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_Toc422408365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_Toc422408366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_Toc422408367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_Toc422408368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_Toc422408370 \h </w:instrText>
      </w:r>
      <w:r>
        <w:fldChar w:fldCharType="separate"/>
      </w:r>
      <w:r>
        <w:t>4</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_Toc422408371 \h </w:instrText>
      </w:r>
      <w:r>
        <w:fldChar w:fldCharType="separate"/>
      </w:r>
      <w:r>
        <w:t>4</w:t>
      </w:r>
      <w:r>
        <w:fldChar w:fldCharType="end"/>
      </w:r>
    </w:p>
    <w:p>
      <w:pPr>
        <w:pStyle w:val="TOC8"/>
        <w:rPr>
          <w:rFonts w:asciiTheme="minorHAnsi" w:eastAsiaTheme="minorEastAsia" w:hAnsiTheme="minorHAnsi" w:cstheme="minorBidi"/>
          <w:szCs w:val="22"/>
        </w:rPr>
      </w:pPr>
      <w:r>
        <w:t>7.</w:t>
      </w:r>
      <w:r>
        <w:tab/>
        <w:t>Authority to be an SES organisation</w:t>
      </w:r>
      <w:r>
        <w:tab/>
      </w:r>
      <w:r>
        <w:fldChar w:fldCharType="begin"/>
      </w:r>
      <w:r>
        <w:instrText xml:space="preserve"> PAGEREF _Toc422408372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Authority</w:t>
      </w:r>
    </w:p>
    <w:p>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_Toc422408374 \h </w:instrText>
      </w:r>
      <w:r>
        <w:fldChar w:fldCharType="separate"/>
      </w:r>
      <w:r>
        <w:t>5</w:t>
      </w:r>
      <w:r>
        <w:fldChar w:fldCharType="end"/>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_Toc422408375 \h </w:instrText>
      </w:r>
      <w:r>
        <w:fldChar w:fldCharType="separate"/>
      </w:r>
      <w:r>
        <w:t>5</w:t>
      </w:r>
      <w:r>
        <w:fldChar w:fldCharType="end"/>
      </w:r>
    </w:p>
    <w:p>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_Toc422408376 \h </w:instrText>
      </w:r>
      <w:r>
        <w:fldChar w:fldCharType="separate"/>
      </w:r>
      <w:r>
        <w:t>6</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_Toc422408377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_Toc422408378 \h </w:instrText>
      </w:r>
      <w:r>
        <w:fldChar w:fldCharType="separate"/>
      </w:r>
      <w:r>
        <w:t>7</w:t>
      </w:r>
      <w:r>
        <w:fldChar w:fldCharType="end"/>
      </w:r>
    </w:p>
    <w:p>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_Toc422408379 \h </w:instrText>
      </w:r>
      <w:r>
        <w:fldChar w:fldCharType="separate"/>
      </w:r>
      <w:r>
        <w:t>9</w:t>
      </w:r>
      <w:r>
        <w:fldChar w:fldCharType="end"/>
      </w:r>
    </w:p>
    <w:p>
      <w:pPr>
        <w:pStyle w:val="TOC8"/>
        <w:rPr>
          <w:rFonts w:asciiTheme="minorHAnsi" w:eastAsiaTheme="minorEastAsia" w:hAnsiTheme="minorHAnsi" w:cstheme="minorBidi"/>
          <w:szCs w:val="22"/>
        </w:rPr>
      </w:pPr>
      <w:r>
        <w:t>14.</w:t>
      </w:r>
      <w:r>
        <w:tab/>
        <w:t>Exemptions from section 13</w:t>
      </w:r>
      <w:r>
        <w:tab/>
      </w:r>
      <w:r>
        <w:fldChar w:fldCharType="begin"/>
      </w:r>
      <w:r>
        <w:instrText xml:space="preserve"> PAGEREF _Toc422408380 \h </w:instrText>
      </w:r>
      <w:r>
        <w:fldChar w:fldCharType="separate"/>
      </w:r>
      <w:r>
        <w:t>10</w:t>
      </w:r>
      <w:r>
        <w:fldChar w:fldCharType="end"/>
      </w:r>
    </w:p>
    <w:p>
      <w:pPr>
        <w:pStyle w:val="TOC8"/>
        <w:rPr>
          <w:rFonts w:asciiTheme="minorHAnsi" w:eastAsiaTheme="minorEastAsia" w:hAnsiTheme="minorHAnsi" w:cstheme="minorBidi"/>
          <w:szCs w:val="22"/>
        </w:rPr>
      </w:pPr>
      <w:r>
        <w:t>15.</w:t>
      </w:r>
      <w:r>
        <w:tab/>
        <w:t>Meaning of “transaction” in sections 13 and 14</w:t>
      </w:r>
      <w:r>
        <w:tab/>
      </w:r>
      <w:r>
        <w:fldChar w:fldCharType="begin"/>
      </w:r>
      <w:r>
        <w:instrText xml:space="preserve"> PAGEREF _Toc422408381 \h </w:instrText>
      </w:r>
      <w:r>
        <w:fldChar w:fldCharType="separate"/>
      </w:r>
      <w:r>
        <w:t>10</w:t>
      </w:r>
      <w:r>
        <w:fldChar w:fldCharType="end"/>
      </w:r>
    </w:p>
    <w:p>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_Toc422408382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_Toc422408383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_Toc422408384 \h </w:instrText>
      </w:r>
      <w:r>
        <w:fldChar w:fldCharType="separate"/>
      </w:r>
      <w:r>
        <w:t>13</w:t>
      </w:r>
      <w:r>
        <w:fldChar w:fldCharType="end"/>
      </w:r>
    </w:p>
    <w:p>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_Toc422408385 \h </w:instrText>
      </w:r>
      <w:r>
        <w:fldChar w:fldCharType="separate"/>
      </w:r>
      <w:r>
        <w:t>13</w:t>
      </w:r>
      <w:r>
        <w:fldChar w:fldCharType="end"/>
      </w:r>
    </w:p>
    <w:p>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_Toc422408386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administration of Authority</w:t>
      </w:r>
    </w:p>
    <w:p>
      <w:pPr>
        <w:pStyle w:val="TOC4"/>
        <w:tabs>
          <w:tab w:val="right" w:leader="dot" w:pos="7077"/>
        </w:tabs>
        <w:rPr>
          <w:rFonts w:asciiTheme="minorHAnsi" w:eastAsiaTheme="minorEastAsia" w:hAnsiTheme="minorHAnsi" w:cstheme="minorBidi"/>
          <w:b w:val="0"/>
          <w:szCs w:val="22"/>
        </w:rPr>
      </w:pPr>
      <w:r>
        <w:t>Division 1 — Board of Management</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_Toc422408390 \h </w:instrText>
      </w:r>
      <w:r>
        <w:fldChar w:fldCharType="separate"/>
      </w:r>
      <w:r>
        <w:t>15</w:t>
      </w:r>
      <w:r>
        <w:fldChar w:fldCharType="end"/>
      </w:r>
    </w:p>
    <w:p>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_Toc422408391 \h </w:instrText>
      </w:r>
      <w:r>
        <w:fldChar w:fldCharType="separate"/>
      </w:r>
      <w:r>
        <w:t>15</w:t>
      </w:r>
      <w:r>
        <w:fldChar w:fldCharType="end"/>
      </w:r>
    </w:p>
    <w:p>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_Toc422408392 \h </w:instrText>
      </w:r>
      <w:r>
        <w:fldChar w:fldCharType="separate"/>
      </w:r>
      <w:r>
        <w:t>15</w:t>
      </w:r>
      <w:r>
        <w:fldChar w:fldCharType="end"/>
      </w:r>
    </w:p>
    <w:p>
      <w:pPr>
        <w:pStyle w:val="TOC8"/>
        <w:rPr>
          <w:rFonts w:asciiTheme="minorHAnsi" w:eastAsiaTheme="minorEastAsia" w:hAnsiTheme="minorHAnsi" w:cstheme="minorBidi"/>
          <w:szCs w:val="22"/>
        </w:rPr>
      </w:pPr>
      <w:r>
        <w:t>24.</w:t>
      </w:r>
      <w:r>
        <w:tab/>
        <w:t>Term of office</w:t>
      </w:r>
      <w:r>
        <w:tab/>
      </w:r>
      <w:r>
        <w:fldChar w:fldCharType="begin"/>
      </w:r>
      <w:r>
        <w:instrText xml:space="preserve"> PAGEREF _Toc422408393 \h </w:instrText>
      </w:r>
      <w:r>
        <w:fldChar w:fldCharType="separate"/>
      </w:r>
      <w:r>
        <w:t>16</w:t>
      </w:r>
      <w:r>
        <w:fldChar w:fldCharType="end"/>
      </w:r>
    </w:p>
    <w:p>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_Toc422408394 \h </w:instrText>
      </w:r>
      <w:r>
        <w:fldChar w:fldCharType="separate"/>
      </w:r>
      <w:r>
        <w:t>16</w:t>
      </w:r>
      <w:r>
        <w:fldChar w:fldCharType="end"/>
      </w:r>
    </w:p>
    <w:p>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_Toc422408395 \h </w:instrText>
      </w:r>
      <w:r>
        <w:fldChar w:fldCharType="separate"/>
      </w:r>
      <w:r>
        <w:t>17</w:t>
      </w:r>
      <w:r>
        <w:fldChar w:fldCharType="end"/>
      </w:r>
    </w:p>
    <w:p>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_Toc422408396 \h </w:instrText>
      </w:r>
      <w:r>
        <w:fldChar w:fldCharType="separate"/>
      </w:r>
      <w:r>
        <w:t>17</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_Toc422408397 \h </w:instrText>
      </w:r>
      <w:r>
        <w:fldChar w:fldCharType="separate"/>
      </w:r>
      <w:r>
        <w:t>17</w:t>
      </w:r>
      <w:r>
        <w:fldChar w:fldCharType="end"/>
      </w:r>
    </w:p>
    <w:p>
      <w:pPr>
        <w:pStyle w:val="TOC8"/>
        <w:rPr>
          <w:rFonts w:asciiTheme="minorHAnsi" w:eastAsiaTheme="minorEastAsia" w:hAnsiTheme="minorHAnsi" w:cstheme="minorBidi"/>
          <w:szCs w:val="22"/>
        </w:rPr>
      </w:pPr>
      <w:r>
        <w:t>29.</w:t>
      </w:r>
      <w:r>
        <w:tab/>
        <w:t>Committees</w:t>
      </w:r>
      <w:r>
        <w:tab/>
      </w:r>
      <w:r>
        <w:fldChar w:fldCharType="begin"/>
      </w:r>
      <w:r>
        <w:instrText xml:space="preserve"> PAGEREF _Toc422408398 \h </w:instrText>
      </w:r>
      <w:r>
        <w:fldChar w:fldCharType="separate"/>
      </w:r>
      <w:r>
        <w:t>18</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_Toc422408399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_Toc422408401 \h </w:instrText>
      </w:r>
      <w:r>
        <w:fldChar w:fldCharType="separate"/>
      </w:r>
      <w:r>
        <w:t>19</w:t>
      </w:r>
      <w:r>
        <w:fldChar w:fldCharType="end"/>
      </w:r>
    </w:p>
    <w:p>
      <w:pPr>
        <w:pStyle w:val="TOC8"/>
        <w:rPr>
          <w:rFonts w:asciiTheme="minorHAnsi" w:eastAsiaTheme="minorEastAsia" w:hAnsiTheme="minorHAnsi" w:cstheme="minorBidi"/>
          <w:szCs w:val="22"/>
        </w:rPr>
      </w:pPr>
      <w:r>
        <w:t>32.</w:t>
      </w:r>
      <w:r>
        <w:tab/>
        <w:t>Quorum</w:t>
      </w:r>
      <w:r>
        <w:tab/>
      </w:r>
      <w:r>
        <w:fldChar w:fldCharType="begin"/>
      </w:r>
      <w:r>
        <w:instrText xml:space="preserve"> PAGEREF _Toc422408402 \h </w:instrText>
      </w:r>
      <w:r>
        <w:fldChar w:fldCharType="separate"/>
      </w:r>
      <w:r>
        <w:t>19</w:t>
      </w:r>
      <w:r>
        <w:fldChar w:fldCharType="end"/>
      </w:r>
    </w:p>
    <w:p>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_Toc422408403 \h </w:instrText>
      </w:r>
      <w:r>
        <w:fldChar w:fldCharType="separate"/>
      </w:r>
      <w:r>
        <w:t>19</w:t>
      </w:r>
      <w:r>
        <w:fldChar w:fldCharType="end"/>
      </w:r>
    </w:p>
    <w:p>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_Toc422408404 \h </w:instrText>
      </w:r>
      <w:r>
        <w:fldChar w:fldCharType="separate"/>
      </w:r>
      <w:r>
        <w:t>19</w:t>
      </w:r>
      <w:r>
        <w:fldChar w:fldCharType="end"/>
      </w:r>
    </w:p>
    <w:p>
      <w:pPr>
        <w:pStyle w:val="TOC8"/>
        <w:rPr>
          <w:rFonts w:asciiTheme="minorHAnsi" w:eastAsiaTheme="minorEastAsia" w:hAnsiTheme="minorHAnsi" w:cstheme="minorBidi"/>
          <w:szCs w:val="22"/>
        </w:rPr>
      </w:pPr>
      <w:r>
        <w:t>35.</w:t>
      </w:r>
      <w:r>
        <w:tab/>
        <w:t>Voting</w:t>
      </w:r>
      <w:r>
        <w:tab/>
      </w:r>
      <w:r>
        <w:fldChar w:fldCharType="begin"/>
      </w:r>
      <w:r>
        <w:instrText xml:space="preserve"> PAGEREF _Toc422408405 \h </w:instrText>
      </w:r>
      <w:r>
        <w:fldChar w:fldCharType="separate"/>
      </w:r>
      <w:r>
        <w:t>20</w:t>
      </w:r>
      <w:r>
        <w:fldChar w:fldCharType="end"/>
      </w:r>
    </w:p>
    <w:p>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_Toc422408406 \h </w:instrText>
      </w:r>
      <w:r>
        <w:fldChar w:fldCharType="separate"/>
      </w:r>
      <w:r>
        <w:t>20</w:t>
      </w:r>
      <w:r>
        <w:fldChar w:fldCharType="end"/>
      </w:r>
    </w:p>
    <w:p>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_Toc422408407 \h </w:instrText>
      </w:r>
      <w:r>
        <w:fldChar w:fldCharType="separate"/>
      </w:r>
      <w:r>
        <w:t>20</w:t>
      </w:r>
      <w:r>
        <w:fldChar w:fldCharType="end"/>
      </w:r>
    </w:p>
    <w:p>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_Toc422408408 \h </w:instrText>
      </w:r>
      <w:r>
        <w:fldChar w:fldCharType="separate"/>
      </w:r>
      <w:r>
        <w:t>20</w:t>
      </w:r>
      <w:r>
        <w:fldChar w:fldCharType="end"/>
      </w:r>
    </w:p>
    <w:p>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_Toc422408409 \h </w:instrText>
      </w:r>
      <w:r>
        <w:fldChar w:fldCharType="separate"/>
      </w:r>
      <w:r>
        <w:t>20</w:t>
      </w:r>
      <w:r>
        <w:fldChar w:fldCharType="end"/>
      </w:r>
    </w:p>
    <w:p>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_Toc422408410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_Toc422408411 \h </w:instrText>
      </w:r>
      <w:r>
        <w:fldChar w:fldCharType="separate"/>
      </w:r>
      <w:r>
        <w:t>21</w:t>
      </w:r>
      <w:r>
        <w:fldChar w:fldCharType="end"/>
      </w:r>
    </w:p>
    <w:p>
      <w:pPr>
        <w:pStyle w:val="TOC8"/>
        <w:rPr>
          <w:rFonts w:asciiTheme="minorHAnsi" w:eastAsiaTheme="minorEastAsia" w:hAnsiTheme="minorHAnsi" w:cstheme="minorBidi"/>
          <w:szCs w:val="22"/>
        </w:rPr>
      </w:pPr>
      <w:r>
        <w:t>42.</w:t>
      </w:r>
      <w:r>
        <w:tab/>
        <w:t>Quorum where section 40 applies</w:t>
      </w:r>
      <w:r>
        <w:tab/>
      </w:r>
      <w:r>
        <w:fldChar w:fldCharType="begin"/>
      </w:r>
      <w:r>
        <w:instrText xml:space="preserve"> PAGEREF _Toc422408412 \h </w:instrText>
      </w:r>
      <w:r>
        <w:fldChar w:fldCharType="separate"/>
      </w:r>
      <w:r>
        <w:t>21</w:t>
      </w:r>
      <w:r>
        <w:fldChar w:fldCharType="end"/>
      </w:r>
    </w:p>
    <w:p>
      <w:pPr>
        <w:pStyle w:val="TOC8"/>
        <w:rPr>
          <w:rFonts w:asciiTheme="minorHAnsi" w:eastAsiaTheme="minorEastAsia" w:hAnsiTheme="minorHAnsi" w:cstheme="minorBidi"/>
          <w:szCs w:val="22"/>
        </w:rPr>
      </w:pPr>
      <w:r>
        <w:t>43.</w:t>
      </w:r>
      <w:r>
        <w:tab/>
        <w:t>Minister may declare sections 40 and 42 inapplicable</w:t>
      </w:r>
      <w:r>
        <w:tab/>
      </w:r>
      <w:r>
        <w:fldChar w:fldCharType="begin"/>
      </w:r>
      <w:r>
        <w:instrText xml:space="preserve"> PAGEREF _Toc422408413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Staff and contractors</w:t>
      </w:r>
    </w:p>
    <w:p>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_Toc422408415 \h </w:instrText>
      </w:r>
      <w:r>
        <w:fldChar w:fldCharType="separate"/>
      </w:r>
      <w:r>
        <w:t>22</w:t>
      </w:r>
      <w:r>
        <w:fldChar w:fldCharType="end"/>
      </w:r>
    </w:p>
    <w:p>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_Toc422408416 \h </w:instrText>
      </w:r>
      <w:r>
        <w:fldChar w:fldCharType="separate"/>
      </w:r>
      <w:r>
        <w:t>22</w:t>
      </w:r>
      <w:r>
        <w:fldChar w:fldCharType="end"/>
      </w:r>
    </w:p>
    <w:p>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_Toc422408417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_Toc422408420 \h </w:instrText>
      </w:r>
      <w:r>
        <w:fldChar w:fldCharType="separate"/>
      </w:r>
      <w:r>
        <w:t>24</w:t>
      </w:r>
      <w:r>
        <w:fldChar w:fldCharType="end"/>
      </w:r>
    </w:p>
    <w:p>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_Toc422408421 \h </w:instrText>
      </w:r>
      <w:r>
        <w:fldChar w:fldCharType="separate"/>
      </w:r>
      <w:r>
        <w:t>24</w:t>
      </w:r>
      <w:r>
        <w:fldChar w:fldCharType="end"/>
      </w:r>
    </w:p>
    <w:p>
      <w:pPr>
        <w:pStyle w:val="TOC8"/>
        <w:rPr>
          <w:rFonts w:asciiTheme="minorHAnsi" w:eastAsiaTheme="minorEastAsia" w:hAnsiTheme="minorHAnsi" w:cstheme="minorBidi"/>
          <w:szCs w:val="22"/>
        </w:rPr>
      </w:pPr>
      <w:r>
        <w:t>49.</w:t>
      </w:r>
      <w:r>
        <w:tab/>
        <w:t>Negotiating strategic development plan</w:t>
      </w:r>
      <w:r>
        <w:tab/>
      </w:r>
      <w:r>
        <w:fldChar w:fldCharType="begin"/>
      </w:r>
      <w:r>
        <w:instrText xml:space="preserve"> PAGEREF _Toc422408422 \h </w:instrText>
      </w:r>
      <w:r>
        <w:fldChar w:fldCharType="separate"/>
      </w:r>
      <w:r>
        <w:t>24</w:t>
      </w:r>
      <w:r>
        <w:fldChar w:fldCharType="end"/>
      </w:r>
    </w:p>
    <w:p>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_Toc422408423 \h </w:instrText>
      </w:r>
      <w:r>
        <w:fldChar w:fldCharType="separate"/>
      </w:r>
      <w:r>
        <w:t>25</w:t>
      </w:r>
      <w:r>
        <w:fldChar w:fldCharType="end"/>
      </w:r>
    </w:p>
    <w:p>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_Toc422408424 \h </w:instrText>
      </w:r>
      <w:r>
        <w:fldChar w:fldCharType="separate"/>
      </w:r>
      <w:r>
        <w:t>25</w:t>
      </w:r>
      <w:r>
        <w:fldChar w:fldCharType="end"/>
      </w:r>
    </w:p>
    <w:p>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_Toc422408425 \h </w:instrText>
      </w:r>
      <w:r>
        <w:fldChar w:fldCharType="separate"/>
      </w:r>
      <w:r>
        <w:t>25</w:t>
      </w:r>
      <w:r>
        <w:fldChar w:fldCharType="end"/>
      </w:r>
    </w:p>
    <w:p>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_Toc422408426 \h </w:instrText>
      </w:r>
      <w:r>
        <w:fldChar w:fldCharType="separate"/>
      </w:r>
      <w:r>
        <w:t>26</w:t>
      </w:r>
      <w:r>
        <w:fldChar w:fldCharType="end"/>
      </w:r>
    </w:p>
    <w:p>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_Toc422408427 \h </w:instrText>
      </w:r>
      <w:r>
        <w:fldChar w:fldCharType="separate"/>
      </w:r>
      <w:r>
        <w:t>26</w:t>
      </w:r>
      <w:r>
        <w:fldChar w:fldCharType="end"/>
      </w:r>
    </w:p>
    <w:p>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_Toc422408428 \h </w:instrText>
      </w:r>
      <w:r>
        <w:fldChar w:fldCharType="separate"/>
      </w:r>
      <w:r>
        <w:t>27</w:t>
      </w:r>
      <w:r>
        <w:fldChar w:fldCharType="end"/>
      </w:r>
    </w:p>
    <w:p>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_Toc422408429 \h </w:instrText>
      </w:r>
      <w:r>
        <w:fldChar w:fldCharType="separate"/>
      </w:r>
      <w:r>
        <w:t>27</w:t>
      </w:r>
      <w:r>
        <w:fldChar w:fldCharType="end"/>
      </w:r>
    </w:p>
    <w:p>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_Toc422408430 \h </w:instrText>
      </w:r>
      <w:r>
        <w:fldChar w:fldCharType="separate"/>
      </w:r>
      <w:r>
        <w:t>27</w:t>
      </w:r>
      <w:r>
        <w:fldChar w:fldCharType="end"/>
      </w:r>
    </w:p>
    <w:p>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_Toc422408431 \h </w:instrText>
      </w:r>
      <w:r>
        <w:fldChar w:fldCharType="separate"/>
      </w:r>
      <w:r>
        <w:t>28</w:t>
      </w:r>
      <w:r>
        <w:fldChar w:fldCharType="end"/>
      </w:r>
    </w:p>
    <w:p>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_Toc422408432 \h </w:instrText>
      </w:r>
      <w:r>
        <w:fldChar w:fldCharType="separate"/>
      </w:r>
      <w:r>
        <w:t>28</w:t>
      </w:r>
      <w:r>
        <w:fldChar w:fldCharType="end"/>
      </w:r>
    </w:p>
    <w:p>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_Toc422408433 \h </w:instrText>
      </w:r>
      <w:r>
        <w:fldChar w:fldCharType="separate"/>
      </w:r>
      <w:r>
        <w:t>29</w:t>
      </w:r>
      <w:r>
        <w:fldChar w:fldCharType="end"/>
      </w:r>
    </w:p>
    <w:p>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_Toc422408434 \h </w:instrText>
      </w:r>
      <w:r>
        <w:fldChar w:fldCharType="separate"/>
      </w:r>
      <w:r>
        <w:t>29</w:t>
      </w:r>
      <w:r>
        <w:fldChar w:fldCharType="end"/>
      </w:r>
    </w:p>
    <w:p>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_Toc422408435 \h </w:instrText>
      </w:r>
      <w:r>
        <w:fldChar w:fldCharType="separate"/>
      </w:r>
      <w:r>
        <w:t>29</w:t>
      </w:r>
      <w:r>
        <w:fldChar w:fldCharType="end"/>
      </w:r>
    </w:p>
    <w:p>
      <w:pPr>
        <w:pStyle w:val="TOC8"/>
        <w:rPr>
          <w:rFonts w:asciiTheme="minorHAnsi" w:eastAsiaTheme="minorEastAsia" w:hAnsiTheme="minorHAnsi" w:cstheme="minorBidi"/>
          <w:szCs w:val="22"/>
        </w:rPr>
      </w:pPr>
      <w:r>
        <w:t>63.</w:t>
      </w:r>
      <w:r>
        <w:tab/>
        <w:t>Consultation</w:t>
      </w:r>
      <w:r>
        <w:tab/>
      </w:r>
      <w:r>
        <w:fldChar w:fldCharType="begin"/>
      </w:r>
      <w:r>
        <w:instrText xml:space="preserve"> PAGEREF _Toc422408436 \h </w:instrText>
      </w:r>
      <w:r>
        <w:fldChar w:fldCharType="separate"/>
      </w:r>
      <w:r>
        <w:t>30</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_Toc422408437 \h </w:instrText>
      </w:r>
      <w:r>
        <w:fldChar w:fldCharType="separate"/>
      </w:r>
      <w:r>
        <w:t>30</w:t>
      </w:r>
      <w:r>
        <w:fldChar w:fldCharType="end"/>
      </w:r>
    </w:p>
    <w:p>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_Toc422408438 \h </w:instrText>
      </w:r>
      <w:r>
        <w:fldChar w:fldCharType="separate"/>
      </w:r>
      <w:r>
        <w:t>30</w:t>
      </w:r>
      <w:r>
        <w:fldChar w:fldCharType="end"/>
      </w:r>
    </w:p>
    <w:p>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_Toc422408439 \h </w:instrText>
      </w:r>
      <w:r>
        <w:fldChar w:fldCharType="separate"/>
      </w:r>
      <w:r>
        <w:t>31</w:t>
      </w:r>
      <w:r>
        <w:fldChar w:fldCharType="end"/>
      </w:r>
    </w:p>
    <w:p>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_Toc422408440 \h </w:instrText>
      </w:r>
      <w:r>
        <w:fldChar w:fldCharType="separate"/>
      </w:r>
      <w:r>
        <w:t>32</w:t>
      </w:r>
      <w:r>
        <w:fldChar w:fldCharType="end"/>
      </w:r>
    </w:p>
    <w:p>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_Toc422408441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_Toc422408443 \h </w:instrText>
      </w:r>
      <w:r>
        <w:fldChar w:fldCharType="separate"/>
      </w:r>
      <w:r>
        <w:t>33</w:t>
      </w:r>
      <w:r>
        <w:fldChar w:fldCharType="end"/>
      </w:r>
    </w:p>
    <w:p>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_Toc422408444 \h </w:instrText>
      </w:r>
      <w:r>
        <w:fldChar w:fldCharType="separate"/>
      </w:r>
      <w:r>
        <w:t>33</w:t>
      </w:r>
      <w:r>
        <w:fldChar w:fldCharType="end"/>
      </w:r>
    </w:p>
    <w:p>
      <w:pPr>
        <w:pStyle w:val="TOC8"/>
        <w:rPr>
          <w:rFonts w:asciiTheme="minorHAnsi" w:eastAsiaTheme="minorEastAsia" w:hAnsiTheme="minorHAnsi" w:cstheme="minorBidi"/>
          <w:szCs w:val="22"/>
        </w:rPr>
      </w:pPr>
      <w:r>
        <w:t>71.</w:t>
      </w:r>
      <w:r>
        <w:tab/>
        <w:t>Dividends</w:t>
      </w:r>
      <w:r>
        <w:tab/>
      </w:r>
      <w:r>
        <w:fldChar w:fldCharType="begin"/>
      </w:r>
      <w:r>
        <w:instrText xml:space="preserve"> PAGEREF _Toc422408445 \h </w:instrText>
      </w:r>
      <w:r>
        <w:fldChar w:fldCharType="separate"/>
      </w:r>
      <w:r>
        <w:t>34</w:t>
      </w:r>
      <w:r>
        <w:fldChar w:fldCharType="end"/>
      </w:r>
    </w:p>
    <w:p>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_Toc422408446 \h </w:instrText>
      </w:r>
      <w:r>
        <w:fldChar w:fldCharType="separate"/>
      </w:r>
      <w:r>
        <w:t>35</w:t>
      </w:r>
      <w:r>
        <w:fldChar w:fldCharType="end"/>
      </w:r>
    </w:p>
    <w:p>
      <w:pPr>
        <w:pStyle w:val="TOC8"/>
        <w:rPr>
          <w:rFonts w:asciiTheme="minorHAnsi" w:eastAsiaTheme="minorEastAsia" w:hAnsiTheme="minorHAnsi" w:cstheme="minorBidi"/>
          <w:szCs w:val="22"/>
        </w:rPr>
      </w:pPr>
      <w:r>
        <w:t>73.</w:t>
      </w:r>
      <w:r>
        <w:tab/>
        <w:t>Investment</w:t>
      </w:r>
      <w:r>
        <w:tab/>
      </w:r>
      <w:r>
        <w:fldChar w:fldCharType="begin"/>
      </w:r>
      <w:r>
        <w:instrText xml:space="preserve"> PAGEREF _Toc422408447 \h </w:instrText>
      </w:r>
      <w:r>
        <w:fldChar w:fldCharType="separate"/>
      </w:r>
      <w:r>
        <w:t>36</w:t>
      </w:r>
      <w:r>
        <w:fldChar w:fldCharType="end"/>
      </w:r>
    </w:p>
    <w:p>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_Toc422408448 \h </w:instrText>
      </w:r>
      <w:r>
        <w:fldChar w:fldCharType="separate"/>
      </w:r>
      <w:r>
        <w:t>36</w:t>
      </w:r>
      <w:r>
        <w:fldChar w:fldCharType="end"/>
      </w:r>
    </w:p>
    <w:p>
      <w:pPr>
        <w:pStyle w:val="TOC8"/>
        <w:rPr>
          <w:rFonts w:asciiTheme="minorHAnsi" w:eastAsiaTheme="minorEastAsia" w:hAnsiTheme="minorHAnsi" w:cstheme="minorBidi"/>
          <w:szCs w:val="22"/>
        </w:rPr>
      </w:pPr>
      <w:r>
        <w:t>75.</w:t>
      </w:r>
      <w:r>
        <w:tab/>
        <w:t>Borrowing</w:t>
      </w:r>
      <w:r>
        <w:tab/>
      </w:r>
      <w:r>
        <w:fldChar w:fldCharType="begin"/>
      </w:r>
      <w:r>
        <w:instrText xml:space="preserve"> PAGEREF _Toc422408449 \h </w:instrText>
      </w:r>
      <w:r>
        <w:fldChar w:fldCharType="separate"/>
      </w:r>
      <w:r>
        <w:t>37</w:t>
      </w:r>
      <w:r>
        <w:fldChar w:fldCharType="end"/>
      </w:r>
    </w:p>
    <w:p>
      <w:pPr>
        <w:pStyle w:val="TOC8"/>
        <w:rPr>
          <w:rFonts w:asciiTheme="minorHAnsi" w:eastAsiaTheme="minorEastAsia" w:hAnsiTheme="minorHAnsi" w:cstheme="minorBidi"/>
          <w:szCs w:val="22"/>
        </w:rPr>
      </w:pPr>
      <w:r>
        <w:t>76.</w:t>
      </w:r>
      <w:r>
        <w:tab/>
        <w:t>Guarantees</w:t>
      </w:r>
      <w:r>
        <w:tab/>
      </w:r>
      <w:r>
        <w:fldChar w:fldCharType="begin"/>
      </w:r>
      <w:r>
        <w:instrText xml:space="preserve"> PAGEREF _Toc422408450 \h </w:instrText>
      </w:r>
      <w:r>
        <w:fldChar w:fldCharType="separate"/>
      </w:r>
      <w:r>
        <w:t>38</w:t>
      </w:r>
      <w:r>
        <w:fldChar w:fldCharType="end"/>
      </w:r>
    </w:p>
    <w:p>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_Toc422408451 \h </w:instrText>
      </w:r>
      <w:r>
        <w:fldChar w:fldCharType="separate"/>
      </w:r>
      <w:r>
        <w:t>38</w:t>
      </w:r>
      <w:r>
        <w:fldChar w:fldCharType="end"/>
      </w:r>
    </w:p>
    <w:p>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_Toc422408452 \h </w:instrText>
      </w:r>
      <w:r>
        <w:fldChar w:fldCharType="separate"/>
      </w:r>
      <w:r>
        <w:t>38</w:t>
      </w:r>
      <w:r>
        <w:fldChar w:fldCharType="end"/>
      </w:r>
    </w:p>
    <w:p>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_Toc422408453 \h </w:instrText>
      </w:r>
      <w:r>
        <w:fldChar w:fldCharType="separate"/>
      </w:r>
      <w:r>
        <w:t>39</w:t>
      </w:r>
      <w:r>
        <w:fldChar w:fldCharType="end"/>
      </w:r>
    </w:p>
    <w:p>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_Toc422408454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Cs/>
        </w:rPr>
        <w:t>Other provisions</w:t>
      </w:r>
    </w:p>
    <w:p>
      <w:pPr>
        <w:pStyle w:val="TOC8"/>
        <w:rPr>
          <w:rFonts w:asciiTheme="minorHAnsi" w:eastAsiaTheme="minorEastAsia" w:hAnsiTheme="minorHAnsi" w:cstheme="minorBidi"/>
          <w:szCs w:val="22"/>
        </w:rPr>
      </w:pPr>
      <w:r>
        <w:t>81.</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_Toc422408456 \h </w:instrText>
      </w:r>
      <w:r>
        <w:fldChar w:fldCharType="separate"/>
      </w:r>
      <w:r>
        <w:t>40</w:t>
      </w:r>
      <w:r>
        <w:fldChar w:fldCharType="end"/>
      </w:r>
    </w:p>
    <w:p>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_Toc422408457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_Toc422408460 \h </w:instrText>
      </w:r>
      <w:r>
        <w:fldChar w:fldCharType="separate"/>
      </w:r>
      <w:r>
        <w:t>41</w:t>
      </w:r>
      <w:r>
        <w:fldChar w:fldCharType="end"/>
      </w:r>
    </w:p>
    <w:p>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_Toc422408461 \h </w:instrText>
      </w:r>
      <w:r>
        <w:fldChar w:fldCharType="separate"/>
      </w:r>
      <w:r>
        <w:t>41</w:t>
      </w:r>
      <w:r>
        <w:fldChar w:fldCharType="end"/>
      </w:r>
    </w:p>
    <w:p>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_Toc422408462 \h </w:instrText>
      </w:r>
      <w:r>
        <w:fldChar w:fldCharType="separate"/>
      </w:r>
      <w:r>
        <w:t>41</w:t>
      </w:r>
      <w:r>
        <w:fldChar w:fldCharType="end"/>
      </w:r>
    </w:p>
    <w:p>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_Toc422408463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_Toc422408465 \h </w:instrText>
      </w:r>
      <w:r>
        <w:fldChar w:fldCharType="separate"/>
      </w:r>
      <w:r>
        <w:t>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Contract formalities</w:t>
      </w:r>
      <w:r>
        <w:tab/>
      </w:r>
      <w:r>
        <w:fldChar w:fldCharType="begin"/>
      </w:r>
      <w:r>
        <w:instrText xml:space="preserve"> PAGEREF _Toc422408466 \h </w:instrText>
      </w:r>
      <w:r>
        <w:fldChar w:fldCharType="separate"/>
      </w:r>
      <w:r>
        <w:t>44</w:t>
      </w:r>
      <w:r>
        <w:fldChar w:fldCharType="end"/>
      </w:r>
    </w:p>
    <w:p>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_Toc422408467 \h </w:instrText>
      </w:r>
      <w:r>
        <w:fldChar w:fldCharType="separate"/>
      </w:r>
      <w:r>
        <w:t>44</w:t>
      </w:r>
      <w:r>
        <w:fldChar w:fldCharType="end"/>
      </w:r>
    </w:p>
    <w:p>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_Toc422408468 \h </w:instrText>
      </w:r>
      <w:r>
        <w:fldChar w:fldCharType="separate"/>
      </w:r>
      <w:r>
        <w:t>45</w:t>
      </w:r>
      <w:r>
        <w:fldChar w:fldCharType="end"/>
      </w:r>
    </w:p>
    <w:p>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_Toc422408469 \h </w:instrText>
      </w:r>
      <w:r>
        <w:fldChar w:fldCharType="separate"/>
      </w:r>
      <w:r>
        <w:t>45</w:t>
      </w:r>
      <w:r>
        <w:fldChar w:fldCharType="end"/>
      </w:r>
    </w:p>
    <w:p>
      <w:pPr>
        <w:pStyle w:val="TOC8"/>
        <w:rPr>
          <w:rFonts w:asciiTheme="minorHAnsi" w:eastAsiaTheme="minorEastAsia" w:hAnsiTheme="minorHAnsi" w:cstheme="minorBidi"/>
          <w:szCs w:val="22"/>
        </w:rPr>
      </w:pPr>
      <w:r>
        <w:t>92.</w:t>
      </w:r>
      <w:r>
        <w:tab/>
        <w:t>Regulations</w:t>
      </w:r>
      <w:r>
        <w:tab/>
      </w:r>
      <w:r>
        <w:fldChar w:fldCharType="begin"/>
      </w:r>
      <w:r>
        <w:instrText xml:space="preserve"> PAGEREF _Toc422408470 \h </w:instrText>
      </w:r>
      <w:r>
        <w:fldChar w:fldCharType="separate"/>
      </w:r>
      <w:r>
        <w:t>46</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_Toc422408471 \h </w:instrText>
      </w:r>
      <w:r>
        <w:fldChar w:fldCharType="separate"/>
      </w:r>
      <w:r>
        <w:t>46</w:t>
      </w:r>
      <w:r>
        <w:fldChar w:fldCharType="end"/>
      </w:r>
    </w:p>
    <w:p>
      <w:pPr>
        <w:pStyle w:val="TOC8"/>
        <w:rPr>
          <w:rFonts w:asciiTheme="minorHAnsi" w:eastAsiaTheme="minorEastAsia" w:hAnsiTheme="minorHAnsi" w:cstheme="minorBidi"/>
          <w:szCs w:val="22"/>
        </w:rPr>
      </w:pPr>
      <w:r>
        <w:t>94A.</w:t>
      </w:r>
      <w:r>
        <w:tab/>
        <w:t>Review to include consideration of fee</w:t>
      </w:r>
      <w:r>
        <w:noBreakHyphen/>
        <w:t>setting</w:t>
      </w:r>
      <w:r>
        <w:tab/>
      </w:r>
      <w:r>
        <w:fldChar w:fldCharType="begin"/>
      </w:r>
      <w:r>
        <w:instrText xml:space="preserve"> PAGEREF _Toc422408472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_Toc422408475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95.</w:t>
      </w:r>
      <w:r>
        <w:tab/>
        <w:t>Terms used in this Division</w:t>
      </w:r>
      <w:r>
        <w:tab/>
      </w:r>
      <w:r>
        <w:fldChar w:fldCharType="begin"/>
      </w:r>
      <w:r>
        <w:instrText xml:space="preserve"> PAGEREF _Toc422408477 \h </w:instrText>
      </w:r>
      <w:r>
        <w:fldChar w:fldCharType="separate"/>
      </w:r>
      <w:r>
        <w:t>48</w:t>
      </w:r>
      <w:r>
        <w:fldChar w:fldCharType="end"/>
      </w:r>
    </w:p>
    <w:p>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_Toc422408478 \h </w:instrText>
      </w:r>
      <w:r>
        <w:fldChar w:fldCharType="separate"/>
      </w:r>
      <w:r>
        <w:t>48</w:t>
      </w:r>
      <w:r>
        <w:fldChar w:fldCharType="end"/>
      </w:r>
    </w:p>
    <w:p>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_Toc422408479 \h </w:instrText>
      </w:r>
      <w:r>
        <w:fldChar w:fldCharType="separate"/>
      </w:r>
      <w:r>
        <w:t>49</w:t>
      </w:r>
      <w:r>
        <w:fldChar w:fldCharType="end"/>
      </w:r>
    </w:p>
    <w:p>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_Toc422408480 \h </w:instrText>
      </w:r>
      <w:r>
        <w:fldChar w:fldCharType="separate"/>
      </w:r>
      <w:r>
        <w:t>49</w:t>
      </w:r>
      <w:r>
        <w:fldChar w:fldCharType="end"/>
      </w:r>
    </w:p>
    <w:p>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_Toc422408481 \h </w:instrText>
      </w:r>
      <w:r>
        <w:fldChar w:fldCharType="separate"/>
      </w:r>
      <w:r>
        <w:t>49</w:t>
      </w:r>
      <w:r>
        <w:fldChar w:fldCharType="end"/>
      </w:r>
    </w:p>
    <w:p>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_Toc422408482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Regulations for other matters</w:t>
      </w:r>
    </w:p>
    <w:p>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_Toc422408484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Transfer of Land Act 1893</w:t>
      </w:r>
      <w:r>
        <w:t xml:space="preserve"> and related provisions</w:t>
      </w:r>
    </w:p>
    <w:p>
      <w:pPr>
        <w:pStyle w:val="TOC8"/>
        <w:rPr>
          <w:rFonts w:asciiTheme="minorHAnsi" w:eastAsiaTheme="minorEastAsia" w:hAnsiTheme="minorHAnsi" w:cstheme="minorBidi"/>
          <w:szCs w:val="22"/>
        </w:rPr>
      </w:pPr>
      <w:r>
        <w:t>102.</w:t>
      </w:r>
      <w:r>
        <w:tab/>
        <w:t>The Act amended</w:t>
      </w:r>
      <w:r>
        <w:tab/>
      </w:r>
      <w:r>
        <w:fldChar w:fldCharType="begin"/>
      </w:r>
      <w:r>
        <w:instrText xml:space="preserve"> PAGEREF _Toc422408487 \h </w:instrText>
      </w:r>
      <w:r>
        <w:fldChar w:fldCharType="separate"/>
      </w:r>
      <w:r>
        <w:t>51</w:t>
      </w:r>
      <w:r>
        <w:fldChar w:fldCharType="end"/>
      </w:r>
    </w:p>
    <w:p>
      <w:pPr>
        <w:pStyle w:val="TOC8"/>
        <w:rPr>
          <w:rFonts w:asciiTheme="minorHAnsi" w:eastAsiaTheme="minorEastAsia" w:hAnsiTheme="minorHAnsi" w:cstheme="minorBidi"/>
          <w:szCs w:val="22"/>
        </w:rPr>
      </w:pPr>
      <w:r>
        <w:t>103.</w:t>
      </w:r>
      <w:r>
        <w:tab/>
        <w:t>Section 4 amended</w:t>
      </w:r>
      <w:r>
        <w:tab/>
      </w:r>
      <w:r>
        <w:fldChar w:fldCharType="begin"/>
      </w:r>
      <w:r>
        <w:instrText xml:space="preserve"> PAGEREF _Toc422408488 \h </w:instrText>
      </w:r>
      <w:r>
        <w:fldChar w:fldCharType="separate"/>
      </w:r>
      <w:r>
        <w:t>51</w:t>
      </w:r>
      <w:r>
        <w:fldChar w:fldCharType="end"/>
      </w:r>
    </w:p>
    <w:p>
      <w:pPr>
        <w:pStyle w:val="TOC8"/>
        <w:rPr>
          <w:rFonts w:asciiTheme="minorHAnsi" w:eastAsiaTheme="minorEastAsia" w:hAnsiTheme="minorHAnsi" w:cstheme="minorBidi"/>
          <w:szCs w:val="22"/>
        </w:rPr>
      </w:pPr>
      <w:r>
        <w:t>104.</w:t>
      </w:r>
      <w:r>
        <w:tab/>
        <w:t>Section 5 replaced</w:t>
      </w:r>
      <w:r>
        <w:tab/>
      </w:r>
      <w:r>
        <w:fldChar w:fldCharType="begin"/>
      </w:r>
      <w:r>
        <w:instrText xml:space="preserve"> PAGEREF _Toc422408489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5.</w:t>
      </w:r>
      <w:r>
        <w:rPr>
          <w:noProof/>
        </w:rPr>
        <w:tab/>
        <w:t>Commissioner of Titles</w:t>
      </w:r>
      <w:r>
        <w:rPr>
          <w:noProof/>
        </w:rPr>
        <w:tab/>
      </w:r>
      <w:r>
        <w:rPr>
          <w:noProof/>
        </w:rPr>
        <w:fldChar w:fldCharType="begin"/>
      </w:r>
      <w:r>
        <w:rPr>
          <w:noProof/>
        </w:rPr>
        <w:instrText xml:space="preserve"> PAGEREF _Toc422408490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105.</w:t>
      </w:r>
      <w:r>
        <w:tab/>
        <w:t>Section 6 amended</w:t>
      </w:r>
      <w:r>
        <w:tab/>
      </w:r>
      <w:r>
        <w:fldChar w:fldCharType="begin"/>
      </w:r>
      <w:r>
        <w:instrText xml:space="preserve"> PAGEREF _Toc422408491 \h </w:instrText>
      </w:r>
      <w:r>
        <w:fldChar w:fldCharType="separate"/>
      </w:r>
      <w:r>
        <w:t>52</w:t>
      </w:r>
      <w:r>
        <w:fldChar w:fldCharType="end"/>
      </w:r>
    </w:p>
    <w:p>
      <w:pPr>
        <w:pStyle w:val="TOC8"/>
        <w:rPr>
          <w:rFonts w:asciiTheme="minorHAnsi" w:eastAsiaTheme="minorEastAsia" w:hAnsiTheme="minorHAnsi" w:cstheme="minorBidi"/>
          <w:szCs w:val="22"/>
        </w:rPr>
      </w:pPr>
      <w:r>
        <w:t>106.</w:t>
      </w:r>
      <w:r>
        <w:tab/>
        <w:t>Section 7 replaced</w:t>
      </w:r>
      <w:r>
        <w:tab/>
      </w:r>
      <w:r>
        <w:fldChar w:fldCharType="begin"/>
      </w:r>
      <w:r>
        <w:instrText xml:space="preserve"> PAGEREF _Toc422408492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7.</w:t>
      </w:r>
      <w:r>
        <w:rPr>
          <w:noProof/>
        </w:rPr>
        <w:tab/>
        <w:t>Registrar of Titles</w:t>
      </w:r>
      <w:r>
        <w:rPr>
          <w:noProof/>
        </w:rPr>
        <w:tab/>
      </w:r>
      <w:r>
        <w:rPr>
          <w:noProof/>
        </w:rPr>
        <w:fldChar w:fldCharType="begin"/>
      </w:r>
      <w:r>
        <w:rPr>
          <w:noProof/>
        </w:rPr>
        <w:instrText xml:space="preserve"> PAGEREF _Toc422408493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107.</w:t>
      </w:r>
      <w:r>
        <w:tab/>
        <w:t>Section 7A amended</w:t>
      </w:r>
      <w:r>
        <w:tab/>
      </w:r>
      <w:r>
        <w:fldChar w:fldCharType="begin"/>
      </w:r>
      <w:r>
        <w:instrText xml:space="preserve"> PAGEREF _Toc422408494 \h </w:instrText>
      </w:r>
      <w:r>
        <w:fldChar w:fldCharType="separate"/>
      </w:r>
      <w:r>
        <w:t>54</w:t>
      </w:r>
      <w:r>
        <w:fldChar w:fldCharType="end"/>
      </w:r>
    </w:p>
    <w:p>
      <w:pPr>
        <w:pStyle w:val="TOC8"/>
        <w:rPr>
          <w:rFonts w:asciiTheme="minorHAnsi" w:eastAsiaTheme="minorEastAsia" w:hAnsiTheme="minorHAnsi" w:cstheme="minorBidi"/>
          <w:szCs w:val="22"/>
        </w:rPr>
      </w:pPr>
      <w:r>
        <w:t>108.</w:t>
      </w:r>
      <w:r>
        <w:tab/>
        <w:t>Section 8 replaced</w:t>
      </w:r>
      <w:r>
        <w:tab/>
      </w:r>
      <w:r>
        <w:fldChar w:fldCharType="begin"/>
      </w:r>
      <w:r>
        <w:instrText xml:space="preserve"> PAGEREF _Toc422408495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8.</w:t>
      </w:r>
      <w:r>
        <w:rPr>
          <w:noProof/>
        </w:rPr>
        <w:tab/>
        <w:t>Other designations</w:t>
      </w:r>
      <w:r>
        <w:rPr>
          <w:noProof/>
        </w:rPr>
        <w:tab/>
      </w:r>
      <w:r>
        <w:rPr>
          <w:noProof/>
        </w:rPr>
        <w:fldChar w:fldCharType="begin"/>
      </w:r>
      <w:r>
        <w:rPr>
          <w:noProof/>
        </w:rPr>
        <w:instrText xml:space="preserve"> PAGEREF _Toc422408496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_Toc422408497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8A.</w:t>
      </w:r>
      <w:r>
        <w:rPr>
          <w:noProof/>
        </w:rPr>
        <w:tab/>
        <w:t>Designating statutory officers, generally</w:t>
      </w:r>
      <w:r>
        <w:rPr>
          <w:noProof/>
        </w:rPr>
        <w:tab/>
      </w:r>
      <w:r>
        <w:rPr>
          <w:noProof/>
        </w:rPr>
        <w:fldChar w:fldCharType="begin"/>
      </w:r>
      <w:r>
        <w:rPr>
          <w:noProof/>
        </w:rPr>
        <w:instrText xml:space="preserve"> PAGEREF _Toc422408498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110.</w:t>
      </w:r>
      <w:r>
        <w:tab/>
        <w:t>Section 11 amended</w:t>
      </w:r>
      <w:r>
        <w:tab/>
      </w:r>
      <w:r>
        <w:fldChar w:fldCharType="begin"/>
      </w:r>
      <w:r>
        <w:instrText xml:space="preserve"> PAGEREF _Toc422408499 \h </w:instrText>
      </w:r>
      <w:r>
        <w:fldChar w:fldCharType="separate"/>
      </w:r>
      <w:r>
        <w:t>56</w:t>
      </w:r>
      <w:r>
        <w:fldChar w:fldCharType="end"/>
      </w:r>
    </w:p>
    <w:p>
      <w:pPr>
        <w:pStyle w:val="TOC8"/>
        <w:rPr>
          <w:rFonts w:asciiTheme="minorHAnsi" w:eastAsiaTheme="minorEastAsia" w:hAnsiTheme="minorHAnsi" w:cstheme="minorBidi"/>
          <w:szCs w:val="22"/>
        </w:rPr>
      </w:pPr>
      <w:r>
        <w:t>111.</w:t>
      </w:r>
      <w:r>
        <w:tab/>
        <w:t>Section 13 amended</w:t>
      </w:r>
      <w:r>
        <w:tab/>
      </w:r>
      <w:r>
        <w:fldChar w:fldCharType="begin"/>
      </w:r>
      <w:r>
        <w:instrText xml:space="preserve"> PAGEREF _Toc422408500 \h </w:instrText>
      </w:r>
      <w:r>
        <w:fldChar w:fldCharType="separate"/>
      </w:r>
      <w:r>
        <w:t>56</w:t>
      </w:r>
      <w:r>
        <w:fldChar w:fldCharType="end"/>
      </w:r>
    </w:p>
    <w:p>
      <w:pPr>
        <w:pStyle w:val="TOC8"/>
        <w:rPr>
          <w:rFonts w:asciiTheme="minorHAnsi" w:eastAsiaTheme="minorEastAsia" w:hAnsiTheme="minorHAnsi" w:cstheme="minorBidi"/>
          <w:szCs w:val="22"/>
        </w:rPr>
      </w:pPr>
      <w:r>
        <w:t>112.</w:t>
      </w:r>
      <w:r>
        <w:tab/>
        <w:t>Sections 15 and 15A inserted</w:t>
      </w:r>
      <w:r>
        <w:tab/>
      </w:r>
      <w:r>
        <w:fldChar w:fldCharType="begin"/>
      </w:r>
      <w:r>
        <w:instrText xml:space="preserve"> PAGEREF _Toc422408501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15.</w:t>
      </w:r>
      <w:r>
        <w:rPr>
          <w:noProof/>
        </w:rPr>
        <w:tab/>
        <w:t>Delegation by Commissioner</w:t>
      </w:r>
      <w:r>
        <w:rPr>
          <w:noProof/>
        </w:rPr>
        <w:tab/>
      </w:r>
      <w:r>
        <w:rPr>
          <w:noProof/>
        </w:rPr>
        <w:fldChar w:fldCharType="begin"/>
      </w:r>
      <w:r>
        <w:rPr>
          <w:noProof/>
        </w:rPr>
        <w:instrText xml:space="preserve"> PAGEREF _Toc422408502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15A.</w:t>
      </w:r>
      <w:r>
        <w:rPr>
          <w:noProof/>
        </w:rPr>
        <w:tab/>
        <w:t>Delegation by Registrar</w:t>
      </w:r>
      <w:r>
        <w:rPr>
          <w:noProof/>
        </w:rPr>
        <w:tab/>
      </w:r>
      <w:r>
        <w:rPr>
          <w:noProof/>
        </w:rPr>
        <w:fldChar w:fldCharType="begin"/>
      </w:r>
      <w:r>
        <w:rPr>
          <w:noProof/>
        </w:rPr>
        <w:instrText xml:space="preserve"> PAGEREF _Toc422408503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113.</w:t>
      </w:r>
      <w:r>
        <w:tab/>
        <w:t>Section 181 amended</w:t>
      </w:r>
      <w:r>
        <w:tab/>
      </w:r>
      <w:r>
        <w:fldChar w:fldCharType="begin"/>
      </w:r>
      <w:r>
        <w:instrText xml:space="preserve"> PAGEREF _Toc422408504 \h </w:instrText>
      </w:r>
      <w:r>
        <w:fldChar w:fldCharType="separate"/>
      </w:r>
      <w:r>
        <w:t>58</w:t>
      </w:r>
      <w:r>
        <w:fldChar w:fldCharType="end"/>
      </w:r>
    </w:p>
    <w:p>
      <w:pPr>
        <w:pStyle w:val="TOC8"/>
        <w:rPr>
          <w:rFonts w:asciiTheme="minorHAnsi" w:eastAsiaTheme="minorEastAsia" w:hAnsiTheme="minorHAnsi" w:cstheme="minorBidi"/>
          <w:szCs w:val="22"/>
        </w:rPr>
      </w:pPr>
      <w:r>
        <w:t>114.</w:t>
      </w:r>
      <w:r>
        <w:tab/>
        <w:t>Section 188 amended</w:t>
      </w:r>
      <w:r>
        <w:tab/>
      </w:r>
      <w:r>
        <w:fldChar w:fldCharType="begin"/>
      </w:r>
      <w:r>
        <w:instrText xml:space="preserve"> PAGEREF _Toc422408505 \h </w:instrText>
      </w:r>
      <w:r>
        <w:fldChar w:fldCharType="separate"/>
      </w:r>
      <w:r>
        <w:t>59</w:t>
      </w:r>
      <w:r>
        <w:fldChar w:fldCharType="end"/>
      </w:r>
    </w:p>
    <w:p>
      <w:pPr>
        <w:pStyle w:val="TOC8"/>
        <w:rPr>
          <w:rFonts w:asciiTheme="minorHAnsi" w:eastAsiaTheme="minorEastAsia" w:hAnsiTheme="minorHAnsi" w:cstheme="minorBidi"/>
          <w:szCs w:val="22"/>
        </w:rPr>
      </w:pPr>
      <w:r>
        <w:t>115.</w:t>
      </w:r>
      <w:r>
        <w:tab/>
        <w:t>Section 190 replaced</w:t>
      </w:r>
      <w:r>
        <w:tab/>
      </w:r>
      <w:r>
        <w:fldChar w:fldCharType="begin"/>
      </w:r>
      <w:r>
        <w:instrText xml:space="preserve"> PAGEREF _Toc422408506 \h </w:instrText>
      </w:r>
      <w:r>
        <w:fldChar w:fldCharType="separate"/>
      </w:r>
      <w:r>
        <w:t>59</w:t>
      </w:r>
      <w:r>
        <w:fldChar w:fldCharType="end"/>
      </w:r>
    </w:p>
    <w:p>
      <w:pPr>
        <w:pStyle w:val="TOC9"/>
        <w:rPr>
          <w:rFonts w:asciiTheme="minorHAnsi" w:eastAsiaTheme="minorEastAsia" w:hAnsiTheme="minorHAnsi" w:cstheme="minorBidi"/>
          <w:noProof/>
          <w:sz w:val="22"/>
          <w:szCs w:val="22"/>
        </w:rPr>
      </w:pPr>
      <w:r>
        <w:rPr>
          <w:noProof/>
        </w:rPr>
        <w:t>190.</w:t>
      </w:r>
      <w:r>
        <w:rPr>
          <w:noProof/>
        </w:rPr>
        <w:tab/>
        <w:t>Money received by Registrar</w:t>
      </w:r>
      <w:r>
        <w:rPr>
          <w:noProof/>
        </w:rPr>
        <w:tab/>
      </w:r>
      <w:r>
        <w:rPr>
          <w:noProof/>
        </w:rPr>
        <w:fldChar w:fldCharType="begin"/>
      </w:r>
      <w:r>
        <w:rPr>
          <w:noProof/>
        </w:rPr>
        <w:instrText xml:space="preserve"> PAGEREF _Toc422408507 \h </w:instrText>
      </w:r>
      <w:r>
        <w:rPr>
          <w:noProof/>
        </w:rPr>
      </w:r>
      <w:r>
        <w:rPr>
          <w:noProof/>
        </w:rPr>
        <w:fldChar w:fldCharType="separate"/>
      </w:r>
      <w:r>
        <w:rPr>
          <w:noProof/>
        </w:rPr>
        <w:t>59</w:t>
      </w:r>
      <w:r>
        <w:rPr>
          <w:noProof/>
        </w:rPr>
        <w:fldChar w:fldCharType="end"/>
      </w:r>
    </w:p>
    <w:p>
      <w:pPr>
        <w:pStyle w:val="TOC8"/>
        <w:rPr>
          <w:rFonts w:asciiTheme="minorHAnsi" w:eastAsiaTheme="minorEastAsia" w:hAnsiTheme="minorHAnsi" w:cstheme="minorBidi"/>
          <w:szCs w:val="22"/>
        </w:rPr>
      </w:pPr>
      <w:r>
        <w:t>116.</w:t>
      </w:r>
      <w:r>
        <w:tab/>
        <w:t>Section 239 amended</w:t>
      </w:r>
      <w:r>
        <w:tab/>
      </w:r>
      <w:r>
        <w:fldChar w:fldCharType="begin"/>
      </w:r>
      <w:r>
        <w:instrText xml:space="preserve"> PAGEREF _Toc422408508 \h </w:instrText>
      </w:r>
      <w:r>
        <w:fldChar w:fldCharType="separate"/>
      </w:r>
      <w:r>
        <w:t>59</w:t>
      </w:r>
      <w:r>
        <w:fldChar w:fldCharType="end"/>
      </w:r>
    </w:p>
    <w:p>
      <w:pPr>
        <w:pStyle w:val="TOC8"/>
        <w:rPr>
          <w:rFonts w:asciiTheme="minorHAnsi" w:eastAsiaTheme="minorEastAsia" w:hAnsiTheme="minorHAnsi" w:cstheme="minorBidi"/>
          <w:szCs w:val="22"/>
        </w:rPr>
      </w:pPr>
      <w:r>
        <w:t>117.</w:t>
      </w:r>
      <w:r>
        <w:tab/>
        <w:t>Section 239A repealed</w:t>
      </w:r>
      <w:r>
        <w:tab/>
      </w:r>
      <w:r>
        <w:fldChar w:fldCharType="begin"/>
      </w:r>
      <w:r>
        <w:instrText xml:space="preserve"> PAGEREF _Toc422408509 \h </w:instrText>
      </w:r>
      <w:r>
        <w:fldChar w:fldCharType="separate"/>
      </w:r>
      <w:r>
        <w:t>60</w:t>
      </w:r>
      <w:r>
        <w:fldChar w:fldCharType="end"/>
      </w:r>
    </w:p>
    <w:p>
      <w:pPr>
        <w:pStyle w:val="TOC8"/>
        <w:rPr>
          <w:rFonts w:asciiTheme="minorHAnsi" w:eastAsiaTheme="minorEastAsia" w:hAnsiTheme="minorHAnsi" w:cstheme="minorBidi"/>
          <w:szCs w:val="22"/>
        </w:rPr>
      </w:pPr>
      <w:r>
        <w:t>118.</w:t>
      </w:r>
      <w:r>
        <w:tab/>
        <w:t>Various references to department amended</w:t>
      </w:r>
      <w:r>
        <w:tab/>
      </w:r>
      <w:r>
        <w:fldChar w:fldCharType="begin"/>
      </w:r>
      <w:r>
        <w:instrText xml:space="preserve"> PAGEREF _Toc422408510 \h </w:instrText>
      </w:r>
      <w:r>
        <w:fldChar w:fldCharType="separate"/>
      </w:r>
      <w:r>
        <w:t>60</w:t>
      </w:r>
      <w:r>
        <w:fldChar w:fldCharType="end"/>
      </w:r>
    </w:p>
    <w:p>
      <w:pPr>
        <w:pStyle w:val="TOC8"/>
        <w:rPr>
          <w:rFonts w:asciiTheme="minorHAnsi" w:eastAsiaTheme="minorEastAsia" w:hAnsiTheme="minorHAnsi" w:cstheme="minorBidi"/>
          <w:szCs w:val="22"/>
        </w:rPr>
      </w:pPr>
      <w:r>
        <w:t>119.</w:t>
      </w:r>
      <w:r>
        <w:tab/>
        <w:t>Certain references in other Acts to plans and diagrams amended</w:t>
      </w:r>
      <w:r>
        <w:tab/>
      </w:r>
      <w:r>
        <w:fldChar w:fldCharType="begin"/>
      </w:r>
      <w:r>
        <w:instrText xml:space="preserve"> PAGEREF _Toc422408511 \h </w:instrText>
      </w:r>
      <w:r>
        <w:fldChar w:fldCharType="separate"/>
      </w:r>
      <w:r>
        <w:t>60</w:t>
      </w:r>
      <w:r>
        <w:fldChar w:fldCharType="end"/>
      </w:r>
    </w:p>
    <w:p>
      <w:pPr>
        <w:pStyle w:val="TOC8"/>
        <w:rPr>
          <w:rFonts w:asciiTheme="minorHAnsi" w:eastAsiaTheme="minorEastAsia" w:hAnsiTheme="minorHAnsi" w:cstheme="minorBidi"/>
          <w:szCs w:val="22"/>
        </w:rPr>
      </w:pPr>
      <w:r>
        <w:t>120.</w:t>
      </w:r>
      <w:r>
        <w:tab/>
      </w:r>
      <w:r>
        <w:rPr>
          <w:i/>
          <w:iCs/>
        </w:rPr>
        <w:t>Administration Act 1903</w:t>
      </w:r>
      <w:r>
        <w:t xml:space="preserve"> amended</w:t>
      </w:r>
      <w:r>
        <w:tab/>
      </w:r>
      <w:r>
        <w:fldChar w:fldCharType="begin"/>
      </w:r>
      <w:r>
        <w:instrText xml:space="preserve"> PAGEREF _Toc422408512 \h </w:instrText>
      </w:r>
      <w:r>
        <w:fldChar w:fldCharType="separate"/>
      </w:r>
      <w:r>
        <w:t>61</w:t>
      </w:r>
      <w:r>
        <w:fldChar w:fldCharType="end"/>
      </w:r>
    </w:p>
    <w:p>
      <w:pPr>
        <w:pStyle w:val="TOC8"/>
        <w:rPr>
          <w:rFonts w:asciiTheme="minorHAnsi" w:eastAsiaTheme="minorEastAsia" w:hAnsiTheme="minorHAnsi" w:cstheme="minorBidi"/>
          <w:szCs w:val="22"/>
        </w:rPr>
      </w:pPr>
      <w:r>
        <w:t>121.</w:t>
      </w:r>
      <w:r>
        <w:tab/>
      </w:r>
      <w:r>
        <w:rPr>
          <w:i/>
          <w:iCs/>
        </w:rPr>
        <w:t>Agriculture and Related Resources Protection Act 1976</w:t>
      </w:r>
      <w:r>
        <w:t xml:space="preserve"> amended</w:t>
      </w:r>
      <w:r>
        <w:tab/>
      </w:r>
      <w:r>
        <w:fldChar w:fldCharType="begin"/>
      </w:r>
      <w:r>
        <w:instrText xml:space="preserve"> PAGEREF _Toc422408513 \h </w:instrText>
      </w:r>
      <w:r>
        <w:fldChar w:fldCharType="separate"/>
      </w:r>
      <w:r>
        <w:t>61</w:t>
      </w:r>
      <w:r>
        <w:fldChar w:fldCharType="end"/>
      </w:r>
    </w:p>
    <w:p>
      <w:pPr>
        <w:pStyle w:val="TOC8"/>
        <w:rPr>
          <w:rFonts w:asciiTheme="minorHAnsi" w:eastAsiaTheme="minorEastAsia" w:hAnsiTheme="minorHAnsi" w:cstheme="minorBidi"/>
          <w:szCs w:val="22"/>
        </w:rPr>
      </w:pPr>
      <w:r>
        <w:t>122.</w:t>
      </w:r>
      <w:r>
        <w:tab/>
      </w:r>
      <w:r>
        <w:rPr>
          <w:i/>
          <w:iCs/>
        </w:rPr>
        <w:t>Anglican Church of Australia (Diocese of North West Australia) Act 1961</w:t>
      </w:r>
      <w:r>
        <w:t xml:space="preserve"> amended</w:t>
      </w:r>
      <w:r>
        <w:tab/>
      </w:r>
      <w:r>
        <w:fldChar w:fldCharType="begin"/>
      </w:r>
      <w:r>
        <w:instrText xml:space="preserve"> PAGEREF _Toc422408514 \h </w:instrText>
      </w:r>
      <w:r>
        <w:fldChar w:fldCharType="separate"/>
      </w:r>
      <w:r>
        <w:t>62</w:t>
      </w:r>
      <w:r>
        <w:fldChar w:fldCharType="end"/>
      </w:r>
    </w:p>
    <w:p>
      <w:pPr>
        <w:pStyle w:val="TOC8"/>
        <w:rPr>
          <w:rFonts w:asciiTheme="minorHAnsi" w:eastAsiaTheme="minorEastAsia" w:hAnsiTheme="minorHAnsi" w:cstheme="minorBidi"/>
          <w:szCs w:val="22"/>
        </w:rPr>
      </w:pPr>
      <w:r>
        <w:t>123.</w:t>
      </w:r>
      <w:r>
        <w:tab/>
      </w:r>
      <w:r>
        <w:rPr>
          <w:i/>
          <w:iCs/>
        </w:rPr>
        <w:t>Anglican Church of Australia Diocesan Trustees and Lands Act 1918</w:t>
      </w:r>
      <w:r>
        <w:t xml:space="preserve"> amended</w:t>
      </w:r>
      <w:r>
        <w:tab/>
      </w:r>
      <w:r>
        <w:fldChar w:fldCharType="begin"/>
      </w:r>
      <w:r>
        <w:instrText xml:space="preserve"> PAGEREF _Toc422408515 \h </w:instrText>
      </w:r>
      <w:r>
        <w:fldChar w:fldCharType="separate"/>
      </w:r>
      <w:r>
        <w:t>63</w:t>
      </w:r>
      <w:r>
        <w:fldChar w:fldCharType="end"/>
      </w:r>
    </w:p>
    <w:p>
      <w:pPr>
        <w:pStyle w:val="TOC8"/>
        <w:rPr>
          <w:rFonts w:asciiTheme="minorHAnsi" w:eastAsiaTheme="minorEastAsia" w:hAnsiTheme="minorHAnsi" w:cstheme="minorBidi"/>
          <w:szCs w:val="22"/>
        </w:rPr>
      </w:pPr>
      <w:r>
        <w:t>124.</w:t>
      </w:r>
      <w:r>
        <w:tab/>
      </w:r>
      <w:r>
        <w:rPr>
          <w:i/>
          <w:iCs/>
        </w:rPr>
        <w:t>Anglican Church of Australia Lands Act 1914</w:t>
      </w:r>
      <w:r>
        <w:t xml:space="preserve"> amended</w:t>
      </w:r>
      <w:r>
        <w:tab/>
      </w:r>
      <w:r>
        <w:fldChar w:fldCharType="begin"/>
      </w:r>
      <w:r>
        <w:instrText xml:space="preserve"> PAGEREF _Toc422408516 \h </w:instrText>
      </w:r>
      <w:r>
        <w:fldChar w:fldCharType="separate"/>
      </w:r>
      <w:r>
        <w:t>63</w:t>
      </w:r>
      <w:r>
        <w:fldChar w:fldCharType="end"/>
      </w:r>
    </w:p>
    <w:p>
      <w:pPr>
        <w:pStyle w:val="TOC8"/>
        <w:rPr>
          <w:rFonts w:asciiTheme="minorHAnsi" w:eastAsiaTheme="minorEastAsia" w:hAnsiTheme="minorHAnsi" w:cstheme="minorBidi"/>
          <w:szCs w:val="22"/>
        </w:rPr>
      </w:pPr>
      <w:r>
        <w:t>125.</w:t>
      </w:r>
      <w:r>
        <w:tab/>
      </w:r>
      <w:r>
        <w:rPr>
          <w:i/>
          <w:iCs/>
        </w:rPr>
        <w:t>Argentine Ant Act 1968</w:t>
      </w:r>
      <w:r>
        <w:t xml:space="preserve"> amended</w:t>
      </w:r>
      <w:r>
        <w:tab/>
      </w:r>
      <w:r>
        <w:fldChar w:fldCharType="begin"/>
      </w:r>
      <w:r>
        <w:instrText xml:space="preserve"> PAGEREF _Toc422408517 \h </w:instrText>
      </w:r>
      <w:r>
        <w:fldChar w:fldCharType="separate"/>
      </w:r>
      <w:r>
        <w:t>64</w:t>
      </w:r>
      <w:r>
        <w:fldChar w:fldCharType="end"/>
      </w:r>
    </w:p>
    <w:p>
      <w:pPr>
        <w:pStyle w:val="TOC8"/>
        <w:rPr>
          <w:rFonts w:asciiTheme="minorHAnsi" w:eastAsiaTheme="minorEastAsia" w:hAnsiTheme="minorHAnsi" w:cstheme="minorBidi"/>
          <w:szCs w:val="22"/>
        </w:rPr>
      </w:pPr>
      <w:r>
        <w:t>126.</w:t>
      </w:r>
      <w:r>
        <w:tab/>
      </w:r>
      <w:r>
        <w:rPr>
          <w:i/>
          <w:iCs/>
        </w:rPr>
        <w:t>Bush Fires Act 1954</w:t>
      </w:r>
      <w:r>
        <w:t xml:space="preserve"> amended</w:t>
      </w:r>
      <w:r>
        <w:tab/>
      </w:r>
      <w:r>
        <w:fldChar w:fldCharType="begin"/>
      </w:r>
      <w:r>
        <w:instrText xml:space="preserve"> PAGEREF _Toc422408518 \h </w:instrText>
      </w:r>
      <w:r>
        <w:fldChar w:fldCharType="separate"/>
      </w:r>
      <w:r>
        <w:t>64</w:t>
      </w:r>
      <w:r>
        <w:fldChar w:fldCharType="end"/>
      </w:r>
    </w:p>
    <w:p>
      <w:pPr>
        <w:pStyle w:val="TOC8"/>
        <w:rPr>
          <w:rFonts w:asciiTheme="minorHAnsi" w:eastAsiaTheme="minorEastAsia" w:hAnsiTheme="minorHAnsi" w:cstheme="minorBidi"/>
          <w:szCs w:val="22"/>
        </w:rPr>
      </w:pPr>
      <w:r>
        <w:t>127.</w:t>
      </w:r>
      <w:r>
        <w:tab/>
      </w:r>
      <w:r>
        <w:rPr>
          <w:i/>
          <w:iCs/>
        </w:rPr>
        <w:t>City of Perth (Leederville Park Lands) Act 1950</w:t>
      </w:r>
      <w:r>
        <w:t xml:space="preserve"> amended</w:t>
      </w:r>
      <w:r>
        <w:tab/>
      </w:r>
      <w:r>
        <w:fldChar w:fldCharType="begin"/>
      </w:r>
      <w:r>
        <w:instrText xml:space="preserve"> PAGEREF _Toc422408519 \h </w:instrText>
      </w:r>
      <w:r>
        <w:fldChar w:fldCharType="separate"/>
      </w:r>
      <w:r>
        <w:t>66</w:t>
      </w:r>
      <w:r>
        <w:fldChar w:fldCharType="end"/>
      </w:r>
    </w:p>
    <w:p>
      <w:pPr>
        <w:pStyle w:val="TOC8"/>
        <w:rPr>
          <w:rFonts w:asciiTheme="minorHAnsi" w:eastAsiaTheme="minorEastAsia" w:hAnsiTheme="minorHAnsi" w:cstheme="minorBidi"/>
          <w:szCs w:val="22"/>
        </w:rPr>
      </w:pPr>
      <w:r>
        <w:t>128.</w:t>
      </w:r>
      <w:r>
        <w:tab/>
      </w:r>
      <w:r>
        <w:rPr>
          <w:i/>
          <w:iCs/>
        </w:rPr>
        <w:t>Control of Vehicles (Off</w:t>
      </w:r>
      <w:r>
        <w:rPr>
          <w:i/>
          <w:iCs/>
        </w:rPr>
        <w:noBreakHyphen/>
        <w:t>road Areas) Act 1978</w:t>
      </w:r>
      <w:r>
        <w:t xml:space="preserve"> amended</w:t>
      </w:r>
      <w:r>
        <w:tab/>
      </w:r>
      <w:r>
        <w:fldChar w:fldCharType="begin"/>
      </w:r>
      <w:r>
        <w:instrText xml:space="preserve"> PAGEREF _Toc422408520 \h </w:instrText>
      </w:r>
      <w:r>
        <w:fldChar w:fldCharType="separate"/>
      </w:r>
      <w:r>
        <w:t>66</w:t>
      </w:r>
      <w:r>
        <w:fldChar w:fldCharType="end"/>
      </w:r>
    </w:p>
    <w:p>
      <w:pPr>
        <w:pStyle w:val="TOC8"/>
        <w:rPr>
          <w:rFonts w:asciiTheme="minorHAnsi" w:eastAsiaTheme="minorEastAsia" w:hAnsiTheme="minorHAnsi" w:cstheme="minorBidi"/>
          <w:szCs w:val="22"/>
        </w:rPr>
      </w:pPr>
      <w:r>
        <w:t>129.</w:t>
      </w:r>
      <w:r>
        <w:tab/>
      </w:r>
      <w:r>
        <w:rPr>
          <w:i/>
          <w:iCs/>
        </w:rPr>
        <w:t>Country Areas Water Supply Act 1947</w:t>
      </w:r>
      <w:r>
        <w:t xml:space="preserve"> amended</w:t>
      </w:r>
      <w:r>
        <w:tab/>
      </w:r>
      <w:r>
        <w:fldChar w:fldCharType="begin"/>
      </w:r>
      <w:r>
        <w:instrText xml:space="preserve"> PAGEREF _Toc422408521 \h </w:instrText>
      </w:r>
      <w:r>
        <w:fldChar w:fldCharType="separate"/>
      </w:r>
      <w:r>
        <w:t>67</w:t>
      </w:r>
      <w:r>
        <w:fldChar w:fldCharType="end"/>
      </w:r>
    </w:p>
    <w:p>
      <w:pPr>
        <w:pStyle w:val="TOC8"/>
        <w:rPr>
          <w:rFonts w:asciiTheme="minorHAnsi" w:eastAsiaTheme="minorEastAsia" w:hAnsiTheme="minorHAnsi" w:cstheme="minorBidi"/>
          <w:szCs w:val="22"/>
        </w:rPr>
      </w:pPr>
      <w:r>
        <w:t>130.</w:t>
      </w:r>
      <w:r>
        <w:tab/>
      </w:r>
      <w:r>
        <w:rPr>
          <w:i/>
          <w:iCs/>
        </w:rPr>
        <w:t>Country Housing Act 1998</w:t>
      </w:r>
      <w:r>
        <w:t xml:space="preserve"> amended</w:t>
      </w:r>
      <w:r>
        <w:tab/>
      </w:r>
      <w:r>
        <w:fldChar w:fldCharType="begin"/>
      </w:r>
      <w:r>
        <w:instrText xml:space="preserve"> PAGEREF _Toc422408522 \h </w:instrText>
      </w:r>
      <w:r>
        <w:fldChar w:fldCharType="separate"/>
      </w:r>
      <w:r>
        <w:t>68</w:t>
      </w:r>
      <w:r>
        <w:fldChar w:fldCharType="end"/>
      </w:r>
    </w:p>
    <w:p>
      <w:pPr>
        <w:pStyle w:val="TOC8"/>
        <w:rPr>
          <w:rFonts w:asciiTheme="minorHAnsi" w:eastAsiaTheme="minorEastAsia" w:hAnsiTheme="minorHAnsi" w:cstheme="minorBidi"/>
          <w:szCs w:val="22"/>
        </w:rPr>
      </w:pPr>
      <w:r>
        <w:t>131.</w:t>
      </w:r>
      <w:r>
        <w:tab/>
      </w:r>
      <w:r>
        <w:rPr>
          <w:i/>
          <w:iCs/>
        </w:rPr>
        <w:t>Country Towns Sewerage Act 1948</w:t>
      </w:r>
      <w:r>
        <w:t xml:space="preserve"> amended</w:t>
      </w:r>
      <w:r>
        <w:tab/>
      </w:r>
      <w:r>
        <w:fldChar w:fldCharType="begin"/>
      </w:r>
      <w:r>
        <w:instrText xml:space="preserve"> PAGEREF _Toc422408523 \h </w:instrText>
      </w:r>
      <w:r>
        <w:fldChar w:fldCharType="separate"/>
      </w:r>
      <w:r>
        <w:t>69</w:t>
      </w:r>
      <w:r>
        <w:fldChar w:fldCharType="end"/>
      </w:r>
    </w:p>
    <w:p>
      <w:pPr>
        <w:pStyle w:val="TOC8"/>
        <w:rPr>
          <w:rFonts w:asciiTheme="minorHAnsi" w:eastAsiaTheme="minorEastAsia" w:hAnsiTheme="minorHAnsi" w:cstheme="minorBidi"/>
          <w:szCs w:val="22"/>
        </w:rPr>
      </w:pPr>
      <w:r>
        <w:t>132.</w:t>
      </w:r>
      <w:r>
        <w:tab/>
      </w:r>
      <w:r>
        <w:rPr>
          <w:i/>
          <w:iCs/>
        </w:rPr>
        <w:t>Dog Act 1976</w:t>
      </w:r>
      <w:r>
        <w:t xml:space="preserve"> amended</w:t>
      </w:r>
      <w:r>
        <w:tab/>
      </w:r>
      <w:r>
        <w:fldChar w:fldCharType="begin"/>
      </w:r>
      <w:r>
        <w:instrText xml:space="preserve"> PAGEREF _Toc422408524 \h </w:instrText>
      </w:r>
      <w:r>
        <w:fldChar w:fldCharType="separate"/>
      </w:r>
      <w:r>
        <w:t>70</w:t>
      </w:r>
      <w:r>
        <w:fldChar w:fldCharType="end"/>
      </w:r>
    </w:p>
    <w:p>
      <w:pPr>
        <w:pStyle w:val="TOC8"/>
        <w:rPr>
          <w:rFonts w:asciiTheme="minorHAnsi" w:eastAsiaTheme="minorEastAsia" w:hAnsiTheme="minorHAnsi" w:cstheme="minorBidi"/>
          <w:szCs w:val="22"/>
        </w:rPr>
      </w:pPr>
      <w:r>
        <w:t>133.</w:t>
      </w:r>
      <w:r>
        <w:tab/>
      </w:r>
      <w:r>
        <w:rPr>
          <w:i/>
          <w:iCs/>
        </w:rPr>
        <w:t xml:space="preserve">Evidence Act 1906 </w:t>
      </w:r>
      <w:r>
        <w:t>amended</w:t>
      </w:r>
      <w:r>
        <w:tab/>
      </w:r>
      <w:r>
        <w:fldChar w:fldCharType="begin"/>
      </w:r>
      <w:r>
        <w:instrText xml:space="preserve"> PAGEREF _Toc422408525 \h </w:instrText>
      </w:r>
      <w:r>
        <w:fldChar w:fldCharType="separate"/>
      </w:r>
      <w:r>
        <w:t>70</w:t>
      </w:r>
      <w:r>
        <w:fldChar w:fldCharType="end"/>
      </w:r>
    </w:p>
    <w:p>
      <w:pPr>
        <w:pStyle w:val="TOC8"/>
        <w:rPr>
          <w:rFonts w:asciiTheme="minorHAnsi" w:eastAsiaTheme="minorEastAsia" w:hAnsiTheme="minorHAnsi" w:cstheme="minorBidi"/>
          <w:szCs w:val="22"/>
        </w:rPr>
      </w:pPr>
      <w:r>
        <w:t>134.</w:t>
      </w:r>
      <w:r>
        <w:tab/>
      </w:r>
      <w:r>
        <w:rPr>
          <w:i/>
          <w:iCs/>
        </w:rPr>
        <w:t>Geraldton Foreshore and Marina Development Act 1990</w:t>
      </w:r>
      <w:r>
        <w:t xml:space="preserve"> amended</w:t>
      </w:r>
      <w:r>
        <w:tab/>
      </w:r>
      <w:r>
        <w:fldChar w:fldCharType="begin"/>
      </w:r>
      <w:r>
        <w:instrText xml:space="preserve"> PAGEREF _Toc422408526 \h </w:instrText>
      </w:r>
      <w:r>
        <w:fldChar w:fldCharType="separate"/>
      </w:r>
      <w:r>
        <w:t>71</w:t>
      </w:r>
      <w:r>
        <w:fldChar w:fldCharType="end"/>
      </w:r>
    </w:p>
    <w:p>
      <w:pPr>
        <w:pStyle w:val="TOC8"/>
        <w:rPr>
          <w:rFonts w:asciiTheme="minorHAnsi" w:eastAsiaTheme="minorEastAsia" w:hAnsiTheme="minorHAnsi" w:cstheme="minorBidi"/>
          <w:szCs w:val="22"/>
        </w:rPr>
      </w:pPr>
      <w:r>
        <w:t>135.</w:t>
      </w:r>
      <w:r>
        <w:tab/>
      </w:r>
      <w:r>
        <w:rPr>
          <w:i/>
          <w:iCs/>
        </w:rPr>
        <w:t>Health Act 1911</w:t>
      </w:r>
      <w:r>
        <w:t xml:space="preserve"> amended</w:t>
      </w:r>
      <w:r>
        <w:tab/>
      </w:r>
      <w:r>
        <w:fldChar w:fldCharType="begin"/>
      </w:r>
      <w:r>
        <w:instrText xml:space="preserve"> PAGEREF _Toc422408527 \h </w:instrText>
      </w:r>
      <w:r>
        <w:fldChar w:fldCharType="separate"/>
      </w:r>
      <w:r>
        <w:t>71</w:t>
      </w:r>
      <w:r>
        <w:fldChar w:fldCharType="end"/>
      </w:r>
    </w:p>
    <w:p>
      <w:pPr>
        <w:pStyle w:val="TOC8"/>
        <w:rPr>
          <w:rFonts w:asciiTheme="minorHAnsi" w:eastAsiaTheme="minorEastAsia" w:hAnsiTheme="minorHAnsi" w:cstheme="minorBidi"/>
          <w:szCs w:val="22"/>
        </w:rPr>
      </w:pPr>
      <w:r>
        <w:t>136.</w:t>
      </w:r>
      <w:r>
        <w:tab/>
      </w:r>
      <w:r>
        <w:rPr>
          <w:i/>
          <w:iCs/>
        </w:rPr>
        <w:t>Heritage of Western Australia Act 1990</w:t>
      </w:r>
      <w:r>
        <w:t xml:space="preserve"> amended</w:t>
      </w:r>
      <w:r>
        <w:tab/>
      </w:r>
      <w:r>
        <w:fldChar w:fldCharType="begin"/>
      </w:r>
      <w:r>
        <w:instrText xml:space="preserve"> PAGEREF _Toc422408528 \h </w:instrText>
      </w:r>
      <w:r>
        <w:fldChar w:fldCharType="separate"/>
      </w:r>
      <w:r>
        <w:t>72</w:t>
      </w:r>
      <w:r>
        <w:fldChar w:fldCharType="end"/>
      </w:r>
    </w:p>
    <w:p>
      <w:pPr>
        <w:pStyle w:val="TOC8"/>
        <w:rPr>
          <w:rFonts w:asciiTheme="minorHAnsi" w:eastAsiaTheme="minorEastAsia" w:hAnsiTheme="minorHAnsi" w:cstheme="minorBidi"/>
          <w:szCs w:val="22"/>
        </w:rPr>
      </w:pPr>
      <w:r>
        <w:t>137.</w:t>
      </w:r>
      <w:r>
        <w:tab/>
      </w:r>
      <w:r>
        <w:rPr>
          <w:i/>
          <w:iCs/>
        </w:rPr>
        <w:t>Housing Act 1980</w:t>
      </w:r>
      <w:r>
        <w:t xml:space="preserve"> amended</w:t>
      </w:r>
      <w:r>
        <w:tab/>
      </w:r>
      <w:r>
        <w:fldChar w:fldCharType="begin"/>
      </w:r>
      <w:r>
        <w:instrText xml:space="preserve"> PAGEREF _Toc422408529 \h </w:instrText>
      </w:r>
      <w:r>
        <w:fldChar w:fldCharType="separate"/>
      </w:r>
      <w:r>
        <w:t>73</w:t>
      </w:r>
      <w:r>
        <w:fldChar w:fldCharType="end"/>
      </w:r>
    </w:p>
    <w:p>
      <w:pPr>
        <w:pStyle w:val="TOC8"/>
        <w:rPr>
          <w:rFonts w:asciiTheme="minorHAnsi" w:eastAsiaTheme="minorEastAsia" w:hAnsiTheme="minorHAnsi" w:cstheme="minorBidi"/>
          <w:szCs w:val="22"/>
        </w:rPr>
      </w:pPr>
      <w:r>
        <w:t>138.</w:t>
      </w:r>
      <w:r>
        <w:tab/>
      </w:r>
      <w:r>
        <w:rPr>
          <w:i/>
          <w:iCs/>
        </w:rPr>
        <w:t>Kalgoorlie and Boulder Racing Clubs Act 1904</w:t>
      </w:r>
      <w:r>
        <w:t xml:space="preserve"> amended</w:t>
      </w:r>
      <w:r>
        <w:tab/>
      </w:r>
      <w:r>
        <w:fldChar w:fldCharType="begin"/>
      </w:r>
      <w:r>
        <w:instrText xml:space="preserve"> PAGEREF _Toc422408530 \h </w:instrText>
      </w:r>
      <w:r>
        <w:fldChar w:fldCharType="separate"/>
      </w:r>
      <w:r>
        <w:t>73</w:t>
      </w:r>
      <w:r>
        <w:fldChar w:fldCharType="end"/>
      </w:r>
    </w:p>
    <w:p>
      <w:pPr>
        <w:pStyle w:val="TOC8"/>
        <w:rPr>
          <w:rFonts w:asciiTheme="minorHAnsi" w:eastAsiaTheme="minorEastAsia" w:hAnsiTheme="minorHAnsi" w:cstheme="minorBidi"/>
          <w:szCs w:val="22"/>
        </w:rPr>
      </w:pPr>
      <w:r>
        <w:t>139.</w:t>
      </w:r>
      <w:r>
        <w:tab/>
      </w:r>
      <w:r>
        <w:rPr>
          <w:i/>
          <w:iCs/>
        </w:rPr>
        <w:t>Land Administration Act 1997</w:t>
      </w:r>
      <w:r>
        <w:t xml:space="preserve"> amended</w:t>
      </w:r>
      <w:r>
        <w:tab/>
      </w:r>
      <w:r>
        <w:fldChar w:fldCharType="begin"/>
      </w:r>
      <w:r>
        <w:instrText xml:space="preserve"> PAGEREF _Toc422408531 \h </w:instrText>
      </w:r>
      <w:r>
        <w:fldChar w:fldCharType="separate"/>
      </w:r>
      <w:r>
        <w:t>74</w:t>
      </w:r>
      <w:r>
        <w:fldChar w:fldCharType="end"/>
      </w:r>
    </w:p>
    <w:p>
      <w:pPr>
        <w:pStyle w:val="TOC8"/>
        <w:rPr>
          <w:rFonts w:asciiTheme="minorHAnsi" w:eastAsiaTheme="minorEastAsia" w:hAnsiTheme="minorHAnsi" w:cstheme="minorBidi"/>
          <w:szCs w:val="22"/>
        </w:rPr>
      </w:pPr>
      <w:r>
        <w:t>140.</w:t>
      </w:r>
      <w:r>
        <w:tab/>
      </w:r>
      <w:r>
        <w:rPr>
          <w:i/>
          <w:iCs/>
        </w:rPr>
        <w:t>Land Boundaries Act 1841</w:t>
      </w:r>
      <w:r>
        <w:t xml:space="preserve"> amended</w:t>
      </w:r>
      <w:r>
        <w:tab/>
      </w:r>
      <w:r>
        <w:fldChar w:fldCharType="begin"/>
      </w:r>
      <w:r>
        <w:instrText xml:space="preserve"> PAGEREF _Toc422408532 \h </w:instrText>
      </w:r>
      <w:r>
        <w:fldChar w:fldCharType="separate"/>
      </w:r>
      <w:r>
        <w:t>74</w:t>
      </w:r>
      <w:r>
        <w:fldChar w:fldCharType="end"/>
      </w:r>
    </w:p>
    <w:p>
      <w:pPr>
        <w:pStyle w:val="TOC8"/>
        <w:rPr>
          <w:rFonts w:asciiTheme="minorHAnsi" w:eastAsiaTheme="minorEastAsia" w:hAnsiTheme="minorHAnsi" w:cstheme="minorBidi"/>
          <w:szCs w:val="22"/>
        </w:rPr>
      </w:pPr>
      <w:r>
        <w:t>141.</w:t>
      </w:r>
      <w:r>
        <w:tab/>
      </w:r>
      <w:r>
        <w:rPr>
          <w:i/>
          <w:iCs/>
        </w:rPr>
        <w:t>Land Drainage Act 1925</w:t>
      </w:r>
      <w:r>
        <w:t xml:space="preserve"> amended</w:t>
      </w:r>
      <w:r>
        <w:tab/>
      </w:r>
      <w:r>
        <w:fldChar w:fldCharType="begin"/>
      </w:r>
      <w:r>
        <w:instrText xml:space="preserve"> PAGEREF _Toc422408533 \h </w:instrText>
      </w:r>
      <w:r>
        <w:fldChar w:fldCharType="separate"/>
      </w:r>
      <w:r>
        <w:t>74</w:t>
      </w:r>
      <w:r>
        <w:fldChar w:fldCharType="end"/>
      </w:r>
    </w:p>
    <w:p>
      <w:pPr>
        <w:pStyle w:val="TOC8"/>
        <w:rPr>
          <w:rFonts w:asciiTheme="minorHAnsi" w:eastAsiaTheme="minorEastAsia" w:hAnsiTheme="minorHAnsi" w:cstheme="minorBidi"/>
          <w:szCs w:val="22"/>
        </w:rPr>
      </w:pPr>
      <w:r>
        <w:t>142.</w:t>
      </w:r>
      <w:r>
        <w:tab/>
      </w:r>
      <w:r>
        <w:rPr>
          <w:i/>
          <w:iCs/>
        </w:rPr>
        <w:t>Land Tax Assessment Act 2002</w:t>
      </w:r>
      <w:r>
        <w:t xml:space="preserve"> amended</w:t>
      </w:r>
      <w:r>
        <w:tab/>
      </w:r>
      <w:r>
        <w:fldChar w:fldCharType="begin"/>
      </w:r>
      <w:r>
        <w:instrText xml:space="preserve"> PAGEREF _Toc422408534 \h </w:instrText>
      </w:r>
      <w:r>
        <w:fldChar w:fldCharType="separate"/>
      </w:r>
      <w:r>
        <w:t>75</w:t>
      </w:r>
      <w:r>
        <w:fldChar w:fldCharType="end"/>
      </w:r>
    </w:p>
    <w:p>
      <w:pPr>
        <w:pStyle w:val="TOC8"/>
        <w:rPr>
          <w:rFonts w:asciiTheme="minorHAnsi" w:eastAsiaTheme="minorEastAsia" w:hAnsiTheme="minorHAnsi" w:cstheme="minorBidi"/>
          <w:szCs w:val="22"/>
        </w:rPr>
      </w:pPr>
      <w:r>
        <w:t>143.</w:t>
      </w:r>
      <w:r>
        <w:tab/>
      </w:r>
      <w:r>
        <w:rPr>
          <w:i/>
          <w:iCs/>
        </w:rPr>
        <w:t>Licensed Surveyors Act 1909</w:t>
      </w:r>
      <w:r>
        <w:t xml:space="preserve"> amended</w:t>
      </w:r>
      <w:r>
        <w:tab/>
      </w:r>
      <w:r>
        <w:fldChar w:fldCharType="begin"/>
      </w:r>
      <w:r>
        <w:instrText xml:space="preserve"> PAGEREF _Toc422408535 \h </w:instrText>
      </w:r>
      <w:r>
        <w:fldChar w:fldCharType="separate"/>
      </w:r>
      <w:r>
        <w:t>77</w:t>
      </w:r>
      <w:r>
        <w:fldChar w:fldCharType="end"/>
      </w:r>
    </w:p>
    <w:p>
      <w:pPr>
        <w:pStyle w:val="TOC8"/>
        <w:rPr>
          <w:rFonts w:asciiTheme="minorHAnsi" w:eastAsiaTheme="minorEastAsia" w:hAnsiTheme="minorHAnsi" w:cstheme="minorBidi"/>
          <w:szCs w:val="22"/>
        </w:rPr>
      </w:pPr>
      <w:r>
        <w:t>144.</w:t>
      </w:r>
      <w:r>
        <w:tab/>
      </w:r>
      <w:r>
        <w:rPr>
          <w:i/>
          <w:iCs/>
        </w:rPr>
        <w:t>Local Government Act 1995</w:t>
      </w:r>
      <w:r>
        <w:t xml:space="preserve"> amended</w:t>
      </w:r>
      <w:r>
        <w:tab/>
      </w:r>
      <w:r>
        <w:fldChar w:fldCharType="begin"/>
      </w:r>
      <w:r>
        <w:instrText xml:space="preserve"> PAGEREF _Toc422408536 \h </w:instrText>
      </w:r>
      <w:r>
        <w:fldChar w:fldCharType="separate"/>
      </w:r>
      <w:r>
        <w:t>77</w:t>
      </w:r>
      <w:r>
        <w:fldChar w:fldCharType="end"/>
      </w:r>
    </w:p>
    <w:p>
      <w:pPr>
        <w:pStyle w:val="TOC8"/>
        <w:rPr>
          <w:rFonts w:asciiTheme="minorHAnsi" w:eastAsiaTheme="minorEastAsia" w:hAnsiTheme="minorHAnsi" w:cstheme="minorBidi"/>
          <w:szCs w:val="22"/>
        </w:rPr>
      </w:pPr>
      <w:r>
        <w:t>145.</w:t>
      </w:r>
      <w:r>
        <w:tab/>
      </w:r>
      <w:r>
        <w:rPr>
          <w:i/>
          <w:iCs/>
        </w:rPr>
        <w:t>Metropolitan Water Supply, Sewerage, and Drainage Act 1909</w:t>
      </w:r>
      <w:r>
        <w:t xml:space="preserve"> amended</w:t>
      </w:r>
      <w:r>
        <w:tab/>
      </w:r>
      <w:r>
        <w:fldChar w:fldCharType="begin"/>
      </w:r>
      <w:r>
        <w:instrText xml:space="preserve"> PAGEREF _Toc422408537 \h </w:instrText>
      </w:r>
      <w:r>
        <w:fldChar w:fldCharType="separate"/>
      </w:r>
      <w:r>
        <w:t>78</w:t>
      </w:r>
      <w:r>
        <w:fldChar w:fldCharType="end"/>
      </w:r>
    </w:p>
    <w:p>
      <w:pPr>
        <w:pStyle w:val="TOC8"/>
        <w:rPr>
          <w:rFonts w:asciiTheme="minorHAnsi" w:eastAsiaTheme="minorEastAsia" w:hAnsiTheme="minorHAnsi" w:cstheme="minorBidi"/>
          <w:szCs w:val="22"/>
        </w:rPr>
      </w:pPr>
      <w:r>
        <w:t>146.</w:t>
      </w:r>
      <w:r>
        <w:tab/>
      </w:r>
      <w:r>
        <w:rPr>
          <w:i/>
          <w:iCs/>
        </w:rPr>
        <w:t>Morley Shopping Centre Redevelopment Agreement Act 1992</w:t>
      </w:r>
      <w:r>
        <w:t xml:space="preserve"> amended</w:t>
      </w:r>
      <w:r>
        <w:tab/>
      </w:r>
      <w:r>
        <w:fldChar w:fldCharType="begin"/>
      </w:r>
      <w:r>
        <w:instrText xml:space="preserve"> PAGEREF _Toc422408538 \h </w:instrText>
      </w:r>
      <w:r>
        <w:fldChar w:fldCharType="separate"/>
      </w:r>
      <w:r>
        <w:t>79</w:t>
      </w:r>
      <w:r>
        <w:fldChar w:fldCharType="end"/>
      </w:r>
    </w:p>
    <w:p>
      <w:pPr>
        <w:pStyle w:val="TOC8"/>
        <w:rPr>
          <w:rFonts w:asciiTheme="minorHAnsi" w:eastAsiaTheme="minorEastAsia" w:hAnsiTheme="minorHAnsi" w:cstheme="minorBidi"/>
          <w:szCs w:val="22"/>
        </w:rPr>
      </w:pPr>
      <w:r>
        <w:t>147.</w:t>
      </w:r>
      <w:r>
        <w:tab/>
      </w:r>
      <w:r>
        <w:rPr>
          <w:i/>
          <w:iCs/>
        </w:rPr>
        <w:t>Planning and Development Act 2005</w:t>
      </w:r>
      <w:r>
        <w:t xml:space="preserve"> amended</w:t>
      </w:r>
      <w:r>
        <w:tab/>
      </w:r>
      <w:r>
        <w:fldChar w:fldCharType="begin"/>
      </w:r>
      <w:r>
        <w:instrText xml:space="preserve"> PAGEREF _Toc422408539 \h </w:instrText>
      </w:r>
      <w:r>
        <w:fldChar w:fldCharType="separate"/>
      </w:r>
      <w:r>
        <w:t>79</w:t>
      </w:r>
      <w:r>
        <w:fldChar w:fldCharType="end"/>
      </w:r>
    </w:p>
    <w:p>
      <w:pPr>
        <w:pStyle w:val="TOC8"/>
        <w:rPr>
          <w:rFonts w:asciiTheme="minorHAnsi" w:eastAsiaTheme="minorEastAsia" w:hAnsiTheme="minorHAnsi" w:cstheme="minorBidi"/>
          <w:szCs w:val="22"/>
        </w:rPr>
      </w:pPr>
      <w:r>
        <w:t>148.</w:t>
      </w:r>
      <w:r>
        <w:tab/>
      </w:r>
      <w:r>
        <w:rPr>
          <w:i/>
          <w:iCs/>
        </w:rPr>
        <w:t>Plant Diseases Act 1914</w:t>
      </w:r>
      <w:r>
        <w:t xml:space="preserve"> amended</w:t>
      </w:r>
      <w:r>
        <w:tab/>
      </w:r>
      <w:r>
        <w:fldChar w:fldCharType="begin"/>
      </w:r>
      <w:r>
        <w:instrText xml:space="preserve"> PAGEREF _Toc422408540 \h </w:instrText>
      </w:r>
      <w:r>
        <w:fldChar w:fldCharType="separate"/>
      </w:r>
      <w:r>
        <w:t>82</w:t>
      </w:r>
      <w:r>
        <w:fldChar w:fldCharType="end"/>
      </w:r>
    </w:p>
    <w:p>
      <w:pPr>
        <w:pStyle w:val="TOC8"/>
        <w:rPr>
          <w:rFonts w:asciiTheme="minorHAnsi" w:eastAsiaTheme="minorEastAsia" w:hAnsiTheme="minorHAnsi" w:cstheme="minorBidi"/>
          <w:szCs w:val="22"/>
        </w:rPr>
      </w:pPr>
      <w:r>
        <w:t>149.</w:t>
      </w:r>
      <w:r>
        <w:tab/>
      </w:r>
      <w:r>
        <w:rPr>
          <w:i/>
          <w:iCs/>
        </w:rPr>
        <w:t>Redemption of Annuities Act 1909</w:t>
      </w:r>
      <w:r>
        <w:t xml:space="preserve"> amended</w:t>
      </w:r>
      <w:r>
        <w:tab/>
      </w:r>
      <w:r>
        <w:fldChar w:fldCharType="begin"/>
      </w:r>
      <w:r>
        <w:instrText xml:space="preserve"> PAGEREF _Toc422408541 \h </w:instrText>
      </w:r>
      <w:r>
        <w:fldChar w:fldCharType="separate"/>
      </w:r>
      <w:r>
        <w:t>82</w:t>
      </w:r>
      <w:r>
        <w:fldChar w:fldCharType="end"/>
      </w:r>
    </w:p>
    <w:p>
      <w:pPr>
        <w:pStyle w:val="TOC8"/>
        <w:rPr>
          <w:rFonts w:asciiTheme="minorHAnsi" w:eastAsiaTheme="minorEastAsia" w:hAnsiTheme="minorHAnsi" w:cstheme="minorBidi"/>
          <w:szCs w:val="22"/>
        </w:rPr>
      </w:pPr>
      <w:r>
        <w:t>150.</w:t>
      </w:r>
      <w:r>
        <w:tab/>
      </w:r>
      <w:r>
        <w:rPr>
          <w:i/>
          <w:iCs/>
        </w:rPr>
        <w:t>Registration of Deeds Act 1856</w:t>
      </w:r>
      <w:r>
        <w:t xml:space="preserve"> amended</w:t>
      </w:r>
      <w:r>
        <w:tab/>
      </w:r>
      <w:r>
        <w:fldChar w:fldCharType="begin"/>
      </w:r>
      <w:r>
        <w:instrText xml:space="preserve"> PAGEREF _Toc422408542 \h </w:instrText>
      </w:r>
      <w:r>
        <w:fldChar w:fldCharType="separate"/>
      </w:r>
      <w:r>
        <w:t>83</w:t>
      </w:r>
      <w:r>
        <w:fldChar w:fldCharType="end"/>
      </w:r>
    </w:p>
    <w:p>
      <w:pPr>
        <w:pStyle w:val="TOC8"/>
        <w:rPr>
          <w:rFonts w:asciiTheme="minorHAnsi" w:eastAsiaTheme="minorEastAsia" w:hAnsiTheme="minorHAnsi" w:cstheme="minorBidi"/>
          <w:szCs w:val="22"/>
        </w:rPr>
      </w:pPr>
      <w:r>
        <w:t>151.</w:t>
      </w:r>
      <w:r>
        <w:tab/>
      </w:r>
      <w:r>
        <w:rPr>
          <w:i/>
          <w:iCs/>
        </w:rPr>
        <w:t>Rights in Water and Irrigation Act 1914</w:t>
      </w:r>
      <w:r>
        <w:t xml:space="preserve"> amended</w:t>
      </w:r>
      <w:r>
        <w:tab/>
      </w:r>
      <w:r>
        <w:fldChar w:fldCharType="begin"/>
      </w:r>
      <w:r>
        <w:instrText xml:space="preserve"> PAGEREF _Toc422408543 \h </w:instrText>
      </w:r>
      <w:r>
        <w:fldChar w:fldCharType="separate"/>
      </w:r>
      <w:r>
        <w:t>85</w:t>
      </w:r>
      <w:r>
        <w:fldChar w:fldCharType="end"/>
      </w:r>
    </w:p>
    <w:p>
      <w:pPr>
        <w:pStyle w:val="TOC8"/>
        <w:rPr>
          <w:rFonts w:asciiTheme="minorHAnsi" w:eastAsiaTheme="minorEastAsia" w:hAnsiTheme="minorHAnsi" w:cstheme="minorBidi"/>
          <w:szCs w:val="22"/>
        </w:rPr>
      </w:pPr>
      <w:r>
        <w:t>152.</w:t>
      </w:r>
      <w:r>
        <w:tab/>
      </w:r>
      <w:r>
        <w:rPr>
          <w:i/>
          <w:iCs/>
        </w:rPr>
        <w:t>Roman Catholic Bishop of Broome Property Act 1957</w:t>
      </w:r>
      <w:r>
        <w:t xml:space="preserve"> amended</w:t>
      </w:r>
      <w:r>
        <w:tab/>
      </w:r>
      <w:r>
        <w:fldChar w:fldCharType="begin"/>
      </w:r>
      <w:r>
        <w:instrText xml:space="preserve"> PAGEREF _Toc422408544 \h </w:instrText>
      </w:r>
      <w:r>
        <w:fldChar w:fldCharType="separate"/>
      </w:r>
      <w:r>
        <w:t>86</w:t>
      </w:r>
      <w:r>
        <w:fldChar w:fldCharType="end"/>
      </w:r>
    </w:p>
    <w:p>
      <w:pPr>
        <w:pStyle w:val="TOC8"/>
        <w:rPr>
          <w:rFonts w:asciiTheme="minorHAnsi" w:eastAsiaTheme="minorEastAsia" w:hAnsiTheme="minorHAnsi" w:cstheme="minorBidi"/>
          <w:szCs w:val="22"/>
        </w:rPr>
      </w:pPr>
      <w:r>
        <w:t>153.</w:t>
      </w:r>
      <w:r>
        <w:tab/>
      </w:r>
      <w:r>
        <w:rPr>
          <w:i/>
          <w:iCs/>
        </w:rPr>
        <w:t>Roman Catholic Bunbury Church Property Act 1955</w:t>
      </w:r>
      <w:r>
        <w:t xml:space="preserve"> amended</w:t>
      </w:r>
      <w:r>
        <w:tab/>
      </w:r>
      <w:r>
        <w:fldChar w:fldCharType="begin"/>
      </w:r>
      <w:r>
        <w:instrText xml:space="preserve"> PAGEREF _Toc422408545 \h </w:instrText>
      </w:r>
      <w:r>
        <w:fldChar w:fldCharType="separate"/>
      </w:r>
      <w:r>
        <w:t>86</w:t>
      </w:r>
      <w:r>
        <w:fldChar w:fldCharType="end"/>
      </w:r>
    </w:p>
    <w:p>
      <w:pPr>
        <w:pStyle w:val="TOC8"/>
        <w:rPr>
          <w:rFonts w:asciiTheme="minorHAnsi" w:eastAsiaTheme="minorEastAsia" w:hAnsiTheme="minorHAnsi" w:cstheme="minorBidi"/>
          <w:szCs w:val="22"/>
        </w:rPr>
      </w:pPr>
      <w:r>
        <w:t>154.</w:t>
      </w:r>
      <w:r>
        <w:tab/>
      </w:r>
      <w:r>
        <w:rPr>
          <w:i/>
          <w:iCs/>
        </w:rPr>
        <w:t>Roman Catholic Church Property Act 1911</w:t>
      </w:r>
      <w:r>
        <w:t xml:space="preserve"> amended</w:t>
      </w:r>
      <w:r>
        <w:tab/>
      </w:r>
      <w:r>
        <w:fldChar w:fldCharType="begin"/>
      </w:r>
      <w:r>
        <w:instrText xml:space="preserve"> PAGEREF _Toc422408546 \h </w:instrText>
      </w:r>
      <w:r>
        <w:fldChar w:fldCharType="separate"/>
      </w:r>
      <w:r>
        <w:t>86</w:t>
      </w:r>
      <w:r>
        <w:fldChar w:fldCharType="end"/>
      </w:r>
    </w:p>
    <w:p>
      <w:pPr>
        <w:pStyle w:val="TOC8"/>
        <w:rPr>
          <w:rFonts w:asciiTheme="minorHAnsi" w:eastAsiaTheme="minorEastAsia" w:hAnsiTheme="minorHAnsi" w:cstheme="minorBidi"/>
          <w:szCs w:val="22"/>
        </w:rPr>
      </w:pPr>
      <w:r>
        <w:t>155.</w:t>
      </w:r>
      <w:r>
        <w:tab/>
      </w:r>
      <w:r>
        <w:rPr>
          <w:i/>
          <w:iCs/>
        </w:rPr>
        <w:t>Roman Catholic Geraldton Church Property Act 1925</w:t>
      </w:r>
      <w:r>
        <w:t xml:space="preserve"> amended</w:t>
      </w:r>
      <w:r>
        <w:tab/>
      </w:r>
      <w:r>
        <w:fldChar w:fldCharType="begin"/>
      </w:r>
      <w:r>
        <w:instrText xml:space="preserve"> PAGEREF _Toc422408547 \h </w:instrText>
      </w:r>
      <w:r>
        <w:fldChar w:fldCharType="separate"/>
      </w:r>
      <w:r>
        <w:t>87</w:t>
      </w:r>
      <w:r>
        <w:fldChar w:fldCharType="end"/>
      </w:r>
    </w:p>
    <w:p>
      <w:pPr>
        <w:pStyle w:val="TOC8"/>
        <w:rPr>
          <w:rFonts w:asciiTheme="minorHAnsi" w:eastAsiaTheme="minorEastAsia" w:hAnsiTheme="minorHAnsi" w:cstheme="minorBidi"/>
          <w:szCs w:val="22"/>
        </w:rPr>
      </w:pPr>
      <w:r>
        <w:t>156.</w:t>
      </w:r>
      <w:r>
        <w:tab/>
      </w:r>
      <w:r>
        <w:rPr>
          <w:i/>
          <w:iCs/>
        </w:rPr>
        <w:t>Roman Catholic New Norcia Church Property Act 1929</w:t>
      </w:r>
      <w:r>
        <w:t xml:space="preserve"> amended</w:t>
      </w:r>
      <w:r>
        <w:tab/>
      </w:r>
      <w:r>
        <w:fldChar w:fldCharType="begin"/>
      </w:r>
      <w:r>
        <w:instrText xml:space="preserve"> PAGEREF _Toc422408548 \h </w:instrText>
      </w:r>
      <w:r>
        <w:fldChar w:fldCharType="separate"/>
      </w:r>
      <w:r>
        <w:t>87</w:t>
      </w:r>
      <w:r>
        <w:fldChar w:fldCharType="end"/>
      </w:r>
    </w:p>
    <w:p>
      <w:pPr>
        <w:pStyle w:val="TOC8"/>
        <w:rPr>
          <w:rFonts w:asciiTheme="minorHAnsi" w:eastAsiaTheme="minorEastAsia" w:hAnsiTheme="minorHAnsi" w:cstheme="minorBidi"/>
          <w:szCs w:val="22"/>
        </w:rPr>
      </w:pPr>
      <w:r>
        <w:t>157.</w:t>
      </w:r>
      <w:r>
        <w:tab/>
      </w:r>
      <w:r>
        <w:rPr>
          <w:i/>
          <w:iCs/>
        </w:rPr>
        <w:t>Sale of Land Act 1970</w:t>
      </w:r>
      <w:r>
        <w:t xml:space="preserve"> amended</w:t>
      </w:r>
      <w:r>
        <w:tab/>
      </w:r>
      <w:r>
        <w:fldChar w:fldCharType="begin"/>
      </w:r>
      <w:r>
        <w:instrText xml:space="preserve"> PAGEREF _Toc422408549 \h </w:instrText>
      </w:r>
      <w:r>
        <w:fldChar w:fldCharType="separate"/>
      </w:r>
      <w:r>
        <w:t>88</w:t>
      </w:r>
      <w:r>
        <w:fldChar w:fldCharType="end"/>
      </w:r>
    </w:p>
    <w:p>
      <w:pPr>
        <w:pStyle w:val="TOC8"/>
        <w:rPr>
          <w:rFonts w:asciiTheme="minorHAnsi" w:eastAsiaTheme="minorEastAsia" w:hAnsiTheme="minorHAnsi" w:cstheme="minorBidi"/>
          <w:szCs w:val="22"/>
        </w:rPr>
      </w:pPr>
      <w:r>
        <w:t>158.</w:t>
      </w:r>
      <w:r>
        <w:tab/>
      </w:r>
      <w:r>
        <w:rPr>
          <w:i/>
          <w:iCs/>
        </w:rPr>
        <w:t>Settlement Agents Act 1981</w:t>
      </w:r>
      <w:r>
        <w:t xml:space="preserve"> amended</w:t>
      </w:r>
      <w:r>
        <w:tab/>
      </w:r>
      <w:r>
        <w:fldChar w:fldCharType="begin"/>
      </w:r>
      <w:r>
        <w:instrText xml:space="preserve"> PAGEREF _Toc422408550 \h </w:instrText>
      </w:r>
      <w:r>
        <w:fldChar w:fldCharType="separate"/>
      </w:r>
      <w:r>
        <w:t>89</w:t>
      </w:r>
      <w:r>
        <w:fldChar w:fldCharType="end"/>
      </w:r>
    </w:p>
    <w:p>
      <w:pPr>
        <w:pStyle w:val="TOC8"/>
        <w:rPr>
          <w:rFonts w:asciiTheme="minorHAnsi" w:eastAsiaTheme="minorEastAsia" w:hAnsiTheme="minorHAnsi" w:cstheme="minorBidi"/>
          <w:szCs w:val="22"/>
        </w:rPr>
      </w:pPr>
      <w:r>
        <w:t>159.</w:t>
      </w:r>
      <w:r>
        <w:tab/>
      </w:r>
      <w:r>
        <w:rPr>
          <w:i/>
          <w:iCs/>
        </w:rPr>
        <w:t>Standard Survey Marks Act 1924</w:t>
      </w:r>
      <w:r>
        <w:t xml:space="preserve"> amended</w:t>
      </w:r>
      <w:r>
        <w:tab/>
      </w:r>
      <w:r>
        <w:fldChar w:fldCharType="begin"/>
      </w:r>
      <w:r>
        <w:instrText xml:space="preserve"> PAGEREF _Toc422408551 \h </w:instrText>
      </w:r>
      <w:r>
        <w:fldChar w:fldCharType="separate"/>
      </w:r>
      <w:r>
        <w:t>89</w:t>
      </w:r>
      <w:r>
        <w:fldChar w:fldCharType="end"/>
      </w:r>
    </w:p>
    <w:p>
      <w:pPr>
        <w:pStyle w:val="TOC8"/>
        <w:rPr>
          <w:rFonts w:asciiTheme="minorHAnsi" w:eastAsiaTheme="minorEastAsia" w:hAnsiTheme="minorHAnsi" w:cstheme="minorBidi"/>
          <w:szCs w:val="22"/>
        </w:rPr>
      </w:pPr>
      <w:r>
        <w:t>160.</w:t>
      </w:r>
      <w:r>
        <w:tab/>
      </w:r>
      <w:r>
        <w:rPr>
          <w:i/>
          <w:iCs/>
        </w:rPr>
        <w:t>Strata Titles Act 1985</w:t>
      </w:r>
      <w:r>
        <w:t xml:space="preserve"> amended</w:t>
      </w:r>
      <w:r>
        <w:tab/>
      </w:r>
      <w:r>
        <w:fldChar w:fldCharType="begin"/>
      </w:r>
      <w:r>
        <w:instrText xml:space="preserve"> PAGEREF _Toc422408552 \h </w:instrText>
      </w:r>
      <w:r>
        <w:fldChar w:fldCharType="separate"/>
      </w:r>
      <w:r>
        <w:t>90</w:t>
      </w:r>
      <w:r>
        <w:fldChar w:fldCharType="end"/>
      </w:r>
    </w:p>
    <w:p>
      <w:pPr>
        <w:pStyle w:val="TOC9"/>
        <w:rPr>
          <w:rFonts w:asciiTheme="minorHAnsi" w:eastAsiaTheme="minorEastAsia" w:hAnsiTheme="minorHAnsi" w:cstheme="minorBidi"/>
          <w:noProof/>
          <w:sz w:val="22"/>
          <w:szCs w:val="22"/>
        </w:rPr>
      </w:pPr>
      <w:r>
        <w:rPr>
          <w:noProof/>
        </w:rPr>
        <w:t>129B.</w:t>
      </w:r>
      <w:r>
        <w:rPr>
          <w:noProof/>
        </w:rPr>
        <w:tab/>
        <w:t>Delegation by Commissioner of Titles</w:t>
      </w:r>
      <w:r>
        <w:rPr>
          <w:noProof/>
        </w:rPr>
        <w:tab/>
      </w:r>
      <w:r>
        <w:rPr>
          <w:noProof/>
        </w:rPr>
        <w:fldChar w:fldCharType="begin"/>
      </w:r>
      <w:r>
        <w:rPr>
          <w:noProof/>
        </w:rPr>
        <w:instrText xml:space="preserve"> PAGEREF _Toc422408553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129C.</w:t>
      </w:r>
      <w:r>
        <w:rPr>
          <w:noProof/>
        </w:rPr>
        <w:tab/>
        <w:t>Delegation by Registrar of Titles</w:t>
      </w:r>
      <w:r>
        <w:rPr>
          <w:noProof/>
        </w:rPr>
        <w:tab/>
      </w:r>
      <w:r>
        <w:rPr>
          <w:noProof/>
        </w:rPr>
        <w:fldChar w:fldCharType="begin"/>
      </w:r>
      <w:r>
        <w:rPr>
          <w:noProof/>
        </w:rPr>
        <w:instrText xml:space="preserve"> PAGEREF _Toc422408554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129D.</w:t>
      </w:r>
      <w:r>
        <w:rPr>
          <w:noProof/>
        </w:rPr>
        <w:tab/>
        <w:t>Money received by Registrar</w:t>
      </w:r>
      <w:r>
        <w:rPr>
          <w:noProof/>
        </w:rPr>
        <w:tab/>
      </w:r>
      <w:r>
        <w:rPr>
          <w:noProof/>
        </w:rPr>
        <w:fldChar w:fldCharType="begin"/>
      </w:r>
      <w:r>
        <w:rPr>
          <w:noProof/>
        </w:rPr>
        <w:instrText xml:space="preserve"> PAGEREF _Toc422408555 \h </w:instrText>
      </w:r>
      <w:r>
        <w:rPr>
          <w:noProof/>
        </w:rPr>
      </w:r>
      <w:r>
        <w:rPr>
          <w:noProof/>
        </w:rPr>
        <w:fldChar w:fldCharType="separate"/>
      </w:r>
      <w:r>
        <w:rPr>
          <w:noProof/>
        </w:rPr>
        <w:t>93</w:t>
      </w:r>
      <w:r>
        <w:rPr>
          <w:noProof/>
        </w:rPr>
        <w:fldChar w:fldCharType="end"/>
      </w:r>
    </w:p>
    <w:p>
      <w:pPr>
        <w:pStyle w:val="TOC8"/>
        <w:rPr>
          <w:rFonts w:asciiTheme="minorHAnsi" w:eastAsiaTheme="minorEastAsia" w:hAnsiTheme="minorHAnsi" w:cstheme="minorBidi"/>
          <w:szCs w:val="22"/>
        </w:rPr>
      </w:pPr>
      <w:r>
        <w:t>161.</w:t>
      </w:r>
      <w:r>
        <w:tab/>
      </w:r>
      <w:r>
        <w:rPr>
          <w:i/>
          <w:iCs/>
        </w:rPr>
        <w:t>Tamala Park Land Transfer Act 2001</w:t>
      </w:r>
      <w:r>
        <w:t xml:space="preserve"> amended</w:t>
      </w:r>
      <w:r>
        <w:tab/>
      </w:r>
      <w:r>
        <w:fldChar w:fldCharType="begin"/>
      </w:r>
      <w:r>
        <w:instrText xml:space="preserve"> PAGEREF _Toc422408556 \h </w:instrText>
      </w:r>
      <w:r>
        <w:fldChar w:fldCharType="separate"/>
      </w:r>
      <w:r>
        <w:t>93</w:t>
      </w:r>
      <w:r>
        <w:fldChar w:fldCharType="end"/>
      </w:r>
    </w:p>
    <w:p>
      <w:pPr>
        <w:pStyle w:val="TOC8"/>
        <w:rPr>
          <w:rFonts w:asciiTheme="minorHAnsi" w:eastAsiaTheme="minorEastAsia" w:hAnsiTheme="minorHAnsi" w:cstheme="minorBidi"/>
          <w:szCs w:val="22"/>
        </w:rPr>
      </w:pPr>
      <w:r>
        <w:t>162.</w:t>
      </w:r>
      <w:r>
        <w:tab/>
      </w:r>
      <w:r>
        <w:rPr>
          <w:i/>
          <w:iCs/>
        </w:rPr>
        <w:t>The Salvation Army (Western Australia) Property Trust Act 1931</w:t>
      </w:r>
      <w:r>
        <w:t xml:space="preserve"> amended</w:t>
      </w:r>
      <w:r>
        <w:tab/>
      </w:r>
      <w:r>
        <w:fldChar w:fldCharType="begin"/>
      </w:r>
      <w:r>
        <w:instrText xml:space="preserve"> PAGEREF _Toc422408557 \h </w:instrText>
      </w:r>
      <w:r>
        <w:fldChar w:fldCharType="separate"/>
      </w:r>
      <w:r>
        <w:t>93</w:t>
      </w:r>
      <w:r>
        <w:fldChar w:fldCharType="end"/>
      </w:r>
    </w:p>
    <w:p>
      <w:pPr>
        <w:pStyle w:val="TOC8"/>
        <w:rPr>
          <w:rFonts w:asciiTheme="minorHAnsi" w:eastAsiaTheme="minorEastAsia" w:hAnsiTheme="minorHAnsi" w:cstheme="minorBidi"/>
          <w:szCs w:val="22"/>
        </w:rPr>
      </w:pPr>
      <w:r>
        <w:t>163.</w:t>
      </w:r>
      <w:r>
        <w:tab/>
      </w:r>
      <w:r>
        <w:rPr>
          <w:i/>
          <w:iCs/>
        </w:rPr>
        <w:t>Toodyay Cemeteries Act 1939</w:t>
      </w:r>
      <w:r>
        <w:t xml:space="preserve"> amended</w:t>
      </w:r>
      <w:r>
        <w:tab/>
      </w:r>
      <w:r>
        <w:fldChar w:fldCharType="begin"/>
      </w:r>
      <w:r>
        <w:instrText xml:space="preserve"> PAGEREF _Toc422408558 \h </w:instrText>
      </w:r>
      <w:r>
        <w:fldChar w:fldCharType="separate"/>
      </w:r>
      <w:r>
        <w:t>94</w:t>
      </w:r>
      <w:r>
        <w:fldChar w:fldCharType="end"/>
      </w:r>
    </w:p>
    <w:p>
      <w:pPr>
        <w:pStyle w:val="TOC8"/>
        <w:rPr>
          <w:rFonts w:asciiTheme="minorHAnsi" w:eastAsiaTheme="minorEastAsia" w:hAnsiTheme="minorHAnsi" w:cstheme="minorBidi"/>
          <w:szCs w:val="22"/>
        </w:rPr>
      </w:pPr>
      <w:r>
        <w:t>164.</w:t>
      </w:r>
      <w:r>
        <w:tab/>
      </w:r>
      <w:r>
        <w:rPr>
          <w:i/>
          <w:iCs/>
        </w:rPr>
        <w:t>Transfer of Land Amendment Act 2003</w:t>
      </w:r>
      <w:r>
        <w:t xml:space="preserve"> amended</w:t>
      </w:r>
      <w:r>
        <w:tab/>
      </w:r>
      <w:r>
        <w:fldChar w:fldCharType="begin"/>
      </w:r>
      <w:r>
        <w:instrText xml:space="preserve"> PAGEREF _Toc422408559 \h </w:instrText>
      </w:r>
      <w:r>
        <w:fldChar w:fldCharType="separate"/>
      </w:r>
      <w:r>
        <w:t>94</w:t>
      </w:r>
      <w:r>
        <w:fldChar w:fldCharType="end"/>
      </w:r>
    </w:p>
    <w:p>
      <w:pPr>
        <w:pStyle w:val="TOC8"/>
        <w:rPr>
          <w:rFonts w:asciiTheme="minorHAnsi" w:eastAsiaTheme="minorEastAsia" w:hAnsiTheme="minorHAnsi" w:cstheme="minorBidi"/>
          <w:szCs w:val="22"/>
        </w:rPr>
      </w:pPr>
      <w:r>
        <w:t>165.</w:t>
      </w:r>
      <w:r>
        <w:tab/>
      </w:r>
      <w:r>
        <w:rPr>
          <w:i/>
          <w:iCs/>
        </w:rPr>
        <w:t>Water Boards Act 1904</w:t>
      </w:r>
      <w:r>
        <w:t xml:space="preserve"> amended</w:t>
      </w:r>
      <w:r>
        <w:tab/>
      </w:r>
      <w:r>
        <w:fldChar w:fldCharType="begin"/>
      </w:r>
      <w:r>
        <w:instrText xml:space="preserve"> PAGEREF _Toc422408560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Valuation of Land Act 1978</w:t>
      </w:r>
      <w:r>
        <w:t xml:space="preserve"> and related provisions</w:t>
      </w:r>
    </w:p>
    <w:p>
      <w:pPr>
        <w:pStyle w:val="TOC8"/>
        <w:rPr>
          <w:rFonts w:asciiTheme="minorHAnsi" w:eastAsiaTheme="minorEastAsia" w:hAnsiTheme="minorHAnsi" w:cstheme="minorBidi"/>
          <w:szCs w:val="22"/>
        </w:rPr>
      </w:pPr>
      <w:r>
        <w:t>166.</w:t>
      </w:r>
      <w:r>
        <w:tab/>
        <w:t>The Act amended</w:t>
      </w:r>
      <w:r>
        <w:tab/>
      </w:r>
      <w:r>
        <w:fldChar w:fldCharType="begin"/>
      </w:r>
      <w:r>
        <w:instrText xml:space="preserve"> PAGEREF _Toc422408562 \h </w:instrText>
      </w:r>
      <w:r>
        <w:fldChar w:fldCharType="separate"/>
      </w:r>
      <w:r>
        <w:t>96</w:t>
      </w:r>
      <w:r>
        <w:fldChar w:fldCharType="end"/>
      </w:r>
    </w:p>
    <w:p>
      <w:pPr>
        <w:pStyle w:val="TOC8"/>
        <w:rPr>
          <w:rFonts w:asciiTheme="minorHAnsi" w:eastAsiaTheme="minorEastAsia" w:hAnsiTheme="minorHAnsi" w:cstheme="minorBidi"/>
          <w:szCs w:val="22"/>
        </w:rPr>
      </w:pPr>
      <w:r>
        <w:t>167.</w:t>
      </w:r>
      <w:r>
        <w:tab/>
        <w:t>Section 4 amended</w:t>
      </w:r>
      <w:r>
        <w:tab/>
      </w:r>
      <w:r>
        <w:fldChar w:fldCharType="begin"/>
      </w:r>
      <w:r>
        <w:instrText xml:space="preserve"> PAGEREF _Toc422408563 \h </w:instrText>
      </w:r>
      <w:r>
        <w:fldChar w:fldCharType="separate"/>
      </w:r>
      <w:r>
        <w:t>96</w:t>
      </w:r>
      <w:r>
        <w:fldChar w:fldCharType="end"/>
      </w:r>
    </w:p>
    <w:p>
      <w:pPr>
        <w:pStyle w:val="TOC8"/>
        <w:rPr>
          <w:rFonts w:asciiTheme="minorHAnsi" w:eastAsiaTheme="minorEastAsia" w:hAnsiTheme="minorHAnsi" w:cstheme="minorBidi"/>
          <w:szCs w:val="22"/>
        </w:rPr>
      </w:pPr>
      <w:r>
        <w:t>168.</w:t>
      </w:r>
      <w:r>
        <w:tab/>
        <w:t>Section 6 replaced</w:t>
      </w:r>
      <w:r>
        <w:tab/>
      </w:r>
      <w:r>
        <w:fldChar w:fldCharType="begin"/>
      </w:r>
      <w:r>
        <w:instrText xml:space="preserve"> PAGEREF _Toc422408564 \h </w:instrText>
      </w:r>
      <w:r>
        <w:fldChar w:fldCharType="separate"/>
      </w:r>
      <w:r>
        <w:t>97</w:t>
      </w:r>
      <w:r>
        <w:fldChar w:fldCharType="end"/>
      </w:r>
    </w:p>
    <w:p>
      <w:pPr>
        <w:pStyle w:val="TOC9"/>
        <w:rPr>
          <w:rFonts w:asciiTheme="minorHAnsi" w:eastAsiaTheme="minorEastAsia" w:hAnsiTheme="minorHAnsi" w:cstheme="minorBidi"/>
          <w:noProof/>
          <w:sz w:val="22"/>
          <w:szCs w:val="22"/>
        </w:rPr>
      </w:pPr>
      <w:r>
        <w:rPr>
          <w:noProof/>
        </w:rPr>
        <w:t>6.</w:t>
      </w:r>
      <w:r>
        <w:rPr>
          <w:noProof/>
        </w:rPr>
        <w:tab/>
        <w:t>Valuer</w:t>
      </w:r>
      <w:r>
        <w:rPr>
          <w:noProof/>
        </w:rPr>
        <w:noBreakHyphen/>
        <w:t>General</w:t>
      </w:r>
      <w:r>
        <w:rPr>
          <w:noProof/>
        </w:rPr>
        <w:tab/>
      </w:r>
      <w:r>
        <w:rPr>
          <w:noProof/>
        </w:rPr>
        <w:fldChar w:fldCharType="begin"/>
      </w:r>
      <w:r>
        <w:rPr>
          <w:noProof/>
        </w:rPr>
        <w:instrText xml:space="preserve"> PAGEREF _Toc422408565 \h </w:instrText>
      </w:r>
      <w:r>
        <w:rPr>
          <w:noProof/>
        </w:rPr>
      </w:r>
      <w:r>
        <w:rPr>
          <w:noProof/>
        </w:rPr>
        <w:fldChar w:fldCharType="separate"/>
      </w:r>
      <w:r>
        <w:rPr>
          <w:noProof/>
        </w:rPr>
        <w:t>97</w:t>
      </w:r>
      <w:r>
        <w:rPr>
          <w:noProof/>
        </w:rPr>
        <w:fldChar w:fldCharType="end"/>
      </w:r>
    </w:p>
    <w:p>
      <w:pPr>
        <w:pStyle w:val="TOC8"/>
        <w:rPr>
          <w:rFonts w:asciiTheme="minorHAnsi" w:eastAsiaTheme="minorEastAsia" w:hAnsiTheme="minorHAnsi" w:cstheme="minorBidi"/>
          <w:szCs w:val="22"/>
        </w:rPr>
      </w:pPr>
      <w:r>
        <w:t>169.</w:t>
      </w:r>
      <w:r>
        <w:tab/>
        <w:t>Section 9 amended</w:t>
      </w:r>
      <w:r>
        <w:tab/>
      </w:r>
      <w:r>
        <w:fldChar w:fldCharType="begin"/>
      </w:r>
      <w:r>
        <w:instrText xml:space="preserve"> PAGEREF _Toc422408566 \h </w:instrText>
      </w:r>
      <w:r>
        <w:fldChar w:fldCharType="separate"/>
      </w:r>
      <w:r>
        <w:t>98</w:t>
      </w:r>
      <w:r>
        <w:fldChar w:fldCharType="end"/>
      </w:r>
    </w:p>
    <w:p>
      <w:pPr>
        <w:pStyle w:val="TOC8"/>
        <w:rPr>
          <w:rFonts w:asciiTheme="minorHAnsi" w:eastAsiaTheme="minorEastAsia" w:hAnsiTheme="minorHAnsi" w:cstheme="minorBidi"/>
          <w:szCs w:val="22"/>
        </w:rPr>
      </w:pPr>
      <w:r>
        <w:t>170.</w:t>
      </w:r>
      <w:r>
        <w:tab/>
        <w:t>Section 13 amended</w:t>
      </w:r>
      <w:r>
        <w:tab/>
      </w:r>
      <w:r>
        <w:fldChar w:fldCharType="begin"/>
      </w:r>
      <w:r>
        <w:instrText xml:space="preserve"> PAGEREF _Toc422408567 \h </w:instrText>
      </w:r>
      <w:r>
        <w:fldChar w:fldCharType="separate"/>
      </w:r>
      <w:r>
        <w:t>98</w:t>
      </w:r>
      <w:r>
        <w:fldChar w:fldCharType="end"/>
      </w:r>
    </w:p>
    <w:p>
      <w:pPr>
        <w:pStyle w:val="TOC8"/>
        <w:rPr>
          <w:rFonts w:asciiTheme="minorHAnsi" w:eastAsiaTheme="minorEastAsia" w:hAnsiTheme="minorHAnsi" w:cstheme="minorBidi"/>
          <w:szCs w:val="22"/>
        </w:rPr>
      </w:pPr>
      <w:r>
        <w:t>171.</w:t>
      </w:r>
      <w:r>
        <w:tab/>
        <w:t>Section 14 amended</w:t>
      </w:r>
      <w:r>
        <w:tab/>
      </w:r>
      <w:r>
        <w:fldChar w:fldCharType="begin"/>
      </w:r>
      <w:r>
        <w:instrText xml:space="preserve"> PAGEREF _Toc422408568 \h </w:instrText>
      </w:r>
      <w:r>
        <w:fldChar w:fldCharType="separate"/>
      </w:r>
      <w:r>
        <w:t>98</w:t>
      </w:r>
      <w:r>
        <w:fldChar w:fldCharType="end"/>
      </w:r>
    </w:p>
    <w:p>
      <w:pPr>
        <w:pStyle w:val="TOC8"/>
        <w:rPr>
          <w:rFonts w:asciiTheme="minorHAnsi" w:eastAsiaTheme="minorEastAsia" w:hAnsiTheme="minorHAnsi" w:cstheme="minorBidi"/>
          <w:szCs w:val="22"/>
        </w:rPr>
      </w:pPr>
      <w:r>
        <w:t>172.</w:t>
      </w:r>
      <w:r>
        <w:tab/>
        <w:t>Section 16 amended</w:t>
      </w:r>
      <w:r>
        <w:tab/>
      </w:r>
      <w:r>
        <w:fldChar w:fldCharType="begin"/>
      </w:r>
      <w:r>
        <w:instrText xml:space="preserve"> PAGEREF _Toc422408569 \h </w:instrText>
      </w:r>
      <w:r>
        <w:fldChar w:fldCharType="separate"/>
      </w:r>
      <w:r>
        <w:t>99</w:t>
      </w:r>
      <w:r>
        <w:fldChar w:fldCharType="end"/>
      </w:r>
    </w:p>
    <w:p>
      <w:pPr>
        <w:pStyle w:val="TOC8"/>
        <w:rPr>
          <w:rFonts w:asciiTheme="minorHAnsi" w:eastAsiaTheme="minorEastAsia" w:hAnsiTheme="minorHAnsi" w:cstheme="minorBidi"/>
          <w:szCs w:val="22"/>
        </w:rPr>
      </w:pPr>
      <w:r>
        <w:t>173.</w:t>
      </w:r>
      <w:r>
        <w:tab/>
        <w:t>Section 16A amended</w:t>
      </w:r>
      <w:r>
        <w:tab/>
      </w:r>
      <w:r>
        <w:fldChar w:fldCharType="begin"/>
      </w:r>
      <w:r>
        <w:instrText xml:space="preserve"> PAGEREF _Toc422408570 \h </w:instrText>
      </w:r>
      <w:r>
        <w:fldChar w:fldCharType="separate"/>
      </w:r>
      <w:r>
        <w:t>99</w:t>
      </w:r>
      <w:r>
        <w:fldChar w:fldCharType="end"/>
      </w:r>
    </w:p>
    <w:p>
      <w:pPr>
        <w:pStyle w:val="TOC8"/>
        <w:rPr>
          <w:rFonts w:asciiTheme="minorHAnsi" w:eastAsiaTheme="minorEastAsia" w:hAnsiTheme="minorHAnsi" w:cstheme="minorBidi"/>
          <w:szCs w:val="22"/>
        </w:rPr>
      </w:pPr>
      <w:r>
        <w:t>174.</w:t>
      </w:r>
      <w:r>
        <w:tab/>
        <w:t>Section 16B inserted</w:t>
      </w:r>
      <w:r>
        <w:tab/>
      </w:r>
      <w:r>
        <w:fldChar w:fldCharType="begin"/>
      </w:r>
      <w:r>
        <w:instrText xml:space="preserve"> PAGEREF _Toc422408571 \h </w:instrText>
      </w:r>
      <w:r>
        <w:fldChar w:fldCharType="separate"/>
      </w:r>
      <w:r>
        <w:t>100</w:t>
      </w:r>
      <w:r>
        <w:fldChar w:fldCharType="end"/>
      </w:r>
    </w:p>
    <w:p>
      <w:pPr>
        <w:pStyle w:val="TOC9"/>
        <w:rPr>
          <w:rFonts w:asciiTheme="minorHAnsi" w:eastAsiaTheme="minorEastAsia" w:hAnsiTheme="minorHAnsi" w:cstheme="minorBidi"/>
          <w:noProof/>
          <w:sz w:val="22"/>
          <w:szCs w:val="22"/>
        </w:rPr>
      </w:pPr>
      <w:r>
        <w:rPr>
          <w:noProof/>
        </w:rPr>
        <w:t>16B.</w:t>
      </w:r>
      <w:r>
        <w:rPr>
          <w:noProof/>
        </w:rPr>
        <w:tab/>
        <w:t>Yearly report by Valuer</w:t>
      </w:r>
      <w:r>
        <w:rPr>
          <w:noProof/>
        </w:rPr>
        <w:noBreakHyphen/>
        <w:t>General</w:t>
      </w:r>
      <w:r>
        <w:rPr>
          <w:noProof/>
        </w:rPr>
        <w:tab/>
      </w:r>
      <w:r>
        <w:rPr>
          <w:noProof/>
        </w:rPr>
        <w:fldChar w:fldCharType="begin"/>
      </w:r>
      <w:r>
        <w:rPr>
          <w:noProof/>
        </w:rPr>
        <w:instrText xml:space="preserve"> PAGEREF _Toc422408572 \h </w:instrText>
      </w:r>
      <w:r>
        <w:rPr>
          <w:noProof/>
        </w:rPr>
      </w:r>
      <w:r>
        <w:rPr>
          <w:noProof/>
        </w:rPr>
        <w:fldChar w:fldCharType="separate"/>
      </w:r>
      <w:r>
        <w:rPr>
          <w:noProof/>
        </w:rPr>
        <w:t>100</w:t>
      </w:r>
      <w:r>
        <w:rPr>
          <w:noProof/>
        </w:rPr>
        <w:fldChar w:fldCharType="end"/>
      </w:r>
    </w:p>
    <w:p>
      <w:pPr>
        <w:pStyle w:val="TOC8"/>
        <w:rPr>
          <w:rFonts w:asciiTheme="minorHAnsi" w:eastAsiaTheme="minorEastAsia" w:hAnsiTheme="minorHAnsi" w:cstheme="minorBidi"/>
          <w:szCs w:val="22"/>
        </w:rPr>
      </w:pPr>
      <w:r>
        <w:t>175.</w:t>
      </w:r>
      <w:r>
        <w:tab/>
        <w:t>Section 25 amended</w:t>
      </w:r>
      <w:r>
        <w:tab/>
      </w:r>
      <w:r>
        <w:fldChar w:fldCharType="begin"/>
      </w:r>
      <w:r>
        <w:instrText xml:space="preserve"> PAGEREF _Toc422408573 \h </w:instrText>
      </w:r>
      <w:r>
        <w:fldChar w:fldCharType="separate"/>
      </w:r>
      <w:r>
        <w:t>101</w:t>
      </w:r>
      <w:r>
        <w:fldChar w:fldCharType="end"/>
      </w:r>
    </w:p>
    <w:p>
      <w:pPr>
        <w:pStyle w:val="TOC8"/>
        <w:rPr>
          <w:rFonts w:asciiTheme="minorHAnsi" w:eastAsiaTheme="minorEastAsia" w:hAnsiTheme="minorHAnsi" w:cstheme="minorBidi"/>
          <w:szCs w:val="22"/>
        </w:rPr>
      </w:pPr>
      <w:r>
        <w:t>176.</w:t>
      </w:r>
      <w:r>
        <w:tab/>
        <w:t>Section 28 replaced</w:t>
      </w:r>
      <w:r>
        <w:tab/>
      </w:r>
      <w:r>
        <w:fldChar w:fldCharType="begin"/>
      </w:r>
      <w:r>
        <w:instrText xml:space="preserve"> PAGEREF _Toc422408574 \h </w:instrText>
      </w:r>
      <w:r>
        <w:fldChar w:fldCharType="separate"/>
      </w:r>
      <w:r>
        <w:t>101</w:t>
      </w:r>
      <w:r>
        <w:fldChar w:fldCharType="end"/>
      </w:r>
    </w:p>
    <w:p>
      <w:pPr>
        <w:pStyle w:val="TOC9"/>
        <w:rPr>
          <w:rFonts w:asciiTheme="minorHAnsi" w:eastAsiaTheme="minorEastAsia" w:hAnsiTheme="minorHAnsi" w:cstheme="minorBidi"/>
          <w:noProof/>
          <w:sz w:val="22"/>
          <w:szCs w:val="22"/>
        </w:rPr>
      </w:pPr>
      <w:r>
        <w:rPr>
          <w:noProof/>
        </w:rPr>
        <w:t>28.</w:t>
      </w:r>
      <w:r>
        <w:rPr>
          <w:noProof/>
        </w:rPr>
        <w:tab/>
        <w:t>Custody, inspection and availability of valuation rolls</w:t>
      </w:r>
      <w:r>
        <w:rPr>
          <w:noProof/>
        </w:rPr>
        <w:tab/>
      </w:r>
      <w:r>
        <w:rPr>
          <w:noProof/>
        </w:rPr>
        <w:fldChar w:fldCharType="begin"/>
      </w:r>
      <w:r>
        <w:rPr>
          <w:noProof/>
        </w:rPr>
        <w:instrText xml:space="preserve"> PAGEREF _Toc422408575 \h </w:instrText>
      </w:r>
      <w:r>
        <w:rPr>
          <w:noProof/>
        </w:rPr>
      </w:r>
      <w:r>
        <w:rPr>
          <w:noProof/>
        </w:rPr>
        <w:fldChar w:fldCharType="separate"/>
      </w:r>
      <w:r>
        <w:rPr>
          <w:noProof/>
        </w:rPr>
        <w:t>101</w:t>
      </w:r>
      <w:r>
        <w:rPr>
          <w:noProof/>
        </w:rPr>
        <w:fldChar w:fldCharType="end"/>
      </w:r>
    </w:p>
    <w:p>
      <w:pPr>
        <w:pStyle w:val="TOC8"/>
        <w:rPr>
          <w:rFonts w:asciiTheme="minorHAnsi" w:eastAsiaTheme="minorEastAsia" w:hAnsiTheme="minorHAnsi" w:cstheme="minorBidi"/>
          <w:szCs w:val="22"/>
        </w:rPr>
      </w:pPr>
      <w:r>
        <w:t>177.</w:t>
      </w:r>
      <w:r>
        <w:tab/>
        <w:t>Section 29 amended</w:t>
      </w:r>
      <w:r>
        <w:tab/>
      </w:r>
      <w:r>
        <w:fldChar w:fldCharType="begin"/>
      </w:r>
      <w:r>
        <w:instrText xml:space="preserve"> PAGEREF _Toc422408576 \h </w:instrText>
      </w:r>
      <w:r>
        <w:fldChar w:fldCharType="separate"/>
      </w:r>
      <w:r>
        <w:t>102</w:t>
      </w:r>
      <w:r>
        <w:fldChar w:fldCharType="end"/>
      </w:r>
    </w:p>
    <w:p>
      <w:pPr>
        <w:pStyle w:val="TOC8"/>
        <w:rPr>
          <w:rFonts w:asciiTheme="minorHAnsi" w:eastAsiaTheme="minorEastAsia" w:hAnsiTheme="minorHAnsi" w:cstheme="minorBidi"/>
          <w:szCs w:val="22"/>
        </w:rPr>
      </w:pPr>
      <w:r>
        <w:t>178.</w:t>
      </w:r>
      <w:r>
        <w:tab/>
        <w:t>Section 38 inserted</w:t>
      </w:r>
      <w:r>
        <w:tab/>
      </w:r>
      <w:r>
        <w:fldChar w:fldCharType="begin"/>
      </w:r>
      <w:r>
        <w:instrText xml:space="preserve"> PAGEREF _Toc422408577 \h </w:instrText>
      </w:r>
      <w:r>
        <w:fldChar w:fldCharType="separate"/>
      </w:r>
      <w:r>
        <w:t>102</w:t>
      </w:r>
      <w:r>
        <w:fldChar w:fldCharType="end"/>
      </w:r>
    </w:p>
    <w:p>
      <w:pPr>
        <w:pStyle w:val="TOC9"/>
        <w:rPr>
          <w:rFonts w:asciiTheme="minorHAnsi" w:eastAsiaTheme="minorEastAsia" w:hAnsiTheme="minorHAnsi" w:cstheme="minorBidi"/>
          <w:noProof/>
          <w:sz w:val="22"/>
          <w:szCs w:val="22"/>
        </w:rPr>
      </w:pPr>
      <w:r>
        <w:rPr>
          <w:noProof/>
        </w:rPr>
        <w:t>38.</w:t>
      </w:r>
      <w:r>
        <w:rPr>
          <w:noProof/>
        </w:rPr>
        <w:tab/>
        <w:t>Charges for making valuations under Part III</w:t>
      </w:r>
      <w:r>
        <w:rPr>
          <w:noProof/>
        </w:rPr>
        <w:tab/>
      </w:r>
      <w:r>
        <w:rPr>
          <w:noProof/>
        </w:rPr>
        <w:fldChar w:fldCharType="begin"/>
      </w:r>
      <w:r>
        <w:rPr>
          <w:noProof/>
        </w:rPr>
        <w:instrText xml:space="preserve"> PAGEREF _Toc422408578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179.</w:t>
      </w:r>
      <w:r>
        <w:tab/>
        <w:t>Section 39 amended</w:t>
      </w:r>
      <w:r>
        <w:tab/>
      </w:r>
      <w:r>
        <w:fldChar w:fldCharType="begin"/>
      </w:r>
      <w:r>
        <w:instrText xml:space="preserve"> PAGEREF _Toc422408579 \h </w:instrText>
      </w:r>
      <w:r>
        <w:fldChar w:fldCharType="separate"/>
      </w:r>
      <w:r>
        <w:t>103</w:t>
      </w:r>
      <w:r>
        <w:fldChar w:fldCharType="end"/>
      </w:r>
    </w:p>
    <w:p>
      <w:pPr>
        <w:pStyle w:val="TOC8"/>
        <w:rPr>
          <w:rFonts w:asciiTheme="minorHAnsi" w:eastAsiaTheme="minorEastAsia" w:hAnsiTheme="minorHAnsi" w:cstheme="minorBidi"/>
          <w:szCs w:val="22"/>
        </w:rPr>
      </w:pPr>
      <w:r>
        <w:t>180.</w:t>
      </w:r>
      <w:r>
        <w:tab/>
        <w:t>Section 39A replaced</w:t>
      </w:r>
      <w:r>
        <w:tab/>
      </w:r>
      <w:r>
        <w:fldChar w:fldCharType="begin"/>
      </w:r>
      <w:r>
        <w:instrText xml:space="preserve"> PAGEREF _Toc422408580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39A.</w:t>
      </w:r>
      <w:r>
        <w:rPr>
          <w:noProof/>
        </w:rPr>
        <w:tab/>
        <w:t>Authority may provide goods and services</w:t>
      </w:r>
      <w:r>
        <w:rPr>
          <w:noProof/>
        </w:rPr>
        <w:tab/>
      </w:r>
      <w:r>
        <w:rPr>
          <w:noProof/>
        </w:rPr>
        <w:fldChar w:fldCharType="begin"/>
      </w:r>
      <w:r>
        <w:rPr>
          <w:noProof/>
        </w:rPr>
        <w:instrText xml:space="preserve"> PAGEREF _Toc422408581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181.</w:t>
      </w:r>
      <w:r>
        <w:tab/>
        <w:t>Section 40 replaced</w:t>
      </w:r>
      <w:r>
        <w:tab/>
      </w:r>
      <w:r>
        <w:fldChar w:fldCharType="begin"/>
      </w:r>
      <w:r>
        <w:instrText xml:space="preserve"> PAGEREF _Toc422408582 \h </w:instrText>
      </w:r>
      <w:r>
        <w:fldChar w:fldCharType="separate"/>
      </w:r>
      <w:r>
        <w:t>104</w:t>
      </w:r>
      <w:r>
        <w:fldChar w:fldCharType="end"/>
      </w:r>
    </w:p>
    <w:p>
      <w:pPr>
        <w:pStyle w:val="TOC9"/>
        <w:rPr>
          <w:rFonts w:asciiTheme="minorHAnsi" w:eastAsiaTheme="minorEastAsia" w:hAnsiTheme="minorHAnsi" w:cstheme="minorBidi"/>
          <w:noProof/>
          <w:sz w:val="22"/>
          <w:szCs w:val="22"/>
        </w:rPr>
      </w:pPr>
      <w:r>
        <w:rPr>
          <w:noProof/>
        </w:rPr>
        <w:t>40.</w:t>
      </w:r>
      <w:r>
        <w:rPr>
          <w:noProof/>
        </w:rPr>
        <w:tab/>
        <w:t>Money received by Valuer</w:t>
      </w:r>
      <w:r>
        <w:rPr>
          <w:noProof/>
        </w:rPr>
        <w:noBreakHyphen/>
        <w:t>General</w:t>
      </w:r>
      <w:r>
        <w:rPr>
          <w:noProof/>
        </w:rPr>
        <w:tab/>
      </w:r>
      <w:r>
        <w:rPr>
          <w:noProof/>
        </w:rPr>
        <w:fldChar w:fldCharType="begin"/>
      </w:r>
      <w:r>
        <w:rPr>
          <w:noProof/>
        </w:rPr>
        <w:instrText xml:space="preserve"> PAGEREF _Toc422408583 \h </w:instrText>
      </w:r>
      <w:r>
        <w:rPr>
          <w:noProof/>
        </w:rPr>
      </w:r>
      <w:r>
        <w:rPr>
          <w:noProof/>
        </w:rPr>
        <w:fldChar w:fldCharType="separate"/>
      </w:r>
      <w:r>
        <w:rPr>
          <w:noProof/>
        </w:rPr>
        <w:t>104</w:t>
      </w:r>
      <w:r>
        <w:rPr>
          <w:noProof/>
        </w:rPr>
        <w:fldChar w:fldCharType="end"/>
      </w:r>
    </w:p>
    <w:p>
      <w:pPr>
        <w:pStyle w:val="TOC8"/>
        <w:rPr>
          <w:rFonts w:asciiTheme="minorHAnsi" w:eastAsiaTheme="minorEastAsia" w:hAnsiTheme="minorHAnsi" w:cstheme="minorBidi"/>
          <w:szCs w:val="22"/>
        </w:rPr>
      </w:pPr>
      <w:r>
        <w:t>182.</w:t>
      </w:r>
      <w:r>
        <w:tab/>
        <w:t>Section 48 amended</w:t>
      </w:r>
      <w:r>
        <w:tab/>
      </w:r>
      <w:r>
        <w:fldChar w:fldCharType="begin"/>
      </w:r>
      <w:r>
        <w:instrText xml:space="preserve"> PAGEREF _Toc422408584 \h </w:instrText>
      </w:r>
      <w:r>
        <w:fldChar w:fldCharType="separate"/>
      </w:r>
      <w:r>
        <w:t>104</w:t>
      </w:r>
      <w:r>
        <w:fldChar w:fldCharType="end"/>
      </w:r>
    </w:p>
    <w:p>
      <w:pPr>
        <w:pStyle w:val="TOC8"/>
        <w:rPr>
          <w:rFonts w:asciiTheme="minorHAnsi" w:eastAsiaTheme="minorEastAsia" w:hAnsiTheme="minorHAnsi" w:cstheme="minorBidi"/>
          <w:szCs w:val="22"/>
        </w:rPr>
      </w:pPr>
      <w:r>
        <w:t>183.</w:t>
      </w:r>
      <w:r>
        <w:tab/>
      </w:r>
      <w:r>
        <w:rPr>
          <w:i/>
          <w:iCs/>
        </w:rPr>
        <w:t>Interpretation Act 1984</w:t>
      </w:r>
      <w:r>
        <w:t xml:space="preserve"> amended</w:t>
      </w:r>
      <w:r>
        <w:tab/>
      </w:r>
      <w:r>
        <w:fldChar w:fldCharType="begin"/>
      </w:r>
      <w:r>
        <w:instrText xml:space="preserve"> PAGEREF _Toc422408585 \h </w:instrText>
      </w:r>
      <w:r>
        <w:fldChar w:fldCharType="separate"/>
      </w:r>
      <w:r>
        <w:t>104</w:t>
      </w:r>
      <w:r>
        <w:fldChar w:fldCharType="end"/>
      </w:r>
    </w:p>
    <w:p>
      <w:pPr>
        <w:pStyle w:val="TOC8"/>
        <w:rPr>
          <w:rFonts w:asciiTheme="minorHAnsi" w:eastAsiaTheme="minorEastAsia" w:hAnsiTheme="minorHAnsi" w:cstheme="minorBidi"/>
          <w:szCs w:val="22"/>
        </w:rPr>
      </w:pPr>
      <w:r>
        <w:t>184.</w:t>
      </w:r>
      <w:r>
        <w:tab/>
      </w:r>
      <w:r>
        <w:rPr>
          <w:i/>
          <w:iCs/>
        </w:rPr>
        <w:t>Taxation Administration Act 2003</w:t>
      </w:r>
      <w:r>
        <w:t xml:space="preserve"> amended</w:t>
      </w:r>
      <w:r>
        <w:tab/>
      </w:r>
      <w:r>
        <w:fldChar w:fldCharType="begin"/>
      </w:r>
      <w:r>
        <w:instrText xml:space="preserve"> PAGEREF _Toc422408586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Acts requiring minor changes</w:t>
      </w:r>
    </w:p>
    <w:p>
      <w:pPr>
        <w:pStyle w:val="TOC8"/>
        <w:rPr>
          <w:rFonts w:asciiTheme="minorHAnsi" w:eastAsiaTheme="minorEastAsia" w:hAnsiTheme="minorHAnsi" w:cstheme="minorBidi"/>
          <w:szCs w:val="22"/>
        </w:rPr>
      </w:pPr>
      <w:r>
        <w:t>185.</w:t>
      </w:r>
      <w:r>
        <w:tab/>
      </w:r>
      <w:r>
        <w:rPr>
          <w:i/>
        </w:rPr>
        <w:t>Constitution Acts Amendment Act 1899</w:t>
      </w:r>
      <w:r>
        <w:t xml:space="preserve"> Schedule V amended</w:t>
      </w:r>
      <w:r>
        <w:tab/>
      </w:r>
      <w:r>
        <w:fldChar w:fldCharType="begin"/>
      </w:r>
      <w:r>
        <w:instrText xml:space="preserve"> PAGEREF _Toc422408588 \h </w:instrText>
      </w:r>
      <w:r>
        <w:fldChar w:fldCharType="separate"/>
      </w:r>
      <w:r>
        <w:t>105</w:t>
      </w:r>
      <w:r>
        <w:fldChar w:fldCharType="end"/>
      </w:r>
    </w:p>
    <w:p>
      <w:pPr>
        <w:pStyle w:val="TOC8"/>
        <w:rPr>
          <w:rFonts w:asciiTheme="minorHAnsi" w:eastAsiaTheme="minorEastAsia" w:hAnsiTheme="minorHAnsi" w:cstheme="minorBidi"/>
          <w:szCs w:val="22"/>
        </w:rPr>
      </w:pPr>
      <w:r>
        <w:t>186.</w:t>
      </w:r>
      <w:r>
        <w:tab/>
      </w:r>
      <w:r>
        <w:rPr>
          <w:i/>
        </w:rPr>
        <w:t>Financial Administration and Audit Act 1985</w:t>
      </w:r>
      <w:r>
        <w:t xml:space="preserve"> Schedule 1 amended</w:t>
      </w:r>
      <w:r>
        <w:tab/>
      </w:r>
      <w:r>
        <w:fldChar w:fldCharType="begin"/>
      </w:r>
      <w:r>
        <w:instrText xml:space="preserve"> PAGEREF _Toc422408589 \h </w:instrText>
      </w:r>
      <w:r>
        <w:fldChar w:fldCharType="separate"/>
      </w:r>
      <w:r>
        <w:t>105</w:t>
      </w:r>
      <w:r>
        <w:fldChar w:fldCharType="end"/>
      </w:r>
    </w:p>
    <w:p>
      <w:pPr>
        <w:pStyle w:val="TOC8"/>
        <w:rPr>
          <w:rFonts w:asciiTheme="minorHAnsi" w:eastAsiaTheme="minorEastAsia" w:hAnsiTheme="minorHAnsi" w:cstheme="minorBidi"/>
          <w:szCs w:val="22"/>
        </w:rPr>
      </w:pPr>
      <w:r>
        <w:t>187.</w:t>
      </w:r>
      <w:r>
        <w:tab/>
      </w:r>
      <w:r>
        <w:rPr>
          <w:i/>
        </w:rPr>
        <w:t>Public Sector Management Act 1994</w:t>
      </w:r>
      <w:r>
        <w:t xml:space="preserve"> Schedule 2 amended</w:t>
      </w:r>
      <w:r>
        <w:tab/>
      </w:r>
      <w:r>
        <w:fldChar w:fldCharType="begin"/>
      </w:r>
      <w:r>
        <w:instrText xml:space="preserve"> PAGEREF _Toc422408590 \h </w:instrText>
      </w:r>
      <w:r>
        <w:fldChar w:fldCharType="separate"/>
      </w:r>
      <w:r>
        <w:t>106</w:t>
      </w:r>
      <w:r>
        <w:fldChar w:fldCharType="end"/>
      </w:r>
    </w:p>
    <w:p>
      <w:pPr>
        <w:pStyle w:val="TOC8"/>
        <w:rPr>
          <w:rFonts w:asciiTheme="minorHAnsi" w:eastAsiaTheme="minorEastAsia" w:hAnsiTheme="minorHAnsi" w:cstheme="minorBidi"/>
          <w:szCs w:val="22"/>
        </w:rPr>
      </w:pPr>
      <w:r>
        <w:t>188.</w:t>
      </w:r>
      <w:r>
        <w:tab/>
      </w:r>
      <w:r>
        <w:rPr>
          <w:i/>
        </w:rPr>
        <w:t>Statutory Corporations (Liability of Directors) Act 1996</w:t>
      </w:r>
      <w:r>
        <w:t xml:space="preserve"> Schedule 1 amended</w:t>
      </w:r>
      <w:r>
        <w:tab/>
      </w:r>
      <w:r>
        <w:fldChar w:fldCharType="begin"/>
      </w:r>
      <w:r>
        <w:instrText xml:space="preserve"> PAGEREF _Toc422408591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_Toc422408593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3" w:name="_Toc375231062"/>
      <w:bookmarkStart w:id="4" w:name="_Toc418080953"/>
      <w:bookmarkStart w:id="5" w:name="_Toc418081182"/>
      <w:bookmarkStart w:id="6" w:name="_Toc418084739"/>
      <w:bookmarkStart w:id="7" w:name="_Toc418087387"/>
      <w:bookmarkStart w:id="8" w:name="_Toc421011688"/>
      <w:bookmarkStart w:id="9" w:name="_Toc422408133"/>
      <w:bookmarkStart w:id="10" w:name="_Toc42240836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75231063"/>
      <w:bookmarkStart w:id="12" w:name="_Toc422408365"/>
      <w:r>
        <w:rPr>
          <w:rStyle w:val="CharSectno"/>
        </w:rPr>
        <w:t>1</w:t>
      </w:r>
      <w:r>
        <w:rPr>
          <w:snapToGrid w:val="0"/>
        </w:rPr>
        <w:t>.</w:t>
      </w:r>
      <w:r>
        <w:rPr>
          <w:snapToGrid w:val="0"/>
        </w:rPr>
        <w:tab/>
        <w:t>Short title</w:t>
      </w:r>
      <w:bookmarkEnd w:id="11"/>
      <w:bookmarkEnd w:id="1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3" w:name="_Toc375231064"/>
      <w:bookmarkStart w:id="14" w:name="_Toc422408366"/>
      <w:r>
        <w:rPr>
          <w:rStyle w:val="CharSectno"/>
        </w:rPr>
        <w:t>2</w:t>
      </w:r>
      <w:r>
        <w:rPr>
          <w:snapToGrid w:val="0"/>
        </w:rPr>
        <w:t>.</w:t>
      </w:r>
      <w:r>
        <w:rPr>
          <w:snapToGrid w:val="0"/>
        </w:rPr>
        <w:tab/>
        <w:t>Commencement</w:t>
      </w:r>
      <w:bookmarkEnd w:id="13"/>
      <w:bookmarkEnd w:id="14"/>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5" w:name="_Toc375231065"/>
      <w:bookmarkStart w:id="16" w:name="_Toc422408367"/>
      <w:r>
        <w:rPr>
          <w:rStyle w:val="CharSectno"/>
        </w:rPr>
        <w:t>3</w:t>
      </w:r>
      <w:r>
        <w:t>.</w:t>
      </w:r>
      <w:r>
        <w:tab/>
        <w:t>Terms used in this Act</w:t>
      </w:r>
      <w:bookmarkEnd w:id="15"/>
      <w:bookmarkEnd w:id="16"/>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17" w:name="_Toc375231066"/>
      <w:bookmarkStart w:id="18" w:name="_Toc422408368"/>
      <w:r>
        <w:rPr>
          <w:rStyle w:val="CharSectno"/>
        </w:rPr>
        <w:t>4</w:t>
      </w:r>
      <w:r>
        <w:t>.</w:t>
      </w:r>
      <w:r>
        <w:tab/>
        <w:t>Relationship between this Act and certain other Acts</w:t>
      </w:r>
      <w:bookmarkEnd w:id="17"/>
      <w:bookmarkEnd w:id="18"/>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19" w:name="_Toc375231067"/>
      <w:bookmarkStart w:id="20" w:name="_Toc418080958"/>
      <w:bookmarkStart w:id="21" w:name="_Toc418081187"/>
      <w:bookmarkStart w:id="22" w:name="_Toc418084744"/>
      <w:bookmarkStart w:id="23" w:name="_Toc418087392"/>
      <w:bookmarkStart w:id="24" w:name="_Toc421011693"/>
      <w:bookmarkStart w:id="25" w:name="_Toc422408138"/>
      <w:bookmarkStart w:id="26" w:name="_Toc422408369"/>
      <w:r>
        <w:rPr>
          <w:rStyle w:val="CharPartNo"/>
        </w:rPr>
        <w:t>Part 2</w:t>
      </w:r>
      <w:r>
        <w:t xml:space="preserve"> — </w:t>
      </w:r>
      <w:r>
        <w:rPr>
          <w:rStyle w:val="CharPartText"/>
        </w:rPr>
        <w:t>Western Australian Land Information Authority</w:t>
      </w:r>
      <w:bookmarkEnd w:id="19"/>
      <w:bookmarkEnd w:id="20"/>
      <w:bookmarkEnd w:id="21"/>
      <w:bookmarkEnd w:id="22"/>
      <w:bookmarkEnd w:id="23"/>
      <w:bookmarkEnd w:id="24"/>
      <w:bookmarkEnd w:id="25"/>
      <w:bookmarkEnd w:id="26"/>
    </w:p>
    <w:p>
      <w:pPr>
        <w:pStyle w:val="Heading5"/>
      </w:pPr>
      <w:bookmarkStart w:id="27" w:name="_Toc375231068"/>
      <w:bookmarkStart w:id="28" w:name="_Toc422408370"/>
      <w:r>
        <w:rPr>
          <w:rStyle w:val="CharSectno"/>
        </w:rPr>
        <w:t>5</w:t>
      </w:r>
      <w:r>
        <w:t>.</w:t>
      </w:r>
      <w:r>
        <w:tab/>
        <w:t>Authority established</w:t>
      </w:r>
      <w:bookmarkEnd w:id="27"/>
      <w:bookmarkEnd w:id="28"/>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9" w:name="_Toc375231069"/>
      <w:bookmarkStart w:id="30" w:name="_Toc422408371"/>
      <w:r>
        <w:rPr>
          <w:rStyle w:val="CharSectno"/>
        </w:rPr>
        <w:t>6</w:t>
      </w:r>
      <w:r>
        <w:t>.</w:t>
      </w:r>
      <w:r>
        <w:tab/>
        <w:t>Status</w:t>
      </w:r>
      <w:bookmarkEnd w:id="29"/>
      <w:bookmarkEnd w:id="30"/>
    </w:p>
    <w:p>
      <w:pPr>
        <w:pStyle w:val="Subsection"/>
      </w:pPr>
      <w:r>
        <w:tab/>
      </w:r>
      <w:r>
        <w:tab/>
        <w:t>The Authority is an agent of the State and, except as stated in section 72, has the status, immunities, and privileges of the State.</w:t>
      </w:r>
    </w:p>
    <w:p>
      <w:pPr>
        <w:pStyle w:val="Heading5"/>
      </w:pPr>
      <w:bookmarkStart w:id="31" w:name="_Toc375231070"/>
      <w:bookmarkStart w:id="32" w:name="_Toc422408372"/>
      <w:r>
        <w:rPr>
          <w:rStyle w:val="CharSectno"/>
        </w:rPr>
        <w:t>7</w:t>
      </w:r>
      <w:r>
        <w:t>.</w:t>
      </w:r>
      <w:r>
        <w:tab/>
        <w:t>Authority to be an SES organisation</w:t>
      </w:r>
      <w:bookmarkEnd w:id="31"/>
      <w:bookmarkEnd w:id="32"/>
    </w:p>
    <w:p>
      <w:pPr>
        <w:pStyle w:val="Subsection"/>
      </w:pPr>
      <w:r>
        <w:tab/>
      </w:r>
      <w:r>
        <w:tab/>
        <w:t xml:space="preserve">The Authority is to be an SES organisation under the </w:t>
      </w:r>
      <w:r>
        <w:rPr>
          <w:i/>
        </w:rPr>
        <w:t>Public Sector Management Act 1994</w:t>
      </w:r>
      <w:r>
        <w:t>.</w:t>
      </w:r>
    </w:p>
    <w:p>
      <w:pPr>
        <w:pStyle w:val="Heading2"/>
      </w:pPr>
      <w:bookmarkStart w:id="33" w:name="_Toc375231071"/>
      <w:bookmarkStart w:id="34" w:name="_Toc418080962"/>
      <w:bookmarkStart w:id="35" w:name="_Toc418081191"/>
      <w:bookmarkStart w:id="36" w:name="_Toc418084748"/>
      <w:bookmarkStart w:id="37" w:name="_Toc418087396"/>
      <w:bookmarkStart w:id="38" w:name="_Toc421011697"/>
      <w:bookmarkStart w:id="39" w:name="_Toc422408142"/>
      <w:bookmarkStart w:id="40" w:name="_Toc422408373"/>
      <w:r>
        <w:rPr>
          <w:rStyle w:val="CharPartNo"/>
        </w:rPr>
        <w:t>Part 3</w:t>
      </w:r>
      <w:r>
        <w:t xml:space="preserve"> — </w:t>
      </w:r>
      <w:r>
        <w:rPr>
          <w:rStyle w:val="CharPartText"/>
        </w:rPr>
        <w:t>Functions of Authority</w:t>
      </w:r>
      <w:bookmarkEnd w:id="33"/>
      <w:bookmarkEnd w:id="34"/>
      <w:bookmarkEnd w:id="35"/>
      <w:bookmarkEnd w:id="36"/>
      <w:bookmarkEnd w:id="37"/>
      <w:bookmarkEnd w:id="38"/>
      <w:bookmarkEnd w:id="39"/>
      <w:bookmarkEnd w:id="40"/>
    </w:p>
    <w:p>
      <w:pPr>
        <w:pStyle w:val="Heading5"/>
      </w:pPr>
      <w:bookmarkStart w:id="41" w:name="_Toc375231072"/>
      <w:bookmarkStart w:id="42" w:name="_Toc422408374"/>
      <w:r>
        <w:rPr>
          <w:rStyle w:val="CharSectno"/>
        </w:rPr>
        <w:t>8</w:t>
      </w:r>
      <w:r>
        <w:t>.</w:t>
      </w:r>
      <w:r>
        <w:tab/>
        <w:t>Dual objectives of Authority</w:t>
      </w:r>
      <w:bookmarkEnd w:id="41"/>
      <w:bookmarkEnd w:id="42"/>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43" w:name="_Toc375231073"/>
      <w:bookmarkStart w:id="44" w:name="_Toc422408375"/>
      <w:r>
        <w:rPr>
          <w:rStyle w:val="CharSectno"/>
        </w:rPr>
        <w:t>9</w:t>
      </w:r>
      <w:r>
        <w:t>.</w:t>
      </w:r>
      <w:r>
        <w:tab/>
        <w:t>Functions</w:t>
      </w:r>
      <w:bookmarkEnd w:id="43"/>
      <w:bookmarkEnd w:id="44"/>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45" w:name="_Toc375231074"/>
      <w:bookmarkStart w:id="46" w:name="_Toc422408376"/>
      <w:r>
        <w:rPr>
          <w:rStyle w:val="CharSectno"/>
        </w:rPr>
        <w:t>10</w:t>
      </w:r>
      <w:r>
        <w:t>.</w:t>
      </w:r>
      <w:r>
        <w:tab/>
        <w:t>Guiding principles</w:t>
      </w:r>
      <w:bookmarkEnd w:id="45"/>
      <w:bookmarkEnd w:id="46"/>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47" w:name="_Toc375231075"/>
      <w:bookmarkStart w:id="48" w:name="_Toc422408377"/>
      <w:r>
        <w:rPr>
          <w:rStyle w:val="CharSectno"/>
        </w:rPr>
        <w:t>11</w:t>
      </w:r>
      <w:r>
        <w:t>.</w:t>
      </w:r>
      <w:r>
        <w:tab/>
        <w:t>Duty to act in accordance with policy instruments</w:t>
      </w:r>
      <w:bookmarkEnd w:id="47"/>
      <w:bookmarkEnd w:id="48"/>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49" w:name="_Toc375231076"/>
      <w:bookmarkStart w:id="50" w:name="_Toc422408378"/>
      <w:r>
        <w:rPr>
          <w:rStyle w:val="CharSectno"/>
        </w:rPr>
        <w:t>12</w:t>
      </w:r>
      <w:r>
        <w:t>.</w:t>
      </w:r>
      <w:r>
        <w:tab/>
        <w:t>Powers generally</w:t>
      </w:r>
      <w:bookmarkEnd w:id="49"/>
      <w:bookmarkEnd w:id="50"/>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51" w:name="_Toc375231077"/>
      <w:bookmarkStart w:id="52" w:name="_Toc422408379"/>
      <w:r>
        <w:rPr>
          <w:rStyle w:val="CharSectno"/>
        </w:rPr>
        <w:t>13</w:t>
      </w:r>
      <w:r>
        <w:t>.</w:t>
      </w:r>
      <w:r>
        <w:tab/>
        <w:t>Transactions that require Minister’s approval</w:t>
      </w:r>
      <w:bookmarkEnd w:id="51"/>
      <w:bookmarkEnd w:id="52"/>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53" w:name="_Toc375231078"/>
      <w:bookmarkStart w:id="54" w:name="_Toc422408380"/>
      <w:r>
        <w:rPr>
          <w:rStyle w:val="CharSectno"/>
        </w:rPr>
        <w:t>14</w:t>
      </w:r>
      <w:r>
        <w:t>.</w:t>
      </w:r>
      <w:r>
        <w:tab/>
        <w:t>Exemptions from section 13</w:t>
      </w:r>
      <w:bookmarkEnd w:id="53"/>
      <w:bookmarkEnd w:id="54"/>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55" w:name="_Toc375231079"/>
      <w:bookmarkStart w:id="56" w:name="_Toc422408381"/>
      <w:r>
        <w:rPr>
          <w:rStyle w:val="CharSectno"/>
        </w:rPr>
        <w:t>15</w:t>
      </w:r>
      <w:r>
        <w:t>.</w:t>
      </w:r>
      <w:r>
        <w:tab/>
        <w:t>Meaning of “transaction” in sections 13 and 14</w:t>
      </w:r>
      <w:bookmarkEnd w:id="55"/>
      <w:bookmarkEnd w:id="56"/>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57" w:name="_Toc375231080"/>
      <w:bookmarkStart w:id="58" w:name="_Toc422408382"/>
      <w:r>
        <w:rPr>
          <w:rStyle w:val="CharSectno"/>
        </w:rPr>
        <w:t>16</w:t>
      </w:r>
      <w:r>
        <w:t>.</w:t>
      </w:r>
      <w:r>
        <w:tab/>
        <w:t>Pricing principles</w:t>
      </w:r>
      <w:bookmarkEnd w:id="57"/>
      <w:bookmarkEnd w:id="58"/>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59" w:name="_Toc375231081"/>
      <w:bookmarkStart w:id="60" w:name="_Toc422408383"/>
      <w:r>
        <w:rPr>
          <w:rStyle w:val="CharSectno"/>
        </w:rPr>
        <w:t>17</w:t>
      </w:r>
      <w:r>
        <w:t>.</w:t>
      </w:r>
      <w:r>
        <w:tab/>
        <w:t>Certain information free of charge in exceptional cases</w:t>
      </w:r>
      <w:bookmarkEnd w:id="59"/>
      <w:bookmarkEnd w:id="60"/>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61" w:name="_Toc375231082"/>
      <w:bookmarkStart w:id="62" w:name="_Toc422408384"/>
      <w:r>
        <w:rPr>
          <w:rStyle w:val="CharSectno"/>
        </w:rPr>
        <w:t>18</w:t>
      </w:r>
      <w:r>
        <w:t>.</w:t>
      </w:r>
      <w:r>
        <w:tab/>
        <w:t xml:space="preserve">Use of names for </w:t>
      </w:r>
      <w:r>
        <w:rPr>
          <w:snapToGrid w:val="0"/>
        </w:rPr>
        <w:t>Authority</w:t>
      </w:r>
      <w:r>
        <w:t xml:space="preserve"> and its operations</w:t>
      </w:r>
      <w:bookmarkEnd w:id="61"/>
      <w:bookmarkEnd w:id="62"/>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63" w:name="_Toc375231083"/>
      <w:bookmarkStart w:id="64" w:name="_Toc422408385"/>
      <w:r>
        <w:rPr>
          <w:rStyle w:val="CharSectno"/>
        </w:rPr>
        <w:t>19</w:t>
      </w:r>
      <w:r>
        <w:t>.</w:t>
      </w:r>
      <w:r>
        <w:tab/>
        <w:t>Acting beyond limits of State</w:t>
      </w:r>
      <w:bookmarkEnd w:id="63"/>
      <w:bookmarkEnd w:id="64"/>
    </w:p>
    <w:p>
      <w:pPr>
        <w:pStyle w:val="Subsection"/>
      </w:pPr>
      <w:r>
        <w:tab/>
      </w:r>
      <w:r>
        <w:tab/>
        <w:t>In performing functions under this Act, the Authority is not confined to acting within the territorial limits of the State or the Commonwealth.</w:t>
      </w:r>
    </w:p>
    <w:p>
      <w:pPr>
        <w:pStyle w:val="Heading5"/>
      </w:pPr>
      <w:bookmarkStart w:id="65" w:name="_Toc375231084"/>
      <w:bookmarkStart w:id="66" w:name="_Toc422408386"/>
      <w:r>
        <w:rPr>
          <w:rStyle w:val="CharSectno"/>
        </w:rPr>
        <w:t>20</w:t>
      </w:r>
      <w:r>
        <w:t>.</w:t>
      </w:r>
      <w:r>
        <w:tab/>
        <w:t>Delegation by Authority</w:t>
      </w:r>
      <w:bookmarkEnd w:id="65"/>
      <w:bookmarkEnd w:id="66"/>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67" w:name="_Toc375231085"/>
      <w:bookmarkStart w:id="68" w:name="_Toc418080976"/>
      <w:bookmarkStart w:id="69" w:name="_Toc418081205"/>
      <w:bookmarkStart w:id="70" w:name="_Toc418084762"/>
      <w:bookmarkStart w:id="71" w:name="_Toc418087410"/>
      <w:bookmarkStart w:id="72" w:name="_Toc421011711"/>
      <w:bookmarkStart w:id="73" w:name="_Toc422408156"/>
      <w:bookmarkStart w:id="74" w:name="_Toc422408387"/>
      <w:r>
        <w:rPr>
          <w:rStyle w:val="CharPartNo"/>
        </w:rPr>
        <w:t>Part 4</w:t>
      </w:r>
      <w:r>
        <w:t> — </w:t>
      </w:r>
      <w:r>
        <w:rPr>
          <w:rStyle w:val="CharPartText"/>
        </w:rPr>
        <w:t>General administration of Authority</w:t>
      </w:r>
      <w:bookmarkEnd w:id="67"/>
      <w:bookmarkEnd w:id="68"/>
      <w:bookmarkEnd w:id="69"/>
      <w:bookmarkEnd w:id="70"/>
      <w:bookmarkEnd w:id="71"/>
      <w:bookmarkEnd w:id="72"/>
      <w:bookmarkEnd w:id="73"/>
      <w:bookmarkEnd w:id="74"/>
    </w:p>
    <w:p>
      <w:pPr>
        <w:pStyle w:val="Heading3"/>
      </w:pPr>
      <w:bookmarkStart w:id="75" w:name="_Toc375231086"/>
      <w:bookmarkStart w:id="76" w:name="_Toc418080977"/>
      <w:bookmarkStart w:id="77" w:name="_Toc418081206"/>
      <w:bookmarkStart w:id="78" w:name="_Toc418084763"/>
      <w:bookmarkStart w:id="79" w:name="_Toc418087411"/>
      <w:bookmarkStart w:id="80" w:name="_Toc421011712"/>
      <w:bookmarkStart w:id="81" w:name="_Toc422408157"/>
      <w:bookmarkStart w:id="82" w:name="_Toc422408388"/>
      <w:r>
        <w:rPr>
          <w:rStyle w:val="CharDivNo"/>
        </w:rPr>
        <w:t>Division 1</w:t>
      </w:r>
      <w:r>
        <w:t> — </w:t>
      </w:r>
      <w:r>
        <w:rPr>
          <w:rStyle w:val="CharDivText"/>
        </w:rPr>
        <w:t>Board of Management</w:t>
      </w:r>
      <w:bookmarkEnd w:id="75"/>
      <w:bookmarkEnd w:id="76"/>
      <w:bookmarkEnd w:id="77"/>
      <w:bookmarkEnd w:id="78"/>
      <w:bookmarkEnd w:id="79"/>
      <w:bookmarkEnd w:id="80"/>
      <w:bookmarkEnd w:id="81"/>
      <w:bookmarkEnd w:id="82"/>
    </w:p>
    <w:p>
      <w:pPr>
        <w:pStyle w:val="Heading4"/>
      </w:pPr>
      <w:bookmarkStart w:id="83" w:name="_Toc375231087"/>
      <w:bookmarkStart w:id="84" w:name="_Toc418080978"/>
      <w:bookmarkStart w:id="85" w:name="_Toc418081207"/>
      <w:bookmarkStart w:id="86" w:name="_Toc418084764"/>
      <w:bookmarkStart w:id="87" w:name="_Toc418087412"/>
      <w:bookmarkStart w:id="88" w:name="_Toc421011713"/>
      <w:bookmarkStart w:id="89" w:name="_Toc422408158"/>
      <w:bookmarkStart w:id="90" w:name="_Toc422408389"/>
      <w:r>
        <w:t>Subdivision 1 — General provisions</w:t>
      </w:r>
      <w:bookmarkEnd w:id="83"/>
      <w:bookmarkEnd w:id="84"/>
      <w:bookmarkEnd w:id="85"/>
      <w:bookmarkEnd w:id="86"/>
      <w:bookmarkEnd w:id="87"/>
      <w:bookmarkEnd w:id="88"/>
      <w:bookmarkEnd w:id="89"/>
      <w:bookmarkEnd w:id="90"/>
    </w:p>
    <w:p>
      <w:pPr>
        <w:pStyle w:val="Heading5"/>
        <w:spacing w:before="120"/>
      </w:pPr>
      <w:bookmarkStart w:id="91" w:name="_Toc375231088"/>
      <w:bookmarkStart w:id="92" w:name="_Toc422408390"/>
      <w:r>
        <w:rPr>
          <w:rStyle w:val="CharSectno"/>
        </w:rPr>
        <w:t>21</w:t>
      </w:r>
      <w:r>
        <w:t>.</w:t>
      </w:r>
      <w:r>
        <w:tab/>
        <w:t>Board is governing body</w:t>
      </w:r>
      <w:bookmarkEnd w:id="91"/>
      <w:bookmarkEnd w:id="92"/>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93" w:name="_Toc375231089"/>
      <w:bookmarkStart w:id="94" w:name="_Toc422408391"/>
      <w:r>
        <w:rPr>
          <w:rStyle w:val="CharSectno"/>
        </w:rPr>
        <w:t>22</w:t>
      </w:r>
      <w:r>
        <w:t>.</w:t>
      </w:r>
      <w:r>
        <w:tab/>
        <w:t>How board is constituted</w:t>
      </w:r>
      <w:bookmarkEnd w:id="93"/>
      <w:bookmarkEnd w:id="94"/>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95" w:name="_Toc375231090"/>
      <w:bookmarkStart w:id="96" w:name="_Toc422408392"/>
      <w:r>
        <w:rPr>
          <w:rStyle w:val="CharSectno"/>
        </w:rPr>
        <w:t>23</w:t>
      </w:r>
      <w:r>
        <w:t>.</w:t>
      </w:r>
      <w:r>
        <w:tab/>
        <w:t>Remuneration and allowances</w:t>
      </w:r>
      <w:bookmarkEnd w:id="95"/>
      <w:bookmarkEnd w:id="96"/>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97" w:name="_Toc375231091"/>
      <w:bookmarkStart w:id="98" w:name="_Toc422408393"/>
      <w:r>
        <w:rPr>
          <w:rStyle w:val="CharSectno"/>
        </w:rPr>
        <w:t>24</w:t>
      </w:r>
      <w:r>
        <w:t>.</w:t>
      </w:r>
      <w:r>
        <w:tab/>
        <w:t>Term of office</w:t>
      </w:r>
      <w:bookmarkEnd w:id="97"/>
      <w:bookmarkEnd w:id="98"/>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99" w:name="_Toc375231092"/>
      <w:bookmarkStart w:id="100" w:name="_Toc422408394"/>
      <w:r>
        <w:rPr>
          <w:rStyle w:val="CharSectno"/>
        </w:rPr>
        <w:t>25</w:t>
      </w:r>
      <w:r>
        <w:t>.</w:t>
      </w:r>
      <w:r>
        <w:tab/>
        <w:t>Casual vacancies</w:t>
      </w:r>
      <w:bookmarkEnd w:id="99"/>
      <w:bookmarkEnd w:id="100"/>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101" w:name="_Toc375231093"/>
      <w:bookmarkStart w:id="102" w:name="_Toc422408395"/>
      <w:r>
        <w:rPr>
          <w:rStyle w:val="CharSectno"/>
        </w:rPr>
        <w:t>26</w:t>
      </w:r>
      <w:r>
        <w:t>.</w:t>
      </w:r>
      <w:r>
        <w:tab/>
        <w:t>Leave of absence</w:t>
      </w:r>
      <w:bookmarkEnd w:id="101"/>
      <w:bookmarkEnd w:id="102"/>
    </w:p>
    <w:p>
      <w:pPr>
        <w:pStyle w:val="Subsection"/>
      </w:pPr>
      <w:r>
        <w:tab/>
      </w:r>
      <w:r>
        <w:tab/>
        <w:t>The Authority’s board of management may, on any terms and conditions it thinks fit, grant a member leave to be absent from duty.</w:t>
      </w:r>
    </w:p>
    <w:p>
      <w:pPr>
        <w:pStyle w:val="Heading5"/>
      </w:pPr>
      <w:bookmarkStart w:id="103" w:name="_Toc375231094"/>
      <w:bookmarkStart w:id="104" w:name="_Toc422408396"/>
      <w:r>
        <w:rPr>
          <w:rStyle w:val="CharSectno"/>
        </w:rPr>
        <w:t>27</w:t>
      </w:r>
      <w:r>
        <w:t>.</w:t>
      </w:r>
      <w:r>
        <w:tab/>
        <w:t>Deputy chairman acting as chairman</w:t>
      </w:r>
      <w:bookmarkEnd w:id="103"/>
      <w:bookmarkEnd w:id="104"/>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105" w:name="_Toc375231095"/>
      <w:bookmarkStart w:id="106" w:name="_Toc422408397"/>
      <w:r>
        <w:rPr>
          <w:rStyle w:val="CharSectno"/>
        </w:rPr>
        <w:t>28</w:t>
      </w:r>
      <w:r>
        <w:t>.</w:t>
      </w:r>
      <w:r>
        <w:tab/>
        <w:t>Alternate members</w:t>
      </w:r>
      <w:bookmarkEnd w:id="105"/>
      <w:bookmarkEnd w:id="106"/>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107" w:name="_Toc375231096"/>
      <w:bookmarkStart w:id="108" w:name="_Toc422408398"/>
      <w:r>
        <w:rPr>
          <w:rStyle w:val="CharSectno"/>
        </w:rPr>
        <w:t>29</w:t>
      </w:r>
      <w:r>
        <w:t>.</w:t>
      </w:r>
      <w:r>
        <w:tab/>
        <w:t>Committees</w:t>
      </w:r>
      <w:bookmarkEnd w:id="107"/>
      <w:bookmarkEnd w:id="108"/>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109" w:name="_Toc375231097"/>
      <w:bookmarkStart w:id="110" w:name="_Toc422408399"/>
      <w:r>
        <w:rPr>
          <w:rStyle w:val="CharSectno"/>
        </w:rPr>
        <w:t>30</w:t>
      </w:r>
      <w:r>
        <w:t>.</w:t>
      </w:r>
      <w:r>
        <w:tab/>
        <w:t>Disclosure of material personal interest</w:t>
      </w:r>
      <w:bookmarkEnd w:id="109"/>
      <w:bookmarkEnd w:id="110"/>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111" w:name="_Toc375231098"/>
      <w:bookmarkStart w:id="112" w:name="_Toc418080989"/>
      <w:bookmarkStart w:id="113" w:name="_Toc418081218"/>
      <w:bookmarkStart w:id="114" w:name="_Toc418084775"/>
      <w:bookmarkStart w:id="115" w:name="_Toc418087423"/>
      <w:bookmarkStart w:id="116" w:name="_Toc421011724"/>
      <w:bookmarkStart w:id="117" w:name="_Toc422408169"/>
      <w:bookmarkStart w:id="118" w:name="_Toc422408400"/>
      <w:r>
        <w:t>Subdivision 2 — Meetings</w:t>
      </w:r>
      <w:bookmarkEnd w:id="111"/>
      <w:bookmarkEnd w:id="112"/>
      <w:bookmarkEnd w:id="113"/>
      <w:bookmarkEnd w:id="114"/>
      <w:bookmarkEnd w:id="115"/>
      <w:bookmarkEnd w:id="116"/>
      <w:bookmarkEnd w:id="117"/>
      <w:bookmarkEnd w:id="118"/>
    </w:p>
    <w:p>
      <w:pPr>
        <w:pStyle w:val="Heading5"/>
      </w:pPr>
      <w:bookmarkStart w:id="119" w:name="_Toc375231099"/>
      <w:bookmarkStart w:id="120" w:name="_Toc422408401"/>
      <w:r>
        <w:rPr>
          <w:rStyle w:val="CharSectno"/>
        </w:rPr>
        <w:t>31</w:t>
      </w:r>
      <w:r>
        <w:t>.</w:t>
      </w:r>
      <w:r>
        <w:tab/>
        <w:t>Holding meetings</w:t>
      </w:r>
      <w:bookmarkEnd w:id="119"/>
      <w:bookmarkEnd w:id="120"/>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21" w:name="_Toc375231100"/>
      <w:bookmarkStart w:id="122" w:name="_Toc422408402"/>
      <w:r>
        <w:rPr>
          <w:rStyle w:val="CharSectno"/>
        </w:rPr>
        <w:t>32</w:t>
      </w:r>
      <w:r>
        <w:t>.</w:t>
      </w:r>
      <w:r>
        <w:tab/>
        <w:t>Quorum</w:t>
      </w:r>
      <w:bookmarkEnd w:id="121"/>
      <w:bookmarkEnd w:id="122"/>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23" w:name="_Toc375231101"/>
      <w:bookmarkStart w:id="124" w:name="_Toc422408403"/>
      <w:r>
        <w:rPr>
          <w:rStyle w:val="CharSectno"/>
        </w:rPr>
        <w:t>33</w:t>
      </w:r>
      <w:r>
        <w:t>.</w:t>
      </w:r>
      <w:r>
        <w:tab/>
        <w:t>Presiding at meetings</w:t>
      </w:r>
      <w:bookmarkEnd w:id="123"/>
      <w:bookmarkEnd w:id="124"/>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25" w:name="_Toc375231102"/>
      <w:bookmarkStart w:id="126" w:name="_Toc422408404"/>
      <w:r>
        <w:rPr>
          <w:rStyle w:val="CharSectno"/>
        </w:rPr>
        <w:t>34</w:t>
      </w:r>
      <w:r>
        <w:t>.</w:t>
      </w:r>
      <w:r>
        <w:tab/>
        <w:t>Procedure at meetings</w:t>
      </w:r>
      <w:bookmarkEnd w:id="125"/>
      <w:bookmarkEnd w:id="126"/>
    </w:p>
    <w:p>
      <w:pPr>
        <w:pStyle w:val="Subsection"/>
      </w:pPr>
      <w:r>
        <w:tab/>
      </w:r>
      <w:r>
        <w:tab/>
        <w:t>The Authority’s board of management is to determine its own meeting procedures to the extent that they are not fixed by this Act.</w:t>
      </w:r>
    </w:p>
    <w:p>
      <w:pPr>
        <w:pStyle w:val="Heading5"/>
      </w:pPr>
      <w:bookmarkStart w:id="127" w:name="_Toc375231103"/>
      <w:bookmarkStart w:id="128" w:name="_Toc422408405"/>
      <w:r>
        <w:rPr>
          <w:rStyle w:val="CharSectno"/>
        </w:rPr>
        <w:t>35</w:t>
      </w:r>
      <w:r>
        <w:t>.</w:t>
      </w:r>
      <w:r>
        <w:tab/>
        <w:t>Voting</w:t>
      </w:r>
      <w:bookmarkEnd w:id="127"/>
      <w:bookmarkEnd w:id="128"/>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29" w:name="_Toc375231104"/>
      <w:bookmarkStart w:id="130" w:name="_Toc422408406"/>
      <w:r>
        <w:rPr>
          <w:rStyle w:val="CharSectno"/>
        </w:rPr>
        <w:t>36</w:t>
      </w:r>
      <w:r>
        <w:t>.</w:t>
      </w:r>
      <w:r>
        <w:tab/>
        <w:t>Inviting consultant to participate in meeting</w:t>
      </w:r>
      <w:bookmarkEnd w:id="129"/>
      <w:bookmarkEnd w:id="130"/>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31" w:name="_Toc375231105"/>
      <w:bookmarkStart w:id="132" w:name="_Toc422408407"/>
      <w:r>
        <w:rPr>
          <w:rStyle w:val="CharSectno"/>
        </w:rPr>
        <w:t>37</w:t>
      </w:r>
      <w:r>
        <w:t>.</w:t>
      </w:r>
      <w:r>
        <w:tab/>
        <w:t>Holding meetings remotely</w:t>
      </w:r>
      <w:bookmarkEnd w:id="131"/>
      <w:bookmarkEnd w:id="132"/>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133" w:name="_Toc375231106"/>
      <w:bookmarkStart w:id="134" w:name="_Toc422408408"/>
      <w:r>
        <w:rPr>
          <w:rStyle w:val="CharSectno"/>
        </w:rPr>
        <w:t>38</w:t>
      </w:r>
      <w:r>
        <w:t>.</w:t>
      </w:r>
      <w:r>
        <w:tab/>
        <w:t>Resolution without meeting</w:t>
      </w:r>
      <w:bookmarkEnd w:id="133"/>
      <w:bookmarkEnd w:id="134"/>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35" w:name="_Toc375231107"/>
      <w:bookmarkStart w:id="136" w:name="_Toc422408409"/>
      <w:r>
        <w:rPr>
          <w:rStyle w:val="CharSectno"/>
        </w:rPr>
        <w:t>39</w:t>
      </w:r>
      <w:r>
        <w:t>.</w:t>
      </w:r>
      <w:r>
        <w:tab/>
        <w:t>Minutes to be kept</w:t>
      </w:r>
      <w:bookmarkEnd w:id="135"/>
      <w:bookmarkEnd w:id="136"/>
    </w:p>
    <w:p>
      <w:pPr>
        <w:pStyle w:val="Subsection"/>
      </w:pPr>
      <w:r>
        <w:tab/>
      </w:r>
      <w:r>
        <w:tab/>
        <w:t>The Authority is to cause accurate minutes to be kept of the proceedings at meetings of its board of management.</w:t>
      </w:r>
    </w:p>
    <w:p>
      <w:pPr>
        <w:pStyle w:val="Heading5"/>
      </w:pPr>
      <w:bookmarkStart w:id="137" w:name="_Toc375231108"/>
      <w:bookmarkStart w:id="138" w:name="_Toc422408410"/>
      <w:r>
        <w:rPr>
          <w:rStyle w:val="CharSectno"/>
        </w:rPr>
        <w:t>40</w:t>
      </w:r>
      <w:r>
        <w:t>.</w:t>
      </w:r>
      <w:r>
        <w:tab/>
        <w:t>Voting by interested board member</w:t>
      </w:r>
      <w:bookmarkEnd w:id="137"/>
      <w:bookmarkEnd w:id="138"/>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39" w:name="_Toc375231109"/>
      <w:bookmarkStart w:id="140" w:name="_Toc422408411"/>
      <w:r>
        <w:rPr>
          <w:rStyle w:val="CharSectno"/>
        </w:rPr>
        <w:t>41</w:t>
      </w:r>
      <w:r>
        <w:t>.</w:t>
      </w:r>
      <w:r>
        <w:tab/>
        <w:t>Section 40 may be declared inapplicable</w:t>
      </w:r>
      <w:bookmarkEnd w:id="139"/>
      <w:bookmarkEnd w:id="140"/>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41" w:name="_Toc375231110"/>
      <w:bookmarkStart w:id="142" w:name="_Toc422408412"/>
      <w:r>
        <w:rPr>
          <w:rStyle w:val="CharSectno"/>
        </w:rPr>
        <w:t>42</w:t>
      </w:r>
      <w:r>
        <w:t>.</w:t>
      </w:r>
      <w:r>
        <w:tab/>
        <w:t>Quorum where section 40 applies</w:t>
      </w:r>
      <w:bookmarkEnd w:id="141"/>
      <w:bookmarkEnd w:id="142"/>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43" w:name="_Toc375231111"/>
      <w:bookmarkStart w:id="144" w:name="_Toc422408413"/>
      <w:r>
        <w:rPr>
          <w:rStyle w:val="CharSectno"/>
        </w:rPr>
        <w:t>43</w:t>
      </w:r>
      <w:r>
        <w:t>.</w:t>
      </w:r>
      <w:r>
        <w:tab/>
        <w:t>Minister may declare sections 40 and 42 inapplicable</w:t>
      </w:r>
      <w:bookmarkEnd w:id="143"/>
      <w:bookmarkEnd w:id="144"/>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45" w:name="_Toc375231112"/>
      <w:bookmarkStart w:id="146" w:name="_Toc418081003"/>
      <w:bookmarkStart w:id="147" w:name="_Toc418081232"/>
      <w:bookmarkStart w:id="148" w:name="_Toc418084789"/>
      <w:bookmarkStart w:id="149" w:name="_Toc418087437"/>
      <w:bookmarkStart w:id="150" w:name="_Toc421011738"/>
      <w:bookmarkStart w:id="151" w:name="_Toc422408183"/>
      <w:bookmarkStart w:id="152" w:name="_Toc422408414"/>
      <w:r>
        <w:rPr>
          <w:rStyle w:val="CharDivNo"/>
        </w:rPr>
        <w:t>Division 2</w:t>
      </w:r>
      <w:r>
        <w:t> — </w:t>
      </w:r>
      <w:r>
        <w:rPr>
          <w:rStyle w:val="CharDivText"/>
        </w:rPr>
        <w:t>Staff and contractors</w:t>
      </w:r>
      <w:bookmarkEnd w:id="145"/>
      <w:bookmarkEnd w:id="146"/>
      <w:bookmarkEnd w:id="147"/>
      <w:bookmarkEnd w:id="148"/>
      <w:bookmarkEnd w:id="149"/>
      <w:bookmarkEnd w:id="150"/>
      <w:bookmarkEnd w:id="151"/>
      <w:bookmarkEnd w:id="152"/>
    </w:p>
    <w:p>
      <w:pPr>
        <w:pStyle w:val="Heading5"/>
      </w:pPr>
      <w:bookmarkStart w:id="153" w:name="_Toc375231113"/>
      <w:bookmarkStart w:id="154" w:name="_Toc422408415"/>
      <w:r>
        <w:rPr>
          <w:rStyle w:val="CharSectno"/>
        </w:rPr>
        <w:t>44</w:t>
      </w:r>
      <w:r>
        <w:t>.</w:t>
      </w:r>
      <w:r>
        <w:tab/>
        <w:t>Chief executive officer</w:t>
      </w:r>
      <w:bookmarkEnd w:id="153"/>
      <w:bookmarkEnd w:id="154"/>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55" w:name="_Toc375231114"/>
      <w:bookmarkStart w:id="156" w:name="_Toc422408416"/>
      <w:r>
        <w:rPr>
          <w:rStyle w:val="CharSectno"/>
        </w:rPr>
        <w:t>45</w:t>
      </w:r>
      <w:r>
        <w:t>.</w:t>
      </w:r>
      <w:r>
        <w:tab/>
        <w:t>Other staff and contractors</w:t>
      </w:r>
      <w:bookmarkEnd w:id="155"/>
      <w:bookmarkEnd w:id="156"/>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57" w:name="_Toc375231115"/>
      <w:bookmarkStart w:id="158" w:name="_Toc422408417"/>
      <w:r>
        <w:rPr>
          <w:rStyle w:val="CharSectno"/>
        </w:rPr>
        <w:t>46</w:t>
      </w:r>
      <w:r>
        <w:t>.</w:t>
      </w:r>
      <w:r>
        <w:tab/>
        <w:t>Use of government staff and facilities</w:t>
      </w:r>
      <w:bookmarkEnd w:id="157"/>
      <w:bookmarkEnd w:id="15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59" w:name="_Toc375231116"/>
      <w:bookmarkStart w:id="160" w:name="_Toc418081007"/>
      <w:bookmarkStart w:id="161" w:name="_Toc418081236"/>
      <w:bookmarkStart w:id="162" w:name="_Toc418084793"/>
      <w:bookmarkStart w:id="163" w:name="_Toc418087441"/>
      <w:bookmarkStart w:id="164" w:name="_Toc421011742"/>
      <w:bookmarkStart w:id="165" w:name="_Toc422408187"/>
      <w:bookmarkStart w:id="166" w:name="_Toc422408418"/>
      <w:r>
        <w:rPr>
          <w:rStyle w:val="CharPartNo"/>
        </w:rPr>
        <w:t>Part 5</w:t>
      </w:r>
      <w:r>
        <w:t xml:space="preserve"> — </w:t>
      </w:r>
      <w:r>
        <w:rPr>
          <w:rStyle w:val="CharPartText"/>
        </w:rPr>
        <w:t>Accountability and financial provisions</w:t>
      </w:r>
      <w:bookmarkEnd w:id="159"/>
      <w:bookmarkEnd w:id="160"/>
      <w:bookmarkEnd w:id="161"/>
      <w:bookmarkEnd w:id="162"/>
      <w:bookmarkEnd w:id="163"/>
      <w:bookmarkEnd w:id="164"/>
      <w:bookmarkEnd w:id="165"/>
      <w:bookmarkEnd w:id="166"/>
    </w:p>
    <w:p>
      <w:pPr>
        <w:pStyle w:val="Heading3"/>
      </w:pPr>
      <w:bookmarkStart w:id="167" w:name="_Toc375231117"/>
      <w:bookmarkStart w:id="168" w:name="_Toc418081008"/>
      <w:bookmarkStart w:id="169" w:name="_Toc418081237"/>
      <w:bookmarkStart w:id="170" w:name="_Toc418084794"/>
      <w:bookmarkStart w:id="171" w:name="_Toc418087442"/>
      <w:bookmarkStart w:id="172" w:name="_Toc421011743"/>
      <w:bookmarkStart w:id="173" w:name="_Toc422408188"/>
      <w:bookmarkStart w:id="174" w:name="_Toc422408419"/>
      <w:r>
        <w:rPr>
          <w:rStyle w:val="CharDivNo"/>
        </w:rPr>
        <w:t>Division 1</w:t>
      </w:r>
      <w:r>
        <w:t xml:space="preserve"> — </w:t>
      </w:r>
      <w:r>
        <w:rPr>
          <w:rStyle w:val="CharDivText"/>
        </w:rPr>
        <w:t>Accountability</w:t>
      </w:r>
      <w:bookmarkEnd w:id="167"/>
      <w:bookmarkEnd w:id="168"/>
      <w:bookmarkEnd w:id="169"/>
      <w:bookmarkEnd w:id="170"/>
      <w:bookmarkEnd w:id="171"/>
      <w:bookmarkEnd w:id="172"/>
      <w:bookmarkEnd w:id="173"/>
      <w:bookmarkEnd w:id="174"/>
    </w:p>
    <w:p>
      <w:pPr>
        <w:pStyle w:val="Heading5"/>
      </w:pPr>
      <w:bookmarkStart w:id="175" w:name="_Toc375231118"/>
      <w:bookmarkStart w:id="176" w:name="_Toc422408420"/>
      <w:r>
        <w:rPr>
          <w:rStyle w:val="CharSectno"/>
        </w:rPr>
        <w:t>47</w:t>
      </w:r>
      <w:r>
        <w:t>.</w:t>
      </w:r>
      <w:r>
        <w:tab/>
        <w:t>Draft strategic development plan to be submitted</w:t>
      </w:r>
      <w:bookmarkEnd w:id="175"/>
      <w:bookmarkEnd w:id="176"/>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177" w:name="_Toc375231119"/>
      <w:bookmarkStart w:id="178" w:name="_Toc422408421"/>
      <w:r>
        <w:rPr>
          <w:rStyle w:val="CharSectno"/>
        </w:rPr>
        <w:t>48</w:t>
      </w:r>
      <w:r>
        <w:t>.</w:t>
      </w:r>
      <w:r>
        <w:tab/>
        <w:t>Transitional provision</w:t>
      </w:r>
      <w:bookmarkEnd w:id="177"/>
      <w:bookmarkEnd w:id="178"/>
    </w:p>
    <w:p>
      <w:pPr>
        <w:pStyle w:val="Subsection"/>
      </w:pPr>
      <w:r>
        <w:tab/>
      </w:r>
      <w:r>
        <w:tab/>
        <w:t>The first strategic development plan for the Authority is to be for the next full financial year after the commencement of this section.</w:t>
      </w:r>
    </w:p>
    <w:p>
      <w:pPr>
        <w:pStyle w:val="Heading5"/>
      </w:pPr>
      <w:bookmarkStart w:id="179" w:name="_Toc375231120"/>
      <w:bookmarkStart w:id="180" w:name="_Toc422408422"/>
      <w:r>
        <w:rPr>
          <w:rStyle w:val="CharSectno"/>
        </w:rPr>
        <w:t>49</w:t>
      </w:r>
      <w:r>
        <w:t>.</w:t>
      </w:r>
      <w:r>
        <w:tab/>
        <w:t>Negotiating strategic development plan</w:t>
      </w:r>
      <w:bookmarkEnd w:id="179"/>
      <w:bookmarkEnd w:id="180"/>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181" w:name="_Toc375231121"/>
      <w:bookmarkStart w:id="182" w:name="_Toc422408423"/>
      <w:r>
        <w:rPr>
          <w:rStyle w:val="CharSectno"/>
        </w:rPr>
        <w:t>50</w:t>
      </w:r>
      <w:r>
        <w:t>.</w:t>
      </w:r>
      <w:r>
        <w:tab/>
        <w:t>Minister’s powers in relation to draft strategic development plan</w:t>
      </w:r>
      <w:bookmarkEnd w:id="181"/>
      <w:bookmarkEnd w:id="18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183" w:name="_Toc375231122"/>
      <w:bookmarkStart w:id="184" w:name="_Toc422408424"/>
      <w:r>
        <w:rPr>
          <w:rStyle w:val="CharSectno"/>
        </w:rPr>
        <w:t>51</w:t>
      </w:r>
      <w:r>
        <w:t>.</w:t>
      </w:r>
      <w:r>
        <w:tab/>
        <w:t>Agreed strategic development plan</w:t>
      </w:r>
      <w:bookmarkEnd w:id="183"/>
      <w:bookmarkEnd w:id="184"/>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185" w:name="_Toc375231123"/>
      <w:bookmarkStart w:id="186" w:name="_Toc422408425"/>
      <w:r>
        <w:rPr>
          <w:rStyle w:val="CharSectno"/>
        </w:rPr>
        <w:t>52</w:t>
      </w:r>
      <w:r>
        <w:t>.</w:t>
      </w:r>
      <w:r>
        <w:tab/>
        <w:t>Strategic development plan if not agreed</w:t>
      </w:r>
      <w:bookmarkEnd w:id="185"/>
      <w:bookmarkEnd w:id="186"/>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87" w:name="_Toc375231124"/>
      <w:bookmarkStart w:id="188" w:name="_Toc422408426"/>
      <w:r>
        <w:rPr>
          <w:rStyle w:val="CharSectno"/>
        </w:rPr>
        <w:t>53</w:t>
      </w:r>
      <w:r>
        <w:t>.</w:t>
      </w:r>
      <w:r>
        <w:tab/>
        <w:t>Content of strategic development plan</w:t>
      </w:r>
      <w:bookmarkEnd w:id="187"/>
      <w:bookmarkEnd w:id="188"/>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89" w:name="_Toc375231125"/>
      <w:bookmarkStart w:id="190" w:name="_Toc422408427"/>
      <w:r>
        <w:rPr>
          <w:rStyle w:val="CharSectno"/>
        </w:rPr>
        <w:t>54</w:t>
      </w:r>
      <w:r>
        <w:t>.</w:t>
      </w:r>
      <w:r>
        <w:tab/>
        <w:t>Modification of strategic development plan</w:t>
      </w:r>
      <w:bookmarkEnd w:id="189"/>
      <w:bookmarkEnd w:id="190"/>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191" w:name="_Toc375231126"/>
      <w:bookmarkStart w:id="192" w:name="_Toc422408428"/>
      <w:r>
        <w:rPr>
          <w:rStyle w:val="CharSectno"/>
        </w:rPr>
        <w:t>55</w:t>
      </w:r>
      <w:r>
        <w:t>.</w:t>
      </w:r>
      <w:r>
        <w:tab/>
        <w:t>Draft statement of corporate intent to be submitted</w:t>
      </w:r>
      <w:bookmarkEnd w:id="191"/>
      <w:bookmarkEnd w:id="192"/>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193" w:name="_Toc375231127"/>
      <w:bookmarkStart w:id="194" w:name="_Toc422408429"/>
      <w:r>
        <w:rPr>
          <w:rStyle w:val="CharSectno"/>
        </w:rPr>
        <w:t>56</w:t>
      </w:r>
      <w:r>
        <w:t>.</w:t>
      </w:r>
      <w:r>
        <w:tab/>
        <w:t>Transitional provision</w:t>
      </w:r>
      <w:bookmarkEnd w:id="193"/>
      <w:bookmarkEnd w:id="194"/>
    </w:p>
    <w:p>
      <w:pPr>
        <w:pStyle w:val="Subsection"/>
      </w:pPr>
      <w:r>
        <w:tab/>
      </w:r>
      <w:r>
        <w:tab/>
        <w:t>The first statement of corporate intent for the Authority is to be for the next full financial year after the commencement of this section.</w:t>
      </w:r>
    </w:p>
    <w:p>
      <w:pPr>
        <w:pStyle w:val="Heading5"/>
      </w:pPr>
      <w:bookmarkStart w:id="195" w:name="_Toc375231128"/>
      <w:bookmarkStart w:id="196" w:name="_Toc422408430"/>
      <w:r>
        <w:rPr>
          <w:rStyle w:val="CharSectno"/>
        </w:rPr>
        <w:t>57</w:t>
      </w:r>
      <w:r>
        <w:t>.</w:t>
      </w:r>
      <w:r>
        <w:tab/>
        <w:t>Negotiating statement of corporate intent</w:t>
      </w:r>
      <w:bookmarkEnd w:id="195"/>
      <w:bookmarkEnd w:id="196"/>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197" w:name="_Toc375231129"/>
      <w:bookmarkStart w:id="198" w:name="_Toc422408431"/>
      <w:r>
        <w:rPr>
          <w:rStyle w:val="CharSectno"/>
        </w:rPr>
        <w:t>58</w:t>
      </w:r>
      <w:r>
        <w:t>.</w:t>
      </w:r>
      <w:r>
        <w:tab/>
        <w:t>Minister’s powers in relation to draft statement of corporate intent</w:t>
      </w:r>
      <w:bookmarkEnd w:id="197"/>
      <w:bookmarkEnd w:id="198"/>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199" w:name="_Toc375231130"/>
      <w:bookmarkStart w:id="200" w:name="_Toc422408432"/>
      <w:r>
        <w:rPr>
          <w:rStyle w:val="CharSectno"/>
        </w:rPr>
        <w:t>59</w:t>
      </w:r>
      <w:r>
        <w:t>.</w:t>
      </w:r>
      <w:r>
        <w:tab/>
        <w:t>Agreed statement of corporate intent</w:t>
      </w:r>
      <w:bookmarkEnd w:id="199"/>
      <w:bookmarkEnd w:id="200"/>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201" w:name="_Toc375231131"/>
      <w:bookmarkStart w:id="202" w:name="_Toc422408433"/>
      <w:r>
        <w:rPr>
          <w:rStyle w:val="CharSectno"/>
        </w:rPr>
        <w:t>60</w:t>
      </w:r>
      <w:r>
        <w:t>.</w:t>
      </w:r>
      <w:r>
        <w:tab/>
        <w:t>Statement of corporate intent if not agreed</w:t>
      </w:r>
      <w:bookmarkEnd w:id="201"/>
      <w:bookmarkEnd w:id="20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03" w:name="_Toc375231132"/>
      <w:bookmarkStart w:id="204" w:name="_Toc422408434"/>
      <w:r>
        <w:rPr>
          <w:rStyle w:val="CharSectno"/>
        </w:rPr>
        <w:t>61</w:t>
      </w:r>
      <w:r>
        <w:t>.</w:t>
      </w:r>
      <w:r>
        <w:tab/>
        <w:t>Content of statement of corporate intent</w:t>
      </w:r>
      <w:bookmarkEnd w:id="203"/>
      <w:bookmarkEnd w:id="204"/>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05" w:name="_Toc375231133"/>
      <w:bookmarkStart w:id="206" w:name="_Toc422408435"/>
      <w:r>
        <w:rPr>
          <w:rStyle w:val="CharSectno"/>
        </w:rPr>
        <w:t>62</w:t>
      </w:r>
      <w:r>
        <w:t>.</w:t>
      </w:r>
      <w:r>
        <w:tab/>
        <w:t>Modification of statement of corporate intent</w:t>
      </w:r>
      <w:bookmarkEnd w:id="205"/>
      <w:bookmarkEnd w:id="206"/>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207" w:name="_Toc375231134"/>
      <w:bookmarkStart w:id="208" w:name="_Toc422408436"/>
      <w:r>
        <w:rPr>
          <w:rStyle w:val="CharSectno"/>
        </w:rPr>
        <w:t>63</w:t>
      </w:r>
      <w:r>
        <w:t>.</w:t>
      </w:r>
      <w:r>
        <w:tab/>
        <w:t>Consultation</w:t>
      </w:r>
      <w:bookmarkEnd w:id="207"/>
      <w:bookmarkEnd w:id="208"/>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209" w:name="_Toc375231135"/>
      <w:bookmarkStart w:id="210" w:name="_Toc422408437"/>
      <w:r>
        <w:rPr>
          <w:rStyle w:val="CharSectno"/>
        </w:rPr>
        <w:t>64</w:t>
      </w:r>
      <w:r>
        <w:t>.</w:t>
      </w:r>
      <w:r>
        <w:tab/>
        <w:t>Minister to be kept informed</w:t>
      </w:r>
      <w:bookmarkEnd w:id="209"/>
      <w:bookmarkEnd w:id="210"/>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211" w:name="_Toc375231136"/>
      <w:bookmarkStart w:id="212" w:name="_Toc422408438"/>
      <w:r>
        <w:t>65.</w:t>
      </w:r>
      <w:r>
        <w:tab/>
        <w:t>Minister may give directions</w:t>
      </w:r>
      <w:bookmarkEnd w:id="211"/>
      <w:bookmarkEnd w:id="21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213" w:name="_Toc375231137"/>
      <w:bookmarkStart w:id="214" w:name="_Toc422408439"/>
      <w:r>
        <w:rPr>
          <w:rStyle w:val="CharSectno"/>
        </w:rPr>
        <w:t>66</w:t>
      </w:r>
      <w:r>
        <w:t>.</w:t>
      </w:r>
      <w:r>
        <w:tab/>
        <w:t>When directions take effect</w:t>
      </w:r>
      <w:bookmarkEnd w:id="213"/>
      <w:bookmarkEnd w:id="214"/>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15" w:name="_Toc375231138"/>
      <w:bookmarkStart w:id="216" w:name="_Toc422408440"/>
      <w:r>
        <w:rPr>
          <w:rStyle w:val="CharSectno"/>
        </w:rPr>
        <w:t>67</w:t>
      </w:r>
      <w:r>
        <w:t>.</w:t>
      </w:r>
      <w:r>
        <w:tab/>
        <w:t>Minister to have access to information</w:t>
      </w:r>
      <w:bookmarkEnd w:id="215"/>
      <w:bookmarkEnd w:id="216"/>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217" w:name="_Toc375231139"/>
      <w:bookmarkStart w:id="218" w:name="_Toc422408441"/>
      <w:r>
        <w:rPr>
          <w:rStyle w:val="CharSectno"/>
        </w:rPr>
        <w:t>68</w:t>
      </w:r>
      <w:r>
        <w:t>.</w:t>
      </w:r>
      <w:r>
        <w:tab/>
        <w:t>Deletion of commercially sensitive matters</w:t>
      </w:r>
      <w:bookmarkEnd w:id="217"/>
      <w:bookmarkEnd w:id="21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219" w:name="_Toc375231140"/>
      <w:bookmarkStart w:id="220" w:name="_Toc418081031"/>
      <w:bookmarkStart w:id="221" w:name="_Toc418081260"/>
      <w:bookmarkStart w:id="222" w:name="_Toc418084817"/>
      <w:bookmarkStart w:id="223" w:name="_Toc418087465"/>
      <w:bookmarkStart w:id="224" w:name="_Toc421011766"/>
      <w:bookmarkStart w:id="225" w:name="_Toc422408211"/>
      <w:bookmarkStart w:id="226" w:name="_Toc422408442"/>
      <w:r>
        <w:rPr>
          <w:rStyle w:val="CharDivNo"/>
        </w:rPr>
        <w:t>Division 2</w:t>
      </w:r>
      <w:r>
        <w:t xml:space="preserve"> — </w:t>
      </w:r>
      <w:r>
        <w:rPr>
          <w:rStyle w:val="CharDivText"/>
        </w:rPr>
        <w:t>Financial provisions</w:t>
      </w:r>
      <w:bookmarkEnd w:id="219"/>
      <w:bookmarkEnd w:id="220"/>
      <w:bookmarkEnd w:id="221"/>
      <w:bookmarkEnd w:id="222"/>
      <w:bookmarkEnd w:id="223"/>
      <w:bookmarkEnd w:id="224"/>
      <w:bookmarkEnd w:id="225"/>
      <w:bookmarkEnd w:id="226"/>
    </w:p>
    <w:p>
      <w:pPr>
        <w:pStyle w:val="Heading5"/>
      </w:pPr>
      <w:bookmarkStart w:id="227" w:name="_Toc375231141"/>
      <w:bookmarkStart w:id="228" w:name="_Toc422408443"/>
      <w:r>
        <w:rPr>
          <w:rStyle w:val="CharSectno"/>
        </w:rPr>
        <w:t>69</w:t>
      </w:r>
      <w:r>
        <w:t>.</w:t>
      </w:r>
      <w:r>
        <w:tab/>
        <w:t>Authority’s funds</w:t>
      </w:r>
      <w:bookmarkEnd w:id="227"/>
      <w:bookmarkEnd w:id="228"/>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229" w:name="_Toc375231142"/>
      <w:bookmarkStart w:id="230" w:name="_Toc422408444"/>
      <w:r>
        <w:rPr>
          <w:rStyle w:val="CharSectno"/>
        </w:rPr>
        <w:t>70</w:t>
      </w:r>
      <w:r>
        <w:t>.</w:t>
      </w:r>
      <w:r>
        <w:tab/>
        <w:t>Western Australian Land Information Authority Account</w:t>
      </w:r>
      <w:bookmarkEnd w:id="229"/>
      <w:bookmarkEnd w:id="230"/>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231" w:name="_Toc375231143"/>
      <w:bookmarkStart w:id="232" w:name="_Toc422408445"/>
      <w:r>
        <w:rPr>
          <w:rStyle w:val="CharSectno"/>
        </w:rPr>
        <w:t>71</w:t>
      </w:r>
      <w:r>
        <w:t>.</w:t>
      </w:r>
      <w:r>
        <w:tab/>
        <w:t>Dividends</w:t>
      </w:r>
      <w:bookmarkEnd w:id="231"/>
      <w:bookmarkEnd w:id="232"/>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233" w:name="_Toc375231144"/>
      <w:bookmarkStart w:id="234" w:name="_Toc422408446"/>
      <w:r>
        <w:rPr>
          <w:rStyle w:val="CharSectno"/>
        </w:rPr>
        <w:t>72</w:t>
      </w:r>
      <w:r>
        <w:t>.</w:t>
      </w:r>
      <w:r>
        <w:tab/>
        <w:t>Liability for duties, taxes, and other statutory imposts</w:t>
      </w:r>
      <w:bookmarkEnd w:id="233"/>
      <w:bookmarkEnd w:id="234"/>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235" w:name="_Toc375231145"/>
      <w:bookmarkStart w:id="236" w:name="_Toc422408447"/>
      <w:r>
        <w:rPr>
          <w:rStyle w:val="CharSectno"/>
        </w:rPr>
        <w:t>73</w:t>
      </w:r>
      <w:r>
        <w:t>.</w:t>
      </w:r>
      <w:r>
        <w:tab/>
        <w:t>Investment</w:t>
      </w:r>
      <w:bookmarkEnd w:id="235"/>
      <w:bookmarkEnd w:id="236"/>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237" w:name="_Toc375231146"/>
      <w:bookmarkStart w:id="238" w:name="_Toc422408448"/>
      <w:r>
        <w:rPr>
          <w:rStyle w:val="CharSectno"/>
        </w:rPr>
        <w:t>74</w:t>
      </w:r>
      <w:r>
        <w:t>.</w:t>
      </w:r>
      <w:r>
        <w:tab/>
        <w:t>Hedging transactions</w:t>
      </w:r>
      <w:bookmarkEnd w:id="237"/>
      <w:bookmarkEnd w:id="238"/>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239" w:name="_Toc375231147"/>
      <w:bookmarkStart w:id="240" w:name="_Toc422408449"/>
      <w:r>
        <w:rPr>
          <w:rStyle w:val="CharSectno"/>
        </w:rPr>
        <w:t>75</w:t>
      </w:r>
      <w:r>
        <w:t>.</w:t>
      </w:r>
      <w:r>
        <w:tab/>
        <w:t>Borrowing</w:t>
      </w:r>
      <w:bookmarkEnd w:id="239"/>
      <w:bookmarkEnd w:id="240"/>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41" w:name="_Toc375231148"/>
      <w:bookmarkStart w:id="242" w:name="_Toc422408450"/>
      <w:r>
        <w:rPr>
          <w:rStyle w:val="CharSectno"/>
        </w:rPr>
        <w:t>76</w:t>
      </w:r>
      <w:r>
        <w:t>.</w:t>
      </w:r>
      <w:r>
        <w:tab/>
        <w:t>Guarantees</w:t>
      </w:r>
      <w:bookmarkEnd w:id="241"/>
      <w:bookmarkEnd w:id="242"/>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243" w:name="_Toc375231149"/>
      <w:bookmarkStart w:id="244" w:name="_Toc422408451"/>
      <w:r>
        <w:rPr>
          <w:rStyle w:val="CharSectno"/>
        </w:rPr>
        <w:t>77</w:t>
      </w:r>
      <w:r>
        <w:t>.</w:t>
      </w:r>
      <w:r>
        <w:tab/>
        <w:t>Charges for guarantee</w:t>
      </w:r>
      <w:bookmarkEnd w:id="243"/>
      <w:bookmarkEnd w:id="244"/>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245" w:name="_Toc375231150"/>
      <w:bookmarkStart w:id="246" w:name="_Toc422408452"/>
      <w:r>
        <w:rPr>
          <w:rStyle w:val="CharSectno"/>
        </w:rPr>
        <w:t>78</w:t>
      </w:r>
      <w:r>
        <w:t>.</w:t>
      </w:r>
      <w:r>
        <w:tab/>
        <w:t>Authority may extend credit</w:t>
      </w:r>
      <w:bookmarkEnd w:id="245"/>
      <w:bookmarkEnd w:id="246"/>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247" w:name="_Toc375231151"/>
      <w:bookmarkStart w:id="248" w:name="_Toc422408453"/>
      <w:r>
        <w:rPr>
          <w:rStyle w:val="CharSectno"/>
        </w:rPr>
        <w:t>79</w:t>
      </w:r>
      <w:r>
        <w:t>.</w:t>
      </w:r>
      <w:r>
        <w:tab/>
        <w:t>Notice of financial difficulty</w:t>
      </w:r>
      <w:bookmarkEnd w:id="247"/>
      <w:bookmarkEnd w:id="248"/>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249" w:name="_Toc375231152"/>
      <w:bookmarkStart w:id="250" w:name="_Toc422408454"/>
      <w:r>
        <w:rPr>
          <w:rStyle w:val="CharSectno"/>
        </w:rPr>
        <w:t>80</w:t>
      </w:r>
      <w:r>
        <w:t>.</w:t>
      </w:r>
      <w:r>
        <w:tab/>
        <w:t>Half</w:t>
      </w:r>
      <w:r>
        <w:noBreakHyphen/>
        <w:t>yearly reports</w:t>
      </w:r>
      <w:bookmarkEnd w:id="249"/>
      <w:bookmarkEnd w:id="250"/>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251" w:name="_Toc375231153"/>
      <w:bookmarkStart w:id="252" w:name="_Toc418081044"/>
      <w:bookmarkStart w:id="253" w:name="_Toc418081273"/>
      <w:bookmarkStart w:id="254" w:name="_Toc418084830"/>
      <w:bookmarkStart w:id="255" w:name="_Toc418087478"/>
      <w:bookmarkStart w:id="256" w:name="_Toc421011779"/>
      <w:bookmarkStart w:id="257" w:name="_Toc422408224"/>
      <w:bookmarkStart w:id="258" w:name="_Toc422408455"/>
      <w:r>
        <w:rPr>
          <w:rStyle w:val="CharDivNo"/>
        </w:rPr>
        <w:t>Division 3</w:t>
      </w:r>
      <w:r>
        <w:t xml:space="preserve"> — </w:t>
      </w:r>
      <w:r>
        <w:rPr>
          <w:rStyle w:val="CharDivText"/>
          <w:iCs/>
        </w:rPr>
        <w:t>Other provisions</w:t>
      </w:r>
      <w:bookmarkEnd w:id="251"/>
      <w:bookmarkEnd w:id="252"/>
      <w:bookmarkEnd w:id="253"/>
      <w:bookmarkEnd w:id="254"/>
      <w:bookmarkEnd w:id="255"/>
      <w:bookmarkEnd w:id="256"/>
      <w:bookmarkEnd w:id="257"/>
      <w:bookmarkEnd w:id="258"/>
    </w:p>
    <w:p>
      <w:pPr>
        <w:pStyle w:val="Heading5"/>
      </w:pPr>
      <w:bookmarkStart w:id="259" w:name="_Toc375231154"/>
      <w:bookmarkStart w:id="260" w:name="_Toc422408456"/>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259"/>
      <w:bookmarkEnd w:id="260"/>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261" w:name="_Toc375231155"/>
      <w:bookmarkStart w:id="262" w:name="_Toc422408457"/>
      <w:r>
        <w:rPr>
          <w:rStyle w:val="CharSectno"/>
        </w:rPr>
        <w:t>82</w:t>
      </w:r>
      <w:r>
        <w:t>.</w:t>
      </w:r>
      <w:r>
        <w:tab/>
        <w:t>Protection for disclosure or compliance with directions</w:t>
      </w:r>
      <w:bookmarkEnd w:id="261"/>
      <w:bookmarkEnd w:id="262"/>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263" w:name="_Toc375231156"/>
      <w:bookmarkStart w:id="264" w:name="_Toc418081047"/>
      <w:bookmarkStart w:id="265" w:name="_Toc418081276"/>
      <w:bookmarkStart w:id="266" w:name="_Toc418084833"/>
      <w:bookmarkStart w:id="267" w:name="_Toc418087481"/>
      <w:bookmarkStart w:id="268" w:name="_Toc421011782"/>
      <w:bookmarkStart w:id="269" w:name="_Toc422408227"/>
      <w:bookmarkStart w:id="270" w:name="_Toc422408458"/>
      <w:r>
        <w:rPr>
          <w:rStyle w:val="CharPartNo"/>
        </w:rPr>
        <w:t>Part 6</w:t>
      </w:r>
      <w:r>
        <w:t xml:space="preserve"> — </w:t>
      </w:r>
      <w:r>
        <w:rPr>
          <w:rStyle w:val="CharPartText"/>
        </w:rPr>
        <w:t>Miscellaneous</w:t>
      </w:r>
      <w:bookmarkEnd w:id="263"/>
      <w:bookmarkEnd w:id="264"/>
      <w:bookmarkEnd w:id="265"/>
      <w:bookmarkEnd w:id="266"/>
      <w:bookmarkEnd w:id="267"/>
      <w:bookmarkEnd w:id="268"/>
      <w:bookmarkEnd w:id="269"/>
      <w:bookmarkEnd w:id="270"/>
    </w:p>
    <w:p>
      <w:pPr>
        <w:pStyle w:val="Heading3"/>
        <w:spacing w:before="180"/>
      </w:pPr>
      <w:bookmarkStart w:id="271" w:name="_Toc375231157"/>
      <w:bookmarkStart w:id="272" w:name="_Toc418081048"/>
      <w:bookmarkStart w:id="273" w:name="_Toc418081277"/>
      <w:bookmarkStart w:id="274" w:name="_Toc418084834"/>
      <w:bookmarkStart w:id="275" w:name="_Toc418087482"/>
      <w:bookmarkStart w:id="276" w:name="_Toc421011783"/>
      <w:bookmarkStart w:id="277" w:name="_Toc422408228"/>
      <w:bookmarkStart w:id="278" w:name="_Toc422408459"/>
      <w:r>
        <w:rPr>
          <w:rStyle w:val="CharDivNo"/>
        </w:rPr>
        <w:t>Division 1</w:t>
      </w:r>
      <w:r>
        <w:t xml:space="preserve"> — </w:t>
      </w:r>
      <w:r>
        <w:rPr>
          <w:rStyle w:val="CharDivText"/>
        </w:rPr>
        <w:t>Protection of people dealing with Authority</w:t>
      </w:r>
      <w:bookmarkEnd w:id="271"/>
      <w:bookmarkEnd w:id="272"/>
      <w:bookmarkEnd w:id="273"/>
      <w:bookmarkEnd w:id="274"/>
      <w:bookmarkEnd w:id="275"/>
      <w:bookmarkEnd w:id="276"/>
      <w:bookmarkEnd w:id="277"/>
      <w:bookmarkEnd w:id="278"/>
    </w:p>
    <w:p>
      <w:pPr>
        <w:pStyle w:val="Heading5"/>
      </w:pPr>
      <w:bookmarkStart w:id="279" w:name="_Toc375231158"/>
      <w:bookmarkStart w:id="280" w:name="_Toc422408460"/>
      <w:r>
        <w:rPr>
          <w:rStyle w:val="CharSectno"/>
        </w:rPr>
        <w:t>83</w:t>
      </w:r>
      <w:r>
        <w:t>.</w:t>
      </w:r>
      <w:r>
        <w:tab/>
        <w:t>People dealing with Authority may make assumptions</w:t>
      </w:r>
      <w:bookmarkEnd w:id="279"/>
      <w:bookmarkEnd w:id="280"/>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81" w:name="_Toc375231159"/>
      <w:bookmarkStart w:id="282" w:name="_Toc422408461"/>
      <w:r>
        <w:rPr>
          <w:rStyle w:val="CharSectno"/>
        </w:rPr>
        <w:t>84</w:t>
      </w:r>
      <w:r>
        <w:t>.</w:t>
      </w:r>
      <w:r>
        <w:tab/>
        <w:t>Third parties may make assumptions</w:t>
      </w:r>
      <w:bookmarkEnd w:id="281"/>
      <w:bookmarkEnd w:id="28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83" w:name="_Toc375231160"/>
      <w:bookmarkStart w:id="284" w:name="_Toc422408462"/>
      <w:r>
        <w:rPr>
          <w:rStyle w:val="CharSectno"/>
        </w:rPr>
        <w:t>85</w:t>
      </w:r>
      <w:r>
        <w:t>.</w:t>
      </w:r>
      <w:r>
        <w:tab/>
        <w:t>Matters that can be assumed</w:t>
      </w:r>
      <w:bookmarkEnd w:id="283"/>
      <w:bookmarkEnd w:id="284"/>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285" w:name="_Toc375231161"/>
      <w:bookmarkStart w:id="286" w:name="_Toc422408463"/>
      <w:r>
        <w:rPr>
          <w:rStyle w:val="CharSectno"/>
        </w:rPr>
        <w:t>86</w:t>
      </w:r>
      <w:r>
        <w:t>.</w:t>
      </w:r>
      <w:r>
        <w:tab/>
        <w:t>When those matters cannot be assumed</w:t>
      </w:r>
      <w:bookmarkEnd w:id="285"/>
      <w:bookmarkEnd w:id="286"/>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287" w:name="_Toc375231162"/>
      <w:bookmarkStart w:id="288" w:name="_Toc418081053"/>
      <w:bookmarkStart w:id="289" w:name="_Toc418081282"/>
      <w:bookmarkStart w:id="290" w:name="_Toc418084839"/>
      <w:bookmarkStart w:id="291" w:name="_Toc418087487"/>
      <w:bookmarkStart w:id="292" w:name="_Toc421011788"/>
      <w:bookmarkStart w:id="293" w:name="_Toc422408233"/>
      <w:bookmarkStart w:id="294" w:name="_Toc422408464"/>
      <w:r>
        <w:rPr>
          <w:rStyle w:val="CharDivNo"/>
        </w:rPr>
        <w:t>Division 2</w:t>
      </w:r>
      <w:r>
        <w:t xml:space="preserve"> — </w:t>
      </w:r>
      <w:r>
        <w:rPr>
          <w:rStyle w:val="CharDivText"/>
        </w:rPr>
        <w:t>Other provisions</w:t>
      </w:r>
      <w:bookmarkEnd w:id="287"/>
      <w:bookmarkEnd w:id="288"/>
      <w:bookmarkEnd w:id="289"/>
      <w:bookmarkEnd w:id="290"/>
      <w:bookmarkEnd w:id="291"/>
      <w:bookmarkEnd w:id="292"/>
      <w:bookmarkEnd w:id="293"/>
      <w:bookmarkEnd w:id="294"/>
    </w:p>
    <w:p>
      <w:pPr>
        <w:pStyle w:val="Heading5"/>
      </w:pPr>
      <w:bookmarkStart w:id="295" w:name="_Toc375231163"/>
      <w:bookmarkStart w:id="296" w:name="_Toc422408465"/>
      <w:r>
        <w:rPr>
          <w:rStyle w:val="CharSectno"/>
        </w:rPr>
        <w:t>87</w:t>
      </w:r>
      <w:r>
        <w:t>.</w:t>
      </w:r>
      <w:r>
        <w:tab/>
        <w:t>Execution of documents by Authority</w:t>
      </w:r>
      <w:bookmarkEnd w:id="295"/>
      <w:bookmarkEnd w:id="296"/>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97" w:name="_Toc375231164"/>
      <w:bookmarkStart w:id="298" w:name="_Toc422408466"/>
      <w:r>
        <w:rPr>
          <w:rStyle w:val="CharSectno"/>
        </w:rPr>
        <w:t>88</w:t>
      </w:r>
      <w:r>
        <w:rPr>
          <w:snapToGrid w:val="0"/>
        </w:rPr>
        <w:t>.</w:t>
      </w:r>
      <w:r>
        <w:rPr>
          <w:snapToGrid w:val="0"/>
        </w:rPr>
        <w:tab/>
        <w:t>Contract formalities</w:t>
      </w:r>
      <w:bookmarkEnd w:id="297"/>
      <w:bookmarkEnd w:id="29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99" w:name="_Toc375231165"/>
      <w:bookmarkStart w:id="300" w:name="_Toc422408467"/>
      <w:r>
        <w:rPr>
          <w:rStyle w:val="CharSectno"/>
        </w:rPr>
        <w:t>89</w:t>
      </w:r>
      <w:r>
        <w:t>.</w:t>
      </w:r>
      <w:r>
        <w:tab/>
        <w:t>Confidential information officially obtained</w:t>
      </w:r>
      <w:bookmarkEnd w:id="299"/>
      <w:bookmarkEnd w:id="300"/>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301" w:name="_Toc375231166"/>
      <w:bookmarkStart w:id="302" w:name="_Toc422408468"/>
      <w:r>
        <w:rPr>
          <w:rStyle w:val="CharSectno"/>
        </w:rPr>
        <w:t>90</w:t>
      </w:r>
      <w:r>
        <w:t>.</w:t>
      </w:r>
      <w:r>
        <w:tab/>
        <w:t>Protection from liability for wrongdoing</w:t>
      </w:r>
      <w:bookmarkEnd w:id="301"/>
      <w:bookmarkEnd w:id="30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303" w:name="_Toc375231167"/>
      <w:bookmarkStart w:id="304" w:name="_Toc422408469"/>
      <w:r>
        <w:rPr>
          <w:rStyle w:val="CharSectno"/>
        </w:rPr>
        <w:t>91</w:t>
      </w:r>
      <w:r>
        <w:t>.</w:t>
      </w:r>
      <w:r>
        <w:tab/>
        <w:t>Laying documents before House of Parliament not sitting</w:t>
      </w:r>
      <w:bookmarkEnd w:id="303"/>
      <w:bookmarkEnd w:id="304"/>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305" w:name="_Toc375231168"/>
      <w:bookmarkStart w:id="306" w:name="_Toc422408470"/>
      <w:r>
        <w:rPr>
          <w:rStyle w:val="CharSectno"/>
        </w:rPr>
        <w:t>92</w:t>
      </w:r>
      <w:r>
        <w:t>.</w:t>
      </w:r>
      <w:r>
        <w:tab/>
        <w:t>Regulations</w:t>
      </w:r>
      <w:bookmarkEnd w:id="305"/>
      <w:bookmarkEnd w:id="306"/>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07" w:name="_Toc375231169"/>
      <w:bookmarkStart w:id="308" w:name="_Toc422408471"/>
      <w:r>
        <w:rPr>
          <w:rStyle w:val="CharSectno"/>
        </w:rPr>
        <w:t>93</w:t>
      </w:r>
      <w:r>
        <w:t>.</w:t>
      </w:r>
      <w:r>
        <w:tab/>
        <w:t>Review of Act</w:t>
      </w:r>
      <w:bookmarkEnd w:id="307"/>
      <w:bookmarkEnd w:id="30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309" w:name="_Toc422408472"/>
      <w:bookmarkStart w:id="310" w:name="_Toc375231170"/>
      <w:bookmarkStart w:id="311" w:name="_Toc418081061"/>
      <w:bookmarkStart w:id="312" w:name="_Toc418081290"/>
      <w:bookmarkStart w:id="313" w:name="_Toc418084847"/>
      <w:bookmarkStart w:id="314" w:name="_Toc418087495"/>
      <w:bookmarkStart w:id="315" w:name="_Toc421011796"/>
      <w:r>
        <w:rPr>
          <w:rStyle w:val="CharSectno"/>
        </w:rPr>
        <w:t>94A</w:t>
      </w:r>
      <w:r>
        <w:t>.</w:t>
      </w:r>
      <w:r>
        <w:tab/>
        <w:t>Review to include consideration of fee</w:t>
      </w:r>
      <w:r>
        <w:noBreakHyphen/>
        <w:t>setting</w:t>
      </w:r>
      <w:bookmarkEnd w:id="309"/>
    </w:p>
    <w:p>
      <w:pPr>
        <w:pStyle w:val="Subsection"/>
      </w:pPr>
      <w:r>
        <w:tab/>
        <w:t>(1)</w:t>
      </w:r>
      <w:r>
        <w:tab/>
        <w:t xml:space="preserve">Without limiting section 93, in the course of each review carried out under that section the Minister is also to consider and have regard to — </w:t>
      </w:r>
    </w:p>
    <w:p>
      <w:pPr>
        <w:pStyle w:val="Indenta"/>
      </w:pPr>
      <w:r>
        <w:tab/>
        <w:t>(a)</w:t>
      </w:r>
      <w:r>
        <w:tab/>
        <w:t xml:space="preserve">how the fees prescribed for the purposes of the following Acts have been calculated during the period covered by the review — </w:t>
      </w:r>
    </w:p>
    <w:p>
      <w:pPr>
        <w:pStyle w:val="Indenti"/>
      </w:pPr>
      <w:r>
        <w:tab/>
        <w:t>(i)</w:t>
      </w:r>
      <w:r>
        <w:tab/>
        <w:t xml:space="preserve">the </w:t>
      </w:r>
      <w:r>
        <w:rPr>
          <w:i/>
        </w:rPr>
        <w:t>Registration of Deeds Act 1856</w:t>
      </w:r>
      <w:r>
        <w:t>;</w:t>
      </w:r>
    </w:p>
    <w:p>
      <w:pPr>
        <w:pStyle w:val="Indenti"/>
      </w:pPr>
      <w:r>
        <w:tab/>
        <w:t>(ii)</w:t>
      </w:r>
      <w:r>
        <w:tab/>
        <w:t xml:space="preserve">the </w:t>
      </w:r>
      <w:r>
        <w:rPr>
          <w:i/>
        </w:rPr>
        <w:t>Strata Titles Act 1985</w:t>
      </w:r>
      <w:r>
        <w:t>;</w:t>
      </w:r>
    </w:p>
    <w:p>
      <w:pPr>
        <w:pStyle w:val="Indenti"/>
      </w:pPr>
      <w:r>
        <w:tab/>
        <w:t>(iii)</w:t>
      </w:r>
      <w:r>
        <w:tab/>
        <w:t xml:space="preserve">the </w:t>
      </w:r>
      <w:r>
        <w:rPr>
          <w:i/>
        </w:rPr>
        <w:t>Transfer of Land Act 1893</w:t>
      </w:r>
      <w:r>
        <w:t>;</w:t>
      </w:r>
    </w:p>
    <w:p>
      <w:pPr>
        <w:pStyle w:val="Indenti"/>
      </w:pPr>
      <w:r>
        <w:tab/>
        <w:t>(iv)</w:t>
      </w:r>
      <w:r>
        <w:tab/>
        <w:t xml:space="preserve">the </w:t>
      </w:r>
      <w:r>
        <w:rPr>
          <w:i/>
        </w:rPr>
        <w:t>Valuation of Land Act 1978</w:t>
      </w:r>
      <w:r>
        <w:t>;</w:t>
      </w:r>
    </w:p>
    <w:p>
      <w:pPr>
        <w:pStyle w:val="Indenta"/>
      </w:pPr>
      <w:r>
        <w:tab/>
      </w:r>
      <w:r>
        <w:tab/>
        <w:t>and</w:t>
      </w:r>
    </w:p>
    <w:p>
      <w:pPr>
        <w:pStyle w:val="Indenta"/>
      </w:pPr>
      <w:r>
        <w:tab/>
        <w:t>(b)</w:t>
      </w:r>
      <w:r>
        <w:tab/>
        <w:t>whether, since the last review carried out under that section, the Authority has achieved efficiencies in its operations that would enable the fees referred to in paragraph (a) to be reduced or not increased.</w:t>
      </w:r>
    </w:p>
    <w:p>
      <w:pPr>
        <w:pStyle w:val="Subsection"/>
      </w:pPr>
      <w:r>
        <w:tab/>
        <w:t>(2)</w:t>
      </w:r>
      <w:r>
        <w:tab/>
        <w:t xml:space="preserve">For the purposes of subsection (1)(a), the things that the Minister is to consider and have regard to include — </w:t>
      </w:r>
    </w:p>
    <w:p>
      <w:pPr>
        <w:pStyle w:val="Indenta"/>
      </w:pPr>
      <w:r>
        <w:tab/>
        <w:t>(a)</w:t>
      </w:r>
      <w:r>
        <w:tab/>
        <w:t>the principles and methodologies applied in determining the prescribed fees; and</w:t>
      </w:r>
    </w:p>
    <w:p>
      <w:pPr>
        <w:pStyle w:val="Indenta"/>
      </w:pPr>
      <w:r>
        <w:tab/>
        <w:t>(b)</w:t>
      </w:r>
      <w:r>
        <w:tab/>
        <w:t>how those principles and methodologies were applied in determining the amount of each prescribed fee.</w:t>
      </w:r>
    </w:p>
    <w:p>
      <w:pPr>
        <w:pStyle w:val="Subsection"/>
      </w:pPr>
      <w:r>
        <w:tab/>
        <w:t>(3)</w:t>
      </w:r>
      <w:r>
        <w:tab/>
        <w:t>Subsection (1) ceases to apply in relation to fees prescribed for the purposes of an Act listed in subsection (1)(a) if the provision of that Act referred to in subsection (5) expires.</w:t>
      </w:r>
    </w:p>
    <w:p>
      <w:pPr>
        <w:pStyle w:val="Subsection"/>
      </w:pPr>
      <w:r>
        <w:tab/>
        <w:t>(4)</w:t>
      </w:r>
      <w:r>
        <w:tab/>
        <w:t>This section expires on a day fixed by proclamation.</w:t>
      </w:r>
    </w:p>
    <w:p>
      <w:pPr>
        <w:pStyle w:val="Subsection"/>
      </w:pPr>
      <w:r>
        <w:tab/>
        <w:t>(5)</w:t>
      </w:r>
      <w:r>
        <w:tab/>
        <w:t xml:space="preserve">The day fixed under subsection (4) must not be before all of the following provisions have expired — </w:t>
      </w:r>
    </w:p>
    <w:p>
      <w:pPr>
        <w:pStyle w:val="Indenta"/>
      </w:pPr>
      <w:r>
        <w:tab/>
        <w:t>(a)</w:t>
      </w:r>
      <w:r>
        <w:tab/>
        <w:t xml:space="preserve">the </w:t>
      </w:r>
      <w:r>
        <w:rPr>
          <w:i/>
        </w:rPr>
        <w:t>Registration of Deeds Act 1856</w:t>
      </w:r>
      <w:r>
        <w:t xml:space="preserve"> section 22AA;</w:t>
      </w:r>
    </w:p>
    <w:p>
      <w:pPr>
        <w:pStyle w:val="Indenta"/>
      </w:pPr>
      <w:r>
        <w:tab/>
        <w:t>(b)</w:t>
      </w:r>
      <w:r>
        <w:tab/>
        <w:t xml:space="preserve">the </w:t>
      </w:r>
      <w:r>
        <w:rPr>
          <w:i/>
        </w:rPr>
        <w:t>Strata Titles Act 1985</w:t>
      </w:r>
      <w:r>
        <w:t xml:space="preserve"> section 131A;</w:t>
      </w:r>
    </w:p>
    <w:p>
      <w:pPr>
        <w:pStyle w:val="Indenta"/>
      </w:pPr>
      <w:r>
        <w:tab/>
        <w:t>(c)</w:t>
      </w:r>
      <w:r>
        <w:tab/>
        <w:t xml:space="preserve">the </w:t>
      </w:r>
      <w:r>
        <w:rPr>
          <w:i/>
        </w:rPr>
        <w:t>Transfer of Land Act 1893</w:t>
      </w:r>
      <w:r>
        <w:t xml:space="preserve"> section 182AA;</w:t>
      </w:r>
    </w:p>
    <w:p>
      <w:pPr>
        <w:pStyle w:val="Indenta"/>
      </w:pPr>
      <w:r>
        <w:tab/>
        <w:t>(d)</w:t>
      </w:r>
      <w:r>
        <w:tab/>
        <w:t xml:space="preserve">the </w:t>
      </w:r>
      <w:r>
        <w:rPr>
          <w:i/>
        </w:rPr>
        <w:t>Valuation of Land Act 1978</w:t>
      </w:r>
      <w:r>
        <w:t xml:space="preserve"> section 50.</w:t>
      </w:r>
    </w:p>
    <w:p>
      <w:pPr>
        <w:pStyle w:val="Footnotesection"/>
      </w:pPr>
      <w:r>
        <w:tab/>
        <w:t>[Section 94A inserted by No. 11 of 2015 s. 4.]</w:t>
      </w:r>
    </w:p>
    <w:p>
      <w:pPr>
        <w:pStyle w:val="Heading2"/>
      </w:pPr>
      <w:bookmarkStart w:id="316" w:name="_Toc422408242"/>
      <w:bookmarkStart w:id="317" w:name="_Toc422408473"/>
      <w:r>
        <w:rPr>
          <w:rStyle w:val="CharPartNo"/>
        </w:rPr>
        <w:t>Part 7</w:t>
      </w:r>
      <w:r>
        <w:t xml:space="preserve"> — </w:t>
      </w:r>
      <w:r>
        <w:rPr>
          <w:rStyle w:val="CharPartText"/>
        </w:rPr>
        <w:t>Transitional matters</w:t>
      </w:r>
      <w:bookmarkEnd w:id="310"/>
      <w:bookmarkEnd w:id="311"/>
      <w:bookmarkEnd w:id="312"/>
      <w:bookmarkEnd w:id="313"/>
      <w:bookmarkEnd w:id="314"/>
      <w:bookmarkEnd w:id="315"/>
      <w:bookmarkEnd w:id="316"/>
      <w:bookmarkEnd w:id="317"/>
    </w:p>
    <w:p>
      <w:pPr>
        <w:pStyle w:val="Heading3"/>
      </w:pPr>
      <w:bookmarkStart w:id="318" w:name="_Toc375231171"/>
      <w:bookmarkStart w:id="319" w:name="_Toc418081062"/>
      <w:bookmarkStart w:id="320" w:name="_Toc418081291"/>
      <w:bookmarkStart w:id="321" w:name="_Toc418084848"/>
      <w:bookmarkStart w:id="322" w:name="_Toc418087496"/>
      <w:bookmarkStart w:id="323" w:name="_Toc421011797"/>
      <w:bookmarkStart w:id="324" w:name="_Toc422408243"/>
      <w:bookmarkStart w:id="325" w:name="_Toc422408474"/>
      <w:r>
        <w:rPr>
          <w:rStyle w:val="CharDivNo"/>
        </w:rPr>
        <w:t>Division 1</w:t>
      </w:r>
      <w:r>
        <w:t> — </w:t>
      </w:r>
      <w:r>
        <w:rPr>
          <w:rStyle w:val="CharDivText"/>
        </w:rPr>
        <w:t>Staff</w:t>
      </w:r>
      <w:bookmarkEnd w:id="318"/>
      <w:bookmarkEnd w:id="319"/>
      <w:bookmarkEnd w:id="320"/>
      <w:bookmarkEnd w:id="321"/>
      <w:bookmarkEnd w:id="322"/>
      <w:bookmarkEnd w:id="323"/>
      <w:bookmarkEnd w:id="324"/>
      <w:bookmarkEnd w:id="325"/>
    </w:p>
    <w:p>
      <w:pPr>
        <w:pStyle w:val="Heading5"/>
      </w:pPr>
      <w:bookmarkStart w:id="326" w:name="_Toc375231172"/>
      <w:bookmarkStart w:id="327" w:name="_Toc422408475"/>
      <w:r>
        <w:rPr>
          <w:rStyle w:val="CharSectno"/>
        </w:rPr>
        <w:t>94</w:t>
      </w:r>
      <w:r>
        <w:t>.</w:t>
      </w:r>
      <w:r>
        <w:tab/>
        <w:t>Other staff in the former department</w:t>
      </w:r>
      <w:bookmarkEnd w:id="326"/>
      <w:bookmarkEnd w:id="327"/>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328" w:name="_Toc375231173"/>
      <w:bookmarkStart w:id="329" w:name="_Toc418081064"/>
      <w:bookmarkStart w:id="330" w:name="_Toc418081293"/>
      <w:bookmarkStart w:id="331" w:name="_Toc418084850"/>
      <w:bookmarkStart w:id="332" w:name="_Toc418087498"/>
      <w:bookmarkStart w:id="333" w:name="_Toc421011799"/>
      <w:bookmarkStart w:id="334" w:name="_Toc422408245"/>
      <w:bookmarkStart w:id="335" w:name="_Toc422408476"/>
      <w:r>
        <w:rPr>
          <w:rStyle w:val="CharDivNo"/>
        </w:rPr>
        <w:t>Division 2</w:t>
      </w:r>
      <w:r>
        <w:t> — </w:t>
      </w:r>
      <w:r>
        <w:rPr>
          <w:rStyle w:val="CharDivText"/>
        </w:rPr>
        <w:t>General matters</w:t>
      </w:r>
      <w:bookmarkEnd w:id="328"/>
      <w:bookmarkEnd w:id="329"/>
      <w:bookmarkEnd w:id="330"/>
      <w:bookmarkEnd w:id="331"/>
      <w:bookmarkEnd w:id="332"/>
      <w:bookmarkEnd w:id="333"/>
      <w:bookmarkEnd w:id="334"/>
      <w:bookmarkEnd w:id="335"/>
    </w:p>
    <w:p>
      <w:pPr>
        <w:pStyle w:val="Heading5"/>
      </w:pPr>
      <w:bookmarkStart w:id="336" w:name="_Toc375231174"/>
      <w:bookmarkStart w:id="337" w:name="_Toc422408477"/>
      <w:r>
        <w:rPr>
          <w:rStyle w:val="CharSectno"/>
        </w:rPr>
        <w:t>95</w:t>
      </w:r>
      <w:r>
        <w:t>.</w:t>
      </w:r>
      <w:r>
        <w:tab/>
        <w:t>Terms used in this Division</w:t>
      </w:r>
      <w:bookmarkEnd w:id="336"/>
      <w:bookmarkEnd w:id="337"/>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338" w:name="_Toc375231175"/>
      <w:bookmarkStart w:id="339" w:name="_Toc422408478"/>
      <w:r>
        <w:rPr>
          <w:rStyle w:val="CharSectno"/>
        </w:rPr>
        <w:t>96</w:t>
      </w:r>
      <w:r>
        <w:t>.</w:t>
      </w:r>
      <w:r>
        <w:tab/>
        <w:t>General transitional provisions might not apply</w:t>
      </w:r>
      <w:bookmarkEnd w:id="338"/>
      <w:bookmarkEnd w:id="339"/>
    </w:p>
    <w:p>
      <w:pPr>
        <w:pStyle w:val="Subsection"/>
      </w:pPr>
      <w:r>
        <w:tab/>
      </w:r>
      <w:r>
        <w:tab/>
        <w:t>A transitional provision in this Division applies to the extent that a contrary intention does not appear.</w:t>
      </w:r>
    </w:p>
    <w:p>
      <w:pPr>
        <w:pStyle w:val="Heading5"/>
      </w:pPr>
      <w:bookmarkStart w:id="340" w:name="_Toc375231176"/>
      <w:bookmarkStart w:id="341" w:name="_Toc422408479"/>
      <w:r>
        <w:rPr>
          <w:rStyle w:val="CharSectno"/>
        </w:rPr>
        <w:t>97</w:t>
      </w:r>
      <w:r>
        <w:t>.</w:t>
      </w:r>
      <w:r>
        <w:tab/>
        <w:t>Certain references to former bodies</w:t>
      </w:r>
      <w:bookmarkEnd w:id="340"/>
      <w:bookmarkEnd w:id="341"/>
    </w:p>
    <w:p>
      <w:pPr>
        <w:pStyle w:val="Subsection"/>
      </w:pPr>
      <w:r>
        <w:tab/>
      </w:r>
      <w:r>
        <w:tab/>
        <w:t>A reference however expressed in a written law or other document to a former body may be read as including a reference to the Authority.</w:t>
      </w:r>
    </w:p>
    <w:p>
      <w:pPr>
        <w:pStyle w:val="Heading5"/>
      </w:pPr>
      <w:bookmarkStart w:id="342" w:name="_Toc375231177"/>
      <w:bookmarkStart w:id="343" w:name="_Toc422408480"/>
      <w:r>
        <w:rPr>
          <w:rStyle w:val="CharSectno"/>
        </w:rPr>
        <w:t>98</w:t>
      </w:r>
      <w:r>
        <w:t>.</w:t>
      </w:r>
      <w:r>
        <w:tab/>
        <w:t>Certain references to department</w:t>
      </w:r>
      <w:bookmarkEnd w:id="342"/>
      <w:bookmarkEnd w:id="343"/>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344" w:name="_Toc375231178"/>
      <w:bookmarkStart w:id="345" w:name="_Toc422408481"/>
      <w:r>
        <w:rPr>
          <w:rStyle w:val="CharSectno"/>
        </w:rPr>
        <w:t>99</w:t>
      </w:r>
      <w:r>
        <w:t>.</w:t>
      </w:r>
      <w:r>
        <w:tab/>
        <w:t>References to things done in former offices</w:t>
      </w:r>
      <w:bookmarkEnd w:id="344"/>
      <w:bookmarkEnd w:id="345"/>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346" w:name="_Toc375231179"/>
      <w:bookmarkStart w:id="347" w:name="_Toc422408482"/>
      <w:r>
        <w:rPr>
          <w:rStyle w:val="CharSectno"/>
        </w:rPr>
        <w:t>100</w:t>
      </w:r>
      <w:r>
        <w:t>.</w:t>
      </w:r>
      <w:r>
        <w:tab/>
        <w:t>References to documents of former bodies</w:t>
      </w:r>
      <w:bookmarkEnd w:id="346"/>
      <w:bookmarkEnd w:id="347"/>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348" w:name="_Toc375231180"/>
      <w:bookmarkStart w:id="349" w:name="_Toc418081071"/>
      <w:bookmarkStart w:id="350" w:name="_Toc418081300"/>
      <w:bookmarkStart w:id="351" w:name="_Toc418084857"/>
      <w:bookmarkStart w:id="352" w:name="_Toc418087505"/>
      <w:bookmarkStart w:id="353" w:name="_Toc421011806"/>
      <w:bookmarkStart w:id="354" w:name="_Toc422408252"/>
      <w:bookmarkStart w:id="355" w:name="_Toc422408483"/>
      <w:r>
        <w:rPr>
          <w:rStyle w:val="CharDivNo"/>
        </w:rPr>
        <w:t>Division 3</w:t>
      </w:r>
      <w:r>
        <w:t> — </w:t>
      </w:r>
      <w:r>
        <w:rPr>
          <w:rStyle w:val="CharDivText"/>
        </w:rPr>
        <w:t>Regulations for other matters</w:t>
      </w:r>
      <w:bookmarkEnd w:id="348"/>
      <w:bookmarkEnd w:id="349"/>
      <w:bookmarkEnd w:id="350"/>
      <w:bookmarkEnd w:id="351"/>
      <w:bookmarkEnd w:id="352"/>
      <w:bookmarkEnd w:id="353"/>
      <w:bookmarkEnd w:id="354"/>
      <w:bookmarkEnd w:id="355"/>
    </w:p>
    <w:p>
      <w:pPr>
        <w:pStyle w:val="Heading5"/>
      </w:pPr>
      <w:bookmarkStart w:id="356" w:name="_Toc375231181"/>
      <w:bookmarkStart w:id="357" w:name="_Toc422408484"/>
      <w:r>
        <w:rPr>
          <w:rStyle w:val="CharSectno"/>
        </w:rPr>
        <w:t>101</w:t>
      </w:r>
      <w:r>
        <w:t>.</w:t>
      </w:r>
      <w:r>
        <w:tab/>
        <w:t>Transitional regulations</w:t>
      </w:r>
      <w:bookmarkEnd w:id="356"/>
      <w:bookmarkEnd w:id="357"/>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358" w:name="_Toc375231182"/>
      <w:bookmarkStart w:id="359" w:name="_Toc418081073"/>
      <w:bookmarkStart w:id="360" w:name="_Toc418081302"/>
      <w:bookmarkStart w:id="361" w:name="_Toc418084859"/>
      <w:bookmarkStart w:id="362" w:name="_Toc418087507"/>
      <w:bookmarkStart w:id="363" w:name="_Toc421011808"/>
      <w:bookmarkStart w:id="364" w:name="_Toc422408254"/>
      <w:bookmarkStart w:id="365" w:name="_Toc422408485"/>
      <w:r>
        <w:rPr>
          <w:rStyle w:val="CharPartNo"/>
        </w:rPr>
        <w:t>Part 8</w:t>
      </w:r>
      <w:r>
        <w:t xml:space="preserve"> — </w:t>
      </w:r>
      <w:r>
        <w:rPr>
          <w:rStyle w:val="CharPartText"/>
        </w:rPr>
        <w:t>Other Acts amended</w:t>
      </w:r>
      <w:bookmarkEnd w:id="358"/>
      <w:bookmarkEnd w:id="359"/>
      <w:bookmarkEnd w:id="360"/>
      <w:bookmarkEnd w:id="361"/>
      <w:bookmarkEnd w:id="362"/>
      <w:bookmarkEnd w:id="363"/>
      <w:bookmarkEnd w:id="364"/>
      <w:bookmarkEnd w:id="365"/>
    </w:p>
    <w:p>
      <w:pPr>
        <w:pStyle w:val="Heading3"/>
      </w:pPr>
      <w:bookmarkStart w:id="366" w:name="_Toc375231183"/>
      <w:bookmarkStart w:id="367" w:name="_Toc418081074"/>
      <w:bookmarkStart w:id="368" w:name="_Toc418081303"/>
      <w:bookmarkStart w:id="369" w:name="_Toc418084860"/>
      <w:bookmarkStart w:id="370" w:name="_Toc418087508"/>
      <w:bookmarkStart w:id="371" w:name="_Toc421011809"/>
      <w:bookmarkStart w:id="372" w:name="_Toc422408255"/>
      <w:bookmarkStart w:id="373" w:name="_Toc422408486"/>
      <w:r>
        <w:rPr>
          <w:rStyle w:val="CharDivNo"/>
        </w:rPr>
        <w:t>Division 1</w:t>
      </w:r>
      <w:r>
        <w:t> — </w:t>
      </w:r>
      <w:r>
        <w:rPr>
          <w:rStyle w:val="CharDivText"/>
          <w:i/>
          <w:iCs/>
        </w:rPr>
        <w:t>Transfer of Land Act 1893</w:t>
      </w:r>
      <w:r>
        <w:rPr>
          <w:rStyle w:val="CharDivText"/>
        </w:rPr>
        <w:t xml:space="preserve"> and related provisions</w:t>
      </w:r>
      <w:bookmarkEnd w:id="366"/>
      <w:bookmarkEnd w:id="367"/>
      <w:bookmarkEnd w:id="368"/>
      <w:bookmarkEnd w:id="369"/>
      <w:bookmarkEnd w:id="370"/>
      <w:bookmarkEnd w:id="371"/>
      <w:bookmarkEnd w:id="372"/>
      <w:bookmarkEnd w:id="373"/>
    </w:p>
    <w:p>
      <w:pPr>
        <w:pStyle w:val="Heading5"/>
      </w:pPr>
      <w:bookmarkStart w:id="374" w:name="_Toc375231184"/>
      <w:bookmarkStart w:id="375" w:name="_Toc422408487"/>
      <w:r>
        <w:rPr>
          <w:rStyle w:val="CharSectno"/>
        </w:rPr>
        <w:t>102</w:t>
      </w:r>
      <w:r>
        <w:t>.</w:t>
      </w:r>
      <w:r>
        <w:tab/>
        <w:t>The Act amended</w:t>
      </w:r>
      <w:bookmarkEnd w:id="374"/>
      <w:bookmarkEnd w:id="375"/>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376" w:name="_Toc375231185"/>
      <w:bookmarkStart w:id="377" w:name="_Toc422408488"/>
      <w:r>
        <w:rPr>
          <w:rStyle w:val="CharSectno"/>
        </w:rPr>
        <w:t>103</w:t>
      </w:r>
      <w:r>
        <w:t>.</w:t>
      </w:r>
      <w:r>
        <w:tab/>
        <w:t>Section 4 amended</w:t>
      </w:r>
      <w:bookmarkEnd w:id="376"/>
      <w:bookmarkEnd w:id="377"/>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378" w:name="_Toc375231186"/>
      <w:bookmarkStart w:id="379" w:name="_Toc422408489"/>
      <w:r>
        <w:rPr>
          <w:rStyle w:val="CharSectno"/>
        </w:rPr>
        <w:t>104</w:t>
      </w:r>
      <w:r>
        <w:t>.</w:t>
      </w:r>
      <w:r>
        <w:tab/>
        <w:t>Section 5 replaced</w:t>
      </w:r>
      <w:bookmarkEnd w:id="378"/>
      <w:bookmarkEnd w:id="379"/>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380" w:name="_Toc375231187"/>
      <w:bookmarkStart w:id="381" w:name="_Toc422408490"/>
      <w:r>
        <w:t>5.</w:t>
      </w:r>
      <w:r>
        <w:tab/>
        <w:t>Commissioner of Titles</w:t>
      </w:r>
      <w:bookmarkEnd w:id="380"/>
      <w:bookmarkEnd w:id="381"/>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382" w:name="_Toc375231188"/>
      <w:bookmarkStart w:id="383" w:name="_Toc422408491"/>
      <w:r>
        <w:rPr>
          <w:rStyle w:val="CharSectno"/>
        </w:rPr>
        <w:t>105</w:t>
      </w:r>
      <w:r>
        <w:t>.</w:t>
      </w:r>
      <w:r>
        <w:tab/>
        <w:t>Section 6 amended</w:t>
      </w:r>
      <w:bookmarkEnd w:id="382"/>
      <w:bookmarkEnd w:id="383"/>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384" w:name="_Toc375231189"/>
      <w:bookmarkStart w:id="385" w:name="_Toc422408492"/>
      <w:r>
        <w:rPr>
          <w:rStyle w:val="CharSectno"/>
        </w:rPr>
        <w:t>106</w:t>
      </w:r>
      <w:r>
        <w:t>.</w:t>
      </w:r>
      <w:r>
        <w:tab/>
        <w:t>Section 7 replaced</w:t>
      </w:r>
      <w:bookmarkEnd w:id="384"/>
      <w:bookmarkEnd w:id="385"/>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386" w:name="_Toc375231190"/>
      <w:bookmarkStart w:id="387" w:name="_Toc422408493"/>
      <w:r>
        <w:t>7.</w:t>
      </w:r>
      <w:r>
        <w:tab/>
        <w:t>Registrar of Titles</w:t>
      </w:r>
      <w:bookmarkEnd w:id="386"/>
      <w:bookmarkEnd w:id="387"/>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388" w:name="_Toc375231191"/>
      <w:bookmarkStart w:id="389" w:name="_Toc422408494"/>
      <w:r>
        <w:rPr>
          <w:rStyle w:val="CharSectno"/>
        </w:rPr>
        <w:t>107</w:t>
      </w:r>
      <w:r>
        <w:t>.</w:t>
      </w:r>
      <w:r>
        <w:tab/>
        <w:t>Section 7A amended</w:t>
      </w:r>
      <w:bookmarkEnd w:id="388"/>
      <w:bookmarkEnd w:id="389"/>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390" w:name="_Toc375231192"/>
      <w:bookmarkStart w:id="391" w:name="_Toc422408495"/>
      <w:r>
        <w:rPr>
          <w:rStyle w:val="CharSectno"/>
        </w:rPr>
        <w:t>108</w:t>
      </w:r>
      <w:r>
        <w:t>.</w:t>
      </w:r>
      <w:r>
        <w:tab/>
        <w:t>Section 8 replaced</w:t>
      </w:r>
      <w:bookmarkEnd w:id="390"/>
      <w:bookmarkEnd w:id="391"/>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392" w:name="_Toc375231193"/>
      <w:bookmarkStart w:id="393" w:name="_Toc422408496"/>
      <w:r>
        <w:t>8.</w:t>
      </w:r>
      <w:r>
        <w:tab/>
        <w:t>Other designations</w:t>
      </w:r>
      <w:bookmarkEnd w:id="392"/>
      <w:bookmarkEnd w:id="393"/>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394" w:name="_Toc375231194"/>
      <w:bookmarkStart w:id="395" w:name="_Toc422408497"/>
      <w:r>
        <w:rPr>
          <w:rStyle w:val="CharSectno"/>
        </w:rPr>
        <w:t>109</w:t>
      </w:r>
      <w:r>
        <w:t>.</w:t>
      </w:r>
      <w:r>
        <w:tab/>
        <w:t>Section 8A inserted</w:t>
      </w:r>
      <w:bookmarkEnd w:id="394"/>
      <w:bookmarkEnd w:id="395"/>
    </w:p>
    <w:p>
      <w:pPr>
        <w:pStyle w:val="Subsection"/>
      </w:pPr>
      <w:r>
        <w:tab/>
      </w:r>
      <w:r>
        <w:tab/>
        <w:t xml:space="preserve">After section 8 the following section is inserted — </w:t>
      </w:r>
    </w:p>
    <w:p>
      <w:pPr>
        <w:pStyle w:val="MiscOpen"/>
      </w:pPr>
      <w:r>
        <w:t xml:space="preserve">“    </w:t>
      </w:r>
    </w:p>
    <w:p>
      <w:pPr>
        <w:pStyle w:val="zHeading5"/>
        <w:spacing w:before="0"/>
      </w:pPr>
      <w:bookmarkStart w:id="396" w:name="_Toc375231195"/>
      <w:bookmarkStart w:id="397" w:name="_Toc422408498"/>
      <w:r>
        <w:t>8A.</w:t>
      </w:r>
      <w:r>
        <w:tab/>
        <w:t>Designating statutory officers, generally</w:t>
      </w:r>
      <w:bookmarkEnd w:id="396"/>
      <w:bookmarkEnd w:id="39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398" w:name="_Toc375231196"/>
      <w:bookmarkStart w:id="399" w:name="_Toc422408499"/>
      <w:r>
        <w:rPr>
          <w:rStyle w:val="CharSectno"/>
        </w:rPr>
        <w:t>110</w:t>
      </w:r>
      <w:r>
        <w:t>.</w:t>
      </w:r>
      <w:r>
        <w:tab/>
        <w:t>Section 11 amended</w:t>
      </w:r>
      <w:bookmarkEnd w:id="398"/>
      <w:bookmarkEnd w:id="399"/>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400" w:name="_Toc375231197"/>
      <w:bookmarkStart w:id="401" w:name="_Toc422408500"/>
      <w:r>
        <w:rPr>
          <w:rStyle w:val="CharSectno"/>
        </w:rPr>
        <w:t>111</w:t>
      </w:r>
      <w:r>
        <w:t>.</w:t>
      </w:r>
      <w:r>
        <w:tab/>
        <w:t>Section 13 amended</w:t>
      </w:r>
      <w:bookmarkEnd w:id="400"/>
      <w:bookmarkEnd w:id="401"/>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402" w:name="_Toc375231198"/>
      <w:bookmarkStart w:id="403" w:name="_Toc422408501"/>
      <w:r>
        <w:rPr>
          <w:rStyle w:val="CharSectno"/>
        </w:rPr>
        <w:t>112</w:t>
      </w:r>
      <w:r>
        <w:t>.</w:t>
      </w:r>
      <w:r>
        <w:tab/>
        <w:t>Sections 15 and 15A inserted</w:t>
      </w:r>
      <w:bookmarkEnd w:id="402"/>
      <w:bookmarkEnd w:id="403"/>
    </w:p>
    <w:p>
      <w:pPr>
        <w:pStyle w:val="Subsection"/>
      </w:pPr>
      <w:r>
        <w:tab/>
      </w:r>
      <w:r>
        <w:tab/>
        <w:t xml:space="preserve">After section 14 the following sections are inserted — </w:t>
      </w:r>
    </w:p>
    <w:p>
      <w:pPr>
        <w:pStyle w:val="MiscOpen"/>
      </w:pPr>
      <w:r>
        <w:t xml:space="preserve">“    </w:t>
      </w:r>
    </w:p>
    <w:p>
      <w:pPr>
        <w:pStyle w:val="zHeading5"/>
        <w:spacing w:before="0"/>
      </w:pPr>
      <w:bookmarkStart w:id="404" w:name="_Toc375231199"/>
      <w:bookmarkStart w:id="405" w:name="_Toc422408502"/>
      <w:r>
        <w:t>15.</w:t>
      </w:r>
      <w:r>
        <w:tab/>
        <w:t>Delegation by Commissioner</w:t>
      </w:r>
      <w:bookmarkEnd w:id="404"/>
      <w:bookmarkEnd w:id="405"/>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406" w:name="_Toc375231200"/>
      <w:bookmarkStart w:id="407" w:name="_Toc422408503"/>
      <w:r>
        <w:t>15A.</w:t>
      </w:r>
      <w:r>
        <w:tab/>
        <w:t>Delegation by Registrar</w:t>
      </w:r>
      <w:bookmarkEnd w:id="406"/>
      <w:bookmarkEnd w:id="407"/>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408" w:name="_Toc375231201"/>
      <w:bookmarkStart w:id="409" w:name="_Toc422408504"/>
      <w:r>
        <w:rPr>
          <w:rStyle w:val="CharSectno"/>
        </w:rPr>
        <w:t>113</w:t>
      </w:r>
      <w:r>
        <w:t>.</w:t>
      </w:r>
      <w:r>
        <w:tab/>
        <w:t>Section 181 amended</w:t>
      </w:r>
      <w:bookmarkEnd w:id="408"/>
      <w:bookmarkEnd w:id="409"/>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410" w:name="_Toc375231202"/>
      <w:bookmarkStart w:id="411" w:name="_Toc422408505"/>
      <w:r>
        <w:rPr>
          <w:rStyle w:val="CharSectno"/>
        </w:rPr>
        <w:t>114</w:t>
      </w:r>
      <w:r>
        <w:t>.</w:t>
      </w:r>
      <w:r>
        <w:tab/>
        <w:t>Section 188 amended</w:t>
      </w:r>
      <w:bookmarkEnd w:id="410"/>
      <w:bookmarkEnd w:id="411"/>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412" w:name="_Toc375231203"/>
      <w:bookmarkStart w:id="413" w:name="_Toc422408506"/>
      <w:r>
        <w:rPr>
          <w:rStyle w:val="CharSectno"/>
        </w:rPr>
        <w:t>115</w:t>
      </w:r>
      <w:r>
        <w:t>.</w:t>
      </w:r>
      <w:r>
        <w:tab/>
        <w:t>Section 190 replaced</w:t>
      </w:r>
      <w:bookmarkEnd w:id="412"/>
      <w:bookmarkEnd w:id="413"/>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414" w:name="_Toc375231204"/>
      <w:bookmarkStart w:id="415" w:name="_Toc422408507"/>
      <w:r>
        <w:t>190.</w:t>
      </w:r>
      <w:r>
        <w:tab/>
        <w:t>Money received by Registrar</w:t>
      </w:r>
      <w:bookmarkEnd w:id="414"/>
      <w:bookmarkEnd w:id="415"/>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416" w:name="_Toc375231205"/>
      <w:bookmarkStart w:id="417" w:name="_Toc422408508"/>
      <w:r>
        <w:rPr>
          <w:rStyle w:val="CharSectno"/>
        </w:rPr>
        <w:t>116</w:t>
      </w:r>
      <w:r>
        <w:t>.</w:t>
      </w:r>
      <w:r>
        <w:tab/>
        <w:t>Section 239 amended</w:t>
      </w:r>
      <w:bookmarkEnd w:id="416"/>
      <w:bookmarkEnd w:id="417"/>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418" w:name="_Toc375231206"/>
      <w:bookmarkStart w:id="419" w:name="_Toc422408509"/>
      <w:r>
        <w:rPr>
          <w:rStyle w:val="CharSectno"/>
        </w:rPr>
        <w:t>117</w:t>
      </w:r>
      <w:r>
        <w:t>.</w:t>
      </w:r>
      <w:r>
        <w:tab/>
        <w:t>Section 239A repealed</w:t>
      </w:r>
      <w:bookmarkEnd w:id="418"/>
      <w:bookmarkEnd w:id="419"/>
    </w:p>
    <w:p>
      <w:pPr>
        <w:pStyle w:val="Subsection"/>
      </w:pPr>
      <w:r>
        <w:tab/>
      </w:r>
      <w:r>
        <w:tab/>
        <w:t>Section 239A is repealed.</w:t>
      </w:r>
    </w:p>
    <w:p>
      <w:pPr>
        <w:pStyle w:val="Heading5"/>
        <w:spacing w:before="120"/>
      </w:pPr>
      <w:bookmarkStart w:id="420" w:name="_Toc375231207"/>
      <w:bookmarkStart w:id="421" w:name="_Toc422408510"/>
      <w:r>
        <w:rPr>
          <w:rStyle w:val="CharSectno"/>
        </w:rPr>
        <w:t>118</w:t>
      </w:r>
      <w:r>
        <w:t>.</w:t>
      </w:r>
      <w:r>
        <w:tab/>
        <w:t>Various references to department amended</w:t>
      </w:r>
      <w:bookmarkEnd w:id="420"/>
      <w:bookmarkEnd w:id="421"/>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422" w:name="_Toc375231208"/>
      <w:bookmarkStart w:id="423" w:name="_Toc422408511"/>
      <w:r>
        <w:rPr>
          <w:rStyle w:val="CharSectno"/>
        </w:rPr>
        <w:t>119</w:t>
      </w:r>
      <w:r>
        <w:t>.</w:t>
      </w:r>
      <w:r>
        <w:tab/>
        <w:t>Certain references in other Acts to plans and diagrams amended</w:t>
      </w:r>
      <w:bookmarkEnd w:id="422"/>
      <w:bookmarkEnd w:id="423"/>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424" w:name="_Toc375231209"/>
      <w:bookmarkStart w:id="425" w:name="_Toc422408512"/>
      <w:r>
        <w:rPr>
          <w:rStyle w:val="CharSectno"/>
        </w:rPr>
        <w:t>120</w:t>
      </w:r>
      <w:r>
        <w:t>.</w:t>
      </w:r>
      <w:r>
        <w:tab/>
      </w:r>
      <w:r>
        <w:rPr>
          <w:i/>
          <w:iCs/>
        </w:rPr>
        <w:t>Administration Act 1903</w:t>
      </w:r>
      <w:r>
        <w:t xml:space="preserve"> amended</w:t>
      </w:r>
      <w:bookmarkEnd w:id="424"/>
      <w:bookmarkEnd w:id="425"/>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6" w:name="_Toc375231210"/>
      <w:bookmarkStart w:id="427" w:name="_Toc422408513"/>
      <w:r>
        <w:rPr>
          <w:rStyle w:val="CharSectno"/>
        </w:rPr>
        <w:t>121</w:t>
      </w:r>
      <w:r>
        <w:t>.</w:t>
      </w:r>
      <w:r>
        <w:tab/>
      </w:r>
      <w:r>
        <w:rPr>
          <w:i/>
          <w:iCs/>
        </w:rPr>
        <w:t>Agriculture and Related Resources Protection Act 1976</w:t>
      </w:r>
      <w:r>
        <w:t xml:space="preserve"> amended</w:t>
      </w:r>
      <w:bookmarkEnd w:id="426"/>
      <w:bookmarkEnd w:id="427"/>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428" w:name="_Toc375231211"/>
      <w:bookmarkStart w:id="429" w:name="_Toc422408514"/>
      <w:r>
        <w:rPr>
          <w:rStyle w:val="CharSectno"/>
        </w:rPr>
        <w:t>122</w:t>
      </w:r>
      <w:r>
        <w:t>.</w:t>
      </w:r>
      <w:r>
        <w:tab/>
      </w:r>
      <w:r>
        <w:rPr>
          <w:i/>
          <w:iCs/>
        </w:rPr>
        <w:t>Anglican Church of Australia (Diocese of North West Australia) Act 1961</w:t>
      </w:r>
      <w:r>
        <w:t xml:space="preserve"> amended</w:t>
      </w:r>
      <w:bookmarkEnd w:id="428"/>
      <w:bookmarkEnd w:id="429"/>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430" w:name="_Toc375231212"/>
      <w:bookmarkStart w:id="431" w:name="_Toc422408515"/>
      <w:r>
        <w:rPr>
          <w:rStyle w:val="CharSectno"/>
        </w:rPr>
        <w:t>123</w:t>
      </w:r>
      <w:r>
        <w:t>.</w:t>
      </w:r>
      <w:r>
        <w:tab/>
      </w:r>
      <w:r>
        <w:rPr>
          <w:i/>
          <w:iCs/>
        </w:rPr>
        <w:t>Anglican Church of Australia Diocesan Trustees and Lands Act 1918</w:t>
      </w:r>
      <w:r>
        <w:t xml:space="preserve"> amended</w:t>
      </w:r>
      <w:bookmarkEnd w:id="430"/>
      <w:bookmarkEnd w:id="431"/>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432" w:name="_Toc375231213"/>
      <w:bookmarkStart w:id="433" w:name="_Toc422408516"/>
      <w:r>
        <w:rPr>
          <w:rStyle w:val="CharSectno"/>
        </w:rPr>
        <w:t>124</w:t>
      </w:r>
      <w:r>
        <w:t>.</w:t>
      </w:r>
      <w:r>
        <w:tab/>
      </w:r>
      <w:r>
        <w:rPr>
          <w:i/>
          <w:iCs/>
        </w:rPr>
        <w:t>Anglican Church of Australia Lands Act 1914</w:t>
      </w:r>
      <w:r>
        <w:t xml:space="preserve"> amended</w:t>
      </w:r>
      <w:bookmarkEnd w:id="432"/>
      <w:bookmarkEnd w:id="433"/>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34" w:name="_Toc375231214"/>
      <w:bookmarkStart w:id="435" w:name="_Toc422408517"/>
      <w:r>
        <w:rPr>
          <w:rStyle w:val="CharSectno"/>
        </w:rPr>
        <w:t>125</w:t>
      </w:r>
      <w:r>
        <w:t>.</w:t>
      </w:r>
      <w:r>
        <w:tab/>
      </w:r>
      <w:r>
        <w:rPr>
          <w:i/>
          <w:iCs/>
        </w:rPr>
        <w:t>Argentine Ant Act 1968</w:t>
      </w:r>
      <w:r>
        <w:t xml:space="preserve"> amended</w:t>
      </w:r>
      <w:bookmarkEnd w:id="434"/>
      <w:bookmarkEnd w:id="435"/>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436" w:name="_Toc375231215"/>
      <w:bookmarkStart w:id="437" w:name="_Toc422408518"/>
      <w:r>
        <w:rPr>
          <w:rStyle w:val="CharSectno"/>
        </w:rPr>
        <w:t>126</w:t>
      </w:r>
      <w:r>
        <w:t>.</w:t>
      </w:r>
      <w:r>
        <w:tab/>
      </w:r>
      <w:r>
        <w:rPr>
          <w:i/>
          <w:iCs/>
        </w:rPr>
        <w:t>Bush Fires Act 1954</w:t>
      </w:r>
      <w:r>
        <w:t xml:space="preserve"> amended</w:t>
      </w:r>
      <w:bookmarkEnd w:id="436"/>
      <w:bookmarkEnd w:id="437"/>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438" w:name="_Toc375231216"/>
      <w:bookmarkStart w:id="439" w:name="_Toc422408519"/>
      <w:r>
        <w:rPr>
          <w:rStyle w:val="CharSectno"/>
        </w:rPr>
        <w:t>127</w:t>
      </w:r>
      <w:r>
        <w:t>.</w:t>
      </w:r>
      <w:r>
        <w:tab/>
      </w:r>
      <w:r>
        <w:rPr>
          <w:i/>
          <w:iCs/>
        </w:rPr>
        <w:t>City of Perth (Leederville Park Lands) Act 1950</w:t>
      </w:r>
      <w:r>
        <w:t xml:space="preserve"> amended</w:t>
      </w:r>
      <w:bookmarkEnd w:id="438"/>
      <w:bookmarkEnd w:id="439"/>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440" w:name="_Toc375231217"/>
      <w:bookmarkStart w:id="441" w:name="_Toc422408520"/>
      <w:r>
        <w:rPr>
          <w:rStyle w:val="CharSectno"/>
        </w:rPr>
        <w:t>128</w:t>
      </w:r>
      <w:r>
        <w:t>.</w:t>
      </w:r>
      <w:r>
        <w:tab/>
      </w:r>
      <w:r>
        <w:rPr>
          <w:i/>
          <w:iCs/>
        </w:rPr>
        <w:t>Control of Vehicles (Off</w:t>
      </w:r>
      <w:r>
        <w:rPr>
          <w:i/>
          <w:iCs/>
        </w:rPr>
        <w:noBreakHyphen/>
        <w:t>road Areas) Act 1978</w:t>
      </w:r>
      <w:r>
        <w:t xml:space="preserve"> amended</w:t>
      </w:r>
      <w:bookmarkEnd w:id="440"/>
      <w:bookmarkEnd w:id="441"/>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42" w:name="_Toc375231218"/>
      <w:bookmarkStart w:id="443" w:name="_Toc422408521"/>
      <w:r>
        <w:rPr>
          <w:rStyle w:val="CharSectno"/>
        </w:rPr>
        <w:t>129</w:t>
      </w:r>
      <w:r>
        <w:t>.</w:t>
      </w:r>
      <w:r>
        <w:tab/>
      </w:r>
      <w:r>
        <w:rPr>
          <w:i/>
          <w:iCs/>
        </w:rPr>
        <w:t>Country Areas Water Supply Act 1947</w:t>
      </w:r>
      <w:r>
        <w:t xml:space="preserve"> amended</w:t>
      </w:r>
      <w:bookmarkEnd w:id="442"/>
      <w:bookmarkEnd w:id="443"/>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444" w:name="_Toc375231219"/>
      <w:bookmarkStart w:id="445" w:name="_Toc422408522"/>
      <w:r>
        <w:rPr>
          <w:rStyle w:val="CharSectno"/>
        </w:rPr>
        <w:t>130</w:t>
      </w:r>
      <w:r>
        <w:t>.</w:t>
      </w:r>
      <w:r>
        <w:tab/>
      </w:r>
      <w:r>
        <w:rPr>
          <w:i/>
          <w:iCs/>
        </w:rPr>
        <w:t>Country Housing Act 1998</w:t>
      </w:r>
      <w:r>
        <w:t xml:space="preserve"> amended</w:t>
      </w:r>
      <w:bookmarkEnd w:id="444"/>
      <w:bookmarkEnd w:id="445"/>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446" w:name="_Toc375231220"/>
      <w:bookmarkStart w:id="447" w:name="_Toc422408523"/>
      <w:r>
        <w:rPr>
          <w:rStyle w:val="CharSectno"/>
        </w:rPr>
        <w:t>131</w:t>
      </w:r>
      <w:r>
        <w:t>.</w:t>
      </w:r>
      <w:r>
        <w:tab/>
      </w:r>
      <w:r>
        <w:rPr>
          <w:i/>
          <w:iCs/>
        </w:rPr>
        <w:t>Country Towns Sewerage Act 1948</w:t>
      </w:r>
      <w:r>
        <w:t xml:space="preserve"> amended</w:t>
      </w:r>
      <w:bookmarkEnd w:id="446"/>
      <w:bookmarkEnd w:id="447"/>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448" w:name="_Toc375231221"/>
      <w:bookmarkStart w:id="449" w:name="_Toc422408524"/>
      <w:r>
        <w:rPr>
          <w:rStyle w:val="CharSectno"/>
        </w:rPr>
        <w:t>132</w:t>
      </w:r>
      <w:r>
        <w:t>.</w:t>
      </w:r>
      <w:r>
        <w:tab/>
      </w:r>
      <w:r>
        <w:rPr>
          <w:i/>
          <w:iCs/>
        </w:rPr>
        <w:t>Dog Act 1976</w:t>
      </w:r>
      <w:r>
        <w:t xml:space="preserve"> amended</w:t>
      </w:r>
      <w:bookmarkEnd w:id="448"/>
      <w:bookmarkEnd w:id="449"/>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450" w:name="_Toc375231222"/>
      <w:bookmarkStart w:id="451" w:name="_Toc422408525"/>
      <w:r>
        <w:rPr>
          <w:rStyle w:val="CharSectno"/>
        </w:rPr>
        <w:t>133</w:t>
      </w:r>
      <w:r>
        <w:t>.</w:t>
      </w:r>
      <w:r>
        <w:tab/>
      </w:r>
      <w:r>
        <w:rPr>
          <w:i/>
          <w:iCs/>
        </w:rPr>
        <w:t xml:space="preserve">Evidence Act 1906 </w:t>
      </w:r>
      <w:r>
        <w:t>amended</w:t>
      </w:r>
      <w:bookmarkEnd w:id="450"/>
      <w:bookmarkEnd w:id="451"/>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452" w:name="_Toc375231223"/>
      <w:bookmarkStart w:id="453" w:name="_Toc422408526"/>
      <w:r>
        <w:rPr>
          <w:rStyle w:val="CharSectno"/>
        </w:rPr>
        <w:t>134</w:t>
      </w:r>
      <w:r>
        <w:t>.</w:t>
      </w:r>
      <w:r>
        <w:tab/>
      </w:r>
      <w:r>
        <w:rPr>
          <w:i/>
          <w:iCs/>
        </w:rPr>
        <w:t>Geraldton Foreshore and Marina Development Act 1990</w:t>
      </w:r>
      <w:r>
        <w:t xml:space="preserve"> amended</w:t>
      </w:r>
      <w:bookmarkEnd w:id="452"/>
      <w:bookmarkEnd w:id="453"/>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54" w:name="_Toc375231224"/>
      <w:bookmarkStart w:id="455" w:name="_Toc422408527"/>
      <w:r>
        <w:rPr>
          <w:rStyle w:val="CharSectno"/>
        </w:rPr>
        <w:t>135</w:t>
      </w:r>
      <w:r>
        <w:t>.</w:t>
      </w:r>
      <w:r>
        <w:tab/>
      </w:r>
      <w:r>
        <w:rPr>
          <w:i/>
          <w:iCs/>
        </w:rPr>
        <w:t>Health Act 1911</w:t>
      </w:r>
      <w:r>
        <w:t xml:space="preserve"> amended</w:t>
      </w:r>
      <w:bookmarkEnd w:id="454"/>
      <w:bookmarkEnd w:id="455"/>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456" w:name="_Toc375231225"/>
      <w:bookmarkStart w:id="457" w:name="_Toc422408528"/>
      <w:r>
        <w:rPr>
          <w:rStyle w:val="CharSectno"/>
        </w:rPr>
        <w:t>136</w:t>
      </w:r>
      <w:r>
        <w:t>.</w:t>
      </w:r>
      <w:r>
        <w:tab/>
      </w:r>
      <w:r>
        <w:rPr>
          <w:i/>
          <w:iCs/>
        </w:rPr>
        <w:t>Heritage of Western Australia Act 1990</w:t>
      </w:r>
      <w:r>
        <w:t xml:space="preserve"> amended</w:t>
      </w:r>
      <w:bookmarkEnd w:id="456"/>
      <w:bookmarkEnd w:id="457"/>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458" w:name="_Toc375231226"/>
      <w:bookmarkStart w:id="459" w:name="_Toc422408529"/>
      <w:r>
        <w:rPr>
          <w:rStyle w:val="CharSectno"/>
        </w:rPr>
        <w:t>137</w:t>
      </w:r>
      <w:r>
        <w:t>.</w:t>
      </w:r>
      <w:r>
        <w:tab/>
      </w:r>
      <w:r>
        <w:rPr>
          <w:i/>
          <w:iCs/>
        </w:rPr>
        <w:t>Housing Act 1980</w:t>
      </w:r>
      <w:r>
        <w:t xml:space="preserve"> amended</w:t>
      </w:r>
      <w:bookmarkEnd w:id="458"/>
      <w:bookmarkEnd w:id="459"/>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460" w:name="_Toc375231227"/>
      <w:bookmarkStart w:id="461" w:name="_Toc422408530"/>
      <w:r>
        <w:rPr>
          <w:rStyle w:val="CharSectno"/>
        </w:rPr>
        <w:t>138</w:t>
      </w:r>
      <w:r>
        <w:t>.</w:t>
      </w:r>
      <w:r>
        <w:tab/>
      </w:r>
      <w:r>
        <w:rPr>
          <w:i/>
          <w:iCs/>
        </w:rPr>
        <w:t>Kalgoorlie and Boulder Racing Clubs Act 1904</w:t>
      </w:r>
      <w:r>
        <w:t xml:space="preserve"> amended</w:t>
      </w:r>
      <w:bookmarkEnd w:id="460"/>
      <w:bookmarkEnd w:id="461"/>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462" w:name="_Toc375231228"/>
      <w:bookmarkStart w:id="463" w:name="_Toc422408531"/>
      <w:r>
        <w:rPr>
          <w:rStyle w:val="CharSectno"/>
        </w:rPr>
        <w:t>139</w:t>
      </w:r>
      <w:r>
        <w:t>.</w:t>
      </w:r>
      <w:r>
        <w:tab/>
      </w:r>
      <w:r>
        <w:rPr>
          <w:i/>
          <w:iCs/>
        </w:rPr>
        <w:t>Land Administration Act 1997</w:t>
      </w:r>
      <w:r>
        <w:t xml:space="preserve"> amended</w:t>
      </w:r>
      <w:bookmarkEnd w:id="462"/>
      <w:bookmarkEnd w:id="463"/>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464" w:name="_Toc375231229"/>
      <w:bookmarkStart w:id="465" w:name="_Toc422408532"/>
      <w:r>
        <w:rPr>
          <w:rStyle w:val="CharSectno"/>
        </w:rPr>
        <w:t>140</w:t>
      </w:r>
      <w:r>
        <w:t>.</w:t>
      </w:r>
      <w:r>
        <w:tab/>
      </w:r>
      <w:r>
        <w:rPr>
          <w:i/>
          <w:iCs/>
        </w:rPr>
        <w:t>Land Boundaries Act 1841</w:t>
      </w:r>
      <w:r>
        <w:t xml:space="preserve"> amended</w:t>
      </w:r>
      <w:bookmarkEnd w:id="464"/>
      <w:bookmarkEnd w:id="465"/>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466" w:name="_Toc375231230"/>
      <w:bookmarkStart w:id="467" w:name="_Toc422408533"/>
      <w:r>
        <w:rPr>
          <w:rStyle w:val="CharSectno"/>
        </w:rPr>
        <w:t>141</w:t>
      </w:r>
      <w:r>
        <w:t>.</w:t>
      </w:r>
      <w:r>
        <w:tab/>
      </w:r>
      <w:r>
        <w:rPr>
          <w:i/>
          <w:iCs/>
        </w:rPr>
        <w:t>Land Drainage Act 1925</w:t>
      </w:r>
      <w:r>
        <w:t xml:space="preserve"> amended</w:t>
      </w:r>
      <w:bookmarkEnd w:id="466"/>
      <w:bookmarkEnd w:id="467"/>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468" w:name="_Toc375231231"/>
      <w:bookmarkStart w:id="469" w:name="_Toc422408534"/>
      <w:r>
        <w:rPr>
          <w:rStyle w:val="CharSectno"/>
        </w:rPr>
        <w:t>142</w:t>
      </w:r>
      <w:r>
        <w:t>.</w:t>
      </w:r>
      <w:r>
        <w:tab/>
      </w:r>
      <w:r>
        <w:rPr>
          <w:i/>
          <w:iCs/>
        </w:rPr>
        <w:t>Land Tax Assessment Act 2002</w:t>
      </w:r>
      <w:r>
        <w:t xml:space="preserve"> amended</w:t>
      </w:r>
      <w:bookmarkEnd w:id="468"/>
      <w:bookmarkEnd w:id="469"/>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70" w:name="_Toc375231232"/>
      <w:bookmarkStart w:id="471" w:name="_Toc422408535"/>
      <w:r>
        <w:rPr>
          <w:rStyle w:val="CharSectno"/>
        </w:rPr>
        <w:t>143</w:t>
      </w:r>
      <w:r>
        <w:t>.</w:t>
      </w:r>
      <w:r>
        <w:tab/>
      </w:r>
      <w:r>
        <w:rPr>
          <w:i/>
          <w:iCs/>
        </w:rPr>
        <w:t>Licensed Surveyors Act 1909</w:t>
      </w:r>
      <w:r>
        <w:t xml:space="preserve"> amended</w:t>
      </w:r>
      <w:bookmarkEnd w:id="470"/>
      <w:bookmarkEnd w:id="471"/>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72" w:name="_Toc375231233"/>
      <w:bookmarkStart w:id="473" w:name="_Toc422408536"/>
      <w:r>
        <w:rPr>
          <w:rStyle w:val="CharSectno"/>
        </w:rPr>
        <w:t>144</w:t>
      </w:r>
      <w:r>
        <w:t>.</w:t>
      </w:r>
      <w:r>
        <w:tab/>
      </w:r>
      <w:r>
        <w:rPr>
          <w:i/>
          <w:iCs/>
        </w:rPr>
        <w:t>Local Government Act 1995</w:t>
      </w:r>
      <w:r>
        <w:t xml:space="preserve"> amended</w:t>
      </w:r>
      <w:bookmarkEnd w:id="472"/>
      <w:bookmarkEnd w:id="473"/>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474" w:name="_Toc375231234"/>
      <w:bookmarkStart w:id="475" w:name="_Toc422408537"/>
      <w:r>
        <w:rPr>
          <w:rStyle w:val="CharSectno"/>
        </w:rPr>
        <w:t>145</w:t>
      </w:r>
      <w:r>
        <w:t>.</w:t>
      </w:r>
      <w:r>
        <w:tab/>
      </w:r>
      <w:r>
        <w:rPr>
          <w:i/>
          <w:iCs/>
        </w:rPr>
        <w:t>Metropolitan Water Supply, Sewerage, and Drainage Act 1909</w:t>
      </w:r>
      <w:r>
        <w:t xml:space="preserve"> amended</w:t>
      </w:r>
      <w:bookmarkEnd w:id="474"/>
      <w:bookmarkEnd w:id="475"/>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476" w:name="_Toc375231235"/>
      <w:bookmarkStart w:id="477" w:name="_Toc422408538"/>
      <w:r>
        <w:rPr>
          <w:rStyle w:val="CharSectno"/>
        </w:rPr>
        <w:t>146</w:t>
      </w:r>
      <w:r>
        <w:t>.</w:t>
      </w:r>
      <w:r>
        <w:tab/>
      </w:r>
      <w:r>
        <w:rPr>
          <w:i/>
          <w:iCs/>
        </w:rPr>
        <w:t>Morley Shopping Centre Redevelopment Agreement Act 1992</w:t>
      </w:r>
      <w:r>
        <w:t xml:space="preserve"> amended</w:t>
      </w:r>
      <w:bookmarkEnd w:id="476"/>
      <w:bookmarkEnd w:id="477"/>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78" w:name="_Toc375231236"/>
      <w:bookmarkStart w:id="479" w:name="_Toc422408539"/>
      <w:r>
        <w:rPr>
          <w:rStyle w:val="CharSectno"/>
        </w:rPr>
        <w:t>147</w:t>
      </w:r>
      <w:r>
        <w:t>.</w:t>
      </w:r>
      <w:r>
        <w:tab/>
      </w:r>
      <w:r>
        <w:rPr>
          <w:i/>
          <w:iCs/>
        </w:rPr>
        <w:t>Planning and Development Act 2005</w:t>
      </w:r>
      <w:r>
        <w:t xml:space="preserve"> amended</w:t>
      </w:r>
      <w:bookmarkEnd w:id="478"/>
      <w:bookmarkEnd w:id="479"/>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480" w:name="_Toc375231237"/>
      <w:bookmarkStart w:id="481" w:name="_Toc422408540"/>
      <w:r>
        <w:rPr>
          <w:rStyle w:val="CharSectno"/>
        </w:rPr>
        <w:t>148</w:t>
      </w:r>
      <w:r>
        <w:t>.</w:t>
      </w:r>
      <w:r>
        <w:tab/>
      </w:r>
      <w:r>
        <w:rPr>
          <w:i/>
          <w:iCs/>
        </w:rPr>
        <w:t>Plant Diseases Act 1914</w:t>
      </w:r>
      <w:r>
        <w:t xml:space="preserve"> amended</w:t>
      </w:r>
      <w:bookmarkEnd w:id="480"/>
      <w:bookmarkEnd w:id="481"/>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482" w:name="_Toc375231238"/>
      <w:bookmarkStart w:id="483" w:name="_Toc422408541"/>
      <w:r>
        <w:rPr>
          <w:rStyle w:val="CharSectno"/>
        </w:rPr>
        <w:t>149</w:t>
      </w:r>
      <w:r>
        <w:t>.</w:t>
      </w:r>
      <w:r>
        <w:tab/>
      </w:r>
      <w:r>
        <w:rPr>
          <w:i/>
          <w:iCs/>
        </w:rPr>
        <w:t>Redemption of Annuities Act 1909</w:t>
      </w:r>
      <w:r>
        <w:t xml:space="preserve"> amended</w:t>
      </w:r>
      <w:bookmarkEnd w:id="482"/>
      <w:bookmarkEnd w:id="483"/>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484" w:name="_Toc375231239"/>
      <w:bookmarkStart w:id="485" w:name="_Toc422408542"/>
      <w:r>
        <w:rPr>
          <w:rStyle w:val="CharSectno"/>
        </w:rPr>
        <w:t>150</w:t>
      </w:r>
      <w:r>
        <w:t>.</w:t>
      </w:r>
      <w:r>
        <w:tab/>
      </w:r>
      <w:r>
        <w:rPr>
          <w:i/>
          <w:iCs/>
        </w:rPr>
        <w:t>Registration of Deeds Act 1856</w:t>
      </w:r>
      <w:r>
        <w:t xml:space="preserve"> amended</w:t>
      </w:r>
      <w:bookmarkEnd w:id="484"/>
      <w:bookmarkEnd w:id="485"/>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486" w:name="_Toc375231240"/>
      <w:bookmarkStart w:id="487" w:name="_Toc422408543"/>
      <w:r>
        <w:rPr>
          <w:rStyle w:val="CharSectno"/>
        </w:rPr>
        <w:t>151</w:t>
      </w:r>
      <w:r>
        <w:t>.</w:t>
      </w:r>
      <w:r>
        <w:tab/>
      </w:r>
      <w:r>
        <w:rPr>
          <w:i/>
          <w:iCs/>
        </w:rPr>
        <w:t>Rights in Water and Irrigation Act 1914</w:t>
      </w:r>
      <w:r>
        <w:t xml:space="preserve"> amended</w:t>
      </w:r>
      <w:bookmarkEnd w:id="486"/>
      <w:bookmarkEnd w:id="487"/>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488" w:name="_Toc375231241"/>
      <w:bookmarkStart w:id="489" w:name="_Toc422408544"/>
      <w:r>
        <w:rPr>
          <w:rStyle w:val="CharSectno"/>
        </w:rPr>
        <w:t>152</w:t>
      </w:r>
      <w:r>
        <w:t>.</w:t>
      </w:r>
      <w:r>
        <w:tab/>
      </w:r>
      <w:r>
        <w:rPr>
          <w:i/>
          <w:iCs/>
        </w:rPr>
        <w:t>Roman Catholic Bishop of Broome Property Act 1957</w:t>
      </w:r>
      <w:r>
        <w:t xml:space="preserve"> amended</w:t>
      </w:r>
      <w:bookmarkEnd w:id="488"/>
      <w:bookmarkEnd w:id="489"/>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490" w:name="_Toc375231242"/>
      <w:bookmarkStart w:id="491" w:name="_Toc422408545"/>
      <w:r>
        <w:rPr>
          <w:rStyle w:val="CharSectno"/>
        </w:rPr>
        <w:t>153</w:t>
      </w:r>
      <w:r>
        <w:t>.</w:t>
      </w:r>
      <w:r>
        <w:tab/>
      </w:r>
      <w:r>
        <w:rPr>
          <w:i/>
          <w:iCs/>
        </w:rPr>
        <w:t>Roman Catholic Bunbury Church Property Act 1955</w:t>
      </w:r>
      <w:r>
        <w:t xml:space="preserve"> amended</w:t>
      </w:r>
      <w:bookmarkEnd w:id="490"/>
      <w:bookmarkEnd w:id="491"/>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92" w:name="_Toc375231243"/>
      <w:bookmarkStart w:id="493" w:name="_Toc422408546"/>
      <w:r>
        <w:rPr>
          <w:rStyle w:val="CharSectno"/>
        </w:rPr>
        <w:t>154</w:t>
      </w:r>
      <w:r>
        <w:t>.</w:t>
      </w:r>
      <w:r>
        <w:tab/>
      </w:r>
      <w:r>
        <w:rPr>
          <w:i/>
          <w:iCs/>
        </w:rPr>
        <w:t>Roman Catholic Church Property Act 1911</w:t>
      </w:r>
      <w:r>
        <w:t xml:space="preserve"> amended</w:t>
      </w:r>
      <w:bookmarkEnd w:id="492"/>
      <w:bookmarkEnd w:id="493"/>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94" w:name="_Toc375231244"/>
      <w:bookmarkStart w:id="495" w:name="_Toc422408547"/>
      <w:r>
        <w:rPr>
          <w:rStyle w:val="CharSectno"/>
        </w:rPr>
        <w:t>155</w:t>
      </w:r>
      <w:r>
        <w:t>.</w:t>
      </w:r>
      <w:r>
        <w:tab/>
      </w:r>
      <w:r>
        <w:rPr>
          <w:i/>
          <w:iCs/>
        </w:rPr>
        <w:t>Roman Catholic Geraldton Church Property Act 1925</w:t>
      </w:r>
      <w:r>
        <w:t xml:space="preserve"> amended</w:t>
      </w:r>
      <w:bookmarkEnd w:id="494"/>
      <w:bookmarkEnd w:id="495"/>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96" w:name="_Toc375231245"/>
      <w:bookmarkStart w:id="497" w:name="_Toc422408548"/>
      <w:r>
        <w:rPr>
          <w:rStyle w:val="CharSectno"/>
        </w:rPr>
        <w:t>156</w:t>
      </w:r>
      <w:r>
        <w:t>.</w:t>
      </w:r>
      <w:r>
        <w:tab/>
      </w:r>
      <w:r>
        <w:rPr>
          <w:i/>
          <w:iCs/>
        </w:rPr>
        <w:t>Roman Catholic New Norcia Church Property Act 1929</w:t>
      </w:r>
      <w:r>
        <w:t xml:space="preserve"> amended</w:t>
      </w:r>
      <w:bookmarkEnd w:id="496"/>
      <w:bookmarkEnd w:id="497"/>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498" w:name="_Toc375231246"/>
      <w:bookmarkStart w:id="499" w:name="_Toc422408549"/>
      <w:r>
        <w:rPr>
          <w:rStyle w:val="CharSectno"/>
        </w:rPr>
        <w:t>157</w:t>
      </w:r>
      <w:r>
        <w:t>.</w:t>
      </w:r>
      <w:r>
        <w:tab/>
      </w:r>
      <w:r>
        <w:rPr>
          <w:i/>
          <w:iCs/>
        </w:rPr>
        <w:t>Sale of Land Act 1970</w:t>
      </w:r>
      <w:r>
        <w:t xml:space="preserve"> amended</w:t>
      </w:r>
      <w:bookmarkEnd w:id="498"/>
      <w:bookmarkEnd w:id="499"/>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500" w:name="_Toc375231247"/>
      <w:bookmarkStart w:id="501" w:name="_Toc422408550"/>
      <w:r>
        <w:rPr>
          <w:rStyle w:val="CharSectno"/>
        </w:rPr>
        <w:t>158</w:t>
      </w:r>
      <w:r>
        <w:t>.</w:t>
      </w:r>
      <w:r>
        <w:tab/>
      </w:r>
      <w:r>
        <w:rPr>
          <w:i/>
          <w:iCs/>
        </w:rPr>
        <w:t>Settlement Agents Act 1981</w:t>
      </w:r>
      <w:r>
        <w:t xml:space="preserve"> amended</w:t>
      </w:r>
      <w:bookmarkEnd w:id="500"/>
      <w:bookmarkEnd w:id="501"/>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502" w:name="_Toc375231248"/>
      <w:bookmarkStart w:id="503" w:name="_Toc422408551"/>
      <w:r>
        <w:rPr>
          <w:rStyle w:val="CharSectno"/>
        </w:rPr>
        <w:t>159</w:t>
      </w:r>
      <w:r>
        <w:t>.</w:t>
      </w:r>
      <w:r>
        <w:tab/>
      </w:r>
      <w:r>
        <w:rPr>
          <w:i/>
          <w:iCs/>
        </w:rPr>
        <w:t>Standard Survey Marks Act 1924</w:t>
      </w:r>
      <w:r>
        <w:t xml:space="preserve"> amended</w:t>
      </w:r>
      <w:bookmarkEnd w:id="502"/>
      <w:bookmarkEnd w:id="503"/>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504" w:name="_Toc375231249"/>
      <w:bookmarkStart w:id="505" w:name="_Toc422408552"/>
      <w:r>
        <w:rPr>
          <w:rStyle w:val="CharSectno"/>
        </w:rPr>
        <w:t>160</w:t>
      </w:r>
      <w:r>
        <w:t>.</w:t>
      </w:r>
      <w:r>
        <w:tab/>
      </w:r>
      <w:r>
        <w:rPr>
          <w:i/>
          <w:iCs/>
        </w:rPr>
        <w:t>Strata Titles Act 1985</w:t>
      </w:r>
      <w:r>
        <w:t xml:space="preserve"> amended</w:t>
      </w:r>
      <w:bookmarkEnd w:id="504"/>
      <w:bookmarkEnd w:id="505"/>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506" w:name="_Toc375231250"/>
      <w:bookmarkStart w:id="507" w:name="_Toc422408553"/>
      <w:r>
        <w:t>129B.</w:t>
      </w:r>
      <w:r>
        <w:tab/>
        <w:t>Delegation by Commissioner of Titles</w:t>
      </w:r>
      <w:bookmarkEnd w:id="506"/>
      <w:bookmarkEnd w:id="507"/>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508" w:name="_Toc375231251"/>
      <w:bookmarkStart w:id="509" w:name="_Toc422408554"/>
      <w:r>
        <w:t>129C.</w:t>
      </w:r>
      <w:r>
        <w:tab/>
        <w:t>Delegation by Registrar of Titles</w:t>
      </w:r>
      <w:bookmarkEnd w:id="508"/>
      <w:bookmarkEnd w:id="509"/>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510" w:name="_Toc375231252"/>
      <w:bookmarkStart w:id="511" w:name="_Toc422408555"/>
      <w:r>
        <w:t>129D.</w:t>
      </w:r>
      <w:r>
        <w:tab/>
        <w:t>Money received by Registrar</w:t>
      </w:r>
      <w:bookmarkEnd w:id="510"/>
      <w:bookmarkEnd w:id="511"/>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512" w:name="_Toc375231253"/>
      <w:bookmarkStart w:id="513" w:name="_Toc422408556"/>
      <w:r>
        <w:rPr>
          <w:rStyle w:val="CharSectno"/>
        </w:rPr>
        <w:t>161</w:t>
      </w:r>
      <w:r>
        <w:t>.</w:t>
      </w:r>
      <w:r>
        <w:tab/>
      </w:r>
      <w:r>
        <w:rPr>
          <w:i/>
          <w:iCs/>
        </w:rPr>
        <w:t>Tamala Park Land Transfer Act 2001</w:t>
      </w:r>
      <w:r>
        <w:t xml:space="preserve"> amended</w:t>
      </w:r>
      <w:bookmarkEnd w:id="512"/>
      <w:bookmarkEnd w:id="513"/>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514" w:name="_Toc375231254"/>
      <w:bookmarkStart w:id="515" w:name="_Toc422408557"/>
      <w:r>
        <w:rPr>
          <w:rStyle w:val="CharSectno"/>
        </w:rPr>
        <w:t>162</w:t>
      </w:r>
      <w:r>
        <w:t>.</w:t>
      </w:r>
      <w:r>
        <w:tab/>
      </w:r>
      <w:r>
        <w:rPr>
          <w:i/>
          <w:iCs/>
        </w:rPr>
        <w:t>The Salvation Army (Western Australia) Property Trust Act 1931</w:t>
      </w:r>
      <w:r>
        <w:t xml:space="preserve"> amended</w:t>
      </w:r>
      <w:bookmarkEnd w:id="514"/>
      <w:bookmarkEnd w:id="515"/>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516" w:name="_Toc375231255"/>
      <w:bookmarkStart w:id="517" w:name="_Toc422408558"/>
      <w:r>
        <w:rPr>
          <w:rStyle w:val="CharSectno"/>
        </w:rPr>
        <w:t>163</w:t>
      </w:r>
      <w:r>
        <w:t>.</w:t>
      </w:r>
      <w:r>
        <w:tab/>
      </w:r>
      <w:r>
        <w:rPr>
          <w:i/>
          <w:iCs/>
        </w:rPr>
        <w:t>Toodyay Cemeteries Act 1939</w:t>
      </w:r>
      <w:r>
        <w:t xml:space="preserve"> amended</w:t>
      </w:r>
      <w:bookmarkEnd w:id="516"/>
      <w:bookmarkEnd w:id="517"/>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18" w:name="_Toc375231256"/>
      <w:bookmarkStart w:id="519" w:name="_Toc422408559"/>
      <w:r>
        <w:rPr>
          <w:rStyle w:val="CharSectno"/>
        </w:rPr>
        <w:t>164</w:t>
      </w:r>
      <w:r>
        <w:t>.</w:t>
      </w:r>
      <w:r>
        <w:tab/>
      </w:r>
      <w:r>
        <w:rPr>
          <w:i/>
          <w:iCs/>
        </w:rPr>
        <w:t>Transfer of Land Amendment Act 2003</w:t>
      </w:r>
      <w:r>
        <w:t xml:space="preserve"> amended</w:t>
      </w:r>
      <w:bookmarkEnd w:id="518"/>
      <w:bookmarkEnd w:id="519"/>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520" w:name="_Toc375231257"/>
      <w:bookmarkStart w:id="521" w:name="_Toc422408560"/>
      <w:r>
        <w:rPr>
          <w:rStyle w:val="CharSectno"/>
        </w:rPr>
        <w:t>165</w:t>
      </w:r>
      <w:r>
        <w:t>.</w:t>
      </w:r>
      <w:r>
        <w:tab/>
      </w:r>
      <w:r>
        <w:rPr>
          <w:i/>
          <w:iCs/>
        </w:rPr>
        <w:t>Water Boards Act 1904</w:t>
      </w:r>
      <w:r>
        <w:t xml:space="preserve"> amended</w:t>
      </w:r>
      <w:bookmarkEnd w:id="520"/>
      <w:bookmarkEnd w:id="521"/>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522" w:name="_Toc375231258"/>
      <w:bookmarkStart w:id="523" w:name="_Toc418081149"/>
      <w:bookmarkStart w:id="524" w:name="_Toc418081378"/>
      <w:bookmarkStart w:id="525" w:name="_Toc418084935"/>
      <w:bookmarkStart w:id="526" w:name="_Toc418087583"/>
      <w:bookmarkStart w:id="527" w:name="_Toc421011884"/>
      <w:bookmarkStart w:id="528" w:name="_Toc422408330"/>
      <w:bookmarkStart w:id="529" w:name="_Toc422408561"/>
      <w:r>
        <w:rPr>
          <w:rStyle w:val="CharDivNo"/>
        </w:rPr>
        <w:t>Division 2</w:t>
      </w:r>
      <w:r>
        <w:t> — </w:t>
      </w:r>
      <w:r>
        <w:rPr>
          <w:rStyle w:val="CharDivText"/>
          <w:i/>
          <w:iCs/>
        </w:rPr>
        <w:t>Valuation of Land Act 1978</w:t>
      </w:r>
      <w:r>
        <w:rPr>
          <w:rStyle w:val="CharDivText"/>
        </w:rPr>
        <w:t xml:space="preserve"> and related provisions</w:t>
      </w:r>
      <w:bookmarkEnd w:id="522"/>
      <w:bookmarkEnd w:id="523"/>
      <w:bookmarkEnd w:id="524"/>
      <w:bookmarkEnd w:id="525"/>
      <w:bookmarkEnd w:id="526"/>
      <w:bookmarkEnd w:id="527"/>
      <w:bookmarkEnd w:id="528"/>
      <w:bookmarkEnd w:id="529"/>
    </w:p>
    <w:p>
      <w:pPr>
        <w:pStyle w:val="Heading5"/>
        <w:spacing w:before="120"/>
      </w:pPr>
      <w:bookmarkStart w:id="530" w:name="_Toc375231259"/>
      <w:bookmarkStart w:id="531" w:name="_Toc422408562"/>
      <w:r>
        <w:rPr>
          <w:rStyle w:val="CharSectno"/>
        </w:rPr>
        <w:t>166</w:t>
      </w:r>
      <w:r>
        <w:t>.</w:t>
      </w:r>
      <w:r>
        <w:tab/>
        <w:t>The Act amended</w:t>
      </w:r>
      <w:bookmarkEnd w:id="530"/>
      <w:bookmarkEnd w:id="531"/>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532" w:name="_Toc375231260"/>
      <w:bookmarkStart w:id="533" w:name="_Toc422408563"/>
      <w:r>
        <w:rPr>
          <w:rStyle w:val="CharSectno"/>
        </w:rPr>
        <w:t>167</w:t>
      </w:r>
      <w:r>
        <w:t>.</w:t>
      </w:r>
      <w:r>
        <w:tab/>
        <w:t>Section 4 amended</w:t>
      </w:r>
      <w:bookmarkEnd w:id="532"/>
      <w:bookmarkEnd w:id="533"/>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534" w:name="_Toc375231261"/>
      <w:bookmarkStart w:id="535" w:name="_Toc422408564"/>
      <w:r>
        <w:rPr>
          <w:rStyle w:val="CharSectno"/>
        </w:rPr>
        <w:t>168</w:t>
      </w:r>
      <w:r>
        <w:t>.</w:t>
      </w:r>
      <w:r>
        <w:tab/>
        <w:t>Section 6 replaced</w:t>
      </w:r>
      <w:bookmarkEnd w:id="534"/>
      <w:bookmarkEnd w:id="535"/>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536" w:name="_Toc375231262"/>
      <w:bookmarkStart w:id="537" w:name="_Toc422408565"/>
      <w:r>
        <w:t>6.</w:t>
      </w:r>
      <w:r>
        <w:tab/>
        <w:t>Valuer</w:t>
      </w:r>
      <w:r>
        <w:noBreakHyphen/>
        <w:t>General</w:t>
      </w:r>
      <w:bookmarkEnd w:id="536"/>
      <w:bookmarkEnd w:id="537"/>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538" w:name="_Toc375231263"/>
      <w:bookmarkStart w:id="539" w:name="_Toc422408566"/>
      <w:r>
        <w:rPr>
          <w:rStyle w:val="CharSectno"/>
        </w:rPr>
        <w:t>169</w:t>
      </w:r>
      <w:r>
        <w:t>.</w:t>
      </w:r>
      <w:r>
        <w:tab/>
        <w:t>Section 9 amended</w:t>
      </w:r>
      <w:bookmarkEnd w:id="538"/>
      <w:bookmarkEnd w:id="539"/>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540" w:name="_Toc375231264"/>
      <w:bookmarkStart w:id="541" w:name="_Toc422408567"/>
      <w:r>
        <w:rPr>
          <w:rStyle w:val="CharSectno"/>
        </w:rPr>
        <w:t>170</w:t>
      </w:r>
      <w:r>
        <w:t>.</w:t>
      </w:r>
      <w:r>
        <w:tab/>
        <w:t>Section 13 amended</w:t>
      </w:r>
      <w:bookmarkEnd w:id="540"/>
      <w:bookmarkEnd w:id="541"/>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542" w:name="_Toc375231265"/>
      <w:bookmarkStart w:id="543" w:name="_Toc422408568"/>
      <w:r>
        <w:rPr>
          <w:rStyle w:val="CharSectno"/>
        </w:rPr>
        <w:t>171</w:t>
      </w:r>
      <w:r>
        <w:t>.</w:t>
      </w:r>
      <w:r>
        <w:tab/>
        <w:t>Section 14 amended</w:t>
      </w:r>
      <w:bookmarkEnd w:id="542"/>
      <w:bookmarkEnd w:id="543"/>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544" w:name="_Toc375231266"/>
      <w:bookmarkStart w:id="545" w:name="_Toc422408569"/>
      <w:r>
        <w:rPr>
          <w:rStyle w:val="CharSectno"/>
        </w:rPr>
        <w:t>172</w:t>
      </w:r>
      <w:r>
        <w:t>.</w:t>
      </w:r>
      <w:r>
        <w:tab/>
        <w:t>Section 16 amended</w:t>
      </w:r>
      <w:bookmarkEnd w:id="544"/>
      <w:bookmarkEnd w:id="545"/>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546" w:name="_Toc375231267"/>
      <w:bookmarkStart w:id="547" w:name="_Toc422408570"/>
      <w:r>
        <w:rPr>
          <w:rStyle w:val="CharSectno"/>
        </w:rPr>
        <w:t>173</w:t>
      </w:r>
      <w:r>
        <w:t>.</w:t>
      </w:r>
      <w:r>
        <w:tab/>
        <w:t>Section 16A amended</w:t>
      </w:r>
      <w:bookmarkEnd w:id="546"/>
      <w:bookmarkEnd w:id="547"/>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548" w:name="_Toc375231268"/>
      <w:bookmarkStart w:id="549" w:name="_Toc422408571"/>
      <w:r>
        <w:rPr>
          <w:rStyle w:val="CharSectno"/>
        </w:rPr>
        <w:t>174</w:t>
      </w:r>
      <w:r>
        <w:t>.</w:t>
      </w:r>
      <w:r>
        <w:tab/>
        <w:t>Section 16B inserted</w:t>
      </w:r>
      <w:bookmarkEnd w:id="548"/>
      <w:bookmarkEnd w:id="549"/>
    </w:p>
    <w:p>
      <w:pPr>
        <w:pStyle w:val="Subsection"/>
      </w:pPr>
      <w:r>
        <w:tab/>
      </w:r>
      <w:r>
        <w:tab/>
        <w:t xml:space="preserve">After section 16A the following section is inserted in Part II — </w:t>
      </w:r>
    </w:p>
    <w:p>
      <w:pPr>
        <w:pStyle w:val="zHeading5"/>
      </w:pPr>
      <w:bookmarkStart w:id="550" w:name="_Toc375231269"/>
      <w:bookmarkStart w:id="551" w:name="_Toc422408572"/>
      <w:r>
        <w:t>16B.</w:t>
      </w:r>
      <w:r>
        <w:tab/>
        <w:t>Yearly report by Valuer</w:t>
      </w:r>
      <w:r>
        <w:noBreakHyphen/>
        <w:t>General</w:t>
      </w:r>
      <w:bookmarkEnd w:id="550"/>
      <w:bookmarkEnd w:id="551"/>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552" w:name="_Toc375231270"/>
      <w:bookmarkStart w:id="553" w:name="_Toc422408573"/>
      <w:r>
        <w:rPr>
          <w:rStyle w:val="CharSectno"/>
        </w:rPr>
        <w:t>175</w:t>
      </w:r>
      <w:r>
        <w:t>.</w:t>
      </w:r>
      <w:r>
        <w:tab/>
        <w:t>Section 25 amended</w:t>
      </w:r>
      <w:bookmarkEnd w:id="552"/>
      <w:bookmarkEnd w:id="553"/>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554" w:name="_Toc375231271"/>
      <w:bookmarkStart w:id="555" w:name="_Toc422408574"/>
      <w:r>
        <w:rPr>
          <w:rStyle w:val="CharSectno"/>
        </w:rPr>
        <w:t>176</w:t>
      </w:r>
      <w:r>
        <w:t>.</w:t>
      </w:r>
      <w:r>
        <w:tab/>
        <w:t>Section 28 replaced</w:t>
      </w:r>
      <w:bookmarkEnd w:id="554"/>
      <w:bookmarkEnd w:id="555"/>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556" w:name="_Toc375231272"/>
      <w:bookmarkStart w:id="557" w:name="_Toc422408575"/>
      <w:r>
        <w:t>28.</w:t>
      </w:r>
      <w:r>
        <w:tab/>
        <w:t>Custody, inspection and availability of valuation rolls</w:t>
      </w:r>
      <w:bookmarkEnd w:id="556"/>
      <w:bookmarkEnd w:id="557"/>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558" w:name="_Toc375231273"/>
      <w:bookmarkStart w:id="559" w:name="_Toc422408576"/>
      <w:r>
        <w:rPr>
          <w:rStyle w:val="CharSectno"/>
        </w:rPr>
        <w:t>177</w:t>
      </w:r>
      <w:r>
        <w:t>.</w:t>
      </w:r>
      <w:r>
        <w:tab/>
        <w:t>Section 29 amended</w:t>
      </w:r>
      <w:bookmarkEnd w:id="558"/>
      <w:bookmarkEnd w:id="559"/>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560" w:name="_Toc375231274"/>
      <w:bookmarkStart w:id="561" w:name="_Toc422408577"/>
      <w:r>
        <w:rPr>
          <w:rStyle w:val="CharSectno"/>
        </w:rPr>
        <w:t>178</w:t>
      </w:r>
      <w:r>
        <w:t>.</w:t>
      </w:r>
      <w:r>
        <w:tab/>
        <w:t>Section 38 inserted</w:t>
      </w:r>
      <w:bookmarkEnd w:id="560"/>
      <w:bookmarkEnd w:id="561"/>
    </w:p>
    <w:p>
      <w:pPr>
        <w:pStyle w:val="Subsection"/>
      </w:pPr>
      <w:r>
        <w:tab/>
      </w:r>
      <w:r>
        <w:tab/>
        <w:t xml:space="preserve">After section 37 the following section is inserted — </w:t>
      </w:r>
    </w:p>
    <w:p>
      <w:pPr>
        <w:pStyle w:val="MiscOpen"/>
      </w:pPr>
      <w:r>
        <w:t xml:space="preserve">“    </w:t>
      </w:r>
    </w:p>
    <w:p>
      <w:pPr>
        <w:pStyle w:val="zHeading5"/>
        <w:spacing w:before="0"/>
      </w:pPr>
      <w:bookmarkStart w:id="562" w:name="_Toc375231275"/>
      <w:bookmarkStart w:id="563" w:name="_Toc422408578"/>
      <w:r>
        <w:t>38.</w:t>
      </w:r>
      <w:r>
        <w:tab/>
        <w:t>Charges for making valuations under Part III</w:t>
      </w:r>
      <w:bookmarkEnd w:id="562"/>
      <w:bookmarkEnd w:id="563"/>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564" w:name="_Toc375231276"/>
      <w:bookmarkStart w:id="565" w:name="_Toc422408579"/>
      <w:r>
        <w:rPr>
          <w:rStyle w:val="CharSectno"/>
        </w:rPr>
        <w:t>179</w:t>
      </w:r>
      <w:r>
        <w:t>.</w:t>
      </w:r>
      <w:r>
        <w:tab/>
        <w:t>Section 39 amended</w:t>
      </w:r>
      <w:bookmarkEnd w:id="564"/>
      <w:bookmarkEnd w:id="565"/>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566" w:name="_Toc375231277"/>
      <w:bookmarkStart w:id="567" w:name="_Toc422408580"/>
      <w:r>
        <w:rPr>
          <w:rStyle w:val="CharSectno"/>
        </w:rPr>
        <w:t>180</w:t>
      </w:r>
      <w:r>
        <w:t>.</w:t>
      </w:r>
      <w:r>
        <w:tab/>
        <w:t>Section 39A replaced</w:t>
      </w:r>
      <w:bookmarkEnd w:id="566"/>
      <w:bookmarkEnd w:id="567"/>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568" w:name="_Toc375231278"/>
      <w:bookmarkStart w:id="569" w:name="_Toc422408581"/>
      <w:r>
        <w:t>39A.</w:t>
      </w:r>
      <w:r>
        <w:tab/>
        <w:t>Authority may provide goods and services</w:t>
      </w:r>
      <w:bookmarkEnd w:id="568"/>
      <w:bookmarkEnd w:id="569"/>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570" w:name="_Toc375231279"/>
      <w:bookmarkStart w:id="571" w:name="_Toc422408582"/>
      <w:r>
        <w:rPr>
          <w:rStyle w:val="CharSectno"/>
        </w:rPr>
        <w:t>181</w:t>
      </w:r>
      <w:r>
        <w:t>.</w:t>
      </w:r>
      <w:r>
        <w:tab/>
        <w:t>Section 40 replaced</w:t>
      </w:r>
      <w:bookmarkEnd w:id="570"/>
      <w:bookmarkEnd w:id="571"/>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572" w:name="_Toc375231280"/>
      <w:bookmarkStart w:id="573" w:name="_Toc422408583"/>
      <w:r>
        <w:t>40.</w:t>
      </w:r>
      <w:r>
        <w:tab/>
        <w:t>Money received by Valuer</w:t>
      </w:r>
      <w:r>
        <w:noBreakHyphen/>
        <w:t>General</w:t>
      </w:r>
      <w:bookmarkEnd w:id="572"/>
      <w:bookmarkEnd w:id="573"/>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574" w:name="_Toc375231281"/>
      <w:bookmarkStart w:id="575" w:name="_Toc422408584"/>
      <w:r>
        <w:rPr>
          <w:rStyle w:val="CharSectno"/>
        </w:rPr>
        <w:t>182</w:t>
      </w:r>
      <w:r>
        <w:t>.</w:t>
      </w:r>
      <w:r>
        <w:tab/>
        <w:t>Section 48 amended</w:t>
      </w:r>
      <w:bookmarkEnd w:id="574"/>
      <w:bookmarkEnd w:id="575"/>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576" w:name="_Toc375231282"/>
      <w:bookmarkStart w:id="577" w:name="_Toc422408585"/>
      <w:r>
        <w:rPr>
          <w:rStyle w:val="CharSectno"/>
        </w:rPr>
        <w:t>183</w:t>
      </w:r>
      <w:r>
        <w:t>.</w:t>
      </w:r>
      <w:r>
        <w:tab/>
      </w:r>
      <w:r>
        <w:rPr>
          <w:i/>
          <w:iCs/>
        </w:rPr>
        <w:t>Interpretation Act 1984</w:t>
      </w:r>
      <w:r>
        <w:t xml:space="preserve"> amended</w:t>
      </w:r>
      <w:bookmarkEnd w:id="576"/>
      <w:bookmarkEnd w:id="577"/>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578" w:name="_Toc375231283"/>
      <w:bookmarkStart w:id="579" w:name="_Toc422408586"/>
      <w:r>
        <w:rPr>
          <w:rStyle w:val="CharSectno"/>
        </w:rPr>
        <w:t>184</w:t>
      </w:r>
      <w:r>
        <w:t>.</w:t>
      </w:r>
      <w:r>
        <w:tab/>
      </w:r>
      <w:r>
        <w:rPr>
          <w:i/>
          <w:iCs/>
        </w:rPr>
        <w:t>Taxation Administration Act 2003</w:t>
      </w:r>
      <w:r>
        <w:t xml:space="preserve"> amended</w:t>
      </w:r>
      <w:bookmarkEnd w:id="578"/>
      <w:bookmarkEnd w:id="579"/>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580" w:name="_Toc375231284"/>
      <w:bookmarkStart w:id="581" w:name="_Toc418081175"/>
      <w:bookmarkStart w:id="582" w:name="_Toc418081404"/>
      <w:bookmarkStart w:id="583" w:name="_Toc418084961"/>
      <w:bookmarkStart w:id="584" w:name="_Toc418087609"/>
      <w:bookmarkStart w:id="585" w:name="_Toc421011910"/>
      <w:bookmarkStart w:id="586" w:name="_Toc422408356"/>
      <w:bookmarkStart w:id="587" w:name="_Toc422408587"/>
      <w:r>
        <w:rPr>
          <w:rStyle w:val="CharDivNo"/>
        </w:rPr>
        <w:t>Division 3</w:t>
      </w:r>
      <w:r>
        <w:t> — </w:t>
      </w:r>
      <w:r>
        <w:rPr>
          <w:rStyle w:val="CharDivText"/>
        </w:rPr>
        <w:t>Acts requiring minor changes</w:t>
      </w:r>
      <w:bookmarkEnd w:id="580"/>
      <w:bookmarkEnd w:id="581"/>
      <w:bookmarkEnd w:id="582"/>
      <w:bookmarkEnd w:id="583"/>
      <w:bookmarkEnd w:id="584"/>
      <w:bookmarkEnd w:id="585"/>
      <w:bookmarkEnd w:id="586"/>
      <w:bookmarkEnd w:id="587"/>
    </w:p>
    <w:p>
      <w:pPr>
        <w:pStyle w:val="Heading5"/>
      </w:pPr>
      <w:bookmarkStart w:id="588" w:name="_Toc375231285"/>
      <w:bookmarkStart w:id="589" w:name="_Toc422408588"/>
      <w:r>
        <w:rPr>
          <w:rStyle w:val="CharSectno"/>
        </w:rPr>
        <w:t>185</w:t>
      </w:r>
      <w:r>
        <w:t>.</w:t>
      </w:r>
      <w:r>
        <w:tab/>
      </w:r>
      <w:r>
        <w:rPr>
          <w:i/>
        </w:rPr>
        <w:t>Constitution Acts Amendment Act 1899</w:t>
      </w:r>
      <w:r>
        <w:t xml:space="preserve"> Schedule V amended</w:t>
      </w:r>
      <w:bookmarkEnd w:id="588"/>
      <w:bookmarkEnd w:id="589"/>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590" w:name="_Toc375231286"/>
      <w:bookmarkStart w:id="591" w:name="_Toc422408589"/>
      <w:r>
        <w:rPr>
          <w:rStyle w:val="CharSectno"/>
        </w:rPr>
        <w:t>186</w:t>
      </w:r>
      <w:r>
        <w:t>.</w:t>
      </w:r>
      <w:r>
        <w:tab/>
      </w:r>
      <w:r>
        <w:rPr>
          <w:i/>
        </w:rPr>
        <w:t>Financial Administration and Audit Act 1985</w:t>
      </w:r>
      <w:r>
        <w:t xml:space="preserve"> Schedule 1 amended</w:t>
      </w:r>
      <w:bookmarkEnd w:id="590"/>
      <w:bookmarkEnd w:id="591"/>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592" w:name="_Toc375231287"/>
      <w:bookmarkStart w:id="593" w:name="_Toc422408590"/>
      <w:r>
        <w:rPr>
          <w:rStyle w:val="CharSectno"/>
        </w:rPr>
        <w:t>187</w:t>
      </w:r>
      <w:r>
        <w:t>.</w:t>
      </w:r>
      <w:r>
        <w:tab/>
      </w:r>
      <w:r>
        <w:rPr>
          <w:i/>
        </w:rPr>
        <w:t>Public Sector Management Act 1994</w:t>
      </w:r>
      <w:r>
        <w:t xml:space="preserve"> Schedule 2 amended</w:t>
      </w:r>
      <w:bookmarkEnd w:id="592"/>
      <w:bookmarkEnd w:id="593"/>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594" w:name="_Toc375231288"/>
      <w:bookmarkStart w:id="595" w:name="_Toc422408591"/>
      <w:r>
        <w:rPr>
          <w:rStyle w:val="CharSectno"/>
        </w:rPr>
        <w:t>188</w:t>
      </w:r>
      <w:r>
        <w:t>.</w:t>
      </w:r>
      <w:r>
        <w:tab/>
      </w:r>
      <w:r>
        <w:rPr>
          <w:i/>
        </w:rPr>
        <w:t>Statutory Corporations (Liability of Directors) Act 1996</w:t>
      </w:r>
      <w:r>
        <w:t xml:space="preserve"> Schedule 1 amended</w:t>
      </w:r>
      <w:bookmarkEnd w:id="594"/>
      <w:bookmarkEnd w:id="595"/>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96" w:name="_Toc375231289"/>
      <w:bookmarkStart w:id="597" w:name="_Toc418081180"/>
      <w:bookmarkStart w:id="598" w:name="_Toc418081409"/>
      <w:bookmarkStart w:id="599" w:name="_Toc418084966"/>
      <w:bookmarkStart w:id="600" w:name="_Toc418087614"/>
      <w:bookmarkStart w:id="601" w:name="_Toc421011915"/>
      <w:bookmarkStart w:id="602" w:name="_Toc422408361"/>
      <w:bookmarkStart w:id="603" w:name="_Toc422408592"/>
      <w:r>
        <w:t>Notes</w:t>
      </w:r>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p>
    <w:p>
      <w:pPr>
        <w:pStyle w:val="nHeading3"/>
        <w:rPr>
          <w:snapToGrid w:val="0"/>
        </w:rPr>
      </w:pPr>
      <w:bookmarkStart w:id="604" w:name="_Toc375231290"/>
      <w:bookmarkStart w:id="605" w:name="_Toc422408593"/>
      <w:r>
        <w:rPr>
          <w:snapToGrid w:val="0"/>
        </w:rPr>
        <w:t>Compilation table</w:t>
      </w:r>
      <w:bookmarkEnd w:id="604"/>
      <w:bookmarkEnd w:id="6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17</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single" w:sz="4" w:space="0" w:color="auto"/>
            </w:tcBorders>
          </w:tcPr>
          <w:p>
            <w:pPr>
              <w:pStyle w:val="nTable"/>
              <w:spacing w:after="40"/>
              <w:rPr>
                <w:i/>
                <w:iCs/>
                <w:snapToGrid w:val="0"/>
              </w:rPr>
            </w:pPr>
            <w:r>
              <w:rPr>
                <w:i/>
              </w:rPr>
              <w:t>Land Legislation Amendment Act 2015</w:t>
            </w:r>
            <w:r>
              <w:t xml:space="preserve"> Pt. 2</w:t>
            </w:r>
          </w:p>
        </w:tc>
        <w:tc>
          <w:tcPr>
            <w:tcW w:w="1134" w:type="dxa"/>
            <w:tcBorders>
              <w:top w:val="nil"/>
              <w:bottom w:val="single" w:sz="4" w:space="0" w:color="auto"/>
            </w:tcBorders>
          </w:tcPr>
          <w:p>
            <w:pPr>
              <w:pStyle w:val="nTable"/>
              <w:spacing w:after="40"/>
              <w:rPr>
                <w:snapToGrid w:val="0"/>
              </w:rPr>
            </w:pPr>
            <w:r>
              <w:t>11 of 2015</w:t>
            </w:r>
          </w:p>
        </w:tc>
        <w:tc>
          <w:tcPr>
            <w:tcW w:w="1134" w:type="dxa"/>
            <w:tcBorders>
              <w:top w:val="nil"/>
              <w:bottom w:val="single" w:sz="4" w:space="0" w:color="auto"/>
            </w:tcBorders>
          </w:tcPr>
          <w:p>
            <w:pPr>
              <w:pStyle w:val="nTable"/>
              <w:spacing w:after="40"/>
              <w:rPr>
                <w:snapToGrid w:val="0"/>
              </w:rPr>
            </w:pPr>
            <w:r>
              <w:t>29 Apr 2015</w:t>
            </w:r>
          </w:p>
        </w:tc>
        <w:tc>
          <w:tcPr>
            <w:tcW w:w="2552" w:type="dxa"/>
            <w:tcBorders>
              <w:top w:val="nil"/>
              <w:bottom w:val="single" w:sz="4" w:space="0" w:color="auto"/>
            </w:tcBorders>
          </w:tcPr>
          <w:p>
            <w:pPr>
              <w:pStyle w:val="nTable"/>
              <w:spacing w:after="40"/>
              <w:rPr>
                <w:snapToGrid w:val="0"/>
              </w:rPr>
            </w:pPr>
            <w:r>
              <w:t xml:space="preserve">30 Jun 2015 (see s. 2(b) and </w:t>
            </w:r>
            <w:r>
              <w:rPr>
                <w:i/>
              </w:rPr>
              <w:t>Gazette</w:t>
            </w:r>
            <w:r>
              <w:t xml:space="preserve"> 2 Jun 2015 p. 1937)</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07" w:name="_Toc418081411"/>
      <w:bookmarkStart w:id="608" w:name="_Toc418084969"/>
      <w:bookmarkStart w:id="609" w:name="_Toc418087617"/>
      <w:bookmarkStart w:id="610" w:name="_Toc421011918"/>
      <w:bookmarkStart w:id="611" w:name="_Toc422408363"/>
      <w:bookmarkStart w:id="612" w:name="_Toc422408594"/>
      <w:r>
        <w:rPr>
          <w:sz w:val="28"/>
        </w:rPr>
        <w:t>Defined terms</w:t>
      </w:r>
      <w:bookmarkEnd w:id="607"/>
      <w:bookmarkEnd w:id="608"/>
      <w:bookmarkEnd w:id="609"/>
      <w:bookmarkEnd w:id="610"/>
      <w:bookmarkEnd w:id="611"/>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12(5)</w:t>
      </w:r>
    </w:p>
    <w:p>
      <w:pPr>
        <w:pStyle w:val="DefinedTerms"/>
      </w:pPr>
      <w:r>
        <w:t>appointed member</w:t>
      </w:r>
      <w:r>
        <w:tab/>
        <w:t>3</w:t>
      </w:r>
    </w:p>
    <w:p>
      <w:pPr>
        <w:pStyle w:val="DefinedTerms"/>
      </w:pPr>
      <w:r>
        <w:t>Authority</w:t>
      </w:r>
      <w:r>
        <w:tab/>
        <w:t>3</w:t>
      </w:r>
    </w:p>
    <w:p>
      <w:pPr>
        <w:pStyle w:val="DefinedTerms"/>
      </w:pPr>
      <w:r>
        <w:t>Authority’s liability</w:t>
      </w:r>
      <w:r>
        <w:tab/>
        <w:t>13(3)</w:t>
      </w:r>
    </w:p>
    <w:p>
      <w:pPr>
        <w:pStyle w:val="DefinedTerms"/>
      </w:pPr>
      <w:r>
        <w:t>business concern</w:t>
      </w:r>
      <w:r>
        <w:tab/>
        <w:t>12(5)</w:t>
      </w:r>
    </w:p>
    <w:p>
      <w:pPr>
        <w:pStyle w:val="DefinedTerms"/>
      </w:pPr>
      <w:r>
        <w:t>chief executive officer</w:t>
      </w:r>
      <w:r>
        <w:tab/>
        <w:t>3</w:t>
      </w:r>
    </w:p>
    <w:p>
      <w:pPr>
        <w:pStyle w:val="DefinedTerms"/>
      </w:pPr>
      <w:r>
        <w:t>commencement day</w:t>
      </w:r>
      <w:r>
        <w:tab/>
        <w:t>94(1)</w:t>
      </w:r>
    </w:p>
    <w:p>
      <w:pPr>
        <w:pStyle w:val="DefinedTerms"/>
      </w:pPr>
      <w:r>
        <w:t>confidential information</w:t>
      </w:r>
      <w:r>
        <w:tab/>
        <w:t>89(2)</w:t>
      </w:r>
    </w:p>
    <w:p>
      <w:pPr>
        <w:pStyle w:val="DefinedTerms"/>
      </w:pPr>
      <w:r>
        <w:t>dispose of</w:t>
      </w:r>
      <w:r>
        <w:tab/>
        <w:t>12(5)</w:t>
      </w:r>
    </w:p>
    <w:p>
      <w:pPr>
        <w:pStyle w:val="DefinedTerms"/>
      </w:pPr>
      <w:r>
        <w:t>document</w:t>
      </w:r>
      <w:r>
        <w:tab/>
        <w:t>67(4), 95</w:t>
      </w:r>
    </w:p>
    <w:p>
      <w:pPr>
        <w:pStyle w:val="DefinedTerms"/>
      </w:pPr>
      <w:r>
        <w:t>former body</w:t>
      </w:r>
      <w:r>
        <w:tab/>
        <w:t>95</w:t>
      </w:r>
    </w:p>
    <w:p>
      <w:pPr>
        <w:pStyle w:val="DefinedTerms"/>
      </w:pPr>
      <w:r>
        <w:t>former office</w:t>
      </w:r>
      <w:r>
        <w:tab/>
        <w:t>95</w:t>
      </w:r>
    </w:p>
    <w:p>
      <w:pPr>
        <w:pStyle w:val="DefinedTerms"/>
      </w:pPr>
      <w:r>
        <w:t>fundamental land information</w:t>
      </w:r>
      <w:r>
        <w:tab/>
        <w:t>16(10)</w:t>
      </w:r>
    </w:p>
    <w:p>
      <w:pPr>
        <w:pStyle w:val="DefinedTerms"/>
      </w:pPr>
      <w:r>
        <w:t>goods and services</w:t>
      </w:r>
      <w:r>
        <w:tab/>
        <w:t>3</w:t>
      </w:r>
    </w:p>
    <w:p>
      <w:pPr>
        <w:pStyle w:val="DefinedTerms"/>
      </w:pPr>
      <w:r>
        <w:t>information</w:t>
      </w:r>
      <w:r>
        <w:tab/>
        <w:t>67(4)</w:t>
      </w:r>
    </w:p>
    <w:p>
      <w:pPr>
        <w:pStyle w:val="DefinedTerms"/>
      </w:pPr>
      <w:r>
        <w:t>interest rate</w:t>
      </w:r>
      <w:r>
        <w:tab/>
        <w:t>74(2)</w:t>
      </w:r>
    </w:p>
    <w:p>
      <w:pPr>
        <w:pStyle w:val="DefinedTerms"/>
      </w:pPr>
      <w:r>
        <w:t>land information</w:t>
      </w:r>
      <w:r>
        <w:tab/>
        <w:t>3</w:t>
      </w:r>
    </w:p>
    <w:p>
      <w:pPr>
        <w:pStyle w:val="DefinedTerms"/>
      </w:pPr>
      <w:r>
        <w:t>latest draft plan</w:t>
      </w:r>
      <w:r>
        <w:tab/>
        <w:t>52(2)</w:t>
      </w:r>
    </w:p>
    <w:p>
      <w:pPr>
        <w:pStyle w:val="DefinedTerms"/>
      </w:pPr>
      <w:r>
        <w:t>latest draft statement</w:t>
      </w:r>
      <w:r>
        <w:tab/>
        <w:t>60(2)</w:t>
      </w:r>
    </w:p>
    <w:p>
      <w:pPr>
        <w:pStyle w:val="DefinedTerms"/>
      </w:pPr>
      <w:r>
        <w:t>member of the Authority’s staff</w:t>
      </w:r>
      <w:r>
        <w:tab/>
        <w:t>3</w:t>
      </w:r>
    </w:p>
    <w:p>
      <w:pPr>
        <w:pStyle w:val="DefinedTerms"/>
      </w:pPr>
      <w:r>
        <w:t>new owner</w:t>
      </w:r>
      <w:r>
        <w:tab/>
        <w:t>84(1)</w:t>
      </w:r>
    </w:p>
    <w:p>
      <w:pPr>
        <w:pStyle w:val="DefinedTerms"/>
      </w:pPr>
      <w:r>
        <w:t>participate in</w:t>
      </w:r>
      <w:r>
        <w:tab/>
        <w:t>12(5)</w:t>
      </w:r>
    </w:p>
    <w:p>
      <w:pPr>
        <w:pStyle w:val="DefinedTerms"/>
      </w:pPr>
      <w:r>
        <w:t>relevant amount</w:t>
      </w:r>
      <w:r>
        <w:tab/>
        <w:t>13(3)</w:t>
      </w:r>
    </w:p>
    <w:p>
      <w:pPr>
        <w:pStyle w:val="DefinedTerms"/>
      </w:pPr>
      <w:r>
        <w:t>relevant financial year</w:t>
      </w:r>
      <w:r>
        <w:tab/>
        <w:t>47(1), 55(1)</w:t>
      </w:r>
    </w:p>
    <w:p>
      <w:pPr>
        <w:pStyle w:val="DefinedTerms"/>
      </w:pPr>
      <w:r>
        <w:t>specified</w:t>
      </w:r>
      <w:r>
        <w:tab/>
        <w:t>101(5)</w:t>
      </w:r>
    </w:p>
    <w:p>
      <w:pPr>
        <w:pStyle w:val="DefinedTerms"/>
      </w:pPr>
      <w:r>
        <w:t>third party</w:t>
      </w:r>
      <w:r>
        <w:tab/>
        <w:t>84(1)</w:t>
      </w:r>
    </w:p>
    <w:p>
      <w:pPr>
        <w:pStyle w:val="DefinedTerms"/>
      </w:pPr>
      <w:r>
        <w:t>transaction</w:t>
      </w:r>
      <w:r>
        <w:tab/>
        <w:t>15</w:t>
      </w:r>
    </w:p>
    <w:p>
      <w:pPr>
        <w:pStyle w:val="DefinedTerms"/>
      </w:pPr>
      <w:r>
        <w:t>transitional matter</w:t>
      </w:r>
      <w:r>
        <w:tab/>
        <w:t>101(2)</w:t>
      </w:r>
    </w:p>
    <w:p>
      <w:pPr>
        <w:pStyle w:val="DefinedTerms"/>
      </w:pPr>
      <w:r>
        <w:t>Treasurer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6" w:name="Compilation"/>
    <w:bookmarkEnd w:id="6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3" w:name="DefinedTerms"/>
    <w:bookmarkEnd w:id="6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4" w:name="Coversheet"/>
    <w:bookmarkEnd w:id="6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508"/>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1204111508" w:val="RemoveTrackChanges"/>
    <w:docVar w:name="WAFER_20151204111508_GUID" w:val="681344fd-723a-4e0d-8269-661d760b0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25543</Words>
  <Characters>126186</Characters>
  <Application>Microsoft Office Word</Application>
  <DocSecurity>0</DocSecurity>
  <Lines>3711</Lines>
  <Paragraphs>2334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149395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2006 - 00-i0-01</dc:title>
  <dc:subject/>
  <dc:creator/>
  <cp:keywords/>
  <dc:description/>
  <cp:lastModifiedBy>svcMRProcess</cp:lastModifiedBy>
  <cp:revision>4</cp:revision>
  <cp:lastPrinted>2006-11-16T04:39:00Z</cp:lastPrinted>
  <dcterms:created xsi:type="dcterms:W3CDTF">2018-09-03T23:24:00Z</dcterms:created>
  <dcterms:modified xsi:type="dcterms:W3CDTF">2018-09-03T23:24:00Z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AsAtDate">
    <vt:lpwstr>30 Jun 2015</vt:lpwstr>
  </property>
  <property fmtid="{D5CDD505-2E9C-101B-9397-08002B2CF9AE}" pid="5" name="Suffix">
    <vt:lpwstr>00-i0-01</vt:lpwstr>
  </property>
  <property fmtid="{D5CDD505-2E9C-101B-9397-08002B2CF9AE}" pid="6" name="DocumentType">
    <vt:lpwstr>Act</vt:lpwstr>
  </property>
  <property fmtid="{D5CDD505-2E9C-101B-9397-08002B2CF9AE}" pid="7" name="CommencementDate">
    <vt:lpwstr>20150630</vt:lpwstr>
  </property>
</Properties>
</file>