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Country Areas Water Supply By-laws 1957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240"/>
      </w:pPr>
      <w:r>
        <w:lastRenderedPageBreak/>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3"/>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6"/>
        </w:rPr>
        <w:t>Division 1 — Preliminary</w:t>
      </w:r>
    </w:p>
    <w:p>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 commencement and application</w:t>
      </w:r>
      <w:r>
        <w:rPr>
          <w:noProof/>
        </w:rPr>
        <w:tab/>
      </w:r>
      <w:r>
        <w:rPr>
          <w:noProof/>
        </w:rPr>
        <w:fldChar w:fldCharType="begin"/>
      </w:r>
      <w:r>
        <w:rPr>
          <w:noProof/>
        </w:rPr>
        <w:instrText xml:space="preserve"> PAGEREF _Toc107974465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1A</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_Toc107974466 \h </w:instrText>
      </w:r>
      <w:r>
        <w:rPr>
          <w:noProof/>
        </w:rPr>
      </w:r>
      <w:r>
        <w:rPr>
          <w:noProof/>
        </w:rPr>
        <w:fldChar w:fldCharType="separate"/>
      </w:r>
      <w:r>
        <w:rPr>
          <w:noProof/>
        </w:rPr>
        <w:t>1</w:t>
      </w:r>
      <w:r>
        <w:rPr>
          <w:noProof/>
        </w:rPr>
        <w:fldChar w:fldCharType="end"/>
      </w:r>
    </w:p>
    <w:p>
      <w:pPr>
        <w:pStyle w:val="TOC3"/>
        <w:rPr>
          <w:b w:val="0"/>
          <w:noProof/>
          <w:sz w:val="24"/>
          <w:szCs w:val="24"/>
        </w:rPr>
      </w:pPr>
      <w:r>
        <w:rPr>
          <w:noProof/>
          <w:szCs w:val="26"/>
        </w:rPr>
        <w:t>Division 2 — Prevention of pollution in water reserves and catchment areas</w:t>
      </w:r>
    </w:p>
    <w:p>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Application of Division</w:t>
      </w:r>
      <w:r>
        <w:rPr>
          <w:noProof/>
        </w:rPr>
        <w:tab/>
      </w:r>
      <w:r>
        <w:rPr>
          <w:noProof/>
        </w:rPr>
        <w:fldChar w:fldCharType="begin"/>
      </w:r>
      <w:r>
        <w:rPr>
          <w:noProof/>
        </w:rPr>
        <w:instrText xml:space="preserve"> PAGEREF _Toc107974468 \h </w:instrText>
      </w:r>
      <w:r>
        <w:rPr>
          <w:noProof/>
        </w:rPr>
      </w:r>
      <w:r>
        <w:rPr>
          <w:noProof/>
        </w:rPr>
        <w:fldChar w:fldCharType="separate"/>
      </w:r>
      <w:r>
        <w:rPr>
          <w:noProof/>
        </w:rPr>
        <w:t>3</w:t>
      </w:r>
      <w:r>
        <w:rPr>
          <w:noProof/>
        </w:rPr>
        <w:fldChar w:fldCharType="end"/>
      </w:r>
    </w:p>
    <w:p>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Cesspools to be filled in on notice</w:t>
      </w:r>
      <w:r>
        <w:rPr>
          <w:noProof/>
        </w:rPr>
        <w:tab/>
      </w:r>
      <w:r>
        <w:rPr>
          <w:noProof/>
        </w:rPr>
        <w:fldChar w:fldCharType="begin"/>
      </w:r>
      <w:r>
        <w:rPr>
          <w:noProof/>
        </w:rPr>
        <w:instrText xml:space="preserve"> PAGEREF _Toc107974469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Closets, situation of, removal on notice</w:t>
      </w:r>
      <w:r>
        <w:rPr>
          <w:noProof/>
        </w:rPr>
        <w:tab/>
      </w:r>
      <w:r>
        <w:rPr>
          <w:noProof/>
        </w:rPr>
        <w:fldChar w:fldCharType="begin"/>
      </w:r>
      <w:r>
        <w:rPr>
          <w:noProof/>
        </w:rPr>
        <w:instrText xml:space="preserve"> PAGEREF _Toc107974470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Houses to have approved sanitary conveniences</w:t>
      </w:r>
      <w:r>
        <w:rPr>
          <w:noProof/>
        </w:rPr>
        <w:tab/>
      </w:r>
      <w:r>
        <w:rPr>
          <w:noProof/>
        </w:rPr>
        <w:fldChar w:fldCharType="begin"/>
      </w:r>
      <w:r>
        <w:rPr>
          <w:noProof/>
        </w:rPr>
        <w:instrText xml:space="preserve"> PAGEREF _Toc107974471 \h </w:instrText>
      </w:r>
      <w:r>
        <w:rPr>
          <w:noProof/>
        </w:rPr>
      </w:r>
      <w:r>
        <w:rPr>
          <w:noProof/>
        </w:rPr>
        <w:fldChar w:fldCharType="separate"/>
      </w:r>
      <w:r>
        <w:rPr>
          <w:noProof/>
        </w:rPr>
        <w:t>4</w:t>
      </w:r>
      <w:r>
        <w:rPr>
          <w:noProof/>
        </w:rPr>
        <w:fldChar w:fldCharType="end"/>
      </w:r>
    </w:p>
    <w:p>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Earth closets and privies, construction of</w:t>
      </w:r>
      <w:r>
        <w:rPr>
          <w:noProof/>
        </w:rPr>
        <w:tab/>
      </w:r>
      <w:r>
        <w:rPr>
          <w:noProof/>
        </w:rPr>
        <w:fldChar w:fldCharType="begin"/>
      </w:r>
      <w:r>
        <w:rPr>
          <w:noProof/>
        </w:rPr>
        <w:instrText xml:space="preserve"> PAGEREF _Toc107974472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6A</w:t>
      </w:r>
      <w:r>
        <w:rPr>
          <w:noProof/>
          <w:snapToGrid w:val="0"/>
          <w:szCs w:val="24"/>
        </w:rPr>
        <w:t>.</w:t>
      </w:r>
      <w:r>
        <w:rPr>
          <w:noProof/>
          <w:sz w:val="24"/>
          <w:szCs w:val="24"/>
        </w:rPr>
        <w:tab/>
      </w:r>
      <w:r>
        <w:rPr>
          <w:noProof/>
          <w:snapToGrid w:val="0"/>
          <w:szCs w:val="24"/>
        </w:rPr>
        <w:t>Sanitary conveniences, number required in houses etc.</w:t>
      </w:r>
      <w:r>
        <w:rPr>
          <w:noProof/>
        </w:rPr>
        <w:tab/>
      </w:r>
      <w:r>
        <w:rPr>
          <w:noProof/>
        </w:rPr>
        <w:fldChar w:fldCharType="begin"/>
      </w:r>
      <w:r>
        <w:rPr>
          <w:noProof/>
        </w:rPr>
        <w:instrText xml:space="preserve"> PAGEREF _Toc107974473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6B</w:t>
      </w:r>
      <w:r>
        <w:rPr>
          <w:noProof/>
          <w:snapToGrid w:val="0"/>
          <w:szCs w:val="24"/>
        </w:rPr>
        <w:t>.</w:t>
      </w:r>
      <w:r>
        <w:rPr>
          <w:noProof/>
          <w:sz w:val="24"/>
          <w:szCs w:val="24"/>
        </w:rPr>
        <w:tab/>
      </w:r>
      <w:r>
        <w:rPr>
          <w:noProof/>
          <w:snapToGrid w:val="0"/>
          <w:szCs w:val="24"/>
        </w:rPr>
        <w:t>Sanitary conveniences to be kept clean</w:t>
      </w:r>
      <w:r>
        <w:rPr>
          <w:noProof/>
        </w:rPr>
        <w:tab/>
      </w:r>
      <w:r>
        <w:rPr>
          <w:noProof/>
        </w:rPr>
        <w:fldChar w:fldCharType="begin"/>
      </w:r>
      <w:r>
        <w:rPr>
          <w:noProof/>
        </w:rPr>
        <w:instrText xml:space="preserve"> PAGEREF _Toc107974474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Closets and urinals, to be replaced on notice</w:t>
      </w:r>
      <w:r>
        <w:rPr>
          <w:noProof/>
        </w:rPr>
        <w:tab/>
      </w:r>
      <w:r>
        <w:rPr>
          <w:noProof/>
        </w:rPr>
        <w:fldChar w:fldCharType="begin"/>
      </w:r>
      <w:r>
        <w:rPr>
          <w:noProof/>
        </w:rPr>
        <w:instrText xml:space="preserve"> PAGEREF _Toc107974475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Closets not to cause nuisances</w:t>
      </w:r>
      <w:r>
        <w:rPr>
          <w:noProof/>
        </w:rPr>
        <w:tab/>
      </w:r>
      <w:r>
        <w:rPr>
          <w:noProof/>
        </w:rPr>
        <w:fldChar w:fldCharType="begin"/>
      </w:r>
      <w:r>
        <w:rPr>
          <w:noProof/>
        </w:rPr>
        <w:instrText xml:space="preserve"> PAGEREF _Toc107974476 \h </w:instrText>
      </w:r>
      <w:r>
        <w:rPr>
          <w:noProof/>
        </w:rPr>
      </w:r>
      <w:r>
        <w:rPr>
          <w:noProof/>
        </w:rPr>
        <w:fldChar w:fldCharType="separate"/>
      </w:r>
      <w:r>
        <w:rPr>
          <w:noProof/>
        </w:rPr>
        <w:t>7</w:t>
      </w:r>
      <w:r>
        <w:rPr>
          <w:noProof/>
        </w:rPr>
        <w:fldChar w:fldCharType="end"/>
      </w:r>
    </w:p>
    <w:p>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Nightsoil etc., disposal of</w:t>
      </w:r>
      <w:r>
        <w:rPr>
          <w:noProof/>
        </w:rPr>
        <w:tab/>
      </w:r>
      <w:r>
        <w:rPr>
          <w:noProof/>
        </w:rPr>
        <w:fldChar w:fldCharType="begin"/>
      </w:r>
      <w:r>
        <w:rPr>
          <w:noProof/>
        </w:rPr>
        <w:instrText xml:space="preserve"> PAGEREF _Toc107974477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Manure etc., disposal of near water</w:t>
      </w:r>
      <w:r>
        <w:rPr>
          <w:noProof/>
        </w:rPr>
        <w:tab/>
      </w:r>
      <w:r>
        <w:rPr>
          <w:noProof/>
        </w:rPr>
        <w:fldChar w:fldCharType="begin"/>
      </w:r>
      <w:r>
        <w:rPr>
          <w:noProof/>
        </w:rPr>
        <w:instrText xml:space="preserve"> PAGEREF _Toc107974478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Fertiliser and poisons, use of</w:t>
      </w:r>
      <w:r>
        <w:rPr>
          <w:noProof/>
        </w:rPr>
        <w:tab/>
      </w:r>
      <w:r>
        <w:rPr>
          <w:noProof/>
        </w:rPr>
        <w:fldChar w:fldCharType="begin"/>
      </w:r>
      <w:r>
        <w:rPr>
          <w:noProof/>
        </w:rPr>
        <w:instrText xml:space="preserve"> PAGEREF _Toc107974479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Stables etc., construction of near water</w:t>
      </w:r>
      <w:r>
        <w:rPr>
          <w:noProof/>
        </w:rPr>
        <w:tab/>
      </w:r>
      <w:r>
        <w:rPr>
          <w:noProof/>
        </w:rPr>
        <w:fldChar w:fldCharType="begin"/>
      </w:r>
      <w:r>
        <w:rPr>
          <w:noProof/>
        </w:rPr>
        <w:instrText xml:space="preserve"> PAGEREF _Toc107974480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Stables etc. to be kept clean</w:t>
      </w:r>
      <w:r>
        <w:rPr>
          <w:noProof/>
        </w:rPr>
        <w:tab/>
      </w:r>
      <w:r>
        <w:rPr>
          <w:noProof/>
        </w:rPr>
        <w:fldChar w:fldCharType="begin"/>
      </w:r>
      <w:r>
        <w:rPr>
          <w:noProof/>
        </w:rPr>
        <w:instrText xml:space="preserve"> PAGEREF _Toc107974481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Closets to be disinfected on notice</w:t>
      </w:r>
      <w:r>
        <w:rPr>
          <w:noProof/>
        </w:rPr>
        <w:tab/>
      </w:r>
      <w:r>
        <w:rPr>
          <w:noProof/>
        </w:rPr>
        <w:fldChar w:fldCharType="begin"/>
      </w:r>
      <w:r>
        <w:rPr>
          <w:noProof/>
        </w:rPr>
        <w:instrText xml:space="preserve"> PAGEREF _Toc107974482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Nightsoil to be treated etc.</w:t>
      </w:r>
      <w:r>
        <w:rPr>
          <w:noProof/>
        </w:rPr>
        <w:tab/>
      </w:r>
      <w:r>
        <w:rPr>
          <w:noProof/>
        </w:rPr>
        <w:fldChar w:fldCharType="begin"/>
      </w:r>
      <w:r>
        <w:rPr>
          <w:noProof/>
        </w:rPr>
        <w:instrText xml:space="preserve"> PAGEREF _Toc107974483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Closet pans, procedure for removing and cleaning</w:t>
      </w:r>
      <w:r>
        <w:rPr>
          <w:noProof/>
        </w:rPr>
        <w:tab/>
      </w:r>
      <w:r>
        <w:rPr>
          <w:noProof/>
        </w:rPr>
        <w:fldChar w:fldCharType="begin"/>
      </w:r>
      <w:r>
        <w:rPr>
          <w:noProof/>
        </w:rPr>
        <w:instrText xml:space="preserve"> PAGEREF _Toc107974484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Nightsoil, charges for removal of</w:t>
      </w:r>
      <w:r>
        <w:rPr>
          <w:noProof/>
        </w:rPr>
        <w:tab/>
      </w:r>
      <w:r>
        <w:rPr>
          <w:noProof/>
        </w:rPr>
        <w:fldChar w:fldCharType="begin"/>
      </w:r>
      <w:r>
        <w:rPr>
          <w:noProof/>
        </w:rPr>
        <w:instrText xml:space="preserve"> PAGEREF _Toc107974485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19A</w:t>
      </w:r>
      <w:r>
        <w:rPr>
          <w:noProof/>
          <w:snapToGrid w:val="0"/>
          <w:szCs w:val="24"/>
        </w:rPr>
        <w:t>.</w:t>
      </w:r>
      <w:r>
        <w:rPr>
          <w:noProof/>
          <w:sz w:val="24"/>
          <w:szCs w:val="24"/>
        </w:rPr>
        <w:tab/>
      </w:r>
      <w:r>
        <w:rPr>
          <w:noProof/>
          <w:snapToGrid w:val="0"/>
          <w:szCs w:val="24"/>
        </w:rPr>
        <w:t>Pigs not to be kept near water</w:t>
      </w:r>
      <w:r>
        <w:rPr>
          <w:noProof/>
        </w:rPr>
        <w:tab/>
      </w:r>
      <w:r>
        <w:rPr>
          <w:noProof/>
        </w:rPr>
        <w:fldChar w:fldCharType="begin"/>
      </w:r>
      <w:r>
        <w:rPr>
          <w:noProof/>
        </w:rPr>
        <w:instrText xml:space="preserve"> PAGEREF _Toc107974486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20</w:t>
      </w:r>
      <w:r>
        <w:rPr>
          <w:noProof/>
          <w:snapToGrid w:val="0"/>
          <w:szCs w:val="24"/>
        </w:rPr>
        <w:t>.</w:t>
      </w:r>
      <w:r>
        <w:rPr>
          <w:noProof/>
          <w:sz w:val="24"/>
          <w:szCs w:val="24"/>
        </w:rPr>
        <w:tab/>
      </w:r>
      <w:r>
        <w:rPr>
          <w:noProof/>
          <w:snapToGrid w:val="0"/>
          <w:szCs w:val="24"/>
        </w:rPr>
        <w:t>Animals not to be allowed to stray etc.</w:t>
      </w:r>
      <w:r>
        <w:rPr>
          <w:noProof/>
        </w:rPr>
        <w:tab/>
      </w:r>
      <w:r>
        <w:rPr>
          <w:noProof/>
        </w:rPr>
        <w:fldChar w:fldCharType="begin"/>
      </w:r>
      <w:r>
        <w:rPr>
          <w:noProof/>
        </w:rPr>
        <w:instrText xml:space="preserve"> PAGEREF _Toc107974487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w:t>
      </w:r>
      <w:r>
        <w:rPr>
          <w:noProof/>
          <w:snapToGrid w:val="0"/>
          <w:szCs w:val="24"/>
        </w:rPr>
        <w:t>.</w:t>
      </w:r>
      <w:r>
        <w:rPr>
          <w:noProof/>
          <w:sz w:val="24"/>
          <w:szCs w:val="24"/>
        </w:rPr>
        <w:tab/>
      </w:r>
      <w:r>
        <w:rPr>
          <w:noProof/>
          <w:snapToGrid w:val="0"/>
          <w:szCs w:val="24"/>
        </w:rPr>
        <w:t>Abattoirs etc. not to be established</w:t>
      </w:r>
      <w:r>
        <w:rPr>
          <w:noProof/>
        </w:rPr>
        <w:tab/>
      </w:r>
      <w:r>
        <w:rPr>
          <w:noProof/>
        </w:rPr>
        <w:fldChar w:fldCharType="begin"/>
      </w:r>
      <w:r>
        <w:rPr>
          <w:noProof/>
        </w:rPr>
        <w:instrText xml:space="preserve"> PAGEREF _Toc107974488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22</w:t>
      </w:r>
      <w:r>
        <w:rPr>
          <w:noProof/>
          <w:snapToGrid w:val="0"/>
          <w:szCs w:val="24"/>
        </w:rPr>
        <w:t>.</w:t>
      </w:r>
      <w:r>
        <w:rPr>
          <w:noProof/>
          <w:sz w:val="24"/>
          <w:szCs w:val="24"/>
        </w:rPr>
        <w:tab/>
      </w:r>
      <w:r>
        <w:rPr>
          <w:noProof/>
          <w:snapToGrid w:val="0"/>
          <w:szCs w:val="24"/>
        </w:rPr>
        <w:t>Carcasses to be removed from near water</w:t>
      </w:r>
      <w:r>
        <w:rPr>
          <w:noProof/>
        </w:rPr>
        <w:tab/>
      </w:r>
      <w:r>
        <w:rPr>
          <w:noProof/>
        </w:rPr>
        <w:fldChar w:fldCharType="begin"/>
      </w:r>
      <w:r>
        <w:rPr>
          <w:noProof/>
        </w:rPr>
        <w:instrText xml:space="preserve"> PAGEREF _Toc107974489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23</w:t>
      </w:r>
      <w:r>
        <w:rPr>
          <w:noProof/>
          <w:snapToGrid w:val="0"/>
          <w:szCs w:val="24"/>
        </w:rPr>
        <w:t>.</w:t>
      </w:r>
      <w:r>
        <w:rPr>
          <w:noProof/>
          <w:sz w:val="24"/>
          <w:szCs w:val="24"/>
        </w:rPr>
        <w:tab/>
      </w:r>
      <w:r>
        <w:rPr>
          <w:noProof/>
          <w:snapToGrid w:val="0"/>
          <w:szCs w:val="24"/>
        </w:rPr>
        <w:t>Human burials to be in approved places</w:t>
      </w:r>
      <w:r>
        <w:rPr>
          <w:noProof/>
        </w:rPr>
        <w:tab/>
      </w:r>
      <w:r>
        <w:rPr>
          <w:noProof/>
        </w:rPr>
        <w:fldChar w:fldCharType="begin"/>
      </w:r>
      <w:r>
        <w:rPr>
          <w:noProof/>
        </w:rPr>
        <w:instrText xml:space="preserve"> PAGEREF _Toc107974490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24</w:t>
      </w:r>
      <w:r>
        <w:rPr>
          <w:noProof/>
          <w:snapToGrid w:val="0"/>
          <w:szCs w:val="24"/>
        </w:rPr>
        <w:t>.</w:t>
      </w:r>
      <w:r>
        <w:rPr>
          <w:noProof/>
          <w:sz w:val="24"/>
          <w:szCs w:val="24"/>
        </w:rPr>
        <w:tab/>
      </w:r>
      <w:r>
        <w:rPr>
          <w:noProof/>
          <w:snapToGrid w:val="0"/>
          <w:szCs w:val="24"/>
        </w:rPr>
        <w:t>Household refuse, receptacles for</w:t>
      </w:r>
      <w:r>
        <w:rPr>
          <w:noProof/>
        </w:rPr>
        <w:tab/>
      </w:r>
      <w:r>
        <w:rPr>
          <w:noProof/>
        </w:rPr>
        <w:fldChar w:fldCharType="begin"/>
      </w:r>
      <w:r>
        <w:rPr>
          <w:noProof/>
        </w:rPr>
        <w:instrText xml:space="preserve"> PAGEREF _Toc107974491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25</w:t>
      </w:r>
      <w:r>
        <w:rPr>
          <w:noProof/>
          <w:snapToGrid w:val="0"/>
          <w:szCs w:val="24"/>
        </w:rPr>
        <w:t>.</w:t>
      </w:r>
      <w:r>
        <w:rPr>
          <w:noProof/>
          <w:sz w:val="24"/>
          <w:szCs w:val="24"/>
        </w:rPr>
        <w:tab/>
      </w:r>
      <w:r>
        <w:rPr>
          <w:noProof/>
          <w:snapToGrid w:val="0"/>
          <w:szCs w:val="24"/>
        </w:rPr>
        <w:t>Household refuse, disposal of</w:t>
      </w:r>
      <w:r>
        <w:rPr>
          <w:noProof/>
        </w:rPr>
        <w:tab/>
      </w:r>
      <w:r>
        <w:rPr>
          <w:noProof/>
        </w:rPr>
        <w:fldChar w:fldCharType="begin"/>
      </w:r>
      <w:r>
        <w:rPr>
          <w:noProof/>
        </w:rPr>
        <w:instrText xml:space="preserve"> PAGEREF _Toc107974492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26</w:t>
      </w:r>
      <w:r>
        <w:rPr>
          <w:noProof/>
          <w:snapToGrid w:val="0"/>
          <w:szCs w:val="24"/>
        </w:rPr>
        <w:t>.</w:t>
      </w:r>
      <w:r>
        <w:rPr>
          <w:noProof/>
          <w:sz w:val="24"/>
          <w:szCs w:val="24"/>
        </w:rPr>
        <w:tab/>
      </w:r>
      <w:r>
        <w:rPr>
          <w:noProof/>
          <w:snapToGrid w:val="0"/>
          <w:szCs w:val="24"/>
        </w:rPr>
        <w:t>Refuse etc. not to be deposited in catchment area</w:t>
      </w:r>
      <w:r>
        <w:rPr>
          <w:noProof/>
        </w:rPr>
        <w:tab/>
      </w:r>
      <w:r>
        <w:rPr>
          <w:noProof/>
        </w:rPr>
        <w:fldChar w:fldCharType="begin"/>
      </w:r>
      <w:r>
        <w:rPr>
          <w:noProof/>
        </w:rPr>
        <w:instrText xml:space="preserve"> PAGEREF _Toc107974493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27</w:t>
      </w:r>
      <w:r>
        <w:rPr>
          <w:noProof/>
          <w:snapToGrid w:val="0"/>
          <w:szCs w:val="24"/>
        </w:rPr>
        <w:t>.</w:t>
      </w:r>
      <w:r>
        <w:rPr>
          <w:noProof/>
          <w:sz w:val="24"/>
          <w:szCs w:val="24"/>
        </w:rPr>
        <w:tab/>
      </w:r>
      <w:r>
        <w:rPr>
          <w:noProof/>
          <w:snapToGrid w:val="0"/>
          <w:szCs w:val="24"/>
        </w:rPr>
        <w:t>Refuse bins etc., position and cleaning of</w:t>
      </w:r>
      <w:r>
        <w:rPr>
          <w:noProof/>
        </w:rPr>
        <w:tab/>
      </w:r>
      <w:r>
        <w:rPr>
          <w:noProof/>
        </w:rPr>
        <w:fldChar w:fldCharType="begin"/>
      </w:r>
      <w:r>
        <w:rPr>
          <w:noProof/>
        </w:rPr>
        <w:instrText xml:space="preserve"> PAGEREF _Toc107974494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28</w:t>
      </w:r>
      <w:r>
        <w:rPr>
          <w:noProof/>
          <w:snapToGrid w:val="0"/>
          <w:szCs w:val="24"/>
        </w:rPr>
        <w:t>.</w:t>
      </w:r>
      <w:r>
        <w:rPr>
          <w:noProof/>
          <w:sz w:val="24"/>
          <w:szCs w:val="24"/>
        </w:rPr>
        <w:tab/>
      </w:r>
      <w:r>
        <w:rPr>
          <w:noProof/>
          <w:snapToGrid w:val="0"/>
          <w:szCs w:val="24"/>
        </w:rPr>
        <w:t>Refuse etc. may only be deposited at approved sites</w:t>
      </w:r>
      <w:r>
        <w:rPr>
          <w:noProof/>
        </w:rPr>
        <w:tab/>
      </w:r>
      <w:r>
        <w:rPr>
          <w:noProof/>
        </w:rPr>
        <w:fldChar w:fldCharType="begin"/>
      </w:r>
      <w:r>
        <w:rPr>
          <w:noProof/>
        </w:rPr>
        <w:instrText xml:space="preserve"> PAGEREF _Toc107974495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29</w:t>
      </w:r>
      <w:r>
        <w:rPr>
          <w:noProof/>
          <w:snapToGrid w:val="0"/>
          <w:szCs w:val="24"/>
        </w:rPr>
        <w:t>.</w:t>
      </w:r>
      <w:r>
        <w:rPr>
          <w:noProof/>
          <w:sz w:val="24"/>
          <w:szCs w:val="24"/>
        </w:rPr>
        <w:tab/>
      </w:r>
      <w:r>
        <w:rPr>
          <w:noProof/>
          <w:snapToGrid w:val="0"/>
          <w:szCs w:val="24"/>
        </w:rPr>
        <w:t>Industrial wastes, discharge of</w:t>
      </w:r>
      <w:r>
        <w:rPr>
          <w:noProof/>
        </w:rPr>
        <w:tab/>
      </w:r>
      <w:r>
        <w:rPr>
          <w:noProof/>
        </w:rPr>
        <w:fldChar w:fldCharType="begin"/>
      </w:r>
      <w:r>
        <w:rPr>
          <w:noProof/>
        </w:rPr>
        <w:instrText xml:space="preserve"> PAGEREF _Toc107974496 \h </w:instrText>
      </w:r>
      <w:r>
        <w:rPr>
          <w:noProof/>
        </w:rPr>
      </w:r>
      <w:r>
        <w:rPr>
          <w:noProof/>
        </w:rPr>
        <w:fldChar w:fldCharType="separate"/>
      </w:r>
      <w:r>
        <w:rPr>
          <w:noProof/>
        </w:rPr>
        <w:t>16</w:t>
      </w:r>
      <w:r>
        <w:rPr>
          <w:noProof/>
        </w:rPr>
        <w:fldChar w:fldCharType="end"/>
      </w:r>
    </w:p>
    <w:p>
      <w:pPr>
        <w:pStyle w:val="TOC4"/>
        <w:rPr>
          <w:noProof/>
          <w:sz w:val="24"/>
          <w:szCs w:val="24"/>
        </w:rPr>
      </w:pPr>
      <w:r>
        <w:rPr>
          <w:noProof/>
          <w:szCs w:val="24"/>
        </w:rPr>
        <w:t>30</w:t>
      </w:r>
      <w:r>
        <w:rPr>
          <w:noProof/>
          <w:snapToGrid w:val="0"/>
          <w:szCs w:val="24"/>
        </w:rPr>
        <w:t>.</w:t>
      </w:r>
      <w:r>
        <w:rPr>
          <w:noProof/>
          <w:sz w:val="24"/>
          <w:szCs w:val="24"/>
        </w:rPr>
        <w:tab/>
      </w:r>
      <w:r>
        <w:rPr>
          <w:noProof/>
          <w:snapToGrid w:val="0"/>
          <w:szCs w:val="24"/>
        </w:rPr>
        <w:t>Watercourses not to be polluted</w:t>
      </w:r>
      <w:r>
        <w:rPr>
          <w:noProof/>
        </w:rPr>
        <w:tab/>
      </w:r>
      <w:r>
        <w:rPr>
          <w:noProof/>
        </w:rPr>
        <w:fldChar w:fldCharType="begin"/>
      </w:r>
      <w:r>
        <w:rPr>
          <w:noProof/>
        </w:rPr>
        <w:instrText xml:space="preserve"> PAGEREF _Toc107974497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31</w:t>
      </w:r>
      <w:r>
        <w:rPr>
          <w:noProof/>
          <w:snapToGrid w:val="0"/>
          <w:szCs w:val="24"/>
        </w:rPr>
        <w:t>.</w:t>
      </w:r>
      <w:r>
        <w:rPr>
          <w:noProof/>
          <w:sz w:val="24"/>
          <w:szCs w:val="24"/>
        </w:rPr>
        <w:tab/>
      </w:r>
      <w:r>
        <w:rPr>
          <w:noProof/>
          <w:snapToGrid w:val="0"/>
          <w:szCs w:val="24"/>
        </w:rPr>
        <w:t>Bathing prohibited except in approved places</w:t>
      </w:r>
      <w:r>
        <w:rPr>
          <w:noProof/>
        </w:rPr>
        <w:tab/>
      </w:r>
      <w:r>
        <w:rPr>
          <w:noProof/>
        </w:rPr>
        <w:fldChar w:fldCharType="begin"/>
      </w:r>
      <w:r>
        <w:rPr>
          <w:noProof/>
        </w:rPr>
        <w:instrText xml:space="preserve"> PAGEREF _Toc107974498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32</w:t>
      </w:r>
      <w:r>
        <w:rPr>
          <w:noProof/>
          <w:snapToGrid w:val="0"/>
          <w:szCs w:val="24"/>
        </w:rPr>
        <w:t>.</w:t>
      </w:r>
      <w:r>
        <w:rPr>
          <w:noProof/>
          <w:sz w:val="24"/>
          <w:szCs w:val="24"/>
        </w:rPr>
        <w:tab/>
      </w:r>
      <w:r>
        <w:rPr>
          <w:noProof/>
          <w:snapToGrid w:val="0"/>
          <w:szCs w:val="24"/>
        </w:rPr>
        <w:t>Inspectors etc., powers of entry</w:t>
      </w:r>
      <w:r>
        <w:rPr>
          <w:noProof/>
        </w:rPr>
        <w:tab/>
      </w:r>
      <w:r>
        <w:rPr>
          <w:noProof/>
        </w:rPr>
        <w:fldChar w:fldCharType="begin"/>
      </w:r>
      <w:r>
        <w:rPr>
          <w:noProof/>
        </w:rPr>
        <w:instrText xml:space="preserve"> PAGEREF _Toc107974499 \h </w:instrText>
      </w:r>
      <w:r>
        <w:rPr>
          <w:noProof/>
        </w:rPr>
      </w:r>
      <w:r>
        <w:rPr>
          <w:noProof/>
        </w:rPr>
        <w:fldChar w:fldCharType="separate"/>
      </w:r>
      <w:r>
        <w:rPr>
          <w:noProof/>
        </w:rPr>
        <w:t>17</w:t>
      </w:r>
      <w:r>
        <w:rPr>
          <w:noProof/>
        </w:rPr>
        <w:fldChar w:fldCharType="end"/>
      </w:r>
    </w:p>
    <w:p>
      <w:pPr>
        <w:pStyle w:val="TOC4"/>
        <w:rPr>
          <w:noProof/>
          <w:sz w:val="24"/>
          <w:szCs w:val="24"/>
        </w:rPr>
      </w:pPr>
      <w:r>
        <w:rPr>
          <w:noProof/>
          <w:szCs w:val="24"/>
        </w:rPr>
        <w:t>33</w:t>
      </w:r>
      <w:r>
        <w:rPr>
          <w:noProof/>
          <w:snapToGrid w:val="0"/>
          <w:szCs w:val="24"/>
        </w:rPr>
        <w:t>.</w:t>
      </w:r>
      <w:r>
        <w:rPr>
          <w:noProof/>
          <w:sz w:val="24"/>
          <w:szCs w:val="24"/>
        </w:rPr>
        <w:tab/>
      </w:r>
      <w:r>
        <w:rPr>
          <w:noProof/>
          <w:snapToGrid w:val="0"/>
          <w:szCs w:val="24"/>
        </w:rPr>
        <w:t>Compliance, Commission to fix time for</w:t>
      </w:r>
      <w:r>
        <w:rPr>
          <w:noProof/>
        </w:rPr>
        <w:tab/>
      </w:r>
      <w:r>
        <w:rPr>
          <w:noProof/>
        </w:rPr>
        <w:fldChar w:fldCharType="begin"/>
      </w:r>
      <w:r>
        <w:rPr>
          <w:noProof/>
        </w:rPr>
        <w:instrText xml:space="preserve"> PAGEREF _Toc107974500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34</w:t>
      </w:r>
      <w:r>
        <w:rPr>
          <w:noProof/>
          <w:snapToGrid w:val="0"/>
          <w:szCs w:val="24"/>
        </w:rPr>
        <w:t>.</w:t>
      </w:r>
      <w:r>
        <w:rPr>
          <w:noProof/>
          <w:sz w:val="24"/>
          <w:szCs w:val="24"/>
        </w:rPr>
        <w:tab/>
      </w:r>
      <w:r>
        <w:rPr>
          <w:noProof/>
          <w:snapToGrid w:val="0"/>
          <w:szCs w:val="24"/>
        </w:rPr>
        <w:t>Timber cutting and clearing without permission</w:t>
      </w:r>
      <w:r>
        <w:rPr>
          <w:noProof/>
        </w:rPr>
        <w:tab/>
      </w:r>
      <w:r>
        <w:rPr>
          <w:noProof/>
        </w:rPr>
        <w:fldChar w:fldCharType="begin"/>
      </w:r>
      <w:r>
        <w:rPr>
          <w:noProof/>
        </w:rPr>
        <w:instrText xml:space="preserve"> PAGEREF _Toc107974501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35</w:t>
      </w:r>
      <w:r>
        <w:rPr>
          <w:noProof/>
          <w:snapToGrid w:val="0"/>
          <w:szCs w:val="24"/>
        </w:rPr>
        <w:t>.</w:t>
      </w:r>
      <w:r>
        <w:rPr>
          <w:noProof/>
          <w:sz w:val="24"/>
          <w:szCs w:val="24"/>
        </w:rPr>
        <w:tab/>
      </w:r>
      <w:r>
        <w:rPr>
          <w:noProof/>
          <w:snapToGrid w:val="0"/>
          <w:szCs w:val="24"/>
        </w:rPr>
        <w:t>Hunting, shooting and fishing, Commission may restrict</w:t>
      </w:r>
      <w:r>
        <w:rPr>
          <w:noProof/>
        </w:rPr>
        <w:tab/>
      </w:r>
      <w:r>
        <w:rPr>
          <w:noProof/>
        </w:rPr>
        <w:fldChar w:fldCharType="begin"/>
      </w:r>
      <w:r>
        <w:rPr>
          <w:noProof/>
        </w:rPr>
        <w:instrText xml:space="preserve"> PAGEREF _Toc107974502 \h </w:instrText>
      </w:r>
      <w:r>
        <w:rPr>
          <w:noProof/>
        </w:rPr>
      </w:r>
      <w:r>
        <w:rPr>
          <w:noProof/>
        </w:rPr>
        <w:fldChar w:fldCharType="separate"/>
      </w:r>
      <w:r>
        <w:rPr>
          <w:noProof/>
        </w:rPr>
        <w:t>18</w:t>
      </w:r>
      <w:r>
        <w:rPr>
          <w:noProof/>
        </w:rPr>
        <w:fldChar w:fldCharType="end"/>
      </w:r>
    </w:p>
    <w:p>
      <w:pPr>
        <w:pStyle w:val="TOC4"/>
        <w:rPr>
          <w:noProof/>
          <w:sz w:val="24"/>
          <w:szCs w:val="24"/>
        </w:rPr>
      </w:pPr>
      <w:r>
        <w:rPr>
          <w:noProof/>
          <w:szCs w:val="24"/>
        </w:rPr>
        <w:t>36</w:t>
      </w:r>
      <w:r>
        <w:rPr>
          <w:noProof/>
          <w:snapToGrid w:val="0"/>
          <w:szCs w:val="24"/>
        </w:rPr>
        <w:t>.</w:t>
      </w:r>
      <w:r>
        <w:rPr>
          <w:noProof/>
          <w:sz w:val="24"/>
          <w:szCs w:val="24"/>
        </w:rPr>
        <w:tab/>
      </w:r>
      <w:r>
        <w:rPr>
          <w:noProof/>
          <w:snapToGrid w:val="0"/>
          <w:szCs w:val="24"/>
        </w:rPr>
        <w:t>Camping and picnicking restricted</w:t>
      </w:r>
      <w:r>
        <w:rPr>
          <w:noProof/>
        </w:rPr>
        <w:tab/>
      </w:r>
      <w:r>
        <w:rPr>
          <w:noProof/>
        </w:rPr>
        <w:fldChar w:fldCharType="begin"/>
      </w:r>
      <w:r>
        <w:rPr>
          <w:noProof/>
        </w:rPr>
        <w:instrText xml:space="preserve"> PAGEREF _Toc107974503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3 — Protection of water supplies and Commission and Corporation property</w:t>
      </w:r>
    </w:p>
    <w:p>
      <w:pPr>
        <w:pStyle w:val="TOC4"/>
        <w:rPr>
          <w:noProof/>
          <w:sz w:val="24"/>
          <w:szCs w:val="24"/>
        </w:rPr>
      </w:pPr>
      <w:r>
        <w:rPr>
          <w:noProof/>
          <w:szCs w:val="24"/>
        </w:rPr>
        <w:t>37</w:t>
      </w:r>
      <w:r>
        <w:rPr>
          <w:noProof/>
          <w:snapToGrid w:val="0"/>
          <w:szCs w:val="24"/>
        </w:rPr>
        <w:t>.</w:t>
      </w:r>
      <w:r>
        <w:rPr>
          <w:noProof/>
          <w:sz w:val="24"/>
          <w:szCs w:val="24"/>
        </w:rPr>
        <w:tab/>
      </w:r>
      <w:r>
        <w:rPr>
          <w:noProof/>
          <w:snapToGrid w:val="0"/>
          <w:szCs w:val="24"/>
        </w:rPr>
        <w:t>Water supply works, trespassing prohibited</w:t>
      </w:r>
      <w:r>
        <w:rPr>
          <w:noProof/>
        </w:rPr>
        <w:tab/>
      </w:r>
      <w:r>
        <w:rPr>
          <w:noProof/>
        </w:rPr>
        <w:fldChar w:fldCharType="begin"/>
      </w:r>
      <w:r>
        <w:rPr>
          <w:noProof/>
        </w:rPr>
        <w:instrText xml:space="preserve"> PAGEREF _Toc107974505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38</w:t>
      </w:r>
      <w:r>
        <w:rPr>
          <w:noProof/>
          <w:snapToGrid w:val="0"/>
          <w:szCs w:val="24"/>
        </w:rPr>
        <w:t>.</w:t>
      </w:r>
      <w:r>
        <w:rPr>
          <w:noProof/>
          <w:sz w:val="24"/>
          <w:szCs w:val="24"/>
        </w:rPr>
        <w:tab/>
      </w:r>
      <w:r>
        <w:rPr>
          <w:noProof/>
          <w:snapToGrid w:val="0"/>
          <w:szCs w:val="24"/>
        </w:rPr>
        <w:t>Contamination of water prohibited</w:t>
      </w:r>
      <w:r>
        <w:rPr>
          <w:noProof/>
        </w:rPr>
        <w:tab/>
      </w:r>
      <w:r>
        <w:rPr>
          <w:noProof/>
        </w:rPr>
        <w:fldChar w:fldCharType="begin"/>
      </w:r>
      <w:r>
        <w:rPr>
          <w:noProof/>
        </w:rPr>
        <w:instrText xml:space="preserve"> PAGEREF _Toc107974506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39</w:t>
      </w:r>
      <w:r>
        <w:rPr>
          <w:noProof/>
          <w:snapToGrid w:val="0"/>
          <w:szCs w:val="24"/>
        </w:rPr>
        <w:t>.</w:t>
      </w:r>
      <w:r>
        <w:rPr>
          <w:noProof/>
          <w:sz w:val="24"/>
          <w:szCs w:val="24"/>
        </w:rPr>
        <w:tab/>
      </w:r>
      <w:r>
        <w:rPr>
          <w:noProof/>
          <w:snapToGrid w:val="0"/>
          <w:szCs w:val="24"/>
        </w:rPr>
        <w:t>Camping and lighting of fires restricted</w:t>
      </w:r>
      <w:r>
        <w:rPr>
          <w:noProof/>
        </w:rPr>
        <w:tab/>
      </w:r>
      <w:r>
        <w:rPr>
          <w:noProof/>
        </w:rPr>
        <w:fldChar w:fldCharType="begin"/>
      </w:r>
      <w:r>
        <w:rPr>
          <w:noProof/>
        </w:rPr>
        <w:instrText xml:space="preserve"> PAGEREF _Toc107974507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40</w:t>
      </w:r>
      <w:r>
        <w:rPr>
          <w:noProof/>
          <w:snapToGrid w:val="0"/>
          <w:szCs w:val="24"/>
        </w:rPr>
        <w:t>.</w:t>
      </w:r>
      <w:r>
        <w:rPr>
          <w:noProof/>
          <w:sz w:val="24"/>
          <w:szCs w:val="24"/>
        </w:rPr>
        <w:tab/>
      </w:r>
      <w:r>
        <w:rPr>
          <w:noProof/>
          <w:snapToGrid w:val="0"/>
          <w:szCs w:val="24"/>
        </w:rPr>
        <w:t>Flora protected</w:t>
      </w:r>
      <w:r>
        <w:rPr>
          <w:noProof/>
        </w:rPr>
        <w:tab/>
      </w:r>
      <w:r>
        <w:rPr>
          <w:noProof/>
        </w:rPr>
        <w:fldChar w:fldCharType="begin"/>
      </w:r>
      <w:r>
        <w:rPr>
          <w:noProof/>
        </w:rPr>
        <w:instrText xml:space="preserve"> PAGEREF _Toc107974508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41</w:t>
      </w:r>
      <w:r>
        <w:rPr>
          <w:noProof/>
          <w:snapToGrid w:val="0"/>
          <w:szCs w:val="24"/>
        </w:rPr>
        <w:t>.</w:t>
      </w:r>
      <w:r>
        <w:rPr>
          <w:noProof/>
          <w:sz w:val="24"/>
          <w:szCs w:val="24"/>
        </w:rPr>
        <w:tab/>
      </w:r>
      <w:r>
        <w:rPr>
          <w:noProof/>
          <w:snapToGrid w:val="0"/>
          <w:szCs w:val="24"/>
        </w:rPr>
        <w:t>Dogs prohibited</w:t>
      </w:r>
      <w:r>
        <w:rPr>
          <w:noProof/>
        </w:rPr>
        <w:tab/>
      </w:r>
      <w:r>
        <w:rPr>
          <w:noProof/>
        </w:rPr>
        <w:fldChar w:fldCharType="begin"/>
      </w:r>
      <w:r>
        <w:rPr>
          <w:noProof/>
        </w:rPr>
        <w:instrText xml:space="preserve"> PAGEREF _Toc107974509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42</w:t>
      </w:r>
      <w:r>
        <w:rPr>
          <w:noProof/>
          <w:snapToGrid w:val="0"/>
          <w:szCs w:val="24"/>
        </w:rPr>
        <w:t>.</w:t>
      </w:r>
      <w:r>
        <w:rPr>
          <w:noProof/>
          <w:sz w:val="24"/>
          <w:szCs w:val="24"/>
        </w:rPr>
        <w:tab/>
      </w:r>
      <w:r>
        <w:rPr>
          <w:noProof/>
          <w:snapToGrid w:val="0"/>
          <w:szCs w:val="24"/>
        </w:rPr>
        <w:t>Refuse disposal</w:t>
      </w:r>
      <w:r>
        <w:rPr>
          <w:noProof/>
        </w:rPr>
        <w:tab/>
      </w:r>
      <w:r>
        <w:rPr>
          <w:noProof/>
        </w:rPr>
        <w:fldChar w:fldCharType="begin"/>
      </w:r>
      <w:r>
        <w:rPr>
          <w:noProof/>
        </w:rPr>
        <w:instrText xml:space="preserve"> PAGEREF _Toc107974510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43</w:t>
      </w:r>
      <w:r>
        <w:rPr>
          <w:noProof/>
          <w:snapToGrid w:val="0"/>
          <w:szCs w:val="24"/>
        </w:rPr>
        <w:t>.</w:t>
      </w:r>
      <w:r>
        <w:rPr>
          <w:noProof/>
          <w:sz w:val="24"/>
          <w:szCs w:val="24"/>
        </w:rPr>
        <w:tab/>
      </w:r>
      <w:r>
        <w:rPr>
          <w:noProof/>
          <w:snapToGrid w:val="0"/>
          <w:szCs w:val="24"/>
        </w:rPr>
        <w:t>Bills etc. not to be posted or distributed</w:t>
      </w:r>
      <w:r>
        <w:rPr>
          <w:noProof/>
        </w:rPr>
        <w:tab/>
      </w:r>
      <w:r>
        <w:rPr>
          <w:noProof/>
        </w:rPr>
        <w:fldChar w:fldCharType="begin"/>
      </w:r>
      <w:r>
        <w:rPr>
          <w:noProof/>
        </w:rPr>
        <w:instrText xml:space="preserve"> PAGEREF _Toc107974511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44</w:t>
      </w:r>
      <w:r>
        <w:rPr>
          <w:noProof/>
          <w:snapToGrid w:val="0"/>
          <w:szCs w:val="24"/>
        </w:rPr>
        <w:t>.</w:t>
      </w:r>
      <w:r>
        <w:rPr>
          <w:noProof/>
          <w:sz w:val="24"/>
          <w:szCs w:val="24"/>
        </w:rPr>
        <w:tab/>
      </w:r>
      <w:r>
        <w:rPr>
          <w:noProof/>
          <w:snapToGrid w:val="0"/>
          <w:szCs w:val="24"/>
        </w:rPr>
        <w:t>Nuisances</w:t>
      </w:r>
      <w:r>
        <w:rPr>
          <w:noProof/>
        </w:rPr>
        <w:tab/>
      </w:r>
      <w:r>
        <w:rPr>
          <w:noProof/>
        </w:rPr>
        <w:fldChar w:fldCharType="begin"/>
      </w:r>
      <w:r>
        <w:rPr>
          <w:noProof/>
        </w:rPr>
        <w:instrText xml:space="preserve"> PAGEREF _Toc107974512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45</w:t>
      </w:r>
      <w:r>
        <w:rPr>
          <w:noProof/>
          <w:snapToGrid w:val="0"/>
          <w:szCs w:val="24"/>
        </w:rPr>
        <w:t>.</w:t>
      </w:r>
      <w:r>
        <w:rPr>
          <w:noProof/>
          <w:sz w:val="24"/>
          <w:szCs w:val="24"/>
        </w:rPr>
        <w:tab/>
      </w:r>
      <w:r>
        <w:rPr>
          <w:noProof/>
          <w:snapToGrid w:val="0"/>
          <w:szCs w:val="24"/>
        </w:rPr>
        <w:t>Pipelines, protection of</w:t>
      </w:r>
      <w:r>
        <w:rPr>
          <w:noProof/>
        </w:rPr>
        <w:tab/>
      </w:r>
      <w:r>
        <w:rPr>
          <w:noProof/>
        </w:rPr>
        <w:fldChar w:fldCharType="begin"/>
      </w:r>
      <w:r>
        <w:rPr>
          <w:noProof/>
        </w:rPr>
        <w:instrText xml:space="preserve"> PAGEREF _Toc107974513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46</w:t>
      </w:r>
      <w:r>
        <w:rPr>
          <w:noProof/>
          <w:snapToGrid w:val="0"/>
          <w:szCs w:val="24"/>
        </w:rPr>
        <w:t>.</w:t>
      </w:r>
      <w:r>
        <w:rPr>
          <w:noProof/>
          <w:sz w:val="24"/>
          <w:szCs w:val="24"/>
        </w:rPr>
        <w:tab/>
      </w:r>
      <w:r>
        <w:rPr>
          <w:noProof/>
          <w:snapToGrid w:val="0"/>
          <w:szCs w:val="24"/>
        </w:rPr>
        <w:t>Works etc., protection of</w:t>
      </w:r>
      <w:r>
        <w:rPr>
          <w:noProof/>
        </w:rPr>
        <w:tab/>
      </w:r>
      <w:r>
        <w:rPr>
          <w:noProof/>
        </w:rPr>
        <w:fldChar w:fldCharType="begin"/>
      </w:r>
      <w:r>
        <w:rPr>
          <w:noProof/>
        </w:rPr>
        <w:instrText xml:space="preserve"> PAGEREF _Toc107974514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4 — Provisions relating to licensed water supply plumbers</w:t>
      </w:r>
    </w:p>
    <w:p>
      <w:pPr>
        <w:pStyle w:val="TOC4"/>
        <w:rPr>
          <w:noProof/>
          <w:sz w:val="24"/>
          <w:szCs w:val="24"/>
        </w:rPr>
      </w:pPr>
      <w:r>
        <w:rPr>
          <w:noProof/>
          <w:szCs w:val="24"/>
        </w:rPr>
        <w:t>52</w:t>
      </w:r>
      <w:r>
        <w:rPr>
          <w:noProof/>
          <w:snapToGrid w:val="0"/>
          <w:szCs w:val="24"/>
        </w:rPr>
        <w:t>.</w:t>
      </w:r>
      <w:r>
        <w:rPr>
          <w:noProof/>
          <w:sz w:val="24"/>
          <w:szCs w:val="24"/>
        </w:rPr>
        <w:tab/>
      </w:r>
      <w:r>
        <w:rPr>
          <w:noProof/>
          <w:snapToGrid w:val="0"/>
          <w:szCs w:val="24"/>
        </w:rPr>
        <w:t>General penalty for plumbers</w:t>
      </w:r>
      <w:r>
        <w:rPr>
          <w:noProof/>
        </w:rPr>
        <w:tab/>
      </w:r>
      <w:r>
        <w:rPr>
          <w:noProof/>
        </w:rPr>
        <w:fldChar w:fldCharType="begin"/>
      </w:r>
      <w:r>
        <w:rPr>
          <w:noProof/>
        </w:rPr>
        <w:instrText xml:space="preserve"> PAGEREF _Toc107974516 \h </w:instrText>
      </w:r>
      <w:r>
        <w:rPr>
          <w:noProof/>
        </w:rPr>
      </w:r>
      <w:r>
        <w:rPr>
          <w:noProof/>
        </w:rPr>
        <w:fldChar w:fldCharType="separate"/>
      </w:r>
      <w:r>
        <w:rPr>
          <w:noProof/>
        </w:rPr>
        <w:t>22</w:t>
      </w:r>
      <w:r>
        <w:rPr>
          <w:noProof/>
        </w:rPr>
        <w:fldChar w:fldCharType="end"/>
      </w:r>
    </w:p>
    <w:p>
      <w:pPr>
        <w:pStyle w:val="TOC4"/>
        <w:rPr>
          <w:noProof/>
          <w:sz w:val="24"/>
          <w:szCs w:val="24"/>
        </w:rPr>
      </w:pPr>
      <w:r>
        <w:rPr>
          <w:noProof/>
          <w:szCs w:val="24"/>
        </w:rPr>
        <w:t>54</w:t>
      </w:r>
      <w:r>
        <w:rPr>
          <w:noProof/>
          <w:snapToGrid w:val="0"/>
          <w:szCs w:val="24"/>
        </w:rPr>
        <w:t>.</w:t>
      </w:r>
      <w:r>
        <w:rPr>
          <w:noProof/>
          <w:sz w:val="24"/>
          <w:szCs w:val="24"/>
        </w:rPr>
        <w:tab/>
      </w:r>
      <w:r>
        <w:rPr>
          <w:noProof/>
          <w:snapToGrid w:val="0"/>
          <w:szCs w:val="24"/>
        </w:rPr>
        <w:t>Damage to pipes, reporting and cost of</w:t>
      </w:r>
      <w:r>
        <w:rPr>
          <w:noProof/>
        </w:rPr>
        <w:tab/>
      </w:r>
      <w:r>
        <w:rPr>
          <w:noProof/>
        </w:rPr>
        <w:fldChar w:fldCharType="begin"/>
      </w:r>
      <w:r>
        <w:rPr>
          <w:noProof/>
        </w:rPr>
        <w:instrText xml:space="preserve"> PAGEREF _Toc107974517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54A</w:t>
      </w:r>
      <w:r>
        <w:rPr>
          <w:noProof/>
          <w:snapToGrid w:val="0"/>
          <w:szCs w:val="24"/>
        </w:rPr>
        <w:t>.</w:t>
      </w:r>
      <w:r>
        <w:rPr>
          <w:noProof/>
          <w:sz w:val="24"/>
          <w:szCs w:val="24"/>
        </w:rPr>
        <w:tab/>
      </w:r>
      <w:r>
        <w:rPr>
          <w:noProof/>
          <w:snapToGrid w:val="0"/>
          <w:szCs w:val="24"/>
        </w:rPr>
        <w:t>Possible water contamination, plumbers to report</w:t>
      </w:r>
      <w:r>
        <w:rPr>
          <w:noProof/>
        </w:rPr>
        <w:tab/>
      </w:r>
      <w:r>
        <w:rPr>
          <w:noProof/>
        </w:rPr>
        <w:fldChar w:fldCharType="begin"/>
      </w:r>
      <w:r>
        <w:rPr>
          <w:noProof/>
        </w:rPr>
        <w:instrText xml:space="preserve"> PAGEREF _Toc107974518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5 — Water supply plumbing</w:t>
      </w:r>
    </w:p>
    <w:p>
      <w:pPr>
        <w:pStyle w:val="TOC4"/>
        <w:rPr>
          <w:noProof/>
          <w:sz w:val="24"/>
          <w:szCs w:val="24"/>
        </w:rPr>
      </w:pPr>
      <w:r>
        <w:rPr>
          <w:noProof/>
          <w:szCs w:val="24"/>
        </w:rPr>
        <w:t>58A</w:t>
      </w:r>
      <w:r>
        <w:rPr>
          <w:noProof/>
          <w:snapToGrid w:val="0"/>
          <w:szCs w:val="24"/>
        </w:rPr>
        <w:t>.</w:t>
      </w:r>
      <w:r>
        <w:rPr>
          <w:noProof/>
          <w:sz w:val="24"/>
          <w:szCs w:val="24"/>
        </w:rPr>
        <w:tab/>
      </w:r>
      <w:r>
        <w:rPr>
          <w:noProof/>
          <w:snapToGrid w:val="0"/>
          <w:szCs w:val="24"/>
        </w:rPr>
        <w:t>Things connected to Corporation works, standard of</w:t>
      </w:r>
      <w:r>
        <w:rPr>
          <w:noProof/>
        </w:rPr>
        <w:tab/>
      </w:r>
      <w:r>
        <w:rPr>
          <w:noProof/>
        </w:rPr>
        <w:fldChar w:fldCharType="begin"/>
      </w:r>
      <w:r>
        <w:rPr>
          <w:noProof/>
        </w:rPr>
        <w:instrText xml:space="preserve"> PAGEREF _Toc107974520 \h </w:instrText>
      </w:r>
      <w:r>
        <w:rPr>
          <w:noProof/>
        </w:rPr>
      </w:r>
      <w:r>
        <w:rPr>
          <w:noProof/>
        </w:rPr>
        <w:fldChar w:fldCharType="separate"/>
      </w:r>
      <w:r>
        <w:rPr>
          <w:noProof/>
        </w:rPr>
        <w:t>24</w:t>
      </w:r>
      <w:r>
        <w:rPr>
          <w:noProof/>
        </w:rPr>
        <w:fldChar w:fldCharType="end"/>
      </w:r>
    </w:p>
    <w:p>
      <w:pPr>
        <w:pStyle w:val="TOC4"/>
        <w:rPr>
          <w:noProof/>
          <w:sz w:val="24"/>
          <w:szCs w:val="24"/>
        </w:rPr>
      </w:pPr>
      <w:r>
        <w:rPr>
          <w:noProof/>
          <w:szCs w:val="24"/>
        </w:rPr>
        <w:t>59</w:t>
      </w:r>
      <w:r>
        <w:rPr>
          <w:noProof/>
          <w:snapToGrid w:val="0"/>
          <w:szCs w:val="24"/>
        </w:rPr>
        <w:t>.</w:t>
      </w:r>
      <w:r>
        <w:rPr>
          <w:noProof/>
          <w:sz w:val="24"/>
          <w:szCs w:val="24"/>
        </w:rPr>
        <w:tab/>
      </w:r>
      <w:r>
        <w:rPr>
          <w:noProof/>
          <w:snapToGrid w:val="0"/>
          <w:szCs w:val="24"/>
        </w:rPr>
        <w:t>Plumbing on private property, owners etc. responsible for</w:t>
      </w:r>
      <w:r>
        <w:rPr>
          <w:noProof/>
        </w:rPr>
        <w:tab/>
      </w:r>
      <w:r>
        <w:rPr>
          <w:noProof/>
        </w:rPr>
        <w:fldChar w:fldCharType="begin"/>
      </w:r>
      <w:r>
        <w:rPr>
          <w:noProof/>
        </w:rPr>
        <w:instrText xml:space="preserve"> PAGEREF _Toc107974521 \h </w:instrText>
      </w:r>
      <w:r>
        <w:rPr>
          <w:noProof/>
        </w:rPr>
      </w:r>
      <w:r>
        <w:rPr>
          <w:noProof/>
        </w:rPr>
        <w:fldChar w:fldCharType="separate"/>
      </w:r>
      <w:r>
        <w:rPr>
          <w:noProof/>
        </w:rPr>
        <w:t>25</w:t>
      </w:r>
      <w:r>
        <w:rPr>
          <w:noProof/>
        </w:rPr>
        <w:fldChar w:fldCharType="end"/>
      </w:r>
    </w:p>
    <w:p>
      <w:pPr>
        <w:pStyle w:val="TOC3"/>
        <w:rPr>
          <w:b w:val="0"/>
          <w:noProof/>
          <w:sz w:val="24"/>
          <w:szCs w:val="24"/>
        </w:rPr>
      </w:pPr>
      <w:r>
        <w:rPr>
          <w:noProof/>
          <w:szCs w:val="26"/>
        </w:rPr>
        <w:t>Division 6</w:t>
      </w:r>
      <w:r>
        <w:rPr>
          <w:noProof/>
          <w:snapToGrid w:val="0"/>
          <w:szCs w:val="26"/>
        </w:rPr>
        <w:t xml:space="preserve"> — </w:t>
      </w:r>
      <w:r>
        <w:rPr>
          <w:noProof/>
          <w:szCs w:val="26"/>
        </w:rPr>
        <w:t>General provisions</w:t>
      </w:r>
    </w:p>
    <w:p>
      <w:pPr>
        <w:pStyle w:val="TOC4"/>
        <w:rPr>
          <w:noProof/>
          <w:sz w:val="24"/>
          <w:szCs w:val="24"/>
        </w:rPr>
      </w:pPr>
      <w:r>
        <w:rPr>
          <w:noProof/>
          <w:szCs w:val="24"/>
        </w:rPr>
        <w:t>64</w:t>
      </w:r>
      <w:r>
        <w:rPr>
          <w:noProof/>
          <w:snapToGrid w:val="0"/>
          <w:szCs w:val="24"/>
        </w:rPr>
        <w:t>.</w:t>
      </w:r>
      <w:r>
        <w:rPr>
          <w:noProof/>
          <w:sz w:val="24"/>
          <w:szCs w:val="24"/>
        </w:rPr>
        <w:tab/>
      </w:r>
      <w:r>
        <w:rPr>
          <w:noProof/>
          <w:snapToGrid w:val="0"/>
          <w:szCs w:val="24"/>
        </w:rPr>
        <w:t>One water supply per house unless Corporation agrees otherwise</w:t>
      </w:r>
      <w:r>
        <w:rPr>
          <w:noProof/>
        </w:rPr>
        <w:tab/>
      </w:r>
      <w:r>
        <w:rPr>
          <w:noProof/>
        </w:rPr>
        <w:fldChar w:fldCharType="begin"/>
      </w:r>
      <w:r>
        <w:rPr>
          <w:noProof/>
        </w:rPr>
        <w:instrText xml:space="preserve"> PAGEREF _Toc107974523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65</w:t>
      </w:r>
      <w:r>
        <w:rPr>
          <w:noProof/>
          <w:snapToGrid w:val="0"/>
          <w:szCs w:val="24"/>
        </w:rPr>
        <w:t>.</w:t>
      </w:r>
      <w:r>
        <w:rPr>
          <w:noProof/>
          <w:sz w:val="24"/>
          <w:szCs w:val="24"/>
        </w:rPr>
        <w:tab/>
      </w:r>
      <w:r>
        <w:rPr>
          <w:noProof/>
          <w:snapToGrid w:val="0"/>
          <w:szCs w:val="24"/>
        </w:rPr>
        <w:t>Size of service pipes</w:t>
      </w:r>
      <w:r>
        <w:rPr>
          <w:noProof/>
        </w:rPr>
        <w:tab/>
      </w:r>
      <w:r>
        <w:rPr>
          <w:noProof/>
        </w:rPr>
        <w:fldChar w:fldCharType="begin"/>
      </w:r>
      <w:r>
        <w:rPr>
          <w:noProof/>
        </w:rPr>
        <w:instrText xml:space="preserve"> PAGEREF _Toc107974524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66</w:t>
      </w:r>
      <w:r>
        <w:rPr>
          <w:noProof/>
          <w:snapToGrid w:val="0"/>
          <w:szCs w:val="24"/>
        </w:rPr>
        <w:t>.</w:t>
      </w:r>
      <w:r>
        <w:rPr>
          <w:noProof/>
          <w:sz w:val="24"/>
          <w:szCs w:val="24"/>
        </w:rPr>
        <w:tab/>
      </w:r>
      <w:r>
        <w:rPr>
          <w:noProof/>
          <w:snapToGrid w:val="0"/>
          <w:szCs w:val="24"/>
        </w:rPr>
        <w:t>Notice of intention to build (s. 43A)</w:t>
      </w:r>
      <w:r>
        <w:rPr>
          <w:noProof/>
        </w:rPr>
        <w:tab/>
      </w:r>
      <w:r>
        <w:rPr>
          <w:noProof/>
        </w:rPr>
        <w:fldChar w:fldCharType="begin"/>
      </w:r>
      <w:r>
        <w:rPr>
          <w:noProof/>
        </w:rPr>
        <w:instrText xml:space="preserve"> PAGEREF _Toc107974525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66A</w:t>
      </w:r>
      <w:r>
        <w:rPr>
          <w:noProof/>
          <w:snapToGrid w:val="0"/>
          <w:szCs w:val="24"/>
        </w:rPr>
        <w:t>.</w:t>
      </w:r>
      <w:r>
        <w:rPr>
          <w:noProof/>
          <w:sz w:val="24"/>
          <w:szCs w:val="24"/>
        </w:rPr>
        <w:tab/>
      </w:r>
      <w:r>
        <w:rPr>
          <w:noProof/>
          <w:snapToGrid w:val="0"/>
          <w:szCs w:val="24"/>
        </w:rPr>
        <w:t>Temporary standpipes on construction sites</w:t>
      </w:r>
      <w:r>
        <w:rPr>
          <w:noProof/>
        </w:rPr>
        <w:tab/>
      </w:r>
      <w:r>
        <w:rPr>
          <w:noProof/>
        </w:rPr>
        <w:fldChar w:fldCharType="begin"/>
      </w:r>
      <w:r>
        <w:rPr>
          <w:noProof/>
        </w:rPr>
        <w:instrText xml:space="preserve"> PAGEREF _Toc107974526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67</w:t>
      </w:r>
      <w:r>
        <w:rPr>
          <w:noProof/>
          <w:snapToGrid w:val="0"/>
          <w:szCs w:val="24"/>
        </w:rPr>
        <w:t>.</w:t>
      </w:r>
      <w:r>
        <w:rPr>
          <w:noProof/>
          <w:sz w:val="24"/>
          <w:szCs w:val="24"/>
        </w:rPr>
        <w:tab/>
      </w:r>
      <w:r>
        <w:rPr>
          <w:noProof/>
          <w:snapToGrid w:val="0"/>
          <w:szCs w:val="24"/>
        </w:rPr>
        <w:t>Obstruction of pipes, sewers, drains or fittings</w:t>
      </w:r>
      <w:r>
        <w:rPr>
          <w:noProof/>
        </w:rPr>
        <w:tab/>
      </w:r>
      <w:r>
        <w:rPr>
          <w:noProof/>
        </w:rPr>
        <w:fldChar w:fldCharType="begin"/>
      </w:r>
      <w:r>
        <w:rPr>
          <w:noProof/>
        </w:rPr>
        <w:instrText xml:space="preserve"> PAGEREF _Toc107974527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68</w:t>
      </w:r>
      <w:r>
        <w:rPr>
          <w:noProof/>
          <w:snapToGrid w:val="0"/>
          <w:szCs w:val="24"/>
        </w:rPr>
        <w:t>.</w:t>
      </w:r>
      <w:r>
        <w:rPr>
          <w:noProof/>
          <w:sz w:val="24"/>
          <w:szCs w:val="24"/>
        </w:rPr>
        <w:tab/>
      </w:r>
      <w:r>
        <w:rPr>
          <w:noProof/>
          <w:snapToGrid w:val="0"/>
          <w:szCs w:val="24"/>
        </w:rPr>
        <w:t>Owners etc. to prevent illegal use of water</w:t>
      </w:r>
      <w:r>
        <w:rPr>
          <w:noProof/>
        </w:rPr>
        <w:tab/>
      </w:r>
      <w:r>
        <w:rPr>
          <w:noProof/>
        </w:rPr>
        <w:fldChar w:fldCharType="begin"/>
      </w:r>
      <w:r>
        <w:rPr>
          <w:noProof/>
        </w:rPr>
        <w:instrText xml:space="preserve"> PAGEREF _Toc107974528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69</w:t>
      </w:r>
      <w:r>
        <w:rPr>
          <w:noProof/>
          <w:snapToGrid w:val="0"/>
          <w:szCs w:val="24"/>
        </w:rPr>
        <w:t>.</w:t>
      </w:r>
      <w:r>
        <w:rPr>
          <w:noProof/>
          <w:sz w:val="24"/>
          <w:szCs w:val="24"/>
        </w:rPr>
        <w:tab/>
      </w:r>
      <w:r>
        <w:rPr>
          <w:noProof/>
          <w:snapToGrid w:val="0"/>
          <w:szCs w:val="24"/>
        </w:rPr>
        <w:t>Certain tanks, etc. not to be connected to mains supply</w:t>
      </w:r>
      <w:r>
        <w:rPr>
          <w:noProof/>
        </w:rPr>
        <w:tab/>
      </w:r>
      <w:r>
        <w:rPr>
          <w:noProof/>
        </w:rPr>
        <w:fldChar w:fldCharType="begin"/>
      </w:r>
      <w:r>
        <w:rPr>
          <w:noProof/>
        </w:rPr>
        <w:instrText xml:space="preserve"> PAGEREF _Toc107974529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70</w:t>
      </w:r>
      <w:r>
        <w:rPr>
          <w:noProof/>
          <w:snapToGrid w:val="0"/>
          <w:szCs w:val="24"/>
        </w:rPr>
        <w:t>.</w:t>
      </w:r>
      <w:r>
        <w:rPr>
          <w:noProof/>
          <w:sz w:val="24"/>
          <w:szCs w:val="24"/>
        </w:rPr>
        <w:tab/>
      </w:r>
      <w:r>
        <w:rPr>
          <w:noProof/>
          <w:snapToGrid w:val="0"/>
          <w:szCs w:val="24"/>
        </w:rPr>
        <w:t>Misuse of water</w:t>
      </w:r>
      <w:r>
        <w:rPr>
          <w:noProof/>
        </w:rPr>
        <w:tab/>
      </w:r>
      <w:r>
        <w:rPr>
          <w:noProof/>
        </w:rPr>
        <w:fldChar w:fldCharType="begin"/>
      </w:r>
      <w:r>
        <w:rPr>
          <w:noProof/>
        </w:rPr>
        <w:instrText xml:space="preserve"> PAGEREF _Toc107974530 \h </w:instrText>
      </w:r>
      <w:r>
        <w:rPr>
          <w:noProof/>
        </w:rPr>
      </w:r>
      <w:r>
        <w:rPr>
          <w:noProof/>
        </w:rPr>
        <w:fldChar w:fldCharType="separate"/>
      </w:r>
      <w:r>
        <w:rPr>
          <w:noProof/>
        </w:rPr>
        <w:t>29</w:t>
      </w:r>
      <w:r>
        <w:rPr>
          <w:noProof/>
        </w:rPr>
        <w:fldChar w:fldCharType="end"/>
      </w:r>
    </w:p>
    <w:p>
      <w:pPr>
        <w:pStyle w:val="TOC4"/>
        <w:rPr>
          <w:noProof/>
          <w:sz w:val="24"/>
          <w:szCs w:val="24"/>
        </w:rPr>
      </w:pPr>
      <w:r>
        <w:rPr>
          <w:noProof/>
          <w:szCs w:val="24"/>
        </w:rPr>
        <w:t>72</w:t>
      </w:r>
      <w:r>
        <w:rPr>
          <w:noProof/>
          <w:snapToGrid w:val="0"/>
          <w:szCs w:val="24"/>
        </w:rPr>
        <w:t>.</w:t>
      </w:r>
      <w:r>
        <w:rPr>
          <w:noProof/>
          <w:sz w:val="24"/>
          <w:szCs w:val="24"/>
        </w:rPr>
        <w:tab/>
      </w:r>
      <w:r>
        <w:rPr>
          <w:noProof/>
          <w:snapToGrid w:val="0"/>
          <w:szCs w:val="24"/>
        </w:rPr>
        <w:t>Use of water without consent</w:t>
      </w:r>
      <w:r>
        <w:rPr>
          <w:noProof/>
        </w:rPr>
        <w:tab/>
      </w:r>
      <w:r>
        <w:rPr>
          <w:noProof/>
        </w:rPr>
        <w:fldChar w:fldCharType="begin"/>
      </w:r>
      <w:r>
        <w:rPr>
          <w:noProof/>
        </w:rPr>
        <w:instrText xml:space="preserve"> PAGEREF _Toc107974531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73</w:t>
      </w:r>
      <w:r>
        <w:rPr>
          <w:noProof/>
          <w:snapToGrid w:val="0"/>
          <w:szCs w:val="24"/>
        </w:rPr>
        <w:t>.</w:t>
      </w:r>
      <w:r>
        <w:rPr>
          <w:noProof/>
          <w:sz w:val="24"/>
          <w:szCs w:val="24"/>
        </w:rPr>
        <w:tab/>
      </w:r>
      <w:r>
        <w:rPr>
          <w:noProof/>
          <w:snapToGrid w:val="0"/>
          <w:szCs w:val="24"/>
        </w:rPr>
        <w:t>Corporation may interrupt water supply</w:t>
      </w:r>
      <w:r>
        <w:rPr>
          <w:noProof/>
        </w:rPr>
        <w:tab/>
      </w:r>
      <w:r>
        <w:rPr>
          <w:noProof/>
        </w:rPr>
        <w:fldChar w:fldCharType="begin"/>
      </w:r>
      <w:r>
        <w:rPr>
          <w:noProof/>
        </w:rPr>
        <w:instrText xml:space="preserve"> PAGEREF _Toc107974532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74</w:t>
      </w:r>
      <w:r>
        <w:rPr>
          <w:noProof/>
          <w:snapToGrid w:val="0"/>
          <w:szCs w:val="24"/>
        </w:rPr>
        <w:t>.</w:t>
      </w:r>
      <w:r>
        <w:rPr>
          <w:noProof/>
          <w:sz w:val="24"/>
          <w:szCs w:val="24"/>
        </w:rPr>
        <w:tab/>
      </w:r>
      <w:r>
        <w:rPr>
          <w:noProof/>
          <w:snapToGrid w:val="0"/>
          <w:szCs w:val="24"/>
        </w:rPr>
        <w:t>Leaks and wastes of water, reward for reporting</w:t>
      </w:r>
      <w:r>
        <w:rPr>
          <w:noProof/>
        </w:rPr>
        <w:tab/>
      </w:r>
      <w:r>
        <w:rPr>
          <w:noProof/>
        </w:rPr>
        <w:fldChar w:fldCharType="begin"/>
      </w:r>
      <w:r>
        <w:rPr>
          <w:noProof/>
        </w:rPr>
        <w:instrText xml:space="preserve"> PAGEREF _Toc107974533 \h </w:instrText>
      </w:r>
      <w:r>
        <w:rPr>
          <w:noProof/>
        </w:rPr>
      </w:r>
      <w:r>
        <w:rPr>
          <w:noProof/>
        </w:rPr>
        <w:fldChar w:fldCharType="separate"/>
      </w:r>
      <w:r>
        <w:rPr>
          <w:noProof/>
        </w:rPr>
        <w:t>30</w:t>
      </w:r>
      <w:r>
        <w:rPr>
          <w:noProof/>
        </w:rPr>
        <w:fldChar w:fldCharType="end"/>
      </w:r>
    </w:p>
    <w:p>
      <w:pPr>
        <w:pStyle w:val="TOC4"/>
        <w:rPr>
          <w:noProof/>
          <w:sz w:val="24"/>
          <w:szCs w:val="24"/>
        </w:rPr>
      </w:pPr>
      <w:r>
        <w:rPr>
          <w:noProof/>
          <w:szCs w:val="24"/>
        </w:rPr>
        <w:t>75</w:t>
      </w:r>
      <w:r>
        <w:rPr>
          <w:noProof/>
          <w:snapToGrid w:val="0"/>
          <w:szCs w:val="24"/>
        </w:rPr>
        <w:t>.</w:t>
      </w:r>
      <w:r>
        <w:rPr>
          <w:noProof/>
          <w:sz w:val="24"/>
          <w:szCs w:val="24"/>
        </w:rPr>
        <w:tab/>
      </w:r>
      <w:r>
        <w:rPr>
          <w:noProof/>
          <w:snapToGrid w:val="0"/>
          <w:szCs w:val="24"/>
        </w:rPr>
        <w:t>Water not to be wasted</w:t>
      </w:r>
      <w:r>
        <w:rPr>
          <w:noProof/>
        </w:rPr>
        <w:tab/>
      </w:r>
      <w:r>
        <w:rPr>
          <w:noProof/>
        </w:rPr>
        <w:fldChar w:fldCharType="begin"/>
      </w:r>
      <w:r>
        <w:rPr>
          <w:noProof/>
        </w:rPr>
        <w:instrText xml:space="preserve"> PAGEREF _Toc107974534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77</w:t>
      </w:r>
      <w:r>
        <w:rPr>
          <w:noProof/>
          <w:snapToGrid w:val="0"/>
          <w:szCs w:val="24"/>
        </w:rPr>
        <w:t>.</w:t>
      </w:r>
      <w:r>
        <w:rPr>
          <w:noProof/>
          <w:sz w:val="24"/>
          <w:szCs w:val="24"/>
        </w:rPr>
        <w:tab/>
      </w:r>
      <w:r>
        <w:rPr>
          <w:noProof/>
          <w:snapToGrid w:val="0"/>
          <w:szCs w:val="24"/>
        </w:rPr>
        <w:t>Water meters, installation, testing and cost of</w:t>
      </w:r>
      <w:r>
        <w:rPr>
          <w:noProof/>
        </w:rPr>
        <w:tab/>
      </w:r>
      <w:r>
        <w:rPr>
          <w:noProof/>
        </w:rPr>
        <w:fldChar w:fldCharType="begin"/>
      </w:r>
      <w:r>
        <w:rPr>
          <w:noProof/>
        </w:rPr>
        <w:instrText xml:space="preserve"> PAGEREF _Toc107974535 \h </w:instrText>
      </w:r>
      <w:r>
        <w:rPr>
          <w:noProof/>
        </w:rPr>
      </w:r>
      <w:r>
        <w:rPr>
          <w:noProof/>
        </w:rPr>
        <w:fldChar w:fldCharType="separate"/>
      </w:r>
      <w:r>
        <w:rPr>
          <w:noProof/>
        </w:rPr>
        <w:t>31</w:t>
      </w:r>
      <w:r>
        <w:rPr>
          <w:noProof/>
        </w:rPr>
        <w:fldChar w:fldCharType="end"/>
      </w:r>
    </w:p>
    <w:p>
      <w:pPr>
        <w:pStyle w:val="TOC4"/>
        <w:rPr>
          <w:noProof/>
          <w:sz w:val="24"/>
          <w:szCs w:val="24"/>
        </w:rPr>
      </w:pPr>
      <w:r>
        <w:rPr>
          <w:noProof/>
          <w:szCs w:val="24"/>
        </w:rPr>
        <w:t>77A</w:t>
      </w:r>
      <w:r>
        <w:rPr>
          <w:noProof/>
          <w:snapToGrid w:val="0"/>
          <w:szCs w:val="24"/>
        </w:rPr>
        <w:t>.</w:t>
      </w:r>
      <w:r>
        <w:rPr>
          <w:noProof/>
          <w:sz w:val="24"/>
          <w:szCs w:val="24"/>
        </w:rPr>
        <w:tab/>
      </w:r>
      <w:r>
        <w:rPr>
          <w:noProof/>
          <w:snapToGrid w:val="0"/>
          <w:szCs w:val="24"/>
        </w:rPr>
        <w:t>Water meters etc., housing of</w:t>
      </w:r>
      <w:r>
        <w:rPr>
          <w:noProof/>
        </w:rPr>
        <w:tab/>
      </w:r>
      <w:r>
        <w:rPr>
          <w:noProof/>
        </w:rPr>
        <w:fldChar w:fldCharType="begin"/>
      </w:r>
      <w:r>
        <w:rPr>
          <w:noProof/>
        </w:rPr>
        <w:instrText xml:space="preserve"> PAGEREF _Toc107974536 \h </w:instrText>
      </w:r>
      <w:r>
        <w:rPr>
          <w:noProof/>
        </w:rPr>
      </w:r>
      <w:r>
        <w:rPr>
          <w:noProof/>
        </w:rPr>
        <w:fldChar w:fldCharType="separate"/>
      </w:r>
      <w:r>
        <w:rPr>
          <w:noProof/>
        </w:rPr>
        <w:t>32</w:t>
      </w:r>
      <w:r>
        <w:rPr>
          <w:noProof/>
        </w:rPr>
        <w:fldChar w:fldCharType="end"/>
      </w:r>
    </w:p>
    <w:p>
      <w:pPr>
        <w:pStyle w:val="TOC4"/>
        <w:rPr>
          <w:noProof/>
          <w:sz w:val="24"/>
          <w:szCs w:val="24"/>
        </w:rPr>
      </w:pPr>
      <w:r>
        <w:rPr>
          <w:noProof/>
          <w:szCs w:val="24"/>
        </w:rPr>
        <w:t>77B</w:t>
      </w:r>
      <w:r>
        <w:rPr>
          <w:noProof/>
          <w:snapToGrid w:val="0"/>
          <w:szCs w:val="24"/>
        </w:rPr>
        <w:t>.</w:t>
      </w:r>
      <w:r>
        <w:rPr>
          <w:noProof/>
          <w:sz w:val="24"/>
          <w:szCs w:val="24"/>
        </w:rPr>
        <w:tab/>
      </w:r>
      <w:r>
        <w:rPr>
          <w:noProof/>
          <w:snapToGrid w:val="0"/>
          <w:szCs w:val="24"/>
        </w:rPr>
        <w:t>Water meters, access to</w:t>
      </w:r>
      <w:r>
        <w:rPr>
          <w:noProof/>
        </w:rPr>
        <w:tab/>
      </w:r>
      <w:r>
        <w:rPr>
          <w:noProof/>
        </w:rPr>
        <w:fldChar w:fldCharType="begin"/>
      </w:r>
      <w:r>
        <w:rPr>
          <w:noProof/>
        </w:rPr>
        <w:instrText xml:space="preserve"> PAGEREF _Toc107974537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78</w:t>
      </w:r>
      <w:r>
        <w:rPr>
          <w:noProof/>
          <w:snapToGrid w:val="0"/>
          <w:szCs w:val="24"/>
        </w:rPr>
        <w:t>.</w:t>
      </w:r>
      <w:r>
        <w:rPr>
          <w:noProof/>
          <w:sz w:val="24"/>
          <w:szCs w:val="24"/>
        </w:rPr>
        <w:tab/>
      </w:r>
      <w:r>
        <w:rPr>
          <w:noProof/>
          <w:snapToGrid w:val="0"/>
          <w:szCs w:val="24"/>
        </w:rPr>
        <w:t>Water meters, cost of repair or replacement</w:t>
      </w:r>
      <w:r>
        <w:rPr>
          <w:noProof/>
        </w:rPr>
        <w:tab/>
      </w:r>
      <w:r>
        <w:rPr>
          <w:noProof/>
        </w:rPr>
        <w:fldChar w:fldCharType="begin"/>
      </w:r>
      <w:r>
        <w:rPr>
          <w:noProof/>
        </w:rPr>
        <w:instrText xml:space="preserve"> PAGEREF _Toc107974538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79</w:t>
      </w:r>
      <w:r>
        <w:rPr>
          <w:noProof/>
          <w:snapToGrid w:val="0"/>
          <w:szCs w:val="24"/>
        </w:rPr>
        <w:t>.</w:t>
      </w:r>
      <w:r>
        <w:rPr>
          <w:noProof/>
          <w:sz w:val="24"/>
          <w:szCs w:val="24"/>
        </w:rPr>
        <w:tab/>
      </w:r>
      <w:r>
        <w:rPr>
          <w:noProof/>
          <w:snapToGrid w:val="0"/>
          <w:szCs w:val="24"/>
        </w:rPr>
        <w:t>Water meter, Corporation to be notified of damage to or malfunction of</w:t>
      </w:r>
      <w:r>
        <w:rPr>
          <w:noProof/>
        </w:rPr>
        <w:tab/>
      </w:r>
      <w:r>
        <w:rPr>
          <w:noProof/>
        </w:rPr>
        <w:fldChar w:fldCharType="begin"/>
      </w:r>
      <w:r>
        <w:rPr>
          <w:noProof/>
        </w:rPr>
        <w:instrText xml:space="preserve"> PAGEREF _Toc107974539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80</w:t>
      </w:r>
      <w:r>
        <w:rPr>
          <w:noProof/>
          <w:snapToGrid w:val="0"/>
          <w:szCs w:val="24"/>
        </w:rPr>
        <w:t>.</w:t>
      </w:r>
      <w:r>
        <w:rPr>
          <w:noProof/>
          <w:sz w:val="24"/>
          <w:szCs w:val="24"/>
        </w:rPr>
        <w:tab/>
      </w:r>
      <w:r>
        <w:rPr>
          <w:noProof/>
          <w:snapToGrid w:val="0"/>
          <w:szCs w:val="24"/>
        </w:rPr>
        <w:t>Water meters not to be interfered with</w:t>
      </w:r>
      <w:r>
        <w:rPr>
          <w:noProof/>
        </w:rPr>
        <w:tab/>
      </w:r>
      <w:r>
        <w:rPr>
          <w:noProof/>
        </w:rPr>
        <w:fldChar w:fldCharType="begin"/>
      </w:r>
      <w:r>
        <w:rPr>
          <w:noProof/>
        </w:rPr>
        <w:instrText xml:space="preserve"> PAGEREF _Toc107974540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83</w:t>
      </w:r>
      <w:r>
        <w:rPr>
          <w:noProof/>
          <w:snapToGrid w:val="0"/>
          <w:szCs w:val="24"/>
        </w:rPr>
        <w:t>.</w:t>
      </w:r>
      <w:r>
        <w:rPr>
          <w:noProof/>
          <w:sz w:val="24"/>
          <w:szCs w:val="24"/>
        </w:rPr>
        <w:tab/>
      </w:r>
      <w:r>
        <w:rPr>
          <w:noProof/>
          <w:snapToGrid w:val="0"/>
          <w:szCs w:val="24"/>
        </w:rPr>
        <w:t>Water meter testing (s. 32)</w:t>
      </w:r>
      <w:r>
        <w:rPr>
          <w:noProof/>
        </w:rPr>
        <w:tab/>
      </w:r>
      <w:r>
        <w:rPr>
          <w:noProof/>
        </w:rPr>
        <w:fldChar w:fldCharType="begin"/>
      </w:r>
      <w:r>
        <w:rPr>
          <w:noProof/>
        </w:rPr>
        <w:instrText xml:space="preserve"> PAGEREF _Toc107974541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84</w:t>
      </w:r>
      <w:r>
        <w:rPr>
          <w:noProof/>
          <w:snapToGrid w:val="0"/>
          <w:szCs w:val="24"/>
        </w:rPr>
        <w:t>.</w:t>
      </w:r>
      <w:r>
        <w:rPr>
          <w:noProof/>
          <w:sz w:val="24"/>
          <w:szCs w:val="24"/>
        </w:rPr>
        <w:tab/>
      </w:r>
      <w:r>
        <w:rPr>
          <w:noProof/>
          <w:snapToGrid w:val="0"/>
          <w:szCs w:val="24"/>
        </w:rPr>
        <w:t>Entry power for Corporation officer</w:t>
      </w:r>
      <w:r>
        <w:rPr>
          <w:noProof/>
        </w:rPr>
        <w:tab/>
      </w:r>
      <w:r>
        <w:rPr>
          <w:noProof/>
        </w:rPr>
        <w:fldChar w:fldCharType="begin"/>
      </w:r>
      <w:r>
        <w:rPr>
          <w:noProof/>
        </w:rPr>
        <w:instrText xml:space="preserve"> PAGEREF _Toc107974542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85</w:t>
      </w:r>
      <w:r>
        <w:rPr>
          <w:noProof/>
          <w:snapToGrid w:val="0"/>
          <w:szCs w:val="24"/>
        </w:rPr>
        <w:t>.</w:t>
      </w:r>
      <w:r>
        <w:rPr>
          <w:noProof/>
          <w:sz w:val="24"/>
          <w:szCs w:val="24"/>
        </w:rPr>
        <w:tab/>
      </w:r>
      <w:r>
        <w:rPr>
          <w:noProof/>
          <w:snapToGrid w:val="0"/>
          <w:szCs w:val="24"/>
        </w:rPr>
        <w:t>Gratuities prohibited</w:t>
      </w:r>
      <w:r>
        <w:rPr>
          <w:noProof/>
        </w:rPr>
        <w:tab/>
      </w:r>
      <w:r>
        <w:rPr>
          <w:noProof/>
        </w:rPr>
        <w:fldChar w:fldCharType="begin"/>
      </w:r>
      <w:r>
        <w:rPr>
          <w:noProof/>
        </w:rPr>
        <w:instrText xml:space="preserve"> PAGEREF _Toc107974543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87</w:t>
      </w:r>
      <w:r>
        <w:rPr>
          <w:noProof/>
          <w:snapToGrid w:val="0"/>
          <w:szCs w:val="24"/>
        </w:rPr>
        <w:t>.</w:t>
      </w:r>
      <w:r>
        <w:rPr>
          <w:noProof/>
          <w:sz w:val="24"/>
          <w:szCs w:val="24"/>
        </w:rPr>
        <w:tab/>
      </w:r>
      <w:r>
        <w:rPr>
          <w:noProof/>
          <w:snapToGrid w:val="0"/>
          <w:szCs w:val="24"/>
        </w:rPr>
        <w:t>Connections etc. only at approved places</w:t>
      </w:r>
      <w:r>
        <w:rPr>
          <w:noProof/>
        </w:rPr>
        <w:tab/>
      </w:r>
      <w:r>
        <w:rPr>
          <w:noProof/>
        </w:rPr>
        <w:fldChar w:fldCharType="begin"/>
      </w:r>
      <w:r>
        <w:rPr>
          <w:noProof/>
        </w:rPr>
        <w:instrText xml:space="preserve"> PAGEREF _Toc107974544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7 — Miscellaneous</w:t>
      </w:r>
    </w:p>
    <w:p>
      <w:pPr>
        <w:pStyle w:val="TOC4"/>
        <w:rPr>
          <w:noProof/>
          <w:sz w:val="24"/>
          <w:szCs w:val="24"/>
        </w:rPr>
      </w:pPr>
      <w:r>
        <w:rPr>
          <w:noProof/>
          <w:szCs w:val="24"/>
        </w:rPr>
        <w:t>95</w:t>
      </w:r>
      <w:r>
        <w:rPr>
          <w:noProof/>
          <w:snapToGrid w:val="0"/>
          <w:szCs w:val="24"/>
        </w:rPr>
        <w:t>.</w:t>
      </w:r>
      <w:r>
        <w:rPr>
          <w:noProof/>
          <w:sz w:val="24"/>
          <w:szCs w:val="24"/>
        </w:rPr>
        <w:tab/>
      </w:r>
      <w:r>
        <w:rPr>
          <w:noProof/>
          <w:snapToGrid w:val="0"/>
          <w:szCs w:val="24"/>
        </w:rPr>
        <w:t>Additional services, fees for</w:t>
      </w:r>
      <w:r>
        <w:rPr>
          <w:noProof/>
        </w:rPr>
        <w:tab/>
      </w:r>
      <w:r>
        <w:rPr>
          <w:noProof/>
        </w:rPr>
        <w:fldChar w:fldCharType="begin"/>
      </w:r>
      <w:r>
        <w:rPr>
          <w:noProof/>
        </w:rPr>
        <w:instrText xml:space="preserve"> PAGEREF _Toc107974546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96</w:t>
      </w:r>
      <w:r>
        <w:rPr>
          <w:noProof/>
          <w:snapToGrid w:val="0"/>
          <w:szCs w:val="24"/>
        </w:rPr>
        <w:t>.</w:t>
      </w:r>
      <w:r>
        <w:rPr>
          <w:noProof/>
          <w:sz w:val="24"/>
          <w:szCs w:val="24"/>
        </w:rPr>
        <w:tab/>
      </w:r>
      <w:r>
        <w:rPr>
          <w:noProof/>
          <w:snapToGrid w:val="0"/>
          <w:szCs w:val="24"/>
        </w:rPr>
        <w:t>Disconnection or reconnection of water supply, application fee for</w:t>
      </w:r>
      <w:r>
        <w:rPr>
          <w:noProof/>
        </w:rPr>
        <w:tab/>
      </w:r>
      <w:r>
        <w:rPr>
          <w:noProof/>
        </w:rPr>
        <w:fldChar w:fldCharType="begin"/>
      </w:r>
      <w:r>
        <w:rPr>
          <w:noProof/>
        </w:rPr>
        <w:instrText xml:space="preserve"> PAGEREF _Toc107974547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97.</w:t>
      </w:r>
      <w:r>
        <w:rPr>
          <w:noProof/>
          <w:sz w:val="24"/>
          <w:szCs w:val="24"/>
        </w:rPr>
        <w:tab/>
      </w:r>
      <w:r>
        <w:rPr>
          <w:noProof/>
          <w:szCs w:val="24"/>
        </w:rPr>
        <w:t>Reduction or restoration of water supply, fee for (s. 33(3)(a)(i))</w:t>
      </w:r>
      <w:r>
        <w:rPr>
          <w:noProof/>
        </w:rPr>
        <w:tab/>
      </w:r>
      <w:r>
        <w:rPr>
          <w:noProof/>
        </w:rPr>
        <w:fldChar w:fldCharType="begin"/>
      </w:r>
      <w:r>
        <w:rPr>
          <w:noProof/>
        </w:rPr>
        <w:instrText xml:space="preserve"> PAGEREF _Toc107974548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98</w:t>
      </w:r>
      <w:r>
        <w:rPr>
          <w:noProof/>
          <w:snapToGrid w:val="0"/>
          <w:szCs w:val="24"/>
        </w:rPr>
        <w:t>.</w:t>
      </w:r>
      <w:r>
        <w:rPr>
          <w:noProof/>
          <w:sz w:val="24"/>
          <w:szCs w:val="24"/>
        </w:rPr>
        <w:tab/>
      </w:r>
      <w:r>
        <w:rPr>
          <w:noProof/>
          <w:snapToGrid w:val="0"/>
          <w:szCs w:val="24"/>
        </w:rPr>
        <w:t>Fire hydrants for private purposes</w:t>
      </w:r>
      <w:r>
        <w:rPr>
          <w:noProof/>
        </w:rPr>
        <w:tab/>
      </w:r>
      <w:r>
        <w:rPr>
          <w:noProof/>
        </w:rPr>
        <w:fldChar w:fldCharType="begin"/>
      </w:r>
      <w:r>
        <w:rPr>
          <w:noProof/>
        </w:rPr>
        <w:instrText xml:space="preserve"> PAGEREF _Toc107974549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100</w:t>
      </w:r>
      <w:r>
        <w:rPr>
          <w:noProof/>
          <w:snapToGrid w:val="0"/>
          <w:szCs w:val="24"/>
        </w:rPr>
        <w:t>.</w:t>
      </w:r>
      <w:r>
        <w:rPr>
          <w:noProof/>
          <w:sz w:val="24"/>
          <w:szCs w:val="24"/>
        </w:rPr>
        <w:tab/>
      </w:r>
      <w:r>
        <w:rPr>
          <w:noProof/>
          <w:snapToGrid w:val="0"/>
          <w:szCs w:val="24"/>
        </w:rPr>
        <w:t>Records and plans, fees for</w:t>
      </w:r>
      <w:r>
        <w:rPr>
          <w:noProof/>
        </w:rPr>
        <w:tab/>
      </w:r>
      <w:r>
        <w:rPr>
          <w:noProof/>
        </w:rPr>
        <w:fldChar w:fldCharType="begin"/>
      </w:r>
      <w:r>
        <w:rPr>
          <w:noProof/>
        </w:rPr>
        <w:instrText xml:space="preserve"> PAGEREF _Toc107974550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101</w:t>
      </w:r>
      <w:r>
        <w:rPr>
          <w:noProof/>
          <w:snapToGrid w:val="0"/>
          <w:szCs w:val="24"/>
        </w:rPr>
        <w:t>.</w:t>
      </w:r>
      <w:r>
        <w:rPr>
          <w:noProof/>
          <w:sz w:val="24"/>
          <w:szCs w:val="24"/>
        </w:rPr>
        <w:tab/>
      </w:r>
      <w:r>
        <w:rPr>
          <w:noProof/>
          <w:snapToGrid w:val="0"/>
          <w:szCs w:val="24"/>
        </w:rPr>
        <w:t>Water supply connection, relocation of and fee for</w:t>
      </w:r>
      <w:r>
        <w:rPr>
          <w:noProof/>
        </w:rPr>
        <w:tab/>
      </w:r>
      <w:r>
        <w:rPr>
          <w:noProof/>
        </w:rPr>
        <w:fldChar w:fldCharType="begin"/>
      </w:r>
      <w:r>
        <w:rPr>
          <w:noProof/>
        </w:rPr>
        <w:instrText xml:space="preserve"> PAGEREF _Toc107974551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104C</w:t>
      </w:r>
      <w:r>
        <w:rPr>
          <w:noProof/>
          <w:snapToGrid w:val="0"/>
          <w:szCs w:val="24"/>
        </w:rPr>
        <w:t>.</w:t>
      </w:r>
      <w:r>
        <w:rPr>
          <w:noProof/>
          <w:sz w:val="24"/>
          <w:szCs w:val="24"/>
        </w:rPr>
        <w:tab/>
      </w:r>
      <w:r>
        <w:rPr>
          <w:noProof/>
          <w:snapToGrid w:val="0"/>
          <w:szCs w:val="24"/>
        </w:rPr>
        <w:t>Accounts and meter readings, statements of</w:t>
      </w:r>
      <w:r>
        <w:rPr>
          <w:noProof/>
        </w:rPr>
        <w:tab/>
      </w:r>
      <w:r>
        <w:rPr>
          <w:noProof/>
        </w:rPr>
        <w:fldChar w:fldCharType="begin"/>
      </w:r>
      <w:r>
        <w:rPr>
          <w:noProof/>
        </w:rPr>
        <w:instrText xml:space="preserve"> PAGEREF _Toc107974552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104D</w:t>
      </w:r>
      <w:r>
        <w:rPr>
          <w:noProof/>
          <w:snapToGrid w:val="0"/>
          <w:szCs w:val="24"/>
        </w:rPr>
        <w:t>.</w:t>
      </w:r>
      <w:r>
        <w:rPr>
          <w:noProof/>
          <w:sz w:val="24"/>
          <w:szCs w:val="24"/>
        </w:rPr>
        <w:tab/>
      </w:r>
      <w:r>
        <w:rPr>
          <w:noProof/>
          <w:snapToGrid w:val="0"/>
          <w:szCs w:val="24"/>
        </w:rPr>
        <w:t>Amounts rounded</w:t>
      </w:r>
      <w:r>
        <w:rPr>
          <w:noProof/>
        </w:rPr>
        <w:tab/>
      </w:r>
      <w:r>
        <w:rPr>
          <w:noProof/>
        </w:rPr>
        <w:fldChar w:fldCharType="begin"/>
      </w:r>
      <w:r>
        <w:rPr>
          <w:noProof/>
        </w:rPr>
        <w:instrText xml:space="preserve"> PAGEREF _Toc107974553 \h </w:instrText>
      </w:r>
      <w:r>
        <w:rPr>
          <w:noProof/>
        </w:rPr>
      </w:r>
      <w:r>
        <w:rPr>
          <w:noProof/>
        </w:rPr>
        <w:fldChar w:fldCharType="separate"/>
      </w:r>
      <w:r>
        <w:rPr>
          <w:noProof/>
        </w:rPr>
        <w:t>39</w:t>
      </w:r>
      <w:r>
        <w:rPr>
          <w:noProof/>
        </w:rPr>
        <w:fldChar w:fldCharType="end"/>
      </w:r>
    </w:p>
    <w:p>
      <w:pPr>
        <w:pStyle w:val="TOC4"/>
        <w:rPr>
          <w:noProof/>
          <w:sz w:val="24"/>
          <w:szCs w:val="24"/>
        </w:rPr>
      </w:pPr>
      <w:r>
        <w:rPr>
          <w:noProof/>
          <w:szCs w:val="24"/>
        </w:rPr>
        <w:t>105</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_Toc107974554 \h </w:instrText>
      </w:r>
      <w:r>
        <w:rPr>
          <w:noProof/>
        </w:rPr>
      </w:r>
      <w:r>
        <w:rPr>
          <w:noProof/>
        </w:rPr>
        <w:fldChar w:fldCharType="separate"/>
      </w:r>
      <w:r>
        <w:rPr>
          <w:noProof/>
        </w:rPr>
        <w:t>40</w:t>
      </w:r>
      <w:r>
        <w:rPr>
          <w:noProof/>
        </w:rPr>
        <w:fldChar w:fldCharType="end"/>
      </w:r>
    </w:p>
    <w:p>
      <w:pPr>
        <w:pStyle w:val="TOC5"/>
        <w:rPr>
          <w:b w:val="0"/>
          <w:noProof/>
          <w:sz w:val="24"/>
          <w:szCs w:val="24"/>
        </w:rPr>
      </w:pPr>
      <w:r>
        <w:rPr>
          <w:noProof/>
          <w:szCs w:val="28"/>
        </w:rPr>
        <w:t>Schedule 1 — Notice of building construction or alteration</w:t>
      </w:r>
      <w:r>
        <w:rPr>
          <w:noProof/>
        </w:rPr>
        <w:tab/>
      </w:r>
      <w:r>
        <w:rPr>
          <w:b w:val="0"/>
          <w:noProof/>
          <w:sz w:val="22"/>
        </w:rPr>
        <w:fldChar w:fldCharType="begin"/>
      </w:r>
      <w:r>
        <w:rPr>
          <w:b w:val="0"/>
          <w:noProof/>
          <w:sz w:val="22"/>
        </w:rPr>
        <w:instrText xml:space="preserve"> PAGEREF _Toc107974555 \h </w:instrText>
      </w:r>
      <w:r>
        <w:rPr>
          <w:b w:val="0"/>
          <w:noProof/>
          <w:sz w:val="22"/>
        </w:rPr>
      </w:r>
      <w:r>
        <w:rPr>
          <w:b w:val="0"/>
          <w:noProof/>
          <w:sz w:val="22"/>
        </w:rPr>
        <w:fldChar w:fldCharType="separate"/>
      </w:r>
      <w:r>
        <w:rPr>
          <w:b w:val="0"/>
          <w:noProof/>
          <w:sz w:val="22"/>
        </w:rPr>
        <w:t>41</w:t>
      </w:r>
      <w:r>
        <w:rPr>
          <w:b w:val="0"/>
          <w:noProof/>
          <w:sz w:val="22"/>
        </w:rPr>
        <w:fldChar w:fldCharType="end"/>
      </w:r>
    </w:p>
    <w:p>
      <w:pPr>
        <w:pStyle w:val="TOC5"/>
        <w:rPr>
          <w:b w:val="0"/>
          <w:noProof/>
          <w:sz w:val="24"/>
          <w:szCs w:val="24"/>
        </w:rPr>
      </w:pPr>
      <w:r>
        <w:rPr>
          <w:noProof/>
          <w:szCs w:val="28"/>
        </w:rPr>
        <w:t>Schedule 2 — Fees</w:t>
      </w:r>
      <w:r>
        <w:rPr>
          <w:noProof/>
        </w:rPr>
        <w:tab/>
      </w:r>
      <w:r>
        <w:rPr>
          <w:b w:val="0"/>
          <w:noProof/>
          <w:sz w:val="22"/>
        </w:rPr>
        <w:fldChar w:fldCharType="begin"/>
      </w:r>
      <w:r>
        <w:rPr>
          <w:b w:val="0"/>
          <w:noProof/>
          <w:sz w:val="22"/>
        </w:rPr>
        <w:instrText xml:space="preserve"> PAGEREF _Toc107974556 \h </w:instrText>
      </w:r>
      <w:r>
        <w:rPr>
          <w:b w:val="0"/>
          <w:noProof/>
          <w:sz w:val="22"/>
        </w:rPr>
      </w:r>
      <w:r>
        <w:rPr>
          <w:b w:val="0"/>
          <w:noProof/>
          <w:sz w:val="22"/>
        </w:rPr>
        <w:fldChar w:fldCharType="separate"/>
      </w:r>
      <w:r>
        <w:rPr>
          <w:b w:val="0"/>
          <w:noProof/>
          <w:sz w:val="22"/>
        </w:rPr>
        <w:t>42</w:t>
      </w:r>
      <w:r>
        <w:rPr>
          <w:b w:val="0"/>
          <w:noProof/>
          <w:sz w:val="22"/>
        </w:rPr>
        <w:fldChar w:fldCharType="end"/>
      </w:r>
    </w:p>
    <w:p>
      <w:pPr>
        <w:pStyle w:val="TOC5"/>
        <w:rPr>
          <w:b w:val="0"/>
          <w:noProof/>
          <w:sz w:val="24"/>
          <w:szCs w:val="24"/>
        </w:rPr>
      </w:pPr>
      <w:r>
        <w:rPr>
          <w:noProof/>
          <w:szCs w:val="28"/>
        </w:rPr>
        <w:t>Schedule 3 — Materials, fittings and fixtures</w:t>
      </w:r>
      <w:r>
        <w:rPr>
          <w:noProof/>
        </w:rPr>
        <w:tab/>
      </w:r>
      <w:r>
        <w:rPr>
          <w:b w:val="0"/>
          <w:noProof/>
          <w:sz w:val="22"/>
        </w:rPr>
        <w:fldChar w:fldCharType="begin"/>
      </w:r>
      <w:r>
        <w:rPr>
          <w:b w:val="0"/>
          <w:noProof/>
          <w:sz w:val="22"/>
        </w:rPr>
        <w:instrText xml:space="preserve"> PAGEREF _Toc107974557 \h </w:instrText>
      </w:r>
      <w:r>
        <w:rPr>
          <w:b w:val="0"/>
          <w:noProof/>
          <w:sz w:val="22"/>
        </w:rPr>
      </w:r>
      <w:r>
        <w:rPr>
          <w:b w:val="0"/>
          <w:noProof/>
          <w:sz w:val="22"/>
        </w:rPr>
        <w:fldChar w:fldCharType="separate"/>
      </w:r>
      <w:r>
        <w:rPr>
          <w:b w:val="0"/>
          <w:noProof/>
          <w:sz w:val="22"/>
        </w:rPr>
        <w:t>45</w:t>
      </w:r>
      <w:r>
        <w:rPr>
          <w:b w:val="0"/>
          <w:noProof/>
          <w:sz w:val="22"/>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_Toc107974559 \h </w:instrText>
      </w:r>
      <w:r>
        <w:rPr>
          <w:noProof/>
        </w:rPr>
      </w:r>
      <w:r>
        <w:rPr>
          <w:noProof/>
        </w:rPr>
        <w:fldChar w:fldCharType="separate"/>
      </w:r>
      <w:r>
        <w:rPr>
          <w:noProof/>
        </w:rPr>
        <w:t>46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 w:name="_Toc76869218"/>
      <w:bookmarkStart w:id="2" w:name="_Toc102279052"/>
      <w:bookmarkStart w:id="3" w:name="_Toc107974464"/>
      <w:r>
        <w:rPr>
          <w:rStyle w:val="CharDivNo"/>
        </w:rPr>
        <w:t>Division 1</w:t>
      </w:r>
      <w:r>
        <w:t xml:space="preserve"> — </w:t>
      </w:r>
      <w:r>
        <w:rPr>
          <w:rStyle w:val="CharDivText"/>
        </w:rPr>
        <w:t>Preliminary</w:t>
      </w:r>
      <w:bookmarkEnd w:id="1"/>
      <w:bookmarkEnd w:id="2"/>
      <w:bookmarkEnd w:id="3"/>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4" w:name="_Toc515785460"/>
      <w:bookmarkStart w:id="5" w:name="_Toc517071383"/>
      <w:bookmarkStart w:id="6" w:name="_Toc107974465"/>
      <w:r>
        <w:rPr>
          <w:rStyle w:val="CharSectno"/>
        </w:rPr>
        <w:t>1</w:t>
      </w:r>
      <w:r>
        <w:rPr>
          <w:snapToGrid w:val="0"/>
        </w:rPr>
        <w:t>.</w:t>
      </w:r>
      <w:r>
        <w:rPr>
          <w:snapToGrid w:val="0"/>
        </w:rPr>
        <w:tab/>
        <w:t>Citation, commencement and application</w:t>
      </w:r>
      <w:bookmarkEnd w:id="4"/>
      <w:bookmarkEnd w:id="5"/>
      <w:bookmarkEnd w:id="6"/>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 xml:space="preserve">law 1 amended in Gazette 11 Nov 1983 p. 4525.] </w:t>
      </w:r>
    </w:p>
    <w:p>
      <w:pPr>
        <w:pStyle w:val="Ednotedivision"/>
      </w:pPr>
      <w:r>
        <w:t>[Heading deleted in Gazette 29 May 2001 p. 2708.]</w:t>
      </w:r>
    </w:p>
    <w:p>
      <w:pPr>
        <w:pStyle w:val="Heading5"/>
        <w:rPr>
          <w:snapToGrid w:val="0"/>
        </w:rPr>
      </w:pPr>
      <w:bookmarkStart w:id="7" w:name="_Toc515785461"/>
      <w:bookmarkStart w:id="8" w:name="_Toc517071384"/>
      <w:bookmarkStart w:id="9" w:name="_Toc107974466"/>
      <w:r>
        <w:rPr>
          <w:rStyle w:val="CharSectno"/>
        </w:rPr>
        <w:t>1A</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t>(1)</w:t>
      </w:r>
      <w:r>
        <w:rPr>
          <w:snapToGrid w:val="0"/>
        </w:rPr>
        <w:tab/>
      </w:r>
      <w:r>
        <w:t>In these by</w:t>
      </w:r>
      <w:r>
        <w:noBreakHyphen/>
        <w:t>laws, unless the context otherwise requires —</w:t>
      </w:r>
    </w:p>
    <w:p>
      <w:pPr>
        <w:pStyle w:val="Defstart"/>
      </w:pPr>
      <w:r>
        <w:rPr>
          <w:b/>
        </w:rPr>
        <w:tab/>
        <w:t>“</w:t>
      </w:r>
      <w:r>
        <w:rPr>
          <w:rStyle w:val="CharDefText"/>
        </w:rPr>
        <w:t>commercial purposes</w:t>
      </w:r>
      <w:r>
        <w:rPr>
          <w:b/>
        </w:rPr>
        <w:t>”</w:t>
      </w:r>
      <w:r>
        <w:t xml:space="preserve"> means the purposes for which water is required in or about premises occupied or used for business, professional or commercial purposes being purposes —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 xml:space="preserve">6; 28 Jun 2004 p. 2390.] </w:t>
      </w:r>
    </w:p>
    <w:p>
      <w:pPr>
        <w:pStyle w:val="Heading3"/>
      </w:pPr>
      <w:bookmarkStart w:id="10" w:name="_Toc76869221"/>
      <w:bookmarkStart w:id="11" w:name="_Toc102279055"/>
      <w:bookmarkStart w:id="12" w:name="_Toc107974467"/>
      <w:r>
        <w:rPr>
          <w:rStyle w:val="CharDivNo"/>
        </w:rPr>
        <w:t>Division 2</w:t>
      </w:r>
      <w:r>
        <w:t xml:space="preserve"> — </w:t>
      </w:r>
      <w:r>
        <w:rPr>
          <w:rStyle w:val="CharDivText"/>
        </w:rPr>
        <w:t>Prevention of pollution in water reserves and catchment areas</w:t>
      </w:r>
      <w:bookmarkEnd w:id="10"/>
      <w:bookmarkEnd w:id="11"/>
      <w:bookmarkEnd w:id="12"/>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3" w:name="_Toc515785462"/>
      <w:bookmarkStart w:id="14" w:name="_Toc517071385"/>
      <w:bookmarkStart w:id="15" w:name="_Toc107974468"/>
      <w:r>
        <w:rPr>
          <w:rStyle w:val="CharSectno"/>
        </w:rPr>
        <w:t>2</w:t>
      </w:r>
      <w:r>
        <w:rPr>
          <w:snapToGrid w:val="0"/>
        </w:rPr>
        <w:t>.</w:t>
      </w:r>
      <w:r>
        <w:rPr>
          <w:snapToGrid w:val="0"/>
        </w:rPr>
        <w:tab/>
      </w:r>
      <w:bookmarkEnd w:id="13"/>
      <w:r>
        <w:rPr>
          <w:snapToGrid w:val="0"/>
        </w:rPr>
        <w:t>Application of Division</w:t>
      </w:r>
      <w:bookmarkEnd w:id="14"/>
      <w:bookmarkEnd w:id="15"/>
      <w:r>
        <w:rPr>
          <w:snapToGrid w:val="0"/>
        </w:rPr>
        <w:t xml:space="preserve"> </w:t>
      </w:r>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16" w:name="_Toc515785463"/>
      <w:bookmarkStart w:id="17" w:name="_Toc517071386"/>
      <w:bookmarkStart w:id="18" w:name="_Toc107974469"/>
      <w:r>
        <w:rPr>
          <w:rStyle w:val="CharSectno"/>
        </w:rPr>
        <w:t>3</w:t>
      </w:r>
      <w:r>
        <w:rPr>
          <w:snapToGrid w:val="0"/>
        </w:rPr>
        <w:t>.</w:t>
      </w:r>
      <w:r>
        <w:rPr>
          <w:snapToGrid w:val="0"/>
        </w:rPr>
        <w:tab/>
        <w:t>Cesspools</w:t>
      </w:r>
      <w:bookmarkEnd w:id="16"/>
      <w:r>
        <w:rPr>
          <w:snapToGrid w:val="0"/>
        </w:rPr>
        <w:t xml:space="preserve"> to be filled in on notice</w:t>
      </w:r>
      <w:bookmarkEnd w:id="17"/>
      <w:bookmarkEnd w:id="18"/>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 xml:space="preserve">law 3 amended in Gazette 29 Dec 1995 p. 6309.] </w:t>
      </w:r>
    </w:p>
    <w:p>
      <w:pPr>
        <w:pStyle w:val="Ednotedivision"/>
      </w:pPr>
      <w:r>
        <w:t>[Heading deleted in Gazette 29 May 2001 p. 2708.]</w:t>
      </w:r>
    </w:p>
    <w:p>
      <w:pPr>
        <w:pStyle w:val="Heading5"/>
        <w:spacing w:before="180"/>
        <w:rPr>
          <w:snapToGrid w:val="0"/>
        </w:rPr>
      </w:pPr>
      <w:bookmarkStart w:id="19" w:name="_Toc515785464"/>
      <w:bookmarkStart w:id="20" w:name="_Toc517071387"/>
      <w:bookmarkStart w:id="21" w:name="_Toc107974470"/>
      <w:r>
        <w:rPr>
          <w:rStyle w:val="CharSectno"/>
        </w:rPr>
        <w:t>4</w:t>
      </w:r>
      <w:r>
        <w:rPr>
          <w:snapToGrid w:val="0"/>
        </w:rPr>
        <w:t>.</w:t>
      </w:r>
      <w:r>
        <w:rPr>
          <w:snapToGrid w:val="0"/>
        </w:rPr>
        <w:tab/>
        <w:t>Closets</w:t>
      </w:r>
      <w:bookmarkEnd w:id="19"/>
      <w:r>
        <w:rPr>
          <w:snapToGrid w:val="0"/>
        </w:rPr>
        <w:t>, situation of, removal on notice</w:t>
      </w:r>
      <w:bookmarkEnd w:id="20"/>
      <w:bookmarkEnd w:id="21"/>
    </w:p>
    <w:p>
      <w:pPr>
        <w:pStyle w:val="Subsection"/>
        <w:spacing w:before="120"/>
        <w:rPr>
          <w:snapToGrid w:val="0"/>
        </w:rPr>
      </w:pPr>
      <w:r>
        <w:rPr>
          <w:snapToGrid w:val="0"/>
        </w:rPr>
        <w:tab/>
      </w:r>
      <w:r>
        <w:rPr>
          <w:snapToGrid w:val="0"/>
        </w:rPr>
        <w:tab/>
        <w:t>Closets shall not be constructed within 50 m of highwater mark, or of any well or bore, and any closet situated within 50 m of highwater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 xml:space="preserve">law 4 amended in Gazette 29 Dec 1995 p. 6309; 29 May 2001 p. 2706.] </w:t>
      </w:r>
    </w:p>
    <w:p>
      <w:pPr>
        <w:pStyle w:val="Ednotedivision"/>
      </w:pPr>
      <w:r>
        <w:t>[Heading deleted in Gazette 29 May 2001 p. 2708.]</w:t>
      </w:r>
    </w:p>
    <w:p>
      <w:pPr>
        <w:pStyle w:val="Heading5"/>
        <w:spacing w:before="180"/>
        <w:rPr>
          <w:snapToGrid w:val="0"/>
        </w:rPr>
      </w:pPr>
      <w:bookmarkStart w:id="22" w:name="_Toc515785465"/>
      <w:bookmarkStart w:id="23" w:name="_Toc517071388"/>
      <w:bookmarkStart w:id="24" w:name="_Toc107974471"/>
      <w:r>
        <w:rPr>
          <w:rStyle w:val="CharSectno"/>
        </w:rPr>
        <w:t>5</w:t>
      </w:r>
      <w:r>
        <w:rPr>
          <w:snapToGrid w:val="0"/>
        </w:rPr>
        <w:t>.</w:t>
      </w:r>
      <w:r>
        <w:rPr>
          <w:snapToGrid w:val="0"/>
        </w:rPr>
        <w:tab/>
        <w:t>Houses to have approved sanitary conveniences</w:t>
      </w:r>
      <w:bookmarkEnd w:id="22"/>
      <w:bookmarkEnd w:id="23"/>
      <w:bookmarkEnd w:id="24"/>
      <w:r>
        <w:rPr>
          <w:snapToGrid w:val="0"/>
        </w:rPr>
        <w:t xml:space="preserve"> </w:t>
      </w:r>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 xml:space="preserve">law 5 amended in Gazette 27 Jul 1990 p. 3617; 29 Dec 1995 p. 6309.] </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25" w:name="_Toc515785467"/>
      <w:bookmarkStart w:id="26" w:name="_Toc517071390"/>
      <w:bookmarkStart w:id="27" w:name="_Toc107974472"/>
      <w:r>
        <w:rPr>
          <w:rStyle w:val="CharSectno"/>
        </w:rPr>
        <w:t>6</w:t>
      </w:r>
      <w:r>
        <w:rPr>
          <w:snapToGrid w:val="0"/>
        </w:rPr>
        <w:t>.</w:t>
      </w:r>
      <w:r>
        <w:rPr>
          <w:snapToGrid w:val="0"/>
        </w:rPr>
        <w:tab/>
        <w:t>Earth closets and privies</w:t>
      </w:r>
      <w:bookmarkEnd w:id="25"/>
      <w:r>
        <w:rPr>
          <w:snapToGrid w:val="0"/>
        </w:rPr>
        <w:t>, construction of</w:t>
      </w:r>
      <w:bookmarkEnd w:id="26"/>
      <w:bookmarkEnd w:id="27"/>
      <w:r>
        <w:rPr>
          <w:snapToGrid w:val="0"/>
        </w:rPr>
        <w:t xml:space="preserve"> </w:t>
      </w:r>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 </w:t>
      </w:r>
    </w:p>
    <w:p>
      <w:pPr>
        <w:pStyle w:val="Indenta"/>
        <w:rPr>
          <w:snapToGrid w:val="0"/>
        </w:rPr>
      </w:pPr>
      <w:r>
        <w:rPr>
          <w:snapToGrid w:val="0"/>
        </w:rPr>
        <w:tab/>
      </w:r>
      <w:r>
        <w:rPr>
          <w:snapToGrid w:val="0"/>
        </w:rPr>
        <w:tab/>
        <w:t xml:space="preserve">1.5 m in length, or </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6m of any house or tank, nor within 15m of any other water supply, nor within 15m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 xml:space="preserve">7.] </w:t>
      </w:r>
    </w:p>
    <w:p>
      <w:pPr>
        <w:pStyle w:val="Heading5"/>
        <w:rPr>
          <w:snapToGrid w:val="0"/>
        </w:rPr>
      </w:pPr>
      <w:bookmarkStart w:id="28" w:name="_Toc515785468"/>
      <w:bookmarkStart w:id="29" w:name="_Toc517071391"/>
      <w:bookmarkStart w:id="30" w:name="_Toc107974473"/>
      <w:r>
        <w:rPr>
          <w:rStyle w:val="CharSectno"/>
        </w:rPr>
        <w:t>6A</w:t>
      </w:r>
      <w:r>
        <w:rPr>
          <w:snapToGrid w:val="0"/>
        </w:rPr>
        <w:t>.</w:t>
      </w:r>
      <w:r>
        <w:rPr>
          <w:snapToGrid w:val="0"/>
        </w:rPr>
        <w:tab/>
        <w:t>Sanitary conveniences</w:t>
      </w:r>
      <w:bookmarkEnd w:id="28"/>
      <w:r>
        <w:rPr>
          <w:snapToGrid w:val="0"/>
        </w:rPr>
        <w:t>, number required</w:t>
      </w:r>
      <w:bookmarkEnd w:id="29"/>
      <w:r>
        <w:rPr>
          <w:snapToGrid w:val="0"/>
        </w:rPr>
        <w:t xml:space="preserve"> in houses etc.</w:t>
      </w:r>
      <w:bookmarkEnd w:id="30"/>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2</w:t>
      </w:r>
      <w:r>
        <w:rPr>
          <w:snapToGrid w:val="0"/>
        </w:rPr>
        <w:t xml:space="preserve">, nor to factories under the provisions of the </w:t>
      </w:r>
      <w:r>
        <w:rPr>
          <w:i/>
          <w:snapToGrid w:val="0"/>
        </w:rPr>
        <w:t>Factories and Shops Act 1920 </w:t>
      </w:r>
      <w:r>
        <w:rPr>
          <w:snapToGrid w:val="0"/>
          <w:vertAlign w:val="superscript"/>
        </w:rPr>
        <w:t>3</w:t>
      </w:r>
      <w:r>
        <w:rPr>
          <w:snapToGrid w:val="0"/>
        </w:rPr>
        <w:t>.</w:t>
      </w:r>
    </w:p>
    <w:p>
      <w:pPr>
        <w:pStyle w:val="Heading5"/>
        <w:rPr>
          <w:snapToGrid w:val="0"/>
        </w:rPr>
      </w:pPr>
      <w:bookmarkStart w:id="31" w:name="_Toc515785469"/>
      <w:bookmarkStart w:id="32" w:name="_Toc517071392"/>
      <w:bookmarkStart w:id="33" w:name="_Toc107974474"/>
      <w:r>
        <w:rPr>
          <w:rStyle w:val="CharSectno"/>
        </w:rPr>
        <w:t>6B</w:t>
      </w:r>
      <w:r>
        <w:rPr>
          <w:snapToGrid w:val="0"/>
        </w:rPr>
        <w:t>.</w:t>
      </w:r>
      <w:r>
        <w:rPr>
          <w:snapToGrid w:val="0"/>
        </w:rPr>
        <w:tab/>
        <w:t>Sanitary conveniences</w:t>
      </w:r>
      <w:bookmarkEnd w:id="31"/>
      <w:r>
        <w:rPr>
          <w:snapToGrid w:val="0"/>
        </w:rPr>
        <w:t xml:space="preserve"> to be kept clean</w:t>
      </w:r>
      <w:bookmarkEnd w:id="32"/>
      <w:bookmarkEnd w:id="33"/>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34" w:name="_Toc515785470"/>
      <w:bookmarkStart w:id="35" w:name="_Toc517071393"/>
      <w:bookmarkStart w:id="36" w:name="_Toc107974475"/>
      <w:r>
        <w:rPr>
          <w:rStyle w:val="CharSectno"/>
        </w:rPr>
        <w:t>7</w:t>
      </w:r>
      <w:r>
        <w:rPr>
          <w:snapToGrid w:val="0"/>
        </w:rPr>
        <w:t>.</w:t>
      </w:r>
      <w:r>
        <w:rPr>
          <w:snapToGrid w:val="0"/>
        </w:rPr>
        <w:tab/>
        <w:t>Closets</w:t>
      </w:r>
      <w:bookmarkEnd w:id="34"/>
      <w:r>
        <w:rPr>
          <w:snapToGrid w:val="0"/>
        </w:rPr>
        <w:t xml:space="preserve"> and urinals, to be replaced on notice</w:t>
      </w:r>
      <w:bookmarkEnd w:id="35"/>
      <w:bookmarkEnd w:id="36"/>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37" w:name="_Toc515785471"/>
      <w:bookmarkStart w:id="38" w:name="_Toc517071394"/>
      <w:bookmarkStart w:id="39" w:name="_Toc107974476"/>
      <w:r>
        <w:rPr>
          <w:rStyle w:val="CharSectno"/>
        </w:rPr>
        <w:t>8</w:t>
      </w:r>
      <w:r>
        <w:rPr>
          <w:snapToGrid w:val="0"/>
        </w:rPr>
        <w:t>.</w:t>
      </w:r>
      <w:r>
        <w:rPr>
          <w:snapToGrid w:val="0"/>
        </w:rPr>
        <w:tab/>
      </w:r>
      <w:bookmarkEnd w:id="37"/>
      <w:r>
        <w:rPr>
          <w:snapToGrid w:val="0"/>
        </w:rPr>
        <w:t>Closets not to cause nuisances</w:t>
      </w:r>
      <w:bookmarkEnd w:id="38"/>
      <w:bookmarkEnd w:id="39"/>
      <w:r>
        <w:rPr>
          <w:snapToGrid w:val="0"/>
        </w:rPr>
        <w:t xml:space="preserve"> </w:t>
      </w:r>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40" w:name="_Toc515785472"/>
      <w:bookmarkStart w:id="41" w:name="_Toc517071395"/>
      <w:bookmarkStart w:id="42" w:name="_Toc107974477"/>
      <w:r>
        <w:rPr>
          <w:rStyle w:val="CharSectno"/>
        </w:rPr>
        <w:t>9</w:t>
      </w:r>
      <w:r>
        <w:rPr>
          <w:snapToGrid w:val="0"/>
        </w:rPr>
        <w:t>.</w:t>
      </w:r>
      <w:r>
        <w:rPr>
          <w:snapToGrid w:val="0"/>
        </w:rPr>
        <w:tab/>
        <w:t>Nightsoil etc.</w:t>
      </w:r>
      <w:bookmarkEnd w:id="40"/>
      <w:r>
        <w:rPr>
          <w:snapToGrid w:val="0"/>
        </w:rPr>
        <w:t>, disposal of</w:t>
      </w:r>
      <w:bookmarkEnd w:id="41"/>
      <w:bookmarkEnd w:id="42"/>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 xml:space="preserve">law 9 amended in Gazette 29 Dec 1995 p. 6309; 29 May 2001 p. 2706.] </w:t>
      </w:r>
    </w:p>
    <w:p>
      <w:pPr>
        <w:pStyle w:val="Ednotedivision"/>
      </w:pPr>
      <w:r>
        <w:t>[Heading deleted in Gazette 29 May 2001 p. 2708.]</w:t>
      </w:r>
    </w:p>
    <w:p>
      <w:pPr>
        <w:pStyle w:val="Heading5"/>
        <w:rPr>
          <w:snapToGrid w:val="0"/>
        </w:rPr>
      </w:pPr>
      <w:bookmarkStart w:id="43" w:name="_Toc515785473"/>
      <w:bookmarkStart w:id="44" w:name="_Toc517071396"/>
      <w:bookmarkStart w:id="45" w:name="_Toc107974478"/>
      <w:r>
        <w:rPr>
          <w:rStyle w:val="CharSectno"/>
        </w:rPr>
        <w:t>10</w:t>
      </w:r>
      <w:r>
        <w:rPr>
          <w:snapToGrid w:val="0"/>
        </w:rPr>
        <w:t>.</w:t>
      </w:r>
      <w:r>
        <w:rPr>
          <w:snapToGrid w:val="0"/>
        </w:rPr>
        <w:tab/>
        <w:t>Manure etc.</w:t>
      </w:r>
      <w:bookmarkEnd w:id="43"/>
      <w:r>
        <w:rPr>
          <w:snapToGrid w:val="0"/>
        </w:rPr>
        <w:t>, disposal of near water</w:t>
      </w:r>
      <w:bookmarkEnd w:id="44"/>
      <w:bookmarkEnd w:id="45"/>
    </w:p>
    <w:p>
      <w:pPr>
        <w:pStyle w:val="Subsection"/>
        <w:rPr>
          <w:snapToGrid w:val="0"/>
        </w:rPr>
      </w:pPr>
      <w:r>
        <w:rPr>
          <w:snapToGrid w:val="0"/>
        </w:rPr>
        <w:tab/>
      </w:r>
      <w:r>
        <w:rPr>
          <w:snapToGrid w:val="0"/>
        </w:rPr>
        <w:tab/>
        <w:t>Refuse, dung, manure or other offensive matter shall not be deposited or be permitted to be deposited within 300 m of highwater mark or of any well or bore.</w:t>
      </w:r>
    </w:p>
    <w:p>
      <w:pPr>
        <w:pStyle w:val="Footnotesection"/>
      </w:pPr>
      <w:r>
        <w:tab/>
        <w:t>[By</w:t>
      </w:r>
      <w:r>
        <w:noBreakHyphen/>
        <w:t>law 10 amended in Gazette 29 May 2001 p. 2707.]</w:t>
      </w:r>
    </w:p>
    <w:p>
      <w:pPr>
        <w:pStyle w:val="Ednotedivision"/>
      </w:pPr>
      <w:r>
        <w:t>[Heading deleted in Gazette 29 May 2001 p. 2708.]</w:t>
      </w:r>
    </w:p>
    <w:p>
      <w:pPr>
        <w:pStyle w:val="Heading5"/>
        <w:rPr>
          <w:snapToGrid w:val="0"/>
        </w:rPr>
      </w:pPr>
      <w:bookmarkStart w:id="46" w:name="_Toc515785474"/>
      <w:bookmarkStart w:id="47" w:name="_Toc517071397"/>
      <w:bookmarkStart w:id="48" w:name="_Toc107974479"/>
      <w:r>
        <w:rPr>
          <w:rStyle w:val="CharSectno"/>
        </w:rPr>
        <w:t>11</w:t>
      </w:r>
      <w:r>
        <w:rPr>
          <w:snapToGrid w:val="0"/>
        </w:rPr>
        <w:t>.</w:t>
      </w:r>
      <w:r>
        <w:rPr>
          <w:snapToGrid w:val="0"/>
        </w:rPr>
        <w:tab/>
      </w:r>
      <w:bookmarkEnd w:id="46"/>
      <w:r>
        <w:rPr>
          <w:snapToGrid w:val="0"/>
        </w:rPr>
        <w:t>Fertiliser and poisons, use of</w:t>
      </w:r>
      <w:bookmarkEnd w:id="47"/>
      <w:bookmarkEnd w:id="48"/>
      <w:r>
        <w:rPr>
          <w:snapToGrid w:val="0"/>
        </w:rPr>
        <w:t xml:space="preserve"> </w:t>
      </w:r>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pPr>
      <w:r>
        <w:t xml:space="preserve">[Heading deleted in Gazette 29 May 2001 p. 2708.] </w:t>
      </w:r>
    </w:p>
    <w:p>
      <w:pPr>
        <w:pStyle w:val="Heading5"/>
        <w:rPr>
          <w:snapToGrid w:val="0"/>
        </w:rPr>
      </w:pPr>
      <w:bookmarkStart w:id="49" w:name="_Toc515785475"/>
      <w:bookmarkStart w:id="50" w:name="_Toc517071398"/>
      <w:bookmarkStart w:id="51" w:name="_Toc107974480"/>
      <w:r>
        <w:rPr>
          <w:rStyle w:val="CharSectno"/>
        </w:rPr>
        <w:t>12</w:t>
      </w:r>
      <w:r>
        <w:rPr>
          <w:snapToGrid w:val="0"/>
        </w:rPr>
        <w:t>.</w:t>
      </w:r>
      <w:r>
        <w:rPr>
          <w:snapToGrid w:val="0"/>
        </w:rPr>
        <w:tab/>
      </w:r>
      <w:bookmarkEnd w:id="49"/>
      <w:r>
        <w:rPr>
          <w:snapToGrid w:val="0"/>
        </w:rPr>
        <w:t>Stables etc., construction of near water</w:t>
      </w:r>
      <w:bookmarkEnd w:id="50"/>
      <w:bookmarkEnd w:id="51"/>
      <w:r>
        <w:rPr>
          <w:snapToGrid w:val="0"/>
        </w:rPr>
        <w:t xml:space="preserve"> </w:t>
      </w:r>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52" w:name="_Toc515785476"/>
      <w:bookmarkStart w:id="53" w:name="_Toc517071399"/>
      <w:bookmarkStart w:id="54" w:name="_Toc107974481"/>
      <w:r>
        <w:rPr>
          <w:rStyle w:val="CharSectno"/>
        </w:rPr>
        <w:t>13</w:t>
      </w:r>
      <w:r>
        <w:rPr>
          <w:snapToGrid w:val="0"/>
        </w:rPr>
        <w:t>.</w:t>
      </w:r>
      <w:r>
        <w:rPr>
          <w:snapToGrid w:val="0"/>
        </w:rPr>
        <w:tab/>
      </w:r>
      <w:bookmarkEnd w:id="52"/>
      <w:r>
        <w:rPr>
          <w:snapToGrid w:val="0"/>
        </w:rPr>
        <w:t>Stables etc. to be kept clean</w:t>
      </w:r>
      <w:bookmarkEnd w:id="53"/>
      <w:bookmarkEnd w:id="54"/>
      <w:r>
        <w:rPr>
          <w:snapToGrid w:val="0"/>
        </w:rPr>
        <w:t xml:space="preserve"> </w:t>
      </w:r>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55" w:name="_Toc515785477"/>
      <w:bookmarkStart w:id="56" w:name="_Toc517071400"/>
      <w:bookmarkStart w:id="57" w:name="_Toc107974482"/>
      <w:r>
        <w:rPr>
          <w:rStyle w:val="CharSectno"/>
        </w:rPr>
        <w:t>14</w:t>
      </w:r>
      <w:r>
        <w:rPr>
          <w:snapToGrid w:val="0"/>
        </w:rPr>
        <w:t>.</w:t>
      </w:r>
      <w:r>
        <w:rPr>
          <w:snapToGrid w:val="0"/>
        </w:rPr>
        <w:tab/>
      </w:r>
      <w:bookmarkEnd w:id="55"/>
      <w:r>
        <w:rPr>
          <w:snapToGrid w:val="0"/>
        </w:rPr>
        <w:t>Closets to be disinfected on notice</w:t>
      </w:r>
      <w:bookmarkEnd w:id="56"/>
      <w:bookmarkEnd w:id="57"/>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 xml:space="preserve">law 14 amended in Gazette 29 Dec 1995 p. 6309.] </w:t>
      </w:r>
    </w:p>
    <w:p>
      <w:pPr>
        <w:pStyle w:val="Ednotedivision"/>
      </w:pPr>
      <w:r>
        <w:t>[Heading deleted in Gazette 29 May 2001 p. 2708.]</w:t>
      </w:r>
    </w:p>
    <w:p>
      <w:pPr>
        <w:pStyle w:val="Heading5"/>
        <w:rPr>
          <w:snapToGrid w:val="0"/>
        </w:rPr>
      </w:pPr>
      <w:bookmarkStart w:id="58" w:name="_Toc515785478"/>
      <w:bookmarkStart w:id="59" w:name="_Toc517071401"/>
      <w:bookmarkStart w:id="60" w:name="_Toc107974483"/>
      <w:r>
        <w:rPr>
          <w:rStyle w:val="CharSectno"/>
        </w:rPr>
        <w:t>15</w:t>
      </w:r>
      <w:r>
        <w:rPr>
          <w:snapToGrid w:val="0"/>
        </w:rPr>
        <w:t>.</w:t>
      </w:r>
      <w:r>
        <w:rPr>
          <w:snapToGrid w:val="0"/>
        </w:rPr>
        <w:tab/>
        <w:t>Nightsoil</w:t>
      </w:r>
      <w:bookmarkEnd w:id="58"/>
      <w:r>
        <w:rPr>
          <w:snapToGrid w:val="0"/>
        </w:rPr>
        <w:t xml:space="preserve"> to be treated etc.</w:t>
      </w:r>
      <w:bookmarkEnd w:id="59"/>
      <w:bookmarkEnd w:id="60"/>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61" w:name="_Toc515785479"/>
      <w:bookmarkStart w:id="62" w:name="_Toc517071402"/>
      <w:bookmarkStart w:id="63" w:name="_Toc107974484"/>
      <w:r>
        <w:rPr>
          <w:rStyle w:val="CharSectno"/>
        </w:rPr>
        <w:t>16</w:t>
      </w:r>
      <w:r>
        <w:rPr>
          <w:snapToGrid w:val="0"/>
        </w:rPr>
        <w:t>.</w:t>
      </w:r>
      <w:r>
        <w:rPr>
          <w:snapToGrid w:val="0"/>
        </w:rPr>
        <w:tab/>
      </w:r>
      <w:bookmarkEnd w:id="61"/>
      <w:r>
        <w:rPr>
          <w:snapToGrid w:val="0"/>
        </w:rPr>
        <w:t>Closet pans, procedure for removing and cleaning</w:t>
      </w:r>
      <w:bookmarkEnd w:id="62"/>
      <w:bookmarkEnd w:id="63"/>
      <w:r>
        <w:rPr>
          <w:snapToGrid w:val="0"/>
        </w:rPr>
        <w:t xml:space="preserve"> </w:t>
      </w:r>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 xml:space="preserve">law 16 amended in Gazette 29 Dec 1995 p. 6309.] </w:t>
      </w:r>
    </w:p>
    <w:p>
      <w:pPr>
        <w:pStyle w:val="Ednotedivision"/>
      </w:pPr>
      <w:r>
        <w:t>[Heading deleted in Gazette 29 May 2001 p. 2708.]</w:t>
      </w:r>
    </w:p>
    <w:p>
      <w:pPr>
        <w:pStyle w:val="Heading5"/>
        <w:rPr>
          <w:snapToGrid w:val="0"/>
        </w:rPr>
      </w:pPr>
      <w:bookmarkStart w:id="64" w:name="_Toc515785480"/>
      <w:bookmarkStart w:id="65" w:name="_Toc517071403"/>
      <w:bookmarkStart w:id="66" w:name="_Toc107974485"/>
      <w:r>
        <w:rPr>
          <w:rStyle w:val="CharSectno"/>
        </w:rPr>
        <w:t>17</w:t>
      </w:r>
      <w:r>
        <w:rPr>
          <w:snapToGrid w:val="0"/>
        </w:rPr>
        <w:t>.</w:t>
      </w:r>
      <w:r>
        <w:rPr>
          <w:snapToGrid w:val="0"/>
        </w:rPr>
        <w:tab/>
      </w:r>
      <w:bookmarkEnd w:id="64"/>
      <w:r>
        <w:rPr>
          <w:snapToGrid w:val="0"/>
        </w:rPr>
        <w:t>Nightsoil, charges for removal of</w:t>
      </w:r>
      <w:bookmarkEnd w:id="65"/>
      <w:bookmarkEnd w:id="66"/>
      <w:r>
        <w:rPr>
          <w:snapToGrid w:val="0"/>
        </w:rPr>
        <w:t xml:space="preserve"> </w:t>
      </w:r>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 xml:space="preserve">law 17 amended in Gazette 29 Dec 1995 p. 6309.] </w:t>
      </w:r>
    </w:p>
    <w:p>
      <w:pPr>
        <w:pStyle w:val="Ednotedivision"/>
      </w:pPr>
      <w:r>
        <w:t xml:space="preserve">[Heading deleted in Gazette 16 Jun 2000 p. 2962.] </w:t>
      </w:r>
    </w:p>
    <w:p>
      <w:pPr>
        <w:pStyle w:val="Ednotesection"/>
      </w:pPr>
      <w:r>
        <w:t>[</w:t>
      </w:r>
      <w:r>
        <w:rPr>
          <w:b/>
        </w:rPr>
        <w:t>18.</w:t>
      </w:r>
      <w:r>
        <w:tab/>
        <w:t xml:space="preserve">Repealed in Gazette 29 Dec 1995 p. 6309.] </w:t>
      </w:r>
    </w:p>
    <w:p>
      <w:pPr>
        <w:pStyle w:val="Ednotedivision"/>
      </w:pPr>
      <w:r>
        <w:t xml:space="preserve">[Heading deleted in Gazette 16 Jun 2000 p. 2962.] </w:t>
      </w:r>
    </w:p>
    <w:p>
      <w:pPr>
        <w:pStyle w:val="Ednotesection"/>
      </w:pPr>
      <w:r>
        <w:t>[</w:t>
      </w:r>
      <w:r>
        <w:rPr>
          <w:b/>
        </w:rPr>
        <w:t>19.</w:t>
      </w:r>
      <w:r>
        <w:tab/>
        <w:t xml:space="preserve">Repealed in Gazette 29 Dec 1995 p. 6309.] </w:t>
      </w:r>
    </w:p>
    <w:p>
      <w:pPr>
        <w:pStyle w:val="Ednotedivision"/>
      </w:pPr>
      <w:r>
        <w:t>[Heading deleted in Gazette 29 May 2001 p. 2708.]</w:t>
      </w:r>
    </w:p>
    <w:p>
      <w:pPr>
        <w:pStyle w:val="Heading5"/>
        <w:rPr>
          <w:snapToGrid w:val="0"/>
        </w:rPr>
      </w:pPr>
      <w:bookmarkStart w:id="67" w:name="_Toc515785481"/>
      <w:bookmarkStart w:id="68" w:name="_Toc517071404"/>
      <w:bookmarkStart w:id="69" w:name="_Toc107974486"/>
      <w:r>
        <w:rPr>
          <w:rStyle w:val="CharSectno"/>
        </w:rPr>
        <w:t>19A</w:t>
      </w:r>
      <w:r>
        <w:rPr>
          <w:snapToGrid w:val="0"/>
        </w:rPr>
        <w:t>.</w:t>
      </w:r>
      <w:r>
        <w:rPr>
          <w:snapToGrid w:val="0"/>
        </w:rPr>
        <w:tab/>
      </w:r>
      <w:bookmarkEnd w:id="67"/>
      <w:r>
        <w:rPr>
          <w:snapToGrid w:val="0"/>
        </w:rPr>
        <w:t>Pigs not to be kept near water</w:t>
      </w:r>
      <w:bookmarkEnd w:id="68"/>
      <w:bookmarkEnd w:id="69"/>
      <w:r>
        <w:rPr>
          <w:snapToGrid w:val="0"/>
        </w:rPr>
        <w:t xml:space="preserve"> </w:t>
      </w:r>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70" w:name="_Toc515785482"/>
      <w:bookmarkStart w:id="71" w:name="_Toc517071405"/>
      <w:bookmarkStart w:id="72" w:name="_Toc107974487"/>
      <w:r>
        <w:rPr>
          <w:rStyle w:val="CharSectno"/>
        </w:rPr>
        <w:t>20</w:t>
      </w:r>
      <w:r>
        <w:rPr>
          <w:snapToGrid w:val="0"/>
        </w:rPr>
        <w:t>.</w:t>
      </w:r>
      <w:r>
        <w:rPr>
          <w:snapToGrid w:val="0"/>
        </w:rPr>
        <w:tab/>
      </w:r>
      <w:bookmarkEnd w:id="70"/>
      <w:r>
        <w:rPr>
          <w:snapToGrid w:val="0"/>
        </w:rPr>
        <w:t>Animals not to be allowed to stray etc.</w:t>
      </w:r>
      <w:bookmarkEnd w:id="71"/>
      <w:bookmarkEnd w:id="72"/>
      <w:r>
        <w:rPr>
          <w:snapToGrid w:val="0"/>
        </w:rPr>
        <w:t xml:space="preserve"> </w:t>
      </w:r>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 xml:space="preserve">law 20 amended in Gazette 29 Dec 1995 p. 6309.] </w:t>
      </w:r>
    </w:p>
    <w:p>
      <w:pPr>
        <w:pStyle w:val="Ednotedivision"/>
      </w:pPr>
      <w:r>
        <w:t>[Heading deleted in Gazette 29 May 2001 p. 2708.]</w:t>
      </w:r>
    </w:p>
    <w:p>
      <w:pPr>
        <w:pStyle w:val="Heading5"/>
        <w:rPr>
          <w:snapToGrid w:val="0"/>
        </w:rPr>
      </w:pPr>
      <w:bookmarkStart w:id="73" w:name="_Toc515785483"/>
      <w:bookmarkStart w:id="74" w:name="_Toc517071406"/>
      <w:bookmarkStart w:id="75" w:name="_Toc107974488"/>
      <w:r>
        <w:rPr>
          <w:rStyle w:val="CharSectno"/>
        </w:rPr>
        <w:t>21</w:t>
      </w:r>
      <w:r>
        <w:rPr>
          <w:snapToGrid w:val="0"/>
        </w:rPr>
        <w:t>.</w:t>
      </w:r>
      <w:r>
        <w:rPr>
          <w:snapToGrid w:val="0"/>
        </w:rPr>
        <w:tab/>
        <w:t>Abattoirs</w:t>
      </w:r>
      <w:bookmarkEnd w:id="73"/>
      <w:r>
        <w:rPr>
          <w:snapToGrid w:val="0"/>
        </w:rPr>
        <w:t xml:space="preserve"> etc. not to be established</w:t>
      </w:r>
      <w:bookmarkEnd w:id="74"/>
      <w:bookmarkEnd w:id="75"/>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 xml:space="preserve">90; 29 Dec 1995 p. 6309.] </w:t>
      </w:r>
    </w:p>
    <w:p>
      <w:pPr>
        <w:pStyle w:val="Ednotedivision"/>
      </w:pPr>
      <w:r>
        <w:t>[Heading deleted in Gazette 29 May 2001 p. 2708.]</w:t>
      </w:r>
    </w:p>
    <w:p>
      <w:pPr>
        <w:pStyle w:val="Heading5"/>
        <w:rPr>
          <w:snapToGrid w:val="0"/>
        </w:rPr>
      </w:pPr>
      <w:bookmarkStart w:id="76" w:name="_Toc515785484"/>
      <w:bookmarkStart w:id="77" w:name="_Toc517071407"/>
      <w:bookmarkStart w:id="78" w:name="_Toc107974489"/>
      <w:r>
        <w:rPr>
          <w:rStyle w:val="CharSectno"/>
        </w:rPr>
        <w:t>22</w:t>
      </w:r>
      <w:r>
        <w:rPr>
          <w:snapToGrid w:val="0"/>
        </w:rPr>
        <w:t>.</w:t>
      </w:r>
      <w:r>
        <w:rPr>
          <w:snapToGrid w:val="0"/>
        </w:rPr>
        <w:tab/>
      </w:r>
      <w:bookmarkEnd w:id="76"/>
      <w:r>
        <w:rPr>
          <w:snapToGrid w:val="0"/>
        </w:rPr>
        <w:t>Carcasses to be removed from near water</w:t>
      </w:r>
      <w:bookmarkEnd w:id="77"/>
      <w:bookmarkEnd w:id="78"/>
      <w:r>
        <w:rPr>
          <w:snapToGrid w:val="0"/>
        </w:rPr>
        <w:t xml:space="preserve"> </w:t>
      </w:r>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 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 xml:space="preserve">[Heading deleted in Gazette 29 May 2001 p. 2708.] </w:t>
      </w:r>
    </w:p>
    <w:p>
      <w:pPr>
        <w:pStyle w:val="Heading5"/>
        <w:rPr>
          <w:snapToGrid w:val="0"/>
        </w:rPr>
      </w:pPr>
      <w:bookmarkStart w:id="79" w:name="_Toc515785485"/>
      <w:bookmarkStart w:id="80" w:name="_Toc517071408"/>
      <w:bookmarkStart w:id="81" w:name="_Toc107974490"/>
      <w:r>
        <w:rPr>
          <w:rStyle w:val="CharSectno"/>
        </w:rPr>
        <w:t>23</w:t>
      </w:r>
      <w:r>
        <w:rPr>
          <w:snapToGrid w:val="0"/>
        </w:rPr>
        <w:t>.</w:t>
      </w:r>
      <w:r>
        <w:rPr>
          <w:snapToGrid w:val="0"/>
        </w:rPr>
        <w:tab/>
      </w:r>
      <w:bookmarkEnd w:id="79"/>
      <w:r>
        <w:rPr>
          <w:snapToGrid w:val="0"/>
        </w:rPr>
        <w:t>Human burials to be in approved places</w:t>
      </w:r>
      <w:bookmarkEnd w:id="80"/>
      <w:bookmarkEnd w:id="81"/>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 xml:space="preserve">law 23 amended in Gazette 29 Dec 1995 p. 6309; 29 May 2001 p. 2707.] </w:t>
      </w:r>
    </w:p>
    <w:p>
      <w:pPr>
        <w:pStyle w:val="Ednotedivision"/>
      </w:pPr>
      <w:r>
        <w:t>[Heading deleted in Gazette 29 May 2001 p. 2708.]</w:t>
      </w:r>
    </w:p>
    <w:p>
      <w:pPr>
        <w:pStyle w:val="Heading5"/>
        <w:rPr>
          <w:snapToGrid w:val="0"/>
        </w:rPr>
      </w:pPr>
      <w:bookmarkStart w:id="82" w:name="_Toc515785486"/>
      <w:bookmarkStart w:id="83" w:name="_Toc517071409"/>
      <w:bookmarkStart w:id="84" w:name="_Toc107974491"/>
      <w:r>
        <w:rPr>
          <w:rStyle w:val="CharSectno"/>
        </w:rPr>
        <w:t>24</w:t>
      </w:r>
      <w:r>
        <w:rPr>
          <w:snapToGrid w:val="0"/>
        </w:rPr>
        <w:t>.</w:t>
      </w:r>
      <w:r>
        <w:rPr>
          <w:snapToGrid w:val="0"/>
        </w:rPr>
        <w:tab/>
      </w:r>
      <w:bookmarkEnd w:id="82"/>
      <w:r>
        <w:rPr>
          <w:snapToGrid w:val="0"/>
        </w:rPr>
        <w:t>Household refuse, receptacles for</w:t>
      </w:r>
      <w:bookmarkEnd w:id="83"/>
      <w:bookmarkEnd w:id="84"/>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 xml:space="preserve">law 24 amended in Gazette 29 Dec 1995 p. 6309.] </w:t>
      </w:r>
    </w:p>
    <w:p>
      <w:pPr>
        <w:pStyle w:val="Ednotedivision"/>
      </w:pPr>
      <w:r>
        <w:t>[Heading deleted in Gazette 29 May 2001 p. 2708.]</w:t>
      </w:r>
    </w:p>
    <w:p>
      <w:pPr>
        <w:pStyle w:val="Heading5"/>
        <w:rPr>
          <w:snapToGrid w:val="0"/>
        </w:rPr>
      </w:pPr>
      <w:bookmarkStart w:id="85" w:name="_Toc515785487"/>
      <w:bookmarkStart w:id="86" w:name="_Toc517071410"/>
      <w:bookmarkStart w:id="87" w:name="_Toc107974492"/>
      <w:r>
        <w:rPr>
          <w:rStyle w:val="CharSectno"/>
        </w:rPr>
        <w:t>25</w:t>
      </w:r>
      <w:r>
        <w:rPr>
          <w:snapToGrid w:val="0"/>
        </w:rPr>
        <w:t>.</w:t>
      </w:r>
      <w:r>
        <w:rPr>
          <w:snapToGrid w:val="0"/>
        </w:rPr>
        <w:tab/>
      </w:r>
      <w:bookmarkEnd w:id="85"/>
      <w:r>
        <w:rPr>
          <w:snapToGrid w:val="0"/>
        </w:rPr>
        <w:t>Household refuse, disposal of</w:t>
      </w:r>
      <w:bookmarkEnd w:id="86"/>
      <w:bookmarkEnd w:id="87"/>
      <w:r>
        <w:rPr>
          <w:snapToGrid w:val="0"/>
        </w:rPr>
        <w:t xml:space="preserve"> </w:t>
      </w:r>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 xml:space="preserve">law 25 amended in Gazette 29 Dec 1995 p. 6309; 29 May 2001 p. 2707.] </w:t>
      </w:r>
    </w:p>
    <w:p>
      <w:pPr>
        <w:pStyle w:val="Ednotedivision"/>
      </w:pPr>
      <w:r>
        <w:t>[Heading deleted in Gazette 29 May 2001 p. 2708.]</w:t>
      </w:r>
    </w:p>
    <w:p>
      <w:pPr>
        <w:pStyle w:val="Heading5"/>
        <w:rPr>
          <w:snapToGrid w:val="0"/>
        </w:rPr>
      </w:pPr>
      <w:bookmarkStart w:id="88" w:name="_Toc515785488"/>
      <w:bookmarkStart w:id="89" w:name="_Toc517071411"/>
      <w:bookmarkStart w:id="90" w:name="_Toc107974493"/>
      <w:r>
        <w:rPr>
          <w:rStyle w:val="CharSectno"/>
        </w:rPr>
        <w:t>26</w:t>
      </w:r>
      <w:r>
        <w:rPr>
          <w:snapToGrid w:val="0"/>
        </w:rPr>
        <w:t>.</w:t>
      </w:r>
      <w:r>
        <w:rPr>
          <w:snapToGrid w:val="0"/>
        </w:rPr>
        <w:tab/>
      </w:r>
      <w:bookmarkEnd w:id="88"/>
      <w:r>
        <w:rPr>
          <w:snapToGrid w:val="0"/>
        </w:rPr>
        <w:t>Refuse etc. not to be deposited in catchment area</w:t>
      </w:r>
      <w:bookmarkEnd w:id="89"/>
      <w:bookmarkEnd w:id="90"/>
      <w:r>
        <w:rPr>
          <w:snapToGrid w:val="0"/>
        </w:rPr>
        <w:t xml:space="preserve"> </w:t>
      </w:r>
    </w:p>
    <w:p>
      <w:pPr>
        <w:pStyle w:val="Subsection"/>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rPr>
          <w:snapToGrid w:val="0"/>
        </w:rPr>
      </w:pPr>
      <w:bookmarkStart w:id="91" w:name="_Toc515785489"/>
      <w:bookmarkStart w:id="92" w:name="_Toc517071412"/>
      <w:bookmarkStart w:id="93" w:name="_Toc107974494"/>
      <w:r>
        <w:rPr>
          <w:rStyle w:val="CharSectno"/>
        </w:rPr>
        <w:t>27</w:t>
      </w:r>
      <w:r>
        <w:rPr>
          <w:snapToGrid w:val="0"/>
        </w:rPr>
        <w:t>.</w:t>
      </w:r>
      <w:r>
        <w:rPr>
          <w:snapToGrid w:val="0"/>
        </w:rPr>
        <w:tab/>
      </w:r>
      <w:bookmarkEnd w:id="91"/>
      <w:r>
        <w:rPr>
          <w:snapToGrid w:val="0"/>
        </w:rPr>
        <w:t>Refuse bins etc., position and cleaning of</w:t>
      </w:r>
      <w:bookmarkEnd w:id="92"/>
      <w:bookmarkEnd w:id="93"/>
      <w:r>
        <w:rPr>
          <w:snapToGrid w:val="0"/>
        </w:rPr>
        <w:t xml:space="preserve"> </w:t>
      </w:r>
    </w:p>
    <w:p>
      <w:pPr>
        <w:pStyle w:val="Subsection"/>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rPr>
          <w:snapToGrid w:val="0"/>
        </w:rPr>
      </w:pPr>
      <w:bookmarkStart w:id="94" w:name="_Toc515785490"/>
      <w:bookmarkStart w:id="95" w:name="_Toc517071413"/>
      <w:bookmarkStart w:id="96" w:name="_Toc107974495"/>
      <w:r>
        <w:rPr>
          <w:rStyle w:val="CharSectno"/>
        </w:rPr>
        <w:t>28</w:t>
      </w:r>
      <w:r>
        <w:rPr>
          <w:snapToGrid w:val="0"/>
        </w:rPr>
        <w:t>.</w:t>
      </w:r>
      <w:r>
        <w:rPr>
          <w:snapToGrid w:val="0"/>
        </w:rPr>
        <w:tab/>
      </w:r>
      <w:bookmarkEnd w:id="94"/>
      <w:r>
        <w:rPr>
          <w:snapToGrid w:val="0"/>
        </w:rPr>
        <w:t>Refuse etc. may only be deposited at approved sites</w:t>
      </w:r>
      <w:bookmarkEnd w:id="95"/>
      <w:bookmarkEnd w:id="96"/>
      <w:r>
        <w:rPr>
          <w:snapToGrid w:val="0"/>
        </w:rPr>
        <w:t xml:space="preserve"> </w:t>
      </w:r>
    </w:p>
    <w:p>
      <w:pPr>
        <w:pStyle w:val="Subsection"/>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pPr>
      <w:r>
        <w:tab/>
        <w:t>[By</w:t>
      </w:r>
      <w:r>
        <w:noBreakHyphen/>
        <w:t xml:space="preserve">law 28 amended in Gazette 29 Dec 1995 p. 6309.] </w:t>
      </w:r>
    </w:p>
    <w:p>
      <w:pPr>
        <w:pStyle w:val="Ednotedivision"/>
      </w:pPr>
      <w:r>
        <w:t>[Heading deleted in Gazette 29 May 2001 p. 2708.]</w:t>
      </w:r>
    </w:p>
    <w:p>
      <w:pPr>
        <w:pStyle w:val="Heading5"/>
        <w:rPr>
          <w:snapToGrid w:val="0"/>
        </w:rPr>
      </w:pPr>
      <w:bookmarkStart w:id="97" w:name="_Toc515785491"/>
      <w:bookmarkStart w:id="98" w:name="_Toc517071414"/>
      <w:bookmarkStart w:id="99" w:name="_Toc107974496"/>
      <w:r>
        <w:rPr>
          <w:rStyle w:val="CharSectno"/>
        </w:rPr>
        <w:t>29</w:t>
      </w:r>
      <w:r>
        <w:rPr>
          <w:snapToGrid w:val="0"/>
        </w:rPr>
        <w:t>.</w:t>
      </w:r>
      <w:r>
        <w:rPr>
          <w:snapToGrid w:val="0"/>
        </w:rPr>
        <w:tab/>
        <w:t>Industrial wastes</w:t>
      </w:r>
      <w:bookmarkEnd w:id="97"/>
      <w:r>
        <w:rPr>
          <w:snapToGrid w:val="0"/>
        </w:rPr>
        <w:t>, discharge of</w:t>
      </w:r>
      <w:bookmarkEnd w:id="98"/>
      <w:bookmarkEnd w:id="99"/>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 xml:space="preserve">law 29 amended in Gazette 29 Dec 1995 p. 6309.] </w:t>
      </w:r>
    </w:p>
    <w:p>
      <w:pPr>
        <w:pStyle w:val="Ednotedivision"/>
      </w:pPr>
      <w:r>
        <w:t>[Heading deleted in Gazette 29 May 2001 p. 2708.]</w:t>
      </w:r>
    </w:p>
    <w:p>
      <w:pPr>
        <w:pStyle w:val="Heading5"/>
        <w:rPr>
          <w:snapToGrid w:val="0"/>
        </w:rPr>
      </w:pPr>
      <w:bookmarkStart w:id="100" w:name="_Toc515785492"/>
      <w:bookmarkStart w:id="101" w:name="_Toc517071415"/>
      <w:bookmarkStart w:id="102" w:name="_Toc107974497"/>
      <w:r>
        <w:rPr>
          <w:rStyle w:val="CharSectno"/>
        </w:rPr>
        <w:t>30</w:t>
      </w:r>
      <w:r>
        <w:rPr>
          <w:snapToGrid w:val="0"/>
        </w:rPr>
        <w:t>.</w:t>
      </w:r>
      <w:r>
        <w:rPr>
          <w:snapToGrid w:val="0"/>
        </w:rPr>
        <w:tab/>
      </w:r>
      <w:bookmarkEnd w:id="100"/>
      <w:r>
        <w:rPr>
          <w:snapToGrid w:val="0"/>
        </w:rPr>
        <w:t>Watercourses not to be polluted</w:t>
      </w:r>
      <w:bookmarkEnd w:id="101"/>
      <w:bookmarkEnd w:id="102"/>
      <w:r>
        <w:rPr>
          <w:snapToGrid w:val="0"/>
        </w:rPr>
        <w:t xml:space="preserve"> </w:t>
      </w:r>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03" w:name="_Toc515785493"/>
      <w:bookmarkStart w:id="104" w:name="_Toc517071416"/>
      <w:bookmarkStart w:id="105" w:name="_Toc107974498"/>
      <w:r>
        <w:rPr>
          <w:rStyle w:val="CharSectno"/>
        </w:rPr>
        <w:t>31</w:t>
      </w:r>
      <w:r>
        <w:rPr>
          <w:snapToGrid w:val="0"/>
        </w:rPr>
        <w:t>.</w:t>
      </w:r>
      <w:r>
        <w:rPr>
          <w:snapToGrid w:val="0"/>
        </w:rPr>
        <w:tab/>
        <w:t>Bathing</w:t>
      </w:r>
      <w:bookmarkEnd w:id="103"/>
      <w:r>
        <w:rPr>
          <w:snapToGrid w:val="0"/>
        </w:rPr>
        <w:t xml:space="preserve"> prohibited except in approved places</w:t>
      </w:r>
      <w:bookmarkEnd w:id="104"/>
      <w:bookmarkEnd w:id="105"/>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 xml:space="preserve">law 31 amended in Gazette 29 Dec 1995 p. 6309.] </w:t>
      </w:r>
    </w:p>
    <w:p>
      <w:pPr>
        <w:pStyle w:val="Ednotedivision"/>
      </w:pPr>
      <w:r>
        <w:t>[Heading deleted in Gazette 29 May 2001 p. 2708.]</w:t>
      </w:r>
    </w:p>
    <w:p>
      <w:pPr>
        <w:pStyle w:val="Heading5"/>
        <w:rPr>
          <w:snapToGrid w:val="0"/>
        </w:rPr>
      </w:pPr>
      <w:bookmarkStart w:id="106" w:name="_Toc515785494"/>
      <w:bookmarkStart w:id="107" w:name="_Toc517071417"/>
      <w:bookmarkStart w:id="108" w:name="_Toc107974499"/>
      <w:r>
        <w:rPr>
          <w:rStyle w:val="CharSectno"/>
        </w:rPr>
        <w:t>32</w:t>
      </w:r>
      <w:r>
        <w:rPr>
          <w:snapToGrid w:val="0"/>
        </w:rPr>
        <w:t>.</w:t>
      </w:r>
      <w:r>
        <w:rPr>
          <w:snapToGrid w:val="0"/>
        </w:rPr>
        <w:tab/>
      </w:r>
      <w:bookmarkEnd w:id="106"/>
      <w:r>
        <w:rPr>
          <w:snapToGrid w:val="0"/>
        </w:rPr>
        <w:t>Inspectors etc., powers of entry</w:t>
      </w:r>
      <w:bookmarkEnd w:id="107"/>
      <w:bookmarkEnd w:id="108"/>
      <w:r>
        <w:rPr>
          <w:snapToGrid w:val="0"/>
        </w:rPr>
        <w:t xml:space="preserve"> </w:t>
      </w:r>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 xml:space="preserve">law 32 amended in Gazette 29 Dec 1995 p. 6307 and 6309.] </w:t>
      </w:r>
    </w:p>
    <w:p>
      <w:pPr>
        <w:pStyle w:val="Ednotedivision"/>
      </w:pPr>
      <w:r>
        <w:t>[Heading deleted in Gazette 29 May 2001 p. 2708.]</w:t>
      </w:r>
    </w:p>
    <w:p>
      <w:pPr>
        <w:pStyle w:val="Heading5"/>
        <w:rPr>
          <w:snapToGrid w:val="0"/>
        </w:rPr>
      </w:pPr>
      <w:bookmarkStart w:id="109" w:name="_Toc515785495"/>
      <w:bookmarkStart w:id="110" w:name="_Toc517071418"/>
      <w:bookmarkStart w:id="111" w:name="_Toc107974500"/>
      <w:r>
        <w:rPr>
          <w:rStyle w:val="CharSectno"/>
        </w:rPr>
        <w:t>33</w:t>
      </w:r>
      <w:r>
        <w:rPr>
          <w:snapToGrid w:val="0"/>
        </w:rPr>
        <w:t>.</w:t>
      </w:r>
      <w:r>
        <w:rPr>
          <w:snapToGrid w:val="0"/>
        </w:rPr>
        <w:tab/>
      </w:r>
      <w:bookmarkEnd w:id="109"/>
      <w:r>
        <w:rPr>
          <w:snapToGrid w:val="0"/>
        </w:rPr>
        <w:t>Compliance, Commission to fix time for</w:t>
      </w:r>
      <w:bookmarkEnd w:id="110"/>
      <w:bookmarkEnd w:id="111"/>
      <w:r>
        <w:rPr>
          <w:snapToGrid w:val="0"/>
        </w:rPr>
        <w:t xml:space="preserve"> </w:t>
      </w:r>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 xml:space="preserve">law 33 amended in Gazette 29 Dec 1995 p. 6309.] </w:t>
      </w:r>
    </w:p>
    <w:p>
      <w:pPr>
        <w:pStyle w:val="Ednotedivision"/>
      </w:pPr>
      <w:r>
        <w:t>[Heading deleted in Gazette 29 May 2001 p. 2708.]</w:t>
      </w:r>
    </w:p>
    <w:p>
      <w:pPr>
        <w:pStyle w:val="Heading5"/>
        <w:rPr>
          <w:snapToGrid w:val="0"/>
        </w:rPr>
      </w:pPr>
      <w:bookmarkStart w:id="112" w:name="_Toc515785496"/>
      <w:bookmarkStart w:id="113" w:name="_Toc517071419"/>
      <w:bookmarkStart w:id="114" w:name="_Toc107974501"/>
      <w:r>
        <w:rPr>
          <w:rStyle w:val="CharSectno"/>
        </w:rPr>
        <w:t>34</w:t>
      </w:r>
      <w:r>
        <w:rPr>
          <w:snapToGrid w:val="0"/>
        </w:rPr>
        <w:t>.</w:t>
      </w:r>
      <w:r>
        <w:rPr>
          <w:snapToGrid w:val="0"/>
        </w:rPr>
        <w:tab/>
      </w:r>
      <w:bookmarkEnd w:id="112"/>
      <w:r>
        <w:rPr>
          <w:snapToGrid w:val="0"/>
        </w:rPr>
        <w:t>Timber cutting and clearing without permission</w:t>
      </w:r>
      <w:bookmarkEnd w:id="113"/>
      <w:bookmarkEnd w:id="114"/>
      <w:r>
        <w:rPr>
          <w:snapToGrid w:val="0"/>
        </w:rPr>
        <w:t xml:space="preserve"> </w:t>
      </w:r>
    </w:p>
    <w:p>
      <w:pPr>
        <w:pStyle w:val="Subsection"/>
        <w:rPr>
          <w:snapToGrid w:val="0"/>
        </w:rPr>
      </w:pPr>
      <w:r>
        <w:rPr>
          <w:snapToGrid w:val="0"/>
        </w:rPr>
        <w:tab/>
      </w:r>
      <w:r>
        <w:rPr>
          <w:snapToGrid w:val="0"/>
        </w:rPr>
        <w:tab/>
        <w:t>No person, whether in possession of a timber cutter’s license or not, shall cut or hew timber or destroy any trees, shrubs or vegetation of any kind or carry out any clearing of any kind, on any catchment area unless authorised so to do by the Commission.</w:t>
      </w:r>
    </w:p>
    <w:p>
      <w:pPr>
        <w:pStyle w:val="Footnotesection"/>
      </w:pPr>
      <w:r>
        <w:tab/>
        <w:t>[By</w:t>
      </w:r>
      <w:r>
        <w:noBreakHyphen/>
        <w:t xml:space="preserve">law 34 amended in Gazette 29 Dec 1995 p. 6309.] </w:t>
      </w:r>
    </w:p>
    <w:p>
      <w:pPr>
        <w:pStyle w:val="Ednotedivision"/>
      </w:pPr>
      <w:r>
        <w:t>[Heading deleted in Gazette 29 May 2001 p. 2708.]</w:t>
      </w:r>
    </w:p>
    <w:p>
      <w:pPr>
        <w:pStyle w:val="Heading5"/>
        <w:rPr>
          <w:snapToGrid w:val="0"/>
        </w:rPr>
      </w:pPr>
      <w:bookmarkStart w:id="115" w:name="_Toc515785497"/>
      <w:bookmarkStart w:id="116" w:name="_Toc517071420"/>
      <w:bookmarkStart w:id="117" w:name="_Toc107974502"/>
      <w:r>
        <w:rPr>
          <w:rStyle w:val="CharSectno"/>
        </w:rPr>
        <w:t>35</w:t>
      </w:r>
      <w:r>
        <w:rPr>
          <w:snapToGrid w:val="0"/>
        </w:rPr>
        <w:t>.</w:t>
      </w:r>
      <w:r>
        <w:rPr>
          <w:snapToGrid w:val="0"/>
        </w:rPr>
        <w:tab/>
        <w:t xml:space="preserve">Hunting, shooting and fishing, </w:t>
      </w:r>
      <w:bookmarkEnd w:id="115"/>
      <w:r>
        <w:rPr>
          <w:snapToGrid w:val="0"/>
        </w:rPr>
        <w:t>Commission may restrict</w:t>
      </w:r>
      <w:bookmarkEnd w:id="116"/>
      <w:bookmarkEnd w:id="117"/>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 xml:space="preserve">law 35 amended in Gazette 29 Dec 1995 p. 6309.] </w:t>
      </w:r>
    </w:p>
    <w:p>
      <w:pPr>
        <w:pStyle w:val="Ednotedivision"/>
      </w:pPr>
      <w:r>
        <w:t>[Heading deleted in Gazette 29 May 2001 p. 2708.]</w:t>
      </w:r>
    </w:p>
    <w:p>
      <w:pPr>
        <w:pStyle w:val="Heading5"/>
        <w:rPr>
          <w:snapToGrid w:val="0"/>
        </w:rPr>
      </w:pPr>
      <w:bookmarkStart w:id="118" w:name="_Toc515785498"/>
      <w:bookmarkStart w:id="119" w:name="_Toc517071421"/>
      <w:bookmarkStart w:id="120" w:name="_Toc107974503"/>
      <w:r>
        <w:rPr>
          <w:rStyle w:val="CharSectno"/>
        </w:rPr>
        <w:t>36</w:t>
      </w:r>
      <w:r>
        <w:rPr>
          <w:snapToGrid w:val="0"/>
        </w:rPr>
        <w:t>.</w:t>
      </w:r>
      <w:r>
        <w:rPr>
          <w:snapToGrid w:val="0"/>
        </w:rPr>
        <w:tab/>
      </w:r>
      <w:bookmarkEnd w:id="118"/>
      <w:r>
        <w:rPr>
          <w:snapToGrid w:val="0"/>
        </w:rPr>
        <w:t>Camping and picnicking restricted</w:t>
      </w:r>
      <w:bookmarkEnd w:id="119"/>
      <w:bookmarkEnd w:id="120"/>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 xml:space="preserve">law 36 amended in Gazette 29 Dec 1995 p. 6309; 29 May 2001 p. 2707.] </w:t>
      </w:r>
    </w:p>
    <w:p>
      <w:pPr>
        <w:pStyle w:val="Heading3"/>
      </w:pPr>
      <w:bookmarkStart w:id="121" w:name="_Toc76869258"/>
      <w:bookmarkStart w:id="122" w:name="_Toc102279092"/>
      <w:bookmarkStart w:id="123" w:name="_Toc107974504"/>
      <w:r>
        <w:rPr>
          <w:rStyle w:val="CharDivNo"/>
        </w:rPr>
        <w:t>Division 3</w:t>
      </w:r>
      <w:r>
        <w:t xml:space="preserve"> — </w:t>
      </w:r>
      <w:r>
        <w:rPr>
          <w:rStyle w:val="CharDivText"/>
        </w:rPr>
        <w:t>Protection of water supplies and Commission and Corporation property</w:t>
      </w:r>
      <w:bookmarkEnd w:id="121"/>
      <w:bookmarkEnd w:id="122"/>
      <w:bookmarkEnd w:id="123"/>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24" w:name="_Toc515785499"/>
      <w:bookmarkStart w:id="125" w:name="_Toc517071422"/>
      <w:bookmarkStart w:id="126" w:name="_Toc107974505"/>
      <w:r>
        <w:rPr>
          <w:rStyle w:val="CharSectno"/>
        </w:rPr>
        <w:t>37</w:t>
      </w:r>
      <w:r>
        <w:rPr>
          <w:snapToGrid w:val="0"/>
        </w:rPr>
        <w:t>.</w:t>
      </w:r>
      <w:r>
        <w:rPr>
          <w:snapToGrid w:val="0"/>
        </w:rPr>
        <w:tab/>
        <w:t>Water supply works, trespassing prohibited</w:t>
      </w:r>
      <w:bookmarkEnd w:id="124"/>
      <w:bookmarkEnd w:id="125"/>
      <w:bookmarkEnd w:id="126"/>
      <w:r>
        <w:rPr>
          <w:snapToGrid w:val="0"/>
        </w:rPr>
        <w:t xml:space="preserve"> </w:t>
      </w:r>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 xml:space="preserve">9.] </w:t>
      </w:r>
    </w:p>
    <w:p>
      <w:pPr>
        <w:pStyle w:val="Heading5"/>
        <w:rPr>
          <w:snapToGrid w:val="0"/>
        </w:rPr>
      </w:pPr>
      <w:bookmarkStart w:id="127" w:name="_Toc515785500"/>
      <w:bookmarkStart w:id="128" w:name="_Toc517071423"/>
      <w:bookmarkStart w:id="129" w:name="_Toc107974506"/>
      <w:r>
        <w:rPr>
          <w:rStyle w:val="CharSectno"/>
        </w:rPr>
        <w:t>38</w:t>
      </w:r>
      <w:r>
        <w:rPr>
          <w:snapToGrid w:val="0"/>
        </w:rPr>
        <w:t>.</w:t>
      </w:r>
      <w:r>
        <w:rPr>
          <w:snapToGrid w:val="0"/>
        </w:rPr>
        <w:tab/>
        <w:t>Contamination of water prohibited</w:t>
      </w:r>
      <w:bookmarkEnd w:id="127"/>
      <w:bookmarkEnd w:id="128"/>
      <w:bookmarkEnd w:id="129"/>
    </w:p>
    <w:p>
      <w:pPr>
        <w:pStyle w:val="Subsection"/>
        <w:rPr>
          <w:snapToGrid w:val="0"/>
        </w:rPr>
      </w:pPr>
      <w:r>
        <w:rPr>
          <w:snapToGrid w:val="0"/>
        </w:rPr>
        <w:tab/>
      </w:r>
      <w:r>
        <w:rPr>
          <w:snapToGrid w:val="0"/>
        </w:rPr>
        <w:tab/>
        <w:t xml:space="preserve">No person shall in any way foul or contaminate any water belonging to the Corporation, and proof that —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 xml:space="preserve">9.] </w:t>
      </w:r>
    </w:p>
    <w:p>
      <w:pPr>
        <w:pStyle w:val="Ednotedivision"/>
      </w:pPr>
      <w:r>
        <w:t>[Heading deleted in Gazette 29 May 2001 p. 2708.]</w:t>
      </w:r>
    </w:p>
    <w:p>
      <w:pPr>
        <w:pStyle w:val="Heading5"/>
        <w:rPr>
          <w:snapToGrid w:val="0"/>
        </w:rPr>
      </w:pPr>
      <w:bookmarkStart w:id="130" w:name="_Toc515785501"/>
      <w:bookmarkStart w:id="131" w:name="_Toc517071424"/>
      <w:bookmarkStart w:id="132" w:name="_Toc107974507"/>
      <w:r>
        <w:rPr>
          <w:rStyle w:val="CharSectno"/>
        </w:rPr>
        <w:t>39</w:t>
      </w:r>
      <w:r>
        <w:rPr>
          <w:snapToGrid w:val="0"/>
        </w:rPr>
        <w:t>.</w:t>
      </w:r>
      <w:r>
        <w:rPr>
          <w:snapToGrid w:val="0"/>
        </w:rPr>
        <w:tab/>
        <w:t>Camping and lighting of fires</w:t>
      </w:r>
      <w:bookmarkEnd w:id="130"/>
      <w:r>
        <w:rPr>
          <w:snapToGrid w:val="0"/>
        </w:rPr>
        <w:t xml:space="preserve"> restricted</w:t>
      </w:r>
      <w:bookmarkEnd w:id="131"/>
      <w:bookmarkEnd w:id="132"/>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133" w:name="_Toc515785502"/>
      <w:bookmarkStart w:id="134" w:name="_Toc517071425"/>
      <w:bookmarkStart w:id="135" w:name="_Toc107974508"/>
      <w:r>
        <w:rPr>
          <w:rStyle w:val="CharSectno"/>
        </w:rPr>
        <w:t>40</w:t>
      </w:r>
      <w:r>
        <w:rPr>
          <w:snapToGrid w:val="0"/>
        </w:rPr>
        <w:t>.</w:t>
      </w:r>
      <w:r>
        <w:rPr>
          <w:snapToGrid w:val="0"/>
        </w:rPr>
        <w:tab/>
      </w:r>
      <w:bookmarkEnd w:id="133"/>
      <w:r>
        <w:rPr>
          <w:snapToGrid w:val="0"/>
        </w:rPr>
        <w:t>Flora protected</w:t>
      </w:r>
      <w:bookmarkEnd w:id="134"/>
      <w:bookmarkEnd w:id="135"/>
      <w:r>
        <w:rPr>
          <w:snapToGrid w:val="0"/>
        </w:rPr>
        <w:t xml:space="preserve"> </w:t>
      </w:r>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 xml:space="preserve">law 40 amended in Gazette 29 Dec 1995 p. 6307; 29 May 2001 p. 2707.] </w:t>
      </w:r>
    </w:p>
    <w:p>
      <w:pPr>
        <w:pStyle w:val="Ednotedivision"/>
      </w:pPr>
      <w:r>
        <w:t>[Heading deleted in Gazette 29 May 2001 p. 2708.]</w:t>
      </w:r>
    </w:p>
    <w:p>
      <w:pPr>
        <w:pStyle w:val="Heading5"/>
        <w:rPr>
          <w:snapToGrid w:val="0"/>
        </w:rPr>
      </w:pPr>
      <w:bookmarkStart w:id="136" w:name="_Toc515785503"/>
      <w:bookmarkStart w:id="137" w:name="_Toc517071426"/>
      <w:bookmarkStart w:id="138" w:name="_Toc107974509"/>
      <w:r>
        <w:rPr>
          <w:rStyle w:val="CharSectno"/>
        </w:rPr>
        <w:t>41</w:t>
      </w:r>
      <w:r>
        <w:rPr>
          <w:snapToGrid w:val="0"/>
        </w:rPr>
        <w:t>.</w:t>
      </w:r>
      <w:r>
        <w:rPr>
          <w:snapToGrid w:val="0"/>
        </w:rPr>
        <w:tab/>
        <w:t>Dogs prohibited</w:t>
      </w:r>
      <w:bookmarkEnd w:id="136"/>
      <w:bookmarkEnd w:id="137"/>
      <w:bookmarkEnd w:id="138"/>
      <w:r>
        <w:rPr>
          <w:snapToGrid w:val="0"/>
        </w:rPr>
        <w:t xml:space="preserve"> </w:t>
      </w:r>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139" w:name="_Toc515785504"/>
      <w:bookmarkStart w:id="140" w:name="_Toc517071427"/>
      <w:bookmarkStart w:id="141" w:name="_Toc107974510"/>
      <w:r>
        <w:rPr>
          <w:rStyle w:val="CharSectno"/>
        </w:rPr>
        <w:t>42</w:t>
      </w:r>
      <w:r>
        <w:rPr>
          <w:snapToGrid w:val="0"/>
        </w:rPr>
        <w:t>.</w:t>
      </w:r>
      <w:r>
        <w:rPr>
          <w:snapToGrid w:val="0"/>
        </w:rPr>
        <w:tab/>
      </w:r>
      <w:bookmarkEnd w:id="139"/>
      <w:r>
        <w:rPr>
          <w:snapToGrid w:val="0"/>
        </w:rPr>
        <w:t>Refuse disposal</w:t>
      </w:r>
      <w:bookmarkEnd w:id="140"/>
      <w:bookmarkEnd w:id="141"/>
      <w:r>
        <w:rPr>
          <w:snapToGrid w:val="0"/>
        </w:rPr>
        <w:t xml:space="preserve"> </w:t>
      </w:r>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142" w:name="_Toc515785505"/>
      <w:bookmarkStart w:id="143" w:name="_Toc517071428"/>
      <w:bookmarkStart w:id="144" w:name="_Toc107974511"/>
      <w:r>
        <w:rPr>
          <w:rStyle w:val="CharSectno"/>
        </w:rPr>
        <w:t>43</w:t>
      </w:r>
      <w:r>
        <w:rPr>
          <w:snapToGrid w:val="0"/>
        </w:rPr>
        <w:t>.</w:t>
      </w:r>
      <w:r>
        <w:rPr>
          <w:snapToGrid w:val="0"/>
        </w:rPr>
        <w:tab/>
      </w:r>
      <w:bookmarkEnd w:id="142"/>
      <w:r>
        <w:rPr>
          <w:snapToGrid w:val="0"/>
        </w:rPr>
        <w:t>Bills etc. not to be posted or distributed</w:t>
      </w:r>
      <w:bookmarkEnd w:id="143"/>
      <w:bookmarkEnd w:id="144"/>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145" w:name="_Toc515785506"/>
      <w:bookmarkStart w:id="146" w:name="_Toc517071429"/>
      <w:bookmarkStart w:id="147" w:name="_Toc107974512"/>
      <w:r>
        <w:rPr>
          <w:rStyle w:val="CharSectno"/>
        </w:rPr>
        <w:t>44</w:t>
      </w:r>
      <w:r>
        <w:rPr>
          <w:snapToGrid w:val="0"/>
        </w:rPr>
        <w:t>.</w:t>
      </w:r>
      <w:r>
        <w:rPr>
          <w:snapToGrid w:val="0"/>
        </w:rPr>
        <w:tab/>
        <w:t>Nuisances</w:t>
      </w:r>
      <w:bookmarkEnd w:id="145"/>
      <w:bookmarkEnd w:id="146"/>
      <w:bookmarkEnd w:id="147"/>
      <w:r>
        <w:rPr>
          <w:snapToGrid w:val="0"/>
        </w:rPr>
        <w:t xml:space="preserve"> </w:t>
      </w:r>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148" w:name="_Toc515785507"/>
      <w:bookmarkStart w:id="149" w:name="_Toc517071430"/>
      <w:bookmarkStart w:id="150" w:name="_Toc107974513"/>
      <w:r>
        <w:rPr>
          <w:rStyle w:val="CharSectno"/>
        </w:rPr>
        <w:t>45</w:t>
      </w:r>
      <w:r>
        <w:rPr>
          <w:snapToGrid w:val="0"/>
        </w:rPr>
        <w:t>.</w:t>
      </w:r>
      <w:r>
        <w:rPr>
          <w:snapToGrid w:val="0"/>
        </w:rPr>
        <w:tab/>
        <w:t>Pipe</w:t>
      </w:r>
      <w:bookmarkEnd w:id="148"/>
      <w:bookmarkEnd w:id="149"/>
      <w:r>
        <w:rPr>
          <w:snapToGrid w:val="0"/>
        </w:rPr>
        <w:t>lines, protection of</w:t>
      </w:r>
      <w:bookmarkEnd w:id="150"/>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151" w:name="_Toc515785508"/>
      <w:bookmarkStart w:id="152" w:name="_Toc517071431"/>
      <w:bookmarkStart w:id="153" w:name="_Toc107974514"/>
      <w:r>
        <w:rPr>
          <w:rStyle w:val="CharSectno"/>
        </w:rPr>
        <w:t>46</w:t>
      </w:r>
      <w:r>
        <w:rPr>
          <w:snapToGrid w:val="0"/>
        </w:rPr>
        <w:t>.</w:t>
      </w:r>
      <w:r>
        <w:rPr>
          <w:snapToGrid w:val="0"/>
        </w:rPr>
        <w:tab/>
      </w:r>
      <w:bookmarkEnd w:id="151"/>
      <w:r>
        <w:rPr>
          <w:snapToGrid w:val="0"/>
        </w:rPr>
        <w:t>Works etc.</w:t>
      </w:r>
      <w:bookmarkEnd w:id="152"/>
      <w:r>
        <w:rPr>
          <w:snapToGrid w:val="0"/>
        </w:rPr>
        <w:t>, protection of</w:t>
      </w:r>
      <w:bookmarkEnd w:id="153"/>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pPr>
      <w:bookmarkStart w:id="154" w:name="_Toc76869269"/>
      <w:bookmarkStart w:id="155" w:name="_Toc102279103"/>
      <w:bookmarkStart w:id="156" w:name="_Toc107974515"/>
      <w:r>
        <w:rPr>
          <w:rStyle w:val="CharDivNo"/>
        </w:rPr>
        <w:t>Division 4</w:t>
      </w:r>
      <w:r>
        <w:t xml:space="preserve"> — </w:t>
      </w:r>
      <w:r>
        <w:rPr>
          <w:rStyle w:val="CharDivText"/>
        </w:rPr>
        <w:t>Provisions relating to licensed water supply plumbers</w:t>
      </w:r>
      <w:bookmarkEnd w:id="154"/>
      <w:bookmarkEnd w:id="155"/>
      <w:bookmarkEnd w:id="156"/>
    </w:p>
    <w:p>
      <w:pPr>
        <w:pStyle w:val="Footnoteheading"/>
      </w:pPr>
      <w:r>
        <w:tab/>
        <w:t>[Heading inserted in Gazette 29 May 2001 p. 2707.]</w:t>
      </w:r>
    </w:p>
    <w:p>
      <w:pPr>
        <w:pStyle w:val="Ednotedivision"/>
      </w:pPr>
      <w:r>
        <w:t xml:space="preserve">[Heading deleted in Gazette 16 Jun 2000 p. 2962.] </w:t>
      </w:r>
    </w:p>
    <w:p>
      <w:pPr>
        <w:pStyle w:val="Ednotesection"/>
      </w:pPr>
      <w:r>
        <w:t>[</w:t>
      </w:r>
      <w:r>
        <w:rPr>
          <w:b/>
        </w:rPr>
        <w:t>47.</w:t>
      </w:r>
      <w:r>
        <w:tab/>
        <w:t>Repealed in Gazette 16 Jun 2000 p. 2962]</w:t>
      </w:r>
    </w:p>
    <w:p>
      <w:pPr>
        <w:pStyle w:val="Ednotedivision"/>
      </w:pPr>
      <w:r>
        <w:t xml:space="preserve">[Heading deleted in Gazette 16 Jun 2000 p. 2962.] </w:t>
      </w:r>
    </w:p>
    <w:p>
      <w:pPr>
        <w:pStyle w:val="Ednotesection"/>
      </w:pPr>
      <w:r>
        <w:t>[</w:t>
      </w:r>
      <w:r>
        <w:rPr>
          <w:b/>
        </w:rPr>
        <w:t>48.</w:t>
      </w:r>
      <w:r>
        <w:tab/>
        <w:t>Repealed in Gazette 16 Jun 2000 p. 2962]</w:t>
      </w:r>
    </w:p>
    <w:p>
      <w:pPr>
        <w:pStyle w:val="Ednotedivision"/>
      </w:pPr>
      <w:r>
        <w:t>[Heading deleted in Gazette 29 May 2001 p. 2708.]</w:t>
      </w:r>
    </w:p>
    <w:p>
      <w:pPr>
        <w:pStyle w:val="Ednotesection"/>
      </w:pPr>
      <w:r>
        <w:t>[</w:t>
      </w:r>
      <w:r>
        <w:rPr>
          <w:b/>
        </w:rPr>
        <w:t>49.</w:t>
      </w:r>
      <w:r>
        <w:tab/>
        <w:t>Repealed in Gazette 16 Jun 2000 p. 2962]</w:t>
      </w:r>
    </w:p>
    <w:p>
      <w:pPr>
        <w:pStyle w:val="Ednotedivision"/>
      </w:pPr>
      <w:r>
        <w:t xml:space="preserve">[Heading deleted in Gazette 16 Jun 2000 p. 2962.] </w:t>
      </w:r>
    </w:p>
    <w:p>
      <w:pPr>
        <w:pStyle w:val="Ednotesection"/>
      </w:pPr>
      <w:r>
        <w:t>[</w:t>
      </w:r>
      <w:r>
        <w:rPr>
          <w:b/>
        </w:rPr>
        <w:t>50.</w:t>
      </w:r>
      <w:r>
        <w:tab/>
        <w:t>Repealed in Gazette 16 Jun 2000 p. 2962]</w:t>
      </w:r>
    </w:p>
    <w:p>
      <w:pPr>
        <w:pStyle w:val="Ednotedivision"/>
      </w:pPr>
      <w:r>
        <w:t xml:space="preserve">[Heading deleted in Gazette 16 Jun 2000 p. 2962.] </w:t>
      </w:r>
    </w:p>
    <w:p>
      <w:pPr>
        <w:pStyle w:val="Ednotesection"/>
      </w:pPr>
      <w:r>
        <w:t>[</w:t>
      </w:r>
      <w:r>
        <w:rPr>
          <w:b/>
        </w:rPr>
        <w:t>51.</w:t>
      </w:r>
      <w:r>
        <w:tab/>
        <w:t>Repealed in Gazette 16 Jun 2000 p. 2962]</w:t>
      </w:r>
    </w:p>
    <w:p>
      <w:pPr>
        <w:pStyle w:val="Ednotedivision"/>
      </w:pPr>
      <w:r>
        <w:t>[Heading deleted in Gazette 29 May 2001 p. 2708.]</w:t>
      </w:r>
    </w:p>
    <w:p>
      <w:pPr>
        <w:pStyle w:val="Heading5"/>
        <w:rPr>
          <w:snapToGrid w:val="0"/>
        </w:rPr>
      </w:pPr>
      <w:bookmarkStart w:id="157" w:name="_Toc515785509"/>
      <w:bookmarkStart w:id="158" w:name="_Toc517071432"/>
      <w:bookmarkStart w:id="159" w:name="_Toc107974516"/>
      <w:r>
        <w:rPr>
          <w:rStyle w:val="CharSectno"/>
        </w:rPr>
        <w:t>52</w:t>
      </w:r>
      <w:r>
        <w:rPr>
          <w:snapToGrid w:val="0"/>
        </w:rPr>
        <w:t>.</w:t>
      </w:r>
      <w:r>
        <w:rPr>
          <w:snapToGrid w:val="0"/>
        </w:rPr>
        <w:tab/>
      </w:r>
      <w:bookmarkEnd w:id="157"/>
      <w:r>
        <w:rPr>
          <w:snapToGrid w:val="0"/>
        </w:rPr>
        <w:t>General penalty for plumbers</w:t>
      </w:r>
      <w:bookmarkEnd w:id="158"/>
      <w:bookmarkEnd w:id="159"/>
      <w:r>
        <w:rPr>
          <w:snapToGrid w:val="0"/>
        </w:rPr>
        <w:t xml:space="preserve"> </w:t>
      </w:r>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 xml:space="preserve">9; 16 Jun 2000 p. 2961; 26 Apr 2005 p. 1397.] </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160" w:name="_Toc515785511"/>
      <w:bookmarkStart w:id="161" w:name="_Toc517071434"/>
      <w:bookmarkStart w:id="162" w:name="_Toc107974517"/>
      <w:r>
        <w:rPr>
          <w:rStyle w:val="CharSectno"/>
        </w:rPr>
        <w:t>54</w:t>
      </w:r>
      <w:r>
        <w:rPr>
          <w:snapToGrid w:val="0"/>
        </w:rPr>
        <w:t>.</w:t>
      </w:r>
      <w:r>
        <w:rPr>
          <w:snapToGrid w:val="0"/>
        </w:rPr>
        <w:tab/>
        <w:t xml:space="preserve">Damage to </w:t>
      </w:r>
      <w:bookmarkEnd w:id="160"/>
      <w:r>
        <w:rPr>
          <w:snapToGrid w:val="0"/>
        </w:rPr>
        <w:t>pipes, reporting and cost of</w:t>
      </w:r>
      <w:bookmarkEnd w:id="161"/>
      <w:bookmarkEnd w:id="162"/>
      <w:r>
        <w:rPr>
          <w:snapToGrid w:val="0"/>
        </w:rPr>
        <w:t xml:space="preserve"> </w:t>
      </w:r>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163" w:name="_Toc515785512"/>
      <w:bookmarkStart w:id="164" w:name="_Toc517071435"/>
      <w:bookmarkStart w:id="165" w:name="_Toc107974518"/>
      <w:r>
        <w:rPr>
          <w:rStyle w:val="CharSectno"/>
        </w:rPr>
        <w:t>54A</w:t>
      </w:r>
      <w:r>
        <w:rPr>
          <w:snapToGrid w:val="0"/>
        </w:rPr>
        <w:t>.</w:t>
      </w:r>
      <w:r>
        <w:rPr>
          <w:snapToGrid w:val="0"/>
        </w:rPr>
        <w:tab/>
      </w:r>
      <w:bookmarkEnd w:id="163"/>
      <w:r>
        <w:rPr>
          <w:snapToGrid w:val="0"/>
        </w:rPr>
        <w:t>Possible water contamination, plumbers to report</w:t>
      </w:r>
      <w:bookmarkEnd w:id="164"/>
      <w:bookmarkEnd w:id="165"/>
      <w:r>
        <w:rPr>
          <w:snapToGrid w:val="0"/>
        </w:rPr>
        <w:t xml:space="preserve"> </w:t>
      </w:r>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 xml:space="preserve">10 and 6310; 16 Jun 2000 p. 2961; 28 Jun 2004 p. 2391.] </w:t>
      </w:r>
    </w:p>
    <w:p>
      <w:pPr>
        <w:pStyle w:val="Ednotedivision"/>
      </w:pPr>
      <w:r>
        <w:t xml:space="preserve">[Heading deleted in Gazette 16 Jun 2000 p. 2962.] </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 xml:space="preserve">Deleted in Gazette 30 Jun 1960 p. 1953.] </w:t>
      </w:r>
    </w:p>
    <w:p>
      <w:pPr>
        <w:pStyle w:val="Ednotedivision"/>
      </w:pPr>
      <w:r>
        <w:t xml:space="preserve">[Heading deleted in Gazette 16 Jun 2000 p. 2962.] </w:t>
      </w:r>
    </w:p>
    <w:p>
      <w:pPr>
        <w:pStyle w:val="Ednotesection"/>
      </w:pPr>
      <w:r>
        <w:t>[</w:t>
      </w:r>
      <w:r>
        <w:rPr>
          <w:b/>
        </w:rPr>
        <w:t>57.</w:t>
      </w:r>
      <w:r>
        <w:tab/>
        <w:t>Repealed in Gazette 16 Jun 2000 p. 2962]</w:t>
      </w:r>
    </w:p>
    <w:p>
      <w:pPr>
        <w:pStyle w:val="Heading3"/>
        <w:keepLines/>
        <w:rPr>
          <w:snapToGrid w:val="0"/>
        </w:rPr>
      </w:pPr>
      <w:bookmarkStart w:id="166" w:name="_Toc76869273"/>
      <w:bookmarkStart w:id="167" w:name="_Toc102279107"/>
      <w:bookmarkStart w:id="168" w:name="_Toc107974519"/>
      <w:r>
        <w:rPr>
          <w:rStyle w:val="CharDivNo"/>
        </w:rPr>
        <w:t>Division 5</w:t>
      </w:r>
      <w:r>
        <w:t xml:space="preserve"> — </w:t>
      </w:r>
      <w:r>
        <w:rPr>
          <w:rStyle w:val="CharDivText"/>
        </w:rPr>
        <w:t>Water supply plumbing</w:t>
      </w:r>
      <w:bookmarkEnd w:id="166"/>
      <w:bookmarkEnd w:id="167"/>
      <w:bookmarkEnd w:id="168"/>
    </w:p>
    <w:p>
      <w:pPr>
        <w:pStyle w:val="Footnoteheading"/>
        <w:keepNext/>
        <w:keepLines/>
        <w:rPr>
          <w:snapToGrid w:val="0"/>
        </w:rPr>
      </w:pPr>
      <w:r>
        <w:rPr>
          <w:snapToGrid w:val="0"/>
        </w:rPr>
        <w:tab/>
        <w:t>[Heading inserted in Gazette 29 May 2001 p. 2707.]</w:t>
      </w:r>
    </w:p>
    <w:p>
      <w:pPr>
        <w:pStyle w:val="Ednotedivision"/>
      </w:pPr>
      <w:r>
        <w:t>[Heading deleted in Gazette 29 May 2001 p. 2708.]</w:t>
      </w:r>
    </w:p>
    <w:p>
      <w:pPr>
        <w:pStyle w:val="Ednotesection"/>
      </w:pPr>
      <w:r>
        <w:t>[</w:t>
      </w:r>
      <w:r>
        <w:rPr>
          <w:b/>
        </w:rPr>
        <w:t>58.</w:t>
      </w:r>
      <w:r>
        <w:tab/>
        <w:t>Repealed in Gazette 28 Jun 2004 p. 2391.]</w:t>
      </w:r>
    </w:p>
    <w:p>
      <w:pPr>
        <w:pStyle w:val="Ednotesection"/>
      </w:pPr>
      <w:r>
        <w:t>[</w:t>
      </w:r>
      <w:r>
        <w:rPr>
          <w:b/>
        </w:rPr>
        <w:t>58AA.</w:t>
      </w:r>
      <w:r>
        <w:tab/>
        <w:t>Repealed in Gazette 25 Aug 1998 p. 4737.]</w:t>
      </w:r>
    </w:p>
    <w:p>
      <w:pPr>
        <w:pStyle w:val="Heading5"/>
        <w:rPr>
          <w:snapToGrid w:val="0"/>
        </w:rPr>
      </w:pPr>
      <w:bookmarkStart w:id="169" w:name="_Toc515785514"/>
      <w:bookmarkStart w:id="170" w:name="_Toc517071437"/>
      <w:bookmarkStart w:id="171" w:name="_Toc107974520"/>
      <w:r>
        <w:rPr>
          <w:rStyle w:val="CharSectno"/>
        </w:rPr>
        <w:t>58A</w:t>
      </w:r>
      <w:r>
        <w:rPr>
          <w:snapToGrid w:val="0"/>
        </w:rPr>
        <w:t>.</w:t>
      </w:r>
      <w:r>
        <w:rPr>
          <w:snapToGrid w:val="0"/>
        </w:rPr>
        <w:tab/>
      </w:r>
      <w:bookmarkEnd w:id="169"/>
      <w:r>
        <w:rPr>
          <w:snapToGrid w:val="0"/>
        </w:rPr>
        <w:t>Things connected to Corporation works, standard of</w:t>
      </w:r>
      <w:bookmarkEnd w:id="170"/>
      <w:bookmarkEnd w:id="171"/>
      <w:r>
        <w:rPr>
          <w:snapToGrid w:val="0"/>
        </w:rPr>
        <w:t xml:space="preserve"> </w:t>
      </w:r>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 </w:t>
      </w:r>
    </w:p>
    <w:p>
      <w:pPr>
        <w:pStyle w:val="Indenta"/>
        <w:rPr>
          <w:snapToGrid w:val="0"/>
        </w:rPr>
      </w:pPr>
      <w:r>
        <w:rPr>
          <w:snapToGrid w:val="0"/>
        </w:rPr>
        <w:tab/>
        <w:t>(a)</w:t>
      </w:r>
      <w:r>
        <w:rPr>
          <w:snapToGrid w:val="0"/>
        </w:rPr>
        <w:tab/>
        <w:t>it is a product that —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 </w:t>
      </w:r>
    </w:p>
    <w:p>
      <w:pPr>
        <w:pStyle w:val="Indenta"/>
        <w:rPr>
          <w:snapToGrid w:val="0"/>
        </w:rPr>
      </w:pPr>
      <w:r>
        <w:rPr>
          <w:snapToGrid w:val="0"/>
        </w:rPr>
        <w:tab/>
        <w:t>(a)</w:t>
      </w:r>
      <w:r>
        <w:rPr>
          <w:snapToGrid w:val="0"/>
        </w:rPr>
        <w:tab/>
        <w:t>2 copies of drawings in a form acceptable to the Coordinator;</w:t>
      </w:r>
    </w:p>
    <w:p>
      <w:pPr>
        <w:pStyle w:val="Indenta"/>
        <w:rPr>
          <w:snapToGrid w:val="0"/>
        </w:rPr>
      </w:pPr>
      <w:r>
        <w:rPr>
          <w:snapToGrid w:val="0"/>
        </w:rPr>
        <w:tab/>
        <w:t>(b)</w:t>
      </w:r>
      <w:r>
        <w:rPr>
          <w:snapToGrid w:val="0"/>
        </w:rPr>
        <w:tab/>
        <w:t>unless exempted by the Coordinator, a sample of the material, fitting or fixture; and</w:t>
      </w:r>
    </w:p>
    <w:p>
      <w:pPr>
        <w:pStyle w:val="Indenta"/>
        <w:rPr>
          <w:snapToGrid w:val="0"/>
        </w:rPr>
      </w:pPr>
      <w:r>
        <w:rPr>
          <w:snapToGrid w:val="0"/>
        </w:rPr>
        <w:tab/>
        <w:t>(c)</w:t>
      </w:r>
      <w:r>
        <w:rPr>
          <w:snapToGrid w:val="0"/>
        </w:rPr>
        <w:tab/>
        <w:t>the application fee set out in item 13(a) of Schedule 2.</w:t>
      </w:r>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Subsection"/>
        <w:rPr>
          <w:snapToGrid w:val="0"/>
        </w:rPr>
      </w:pPr>
      <w:r>
        <w:rPr>
          <w:snapToGrid w:val="0"/>
        </w:rPr>
        <w:tab/>
        <w:t>(7)</w:t>
      </w:r>
      <w:r>
        <w:rPr>
          <w:snapToGrid w:val="0"/>
        </w:rPr>
        <w:tab/>
        <w:t>Where the Coordinator examines drawings submitted under sub</w:t>
      </w:r>
      <w:r>
        <w:rPr>
          <w:snapToGrid w:val="0"/>
        </w:rPr>
        <w:noBreakHyphen/>
        <w:t>bylaw (3)(a) or tests, inspects or evaluates a material, fitting or fixture for the purpose of assessing its suitability for authorisation, the fee set out in item 13(b) of Schedule 2 is payable by the applicant for the examination, test, inspection or evaluation.</w:t>
      </w:r>
    </w:p>
    <w:p>
      <w:pPr>
        <w:pStyle w:val="Subsection"/>
        <w:rPr>
          <w:snapToGrid w:val="0"/>
        </w:rPr>
      </w:pPr>
      <w:r>
        <w:rPr>
          <w:snapToGrid w:val="0"/>
        </w:rPr>
        <w:tab/>
        <w:t>(8)</w:t>
      </w:r>
      <w:r>
        <w:rPr>
          <w:snapToGrid w:val="0"/>
        </w:rPr>
        <w:tab/>
        <w:t>In addition to the fee payable under sub</w:t>
      </w:r>
      <w:r>
        <w:rPr>
          <w:snapToGrid w:val="0"/>
        </w:rPr>
        <w:noBreakHyphen/>
        <w:t>bylaw (7), the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 xml:space="preserve">10 and 6310; 26 Apr 2005 p. 1398.] </w:t>
      </w:r>
    </w:p>
    <w:p>
      <w:pPr>
        <w:pStyle w:val="Ednotedivision"/>
      </w:pPr>
      <w:r>
        <w:t>[Heading deleted in Gazette 29 May 2001 p. 2708.]</w:t>
      </w:r>
    </w:p>
    <w:p>
      <w:pPr>
        <w:pStyle w:val="Heading5"/>
        <w:rPr>
          <w:snapToGrid w:val="0"/>
        </w:rPr>
      </w:pPr>
      <w:bookmarkStart w:id="172" w:name="_Toc515785515"/>
      <w:bookmarkStart w:id="173" w:name="_Toc517071438"/>
      <w:bookmarkStart w:id="174" w:name="_Toc107974521"/>
      <w:r>
        <w:rPr>
          <w:rStyle w:val="CharSectno"/>
        </w:rPr>
        <w:t>59</w:t>
      </w:r>
      <w:r>
        <w:rPr>
          <w:snapToGrid w:val="0"/>
        </w:rPr>
        <w:t>.</w:t>
      </w:r>
      <w:r>
        <w:rPr>
          <w:snapToGrid w:val="0"/>
        </w:rPr>
        <w:tab/>
      </w:r>
      <w:bookmarkEnd w:id="172"/>
      <w:r>
        <w:rPr>
          <w:snapToGrid w:val="0"/>
        </w:rPr>
        <w:t>Plumbing on private property, owners etc. responsible for</w:t>
      </w:r>
      <w:bookmarkEnd w:id="173"/>
      <w:bookmarkEnd w:id="174"/>
      <w:r>
        <w:rPr>
          <w:snapToGrid w:val="0"/>
        </w:rPr>
        <w:t xml:space="preserve"> </w:t>
      </w:r>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 xml:space="preserve">9; 28 Jun 2004 p. 2391; 26 Apr 2005 p. 1398.] </w:t>
      </w:r>
    </w:p>
    <w:p>
      <w:pPr>
        <w:pStyle w:val="Ednotedivision"/>
      </w:pPr>
      <w:r>
        <w:t>[Heading deleted in Gazette 29 May 2001 p. 2708.]</w:t>
      </w:r>
    </w:p>
    <w:p>
      <w:pPr>
        <w:pStyle w:val="Ednotesection"/>
      </w:pPr>
      <w:r>
        <w:t>[</w:t>
      </w:r>
      <w:r>
        <w:rPr>
          <w:b/>
        </w:rPr>
        <w:t>60.</w:t>
      </w:r>
      <w:r>
        <w:tab/>
        <w:t>Repealed in Gazette 25 Aug 1998 p. 4737.]</w:t>
      </w:r>
    </w:p>
    <w:p>
      <w:pPr>
        <w:pStyle w:val="Heading3"/>
        <w:rPr>
          <w:snapToGrid w:val="0"/>
        </w:rPr>
      </w:pPr>
      <w:bookmarkStart w:id="175" w:name="_Toc76869276"/>
      <w:bookmarkStart w:id="176" w:name="_Toc102279110"/>
      <w:bookmarkStart w:id="177" w:name="_Toc107974522"/>
      <w:r>
        <w:rPr>
          <w:rStyle w:val="CharDivNo"/>
        </w:rPr>
        <w:t>Division 6</w:t>
      </w:r>
      <w:r>
        <w:rPr>
          <w:snapToGrid w:val="0"/>
        </w:rPr>
        <w:t xml:space="preserve"> — </w:t>
      </w:r>
      <w:r>
        <w:rPr>
          <w:rStyle w:val="CharDivText"/>
        </w:rPr>
        <w:t>General provisions</w:t>
      </w:r>
      <w:bookmarkEnd w:id="175"/>
      <w:bookmarkEnd w:id="176"/>
      <w:bookmarkEnd w:id="177"/>
      <w:r>
        <w:rPr>
          <w:rStyle w:val="CharDivText"/>
        </w:rPr>
        <w:t xml:space="preserve"> </w:t>
      </w:r>
    </w:p>
    <w:p>
      <w:pPr>
        <w:pStyle w:val="Footnoteheading"/>
      </w:pPr>
      <w:r>
        <w:tab/>
        <w:t>[Heading inserted in Gazette 29 May 2001 p. 2708.]</w:t>
      </w:r>
    </w:p>
    <w:p>
      <w:pPr>
        <w:pStyle w:val="Ednotedivision"/>
      </w:pPr>
      <w:r>
        <w:t>[Heading deleted in Gazette 29 May 2001 p. 2708.]</w:t>
      </w:r>
    </w:p>
    <w:p>
      <w:pPr>
        <w:pStyle w:val="Ednotesection"/>
      </w:pPr>
      <w:r>
        <w:t>[</w:t>
      </w:r>
      <w:r>
        <w:rPr>
          <w:b/>
        </w:rPr>
        <w:t>61.</w:t>
      </w:r>
      <w:r>
        <w:rPr>
          <w:b/>
        </w:rPr>
        <w:tab/>
      </w:r>
      <w:r>
        <w:t>Repealed in Gazette 14 Jul 1987 p. 2658.]</w:t>
      </w:r>
    </w:p>
    <w:p>
      <w:pPr>
        <w:pStyle w:val="Ednotedivision"/>
      </w:pPr>
      <w:r>
        <w:t>[Heading deleted in Gazette 29 May 2001 p. 2708.]</w:t>
      </w:r>
    </w:p>
    <w:p>
      <w:pPr>
        <w:pStyle w:val="Ednotesection"/>
      </w:pPr>
      <w:r>
        <w:t>[</w:t>
      </w:r>
      <w:r>
        <w:rPr>
          <w:b/>
        </w:rPr>
        <w:t>62.</w:t>
      </w:r>
      <w:r>
        <w:rPr>
          <w:b/>
        </w:rPr>
        <w:tab/>
      </w:r>
      <w:r>
        <w:t>Repealed in Gazette 14 Jul 1987 p. 2658.]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178" w:name="_Toc515785516"/>
      <w:bookmarkStart w:id="179" w:name="_Toc517071439"/>
      <w:bookmarkStart w:id="180" w:name="_Toc107974523"/>
      <w:r>
        <w:rPr>
          <w:rStyle w:val="CharSectno"/>
        </w:rPr>
        <w:t>64</w:t>
      </w:r>
      <w:r>
        <w:rPr>
          <w:snapToGrid w:val="0"/>
        </w:rPr>
        <w:t>.</w:t>
      </w:r>
      <w:r>
        <w:rPr>
          <w:snapToGrid w:val="0"/>
        </w:rPr>
        <w:tab/>
      </w:r>
      <w:bookmarkEnd w:id="178"/>
      <w:r>
        <w:rPr>
          <w:snapToGrid w:val="0"/>
        </w:rPr>
        <w:t>One water supply per house unless Corporation agrees otherwise</w:t>
      </w:r>
      <w:bookmarkEnd w:id="179"/>
      <w:bookmarkEnd w:id="180"/>
      <w:r>
        <w:rPr>
          <w:snapToGrid w:val="0"/>
        </w:rPr>
        <w:t xml:space="preserve"> </w:t>
      </w:r>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 xml:space="preserve">9.] </w:t>
      </w:r>
    </w:p>
    <w:p>
      <w:pPr>
        <w:pStyle w:val="Ednotedivision"/>
      </w:pPr>
      <w:r>
        <w:t>[Heading deleted in Gazette 29 May 2001 p. 2708.]</w:t>
      </w:r>
    </w:p>
    <w:p>
      <w:pPr>
        <w:pStyle w:val="Heading5"/>
        <w:spacing w:before="180"/>
        <w:rPr>
          <w:snapToGrid w:val="0"/>
        </w:rPr>
      </w:pPr>
      <w:bookmarkStart w:id="181" w:name="_Toc515785517"/>
      <w:bookmarkStart w:id="182" w:name="_Toc517071440"/>
      <w:bookmarkStart w:id="183" w:name="_Toc107974524"/>
      <w:r>
        <w:rPr>
          <w:rStyle w:val="CharSectno"/>
        </w:rPr>
        <w:t>65</w:t>
      </w:r>
      <w:r>
        <w:rPr>
          <w:snapToGrid w:val="0"/>
        </w:rPr>
        <w:t>.</w:t>
      </w:r>
      <w:r>
        <w:rPr>
          <w:snapToGrid w:val="0"/>
        </w:rPr>
        <w:tab/>
        <w:t>Size of service pipes</w:t>
      </w:r>
      <w:bookmarkEnd w:id="181"/>
      <w:bookmarkEnd w:id="182"/>
      <w:bookmarkEnd w:id="183"/>
      <w:r>
        <w:rPr>
          <w:snapToGrid w:val="0"/>
        </w:rPr>
        <w:t xml:space="preserve"> </w:t>
      </w:r>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 xml:space="preserve">9.] </w:t>
      </w:r>
    </w:p>
    <w:p>
      <w:pPr>
        <w:pStyle w:val="Ednotedivision"/>
      </w:pPr>
      <w:r>
        <w:t>[Heading deleted in Gazette 29 May 2001 p. 2708.]</w:t>
      </w:r>
    </w:p>
    <w:p>
      <w:pPr>
        <w:pStyle w:val="Heading5"/>
        <w:spacing w:before="180"/>
        <w:rPr>
          <w:snapToGrid w:val="0"/>
        </w:rPr>
      </w:pPr>
      <w:bookmarkStart w:id="184" w:name="_Toc515785518"/>
      <w:bookmarkStart w:id="185" w:name="_Toc517071441"/>
      <w:bookmarkStart w:id="186" w:name="_Toc107974525"/>
      <w:r>
        <w:rPr>
          <w:rStyle w:val="CharSectno"/>
        </w:rPr>
        <w:t>66</w:t>
      </w:r>
      <w:r>
        <w:rPr>
          <w:snapToGrid w:val="0"/>
        </w:rPr>
        <w:t>.</w:t>
      </w:r>
      <w:r>
        <w:rPr>
          <w:snapToGrid w:val="0"/>
        </w:rPr>
        <w:tab/>
        <w:t>Notice of intention to build</w:t>
      </w:r>
      <w:bookmarkEnd w:id="184"/>
      <w:bookmarkEnd w:id="185"/>
      <w:r>
        <w:rPr>
          <w:snapToGrid w:val="0"/>
        </w:rPr>
        <w:t xml:space="preserve"> (s. 43A)</w:t>
      </w:r>
      <w:bookmarkEnd w:id="186"/>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 item 5 of Schedule 2.</w:t>
      </w:r>
    </w:p>
    <w:p>
      <w:pPr>
        <w:pStyle w:val="Footnotesection"/>
      </w:pPr>
      <w:r>
        <w:tab/>
        <w:t>[By</w:t>
      </w:r>
      <w:r>
        <w:noBreakHyphen/>
        <w:t xml:space="preserve">law 66 inserted in Gazette 14 Jul 1987 p. 2649.] </w:t>
      </w:r>
    </w:p>
    <w:p>
      <w:pPr>
        <w:pStyle w:val="Heading5"/>
        <w:spacing w:before="180"/>
        <w:rPr>
          <w:snapToGrid w:val="0"/>
        </w:rPr>
      </w:pPr>
      <w:bookmarkStart w:id="187" w:name="_Toc515785519"/>
      <w:bookmarkStart w:id="188" w:name="_Toc517071442"/>
      <w:bookmarkStart w:id="189" w:name="_Toc107974526"/>
      <w:r>
        <w:rPr>
          <w:rStyle w:val="CharSectno"/>
        </w:rPr>
        <w:t>66A</w:t>
      </w:r>
      <w:r>
        <w:rPr>
          <w:snapToGrid w:val="0"/>
        </w:rPr>
        <w:t>.</w:t>
      </w:r>
      <w:r>
        <w:rPr>
          <w:snapToGrid w:val="0"/>
        </w:rPr>
        <w:tab/>
      </w:r>
      <w:bookmarkEnd w:id="187"/>
      <w:r>
        <w:rPr>
          <w:snapToGrid w:val="0"/>
        </w:rPr>
        <w:t>Temporary standpipes on construction sites</w:t>
      </w:r>
      <w:bookmarkEnd w:id="188"/>
      <w:bookmarkEnd w:id="189"/>
      <w:r>
        <w:rPr>
          <w:snapToGrid w:val="0"/>
        </w:rPr>
        <w:t xml:space="preserve"> </w:t>
      </w:r>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 item 10 of Schedule 2.</w:t>
      </w:r>
    </w:p>
    <w:p>
      <w:pPr>
        <w:pStyle w:val="Footnotesection"/>
      </w:pPr>
      <w:r>
        <w:tab/>
        <w:t>[By</w:t>
      </w:r>
      <w:r>
        <w:noBreakHyphen/>
        <w:t>law 66A inserted in Gazette 29 Jun 1989 p. 1883; amended in Gazette 29 Dec 1995 p. 6309</w:t>
      </w:r>
      <w:r>
        <w:noBreakHyphen/>
        <w:t xml:space="preserve">10.] </w:t>
      </w:r>
    </w:p>
    <w:p>
      <w:pPr>
        <w:pStyle w:val="Ednotedivision"/>
      </w:pPr>
      <w:r>
        <w:t>[Heading deleted in Gazette 29 May 2001 p. 2708.]</w:t>
      </w:r>
    </w:p>
    <w:p>
      <w:pPr>
        <w:pStyle w:val="Heading5"/>
        <w:rPr>
          <w:snapToGrid w:val="0"/>
        </w:rPr>
      </w:pPr>
      <w:bookmarkStart w:id="190" w:name="_Toc515785520"/>
      <w:bookmarkStart w:id="191" w:name="_Toc517071443"/>
      <w:bookmarkStart w:id="192" w:name="_Toc107974527"/>
      <w:r>
        <w:rPr>
          <w:rStyle w:val="CharSectno"/>
        </w:rPr>
        <w:t>67</w:t>
      </w:r>
      <w:r>
        <w:rPr>
          <w:snapToGrid w:val="0"/>
        </w:rPr>
        <w:t>.</w:t>
      </w:r>
      <w:r>
        <w:rPr>
          <w:snapToGrid w:val="0"/>
        </w:rPr>
        <w:tab/>
        <w:t>Obstruction of pipes, sewers, drains or fittings</w:t>
      </w:r>
      <w:bookmarkEnd w:id="190"/>
      <w:bookmarkEnd w:id="191"/>
      <w:bookmarkEnd w:id="192"/>
      <w:r>
        <w:rPr>
          <w:snapToGrid w:val="0"/>
        </w:rPr>
        <w:t xml:space="preserve"> </w:t>
      </w:r>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Ednotesubsection"/>
      </w:pPr>
      <w:r>
        <w:tab/>
        <w:t>[(3)</w:t>
      </w:r>
      <w:r>
        <w:tab/>
        <w:t>repealed]</w:t>
      </w:r>
    </w:p>
    <w:p>
      <w:pPr>
        <w:pStyle w:val="Footnotesection"/>
      </w:pPr>
      <w:r>
        <w:tab/>
        <w:t>[By</w:t>
      </w:r>
      <w:r>
        <w:noBreakHyphen/>
        <w:t>law 67 amended in Gazette 26 Jul 1966 p. 2082; 14 Jul 1987 p. 2649; 29 Dec 1995 p. 6309</w:t>
      </w:r>
      <w:r>
        <w:noBreakHyphen/>
        <w:t xml:space="preserve">10; 29 May 2001 p. 2706; 26 Apr 2005 p. 1398.] </w:t>
      </w:r>
    </w:p>
    <w:p>
      <w:pPr>
        <w:pStyle w:val="Ednotedivision"/>
      </w:pPr>
      <w:r>
        <w:t>[Heading deleted in Gazette 29 May 2001 p. 2708.]</w:t>
      </w:r>
    </w:p>
    <w:p>
      <w:pPr>
        <w:pStyle w:val="Heading5"/>
        <w:rPr>
          <w:snapToGrid w:val="0"/>
        </w:rPr>
      </w:pPr>
      <w:bookmarkStart w:id="193" w:name="_Toc515785521"/>
      <w:bookmarkStart w:id="194" w:name="_Toc517071444"/>
      <w:bookmarkStart w:id="195" w:name="_Toc107974528"/>
      <w:r>
        <w:rPr>
          <w:rStyle w:val="CharSectno"/>
        </w:rPr>
        <w:t>68</w:t>
      </w:r>
      <w:r>
        <w:rPr>
          <w:snapToGrid w:val="0"/>
        </w:rPr>
        <w:t>.</w:t>
      </w:r>
      <w:r>
        <w:rPr>
          <w:snapToGrid w:val="0"/>
        </w:rPr>
        <w:tab/>
      </w:r>
      <w:bookmarkEnd w:id="193"/>
      <w:r>
        <w:rPr>
          <w:snapToGrid w:val="0"/>
        </w:rPr>
        <w:t>Owners etc. to prevent illegal use of water</w:t>
      </w:r>
      <w:bookmarkEnd w:id="194"/>
      <w:bookmarkEnd w:id="195"/>
      <w:r>
        <w:rPr>
          <w:snapToGrid w:val="0"/>
        </w:rPr>
        <w:t xml:space="preserve"> </w:t>
      </w:r>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 xml:space="preserve">9.] </w:t>
      </w:r>
    </w:p>
    <w:p>
      <w:pPr>
        <w:pStyle w:val="Heading5"/>
        <w:rPr>
          <w:snapToGrid w:val="0"/>
        </w:rPr>
      </w:pPr>
      <w:bookmarkStart w:id="196" w:name="_Toc515785522"/>
      <w:bookmarkStart w:id="197" w:name="_Toc517071445"/>
      <w:bookmarkStart w:id="198" w:name="_Toc107974529"/>
      <w:r>
        <w:rPr>
          <w:rStyle w:val="CharSectno"/>
        </w:rPr>
        <w:t>69</w:t>
      </w:r>
      <w:r>
        <w:rPr>
          <w:snapToGrid w:val="0"/>
        </w:rPr>
        <w:t>.</w:t>
      </w:r>
      <w:r>
        <w:rPr>
          <w:snapToGrid w:val="0"/>
        </w:rPr>
        <w:tab/>
        <w:t xml:space="preserve">Certain tanks, etc. not to be connected to </w:t>
      </w:r>
      <w:bookmarkEnd w:id="196"/>
      <w:r>
        <w:rPr>
          <w:snapToGrid w:val="0"/>
        </w:rPr>
        <w:t>mains supply</w:t>
      </w:r>
      <w:bookmarkEnd w:id="197"/>
      <w:bookmarkEnd w:id="198"/>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 xml:space="preserve">law 69 amended in Gazette 29 Dec 1995 p. 6309.] </w:t>
      </w:r>
    </w:p>
    <w:p>
      <w:pPr>
        <w:pStyle w:val="Ednotedivision"/>
      </w:pPr>
      <w:r>
        <w:t>[Heading deleted in Gazette 29 May 2001 p. 2708.]</w:t>
      </w:r>
    </w:p>
    <w:p>
      <w:pPr>
        <w:pStyle w:val="Heading5"/>
        <w:rPr>
          <w:snapToGrid w:val="0"/>
        </w:rPr>
      </w:pPr>
      <w:bookmarkStart w:id="199" w:name="_Toc515785523"/>
      <w:bookmarkStart w:id="200" w:name="_Toc517071446"/>
      <w:bookmarkStart w:id="201" w:name="_Toc107974530"/>
      <w:r>
        <w:rPr>
          <w:rStyle w:val="CharSectno"/>
        </w:rPr>
        <w:t>70</w:t>
      </w:r>
      <w:r>
        <w:rPr>
          <w:snapToGrid w:val="0"/>
        </w:rPr>
        <w:t>.</w:t>
      </w:r>
      <w:r>
        <w:rPr>
          <w:snapToGrid w:val="0"/>
        </w:rPr>
        <w:tab/>
        <w:t>Misuse of water</w:t>
      </w:r>
      <w:bookmarkEnd w:id="199"/>
      <w:bookmarkEnd w:id="200"/>
      <w:bookmarkEnd w:id="201"/>
      <w:r>
        <w:rPr>
          <w:snapToGrid w:val="0"/>
        </w:rPr>
        <w:t xml:space="preserve"> </w:t>
      </w:r>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202" w:name="_Toc515785525"/>
      <w:bookmarkStart w:id="203" w:name="_Toc517071448"/>
      <w:bookmarkStart w:id="204" w:name="_Toc107974531"/>
      <w:r>
        <w:rPr>
          <w:rStyle w:val="CharSectno"/>
        </w:rPr>
        <w:t>72</w:t>
      </w:r>
      <w:r>
        <w:rPr>
          <w:snapToGrid w:val="0"/>
        </w:rPr>
        <w:t>.</w:t>
      </w:r>
      <w:r>
        <w:rPr>
          <w:snapToGrid w:val="0"/>
        </w:rPr>
        <w:tab/>
        <w:t>Use of water without consent</w:t>
      </w:r>
      <w:bookmarkEnd w:id="202"/>
      <w:bookmarkEnd w:id="203"/>
      <w:bookmarkEnd w:id="204"/>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 xml:space="preserve">9.] </w:t>
      </w:r>
    </w:p>
    <w:p>
      <w:pPr>
        <w:pStyle w:val="Ednotedivision"/>
      </w:pPr>
      <w:r>
        <w:t>[Heading deleted in Gazette 29 May 2001 p. 2708.]</w:t>
      </w:r>
    </w:p>
    <w:p>
      <w:pPr>
        <w:pStyle w:val="Heading5"/>
        <w:rPr>
          <w:snapToGrid w:val="0"/>
        </w:rPr>
      </w:pPr>
      <w:bookmarkStart w:id="205" w:name="_Toc515785526"/>
      <w:bookmarkStart w:id="206" w:name="_Toc517071449"/>
      <w:bookmarkStart w:id="207" w:name="_Toc107974532"/>
      <w:r>
        <w:rPr>
          <w:rStyle w:val="CharSectno"/>
        </w:rPr>
        <w:t>73</w:t>
      </w:r>
      <w:r>
        <w:rPr>
          <w:snapToGrid w:val="0"/>
        </w:rPr>
        <w:t>.</w:t>
      </w:r>
      <w:r>
        <w:rPr>
          <w:snapToGrid w:val="0"/>
        </w:rPr>
        <w:tab/>
      </w:r>
      <w:bookmarkEnd w:id="205"/>
      <w:r>
        <w:rPr>
          <w:snapToGrid w:val="0"/>
        </w:rPr>
        <w:t>Corporation may interrupt water supply</w:t>
      </w:r>
      <w:bookmarkEnd w:id="206"/>
      <w:bookmarkEnd w:id="207"/>
      <w:r>
        <w:rPr>
          <w:snapToGrid w:val="0"/>
        </w:rPr>
        <w:t xml:space="preserve"> </w:t>
      </w:r>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 xml:space="preserve">9.] </w:t>
      </w:r>
    </w:p>
    <w:p>
      <w:pPr>
        <w:pStyle w:val="Ednotedivision"/>
      </w:pPr>
      <w:r>
        <w:t>[Heading deleted in Gazette 29 May 2001 p. 2708.]</w:t>
      </w:r>
    </w:p>
    <w:p>
      <w:pPr>
        <w:pStyle w:val="Heading5"/>
        <w:rPr>
          <w:snapToGrid w:val="0"/>
        </w:rPr>
      </w:pPr>
      <w:bookmarkStart w:id="208" w:name="_Toc515785527"/>
      <w:bookmarkStart w:id="209" w:name="_Toc517071450"/>
      <w:bookmarkStart w:id="210" w:name="_Toc107974533"/>
      <w:r>
        <w:rPr>
          <w:rStyle w:val="CharSectno"/>
        </w:rPr>
        <w:t>74</w:t>
      </w:r>
      <w:r>
        <w:rPr>
          <w:snapToGrid w:val="0"/>
        </w:rPr>
        <w:t>.</w:t>
      </w:r>
      <w:r>
        <w:rPr>
          <w:snapToGrid w:val="0"/>
        </w:rPr>
        <w:tab/>
      </w:r>
      <w:bookmarkEnd w:id="208"/>
      <w:r>
        <w:rPr>
          <w:snapToGrid w:val="0"/>
        </w:rPr>
        <w:t>Leaks and wastes of water, reward for reporting</w:t>
      </w:r>
      <w:bookmarkEnd w:id="209"/>
      <w:bookmarkEnd w:id="210"/>
      <w:r>
        <w:rPr>
          <w:snapToGrid w:val="0"/>
        </w:rPr>
        <w:t xml:space="preserve"> </w:t>
      </w:r>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 xml:space="preserve">9.] </w:t>
      </w:r>
    </w:p>
    <w:p>
      <w:pPr>
        <w:pStyle w:val="Ednotedivision"/>
      </w:pPr>
      <w:r>
        <w:t>[Heading deleted in Gazette 29 May 2001 p. 2708.]</w:t>
      </w:r>
    </w:p>
    <w:p>
      <w:pPr>
        <w:pStyle w:val="Heading5"/>
        <w:rPr>
          <w:snapToGrid w:val="0"/>
        </w:rPr>
      </w:pPr>
      <w:bookmarkStart w:id="211" w:name="_Toc515785528"/>
      <w:bookmarkStart w:id="212" w:name="_Toc517071451"/>
      <w:bookmarkStart w:id="213" w:name="_Toc107974534"/>
      <w:r>
        <w:rPr>
          <w:rStyle w:val="CharSectno"/>
        </w:rPr>
        <w:t>75</w:t>
      </w:r>
      <w:r>
        <w:rPr>
          <w:snapToGrid w:val="0"/>
        </w:rPr>
        <w:t>.</w:t>
      </w:r>
      <w:r>
        <w:rPr>
          <w:snapToGrid w:val="0"/>
        </w:rPr>
        <w:tab/>
        <w:t>Water</w:t>
      </w:r>
      <w:bookmarkEnd w:id="211"/>
      <w:r>
        <w:rPr>
          <w:snapToGrid w:val="0"/>
        </w:rPr>
        <w:t xml:space="preserve"> not to be wasted</w:t>
      </w:r>
      <w:bookmarkEnd w:id="212"/>
      <w:bookmarkEnd w:id="213"/>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 xml:space="preserve">9.] </w:t>
      </w:r>
    </w:p>
    <w:p>
      <w:pPr>
        <w:pStyle w:val="Ednotedivision"/>
      </w:pPr>
      <w:r>
        <w:t xml:space="preserve">[Heading deleted in Gazette 16 Jun 2000 p. 2962.] </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214" w:name="_Toc515785529"/>
      <w:bookmarkStart w:id="215" w:name="_Toc517071452"/>
      <w:bookmarkStart w:id="216" w:name="_Toc107974535"/>
      <w:r>
        <w:rPr>
          <w:rStyle w:val="CharSectno"/>
        </w:rPr>
        <w:t>77</w:t>
      </w:r>
      <w:r>
        <w:rPr>
          <w:snapToGrid w:val="0"/>
        </w:rPr>
        <w:t>.</w:t>
      </w:r>
      <w:r>
        <w:rPr>
          <w:snapToGrid w:val="0"/>
        </w:rPr>
        <w:tab/>
      </w:r>
      <w:bookmarkEnd w:id="214"/>
      <w:r>
        <w:rPr>
          <w:snapToGrid w:val="0"/>
        </w:rPr>
        <w:t>Water meters, installation, testing and cost of</w:t>
      </w:r>
      <w:bookmarkEnd w:id="215"/>
      <w:bookmarkEnd w:id="216"/>
      <w:r>
        <w:rPr>
          <w:snapToGrid w:val="0"/>
        </w:rPr>
        <w:t xml:space="preserve"> </w:t>
      </w:r>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shall pay the fee specified in item 9(a) of Schedule 2 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 </w:t>
      </w:r>
    </w:p>
    <w:p>
      <w:pPr>
        <w:pStyle w:val="Indenta"/>
        <w:spacing w:before="60"/>
        <w:rPr>
          <w:snapToGrid w:val="0"/>
        </w:rPr>
      </w:pPr>
      <w:r>
        <w:rPr>
          <w:snapToGrid w:val="0"/>
        </w:rPr>
        <w:tab/>
        <w:t>(a)</w:t>
      </w:r>
      <w:r>
        <w:rPr>
          <w:snapToGrid w:val="0"/>
        </w:rPr>
        <w:tab/>
        <w:t>the Corporation may use the meter for the measuring of the flow of water through the meter; and</w:t>
      </w:r>
    </w:p>
    <w:p>
      <w:pPr>
        <w:pStyle w:val="Indenta"/>
        <w:rPr>
          <w:snapToGrid w:val="0"/>
        </w:rPr>
      </w:pPr>
      <w:r>
        <w:rPr>
          <w:snapToGrid w:val="0"/>
        </w:rPr>
        <w:tab/>
        <w:t>(b)</w:t>
      </w:r>
      <w:r>
        <w:rPr>
          <w:snapToGrid w:val="0"/>
        </w:rPr>
        <w:tab/>
        <w:t>the owner shall pay the fee specified in item 9(b).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 </w:t>
      </w:r>
    </w:p>
    <w:p>
      <w:pPr>
        <w:pStyle w:val="Indenta"/>
        <w:rPr>
          <w:snapToGrid w:val="0"/>
        </w:rPr>
      </w:pPr>
      <w:r>
        <w:rPr>
          <w:snapToGrid w:val="0"/>
        </w:rPr>
        <w:tab/>
        <w:t>(a)</w:t>
      </w:r>
      <w:r>
        <w:rPr>
          <w:snapToGrid w:val="0"/>
        </w:rPr>
        <w:tab/>
        <w:t>the Corporation shall fix a meter on the service under sub</w:t>
      </w:r>
      <w:r>
        <w:rPr>
          <w:snapToGrid w:val="0"/>
        </w:rPr>
        <w:noBreakHyphen/>
        <w:t>bylaw (1); and</w:t>
      </w:r>
    </w:p>
    <w:p>
      <w:pPr>
        <w:pStyle w:val="Indenta"/>
        <w:rPr>
          <w:snapToGrid w:val="0"/>
        </w:rPr>
      </w:pPr>
      <w:r>
        <w:rPr>
          <w:snapToGrid w:val="0"/>
        </w:rPr>
        <w:tab/>
        <w:t>(b)</w:t>
      </w:r>
      <w:r>
        <w:rPr>
          <w:snapToGrid w:val="0"/>
        </w:rPr>
        <w:tab/>
        <w:t>the owner shall pay the fee specified in item 9(c).</w:t>
      </w:r>
    </w:p>
    <w:p>
      <w:pPr>
        <w:pStyle w:val="Subsection"/>
        <w:rPr>
          <w:snapToGrid w:val="0"/>
        </w:rPr>
      </w:pPr>
      <w:r>
        <w:rPr>
          <w:snapToGrid w:val="0"/>
        </w:rPr>
        <w:tab/>
        <w:t>(7)</w:t>
      </w:r>
      <w:r>
        <w:rPr>
          <w:snapToGrid w:val="0"/>
        </w:rPr>
        <w:tab/>
        <w:t>In this by</w:t>
      </w:r>
      <w:r>
        <w:rPr>
          <w:snapToGrid w:val="0"/>
        </w:rPr>
        <w:noBreakHyphen/>
        <w:t>law — </w:t>
      </w:r>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 xml:space="preserve">6.] </w:t>
      </w:r>
    </w:p>
    <w:p>
      <w:pPr>
        <w:pStyle w:val="Heading5"/>
        <w:rPr>
          <w:snapToGrid w:val="0"/>
        </w:rPr>
      </w:pPr>
      <w:bookmarkStart w:id="217" w:name="_Toc515785530"/>
      <w:bookmarkStart w:id="218" w:name="_Toc517071453"/>
      <w:bookmarkStart w:id="219" w:name="_Toc107974536"/>
      <w:r>
        <w:rPr>
          <w:rStyle w:val="CharSectno"/>
        </w:rPr>
        <w:t>77A</w:t>
      </w:r>
      <w:r>
        <w:rPr>
          <w:snapToGrid w:val="0"/>
        </w:rPr>
        <w:t>.</w:t>
      </w:r>
      <w:r>
        <w:rPr>
          <w:snapToGrid w:val="0"/>
        </w:rPr>
        <w:tab/>
      </w:r>
      <w:bookmarkEnd w:id="217"/>
      <w:r>
        <w:rPr>
          <w:snapToGrid w:val="0"/>
        </w:rPr>
        <w:t>Water meters etc., housing of</w:t>
      </w:r>
      <w:bookmarkEnd w:id="218"/>
      <w:bookmarkEnd w:id="219"/>
      <w:r>
        <w:rPr>
          <w:snapToGrid w:val="0"/>
        </w:rPr>
        <w:t xml:space="preserve"> </w:t>
      </w:r>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 xml:space="preserve">10.] </w:t>
      </w:r>
    </w:p>
    <w:p>
      <w:pPr>
        <w:pStyle w:val="Heading5"/>
        <w:rPr>
          <w:snapToGrid w:val="0"/>
        </w:rPr>
      </w:pPr>
      <w:bookmarkStart w:id="220" w:name="_Toc517071454"/>
      <w:bookmarkStart w:id="221" w:name="_Toc107974537"/>
      <w:bookmarkStart w:id="222" w:name="_Toc515785531"/>
      <w:r>
        <w:rPr>
          <w:rStyle w:val="CharSectno"/>
        </w:rPr>
        <w:t>77B</w:t>
      </w:r>
      <w:r>
        <w:rPr>
          <w:snapToGrid w:val="0"/>
        </w:rPr>
        <w:t>.</w:t>
      </w:r>
      <w:r>
        <w:rPr>
          <w:snapToGrid w:val="0"/>
        </w:rPr>
        <w:tab/>
        <w:t>Water meters, access to</w:t>
      </w:r>
      <w:bookmarkEnd w:id="220"/>
      <w:bookmarkEnd w:id="221"/>
      <w:r>
        <w:rPr>
          <w:snapToGrid w:val="0"/>
        </w:rPr>
        <w:t xml:space="preserve"> </w:t>
      </w:r>
      <w:bookmarkEnd w:id="222"/>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 xml:space="preserve">law 77B inserted in Gazette 14 Oct 1988 p. 4172; amended in Gazette 29 Dec 1995 p. 6307.] </w:t>
      </w:r>
    </w:p>
    <w:p>
      <w:pPr>
        <w:pStyle w:val="Heading5"/>
        <w:rPr>
          <w:snapToGrid w:val="0"/>
        </w:rPr>
      </w:pPr>
      <w:bookmarkStart w:id="223" w:name="_Toc515785532"/>
      <w:bookmarkStart w:id="224" w:name="_Toc517071455"/>
      <w:bookmarkStart w:id="225" w:name="_Toc107974538"/>
      <w:r>
        <w:rPr>
          <w:rStyle w:val="CharSectno"/>
        </w:rPr>
        <w:t>78</w:t>
      </w:r>
      <w:r>
        <w:rPr>
          <w:snapToGrid w:val="0"/>
        </w:rPr>
        <w:t>.</w:t>
      </w:r>
      <w:r>
        <w:rPr>
          <w:snapToGrid w:val="0"/>
        </w:rPr>
        <w:tab/>
      </w:r>
      <w:bookmarkEnd w:id="223"/>
      <w:r>
        <w:rPr>
          <w:snapToGrid w:val="0"/>
        </w:rPr>
        <w:t>Water meters, cost of repair or replacement</w:t>
      </w:r>
      <w:bookmarkEnd w:id="224"/>
      <w:bookmarkEnd w:id="225"/>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pPr>
      <w:r>
        <w:t xml:space="preserve">[Heading deleted in Gazette 29 May 2001 p. 2708.] </w:t>
      </w:r>
    </w:p>
    <w:p>
      <w:pPr>
        <w:pStyle w:val="Heading5"/>
        <w:rPr>
          <w:snapToGrid w:val="0"/>
        </w:rPr>
      </w:pPr>
      <w:bookmarkStart w:id="226" w:name="_Toc515785533"/>
      <w:bookmarkStart w:id="227" w:name="_Toc517071456"/>
      <w:bookmarkStart w:id="228" w:name="_Toc107974539"/>
      <w:r>
        <w:rPr>
          <w:rStyle w:val="CharSectno"/>
        </w:rPr>
        <w:t>79</w:t>
      </w:r>
      <w:r>
        <w:rPr>
          <w:snapToGrid w:val="0"/>
        </w:rPr>
        <w:t>.</w:t>
      </w:r>
      <w:r>
        <w:rPr>
          <w:snapToGrid w:val="0"/>
        </w:rPr>
        <w:tab/>
      </w:r>
      <w:bookmarkEnd w:id="226"/>
      <w:r>
        <w:rPr>
          <w:snapToGrid w:val="0"/>
        </w:rPr>
        <w:t>Water meter, Corporation to be notified of damage to or malfunction of</w:t>
      </w:r>
      <w:bookmarkEnd w:id="227"/>
      <w:bookmarkEnd w:id="228"/>
      <w:r>
        <w:rPr>
          <w:snapToGrid w:val="0"/>
        </w:rPr>
        <w:t xml:space="preserve"> </w:t>
      </w:r>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 xml:space="preserve">9.] </w:t>
      </w:r>
    </w:p>
    <w:p>
      <w:pPr>
        <w:pStyle w:val="Ednotedivision"/>
      </w:pPr>
      <w:r>
        <w:t>[Heading deleted in Gazette 29 May 2001 p. 2708.]</w:t>
      </w:r>
    </w:p>
    <w:p>
      <w:pPr>
        <w:pStyle w:val="Heading5"/>
        <w:rPr>
          <w:snapToGrid w:val="0"/>
        </w:rPr>
      </w:pPr>
      <w:bookmarkStart w:id="229" w:name="_Toc515785534"/>
      <w:bookmarkStart w:id="230" w:name="_Toc517071457"/>
      <w:bookmarkStart w:id="231" w:name="_Toc107974540"/>
      <w:r>
        <w:rPr>
          <w:rStyle w:val="CharSectno"/>
        </w:rPr>
        <w:t>80</w:t>
      </w:r>
      <w:r>
        <w:rPr>
          <w:snapToGrid w:val="0"/>
        </w:rPr>
        <w:t>.</w:t>
      </w:r>
      <w:r>
        <w:rPr>
          <w:snapToGrid w:val="0"/>
        </w:rPr>
        <w:tab/>
      </w:r>
      <w:bookmarkEnd w:id="229"/>
      <w:r>
        <w:rPr>
          <w:snapToGrid w:val="0"/>
        </w:rPr>
        <w:t>Water meters not to be interfered with</w:t>
      </w:r>
      <w:bookmarkEnd w:id="230"/>
      <w:bookmarkEnd w:id="231"/>
      <w:r>
        <w:rPr>
          <w:snapToGrid w:val="0"/>
        </w:rPr>
        <w:t xml:space="preserve"> </w:t>
      </w:r>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 xml:space="preserve">9.] </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 xml:space="preserve">[Heading deleted in Gazette 29 May 2001 p. 2708.] </w:t>
      </w:r>
    </w:p>
    <w:p>
      <w:pPr>
        <w:pStyle w:val="Heading5"/>
        <w:rPr>
          <w:snapToGrid w:val="0"/>
        </w:rPr>
      </w:pPr>
      <w:bookmarkStart w:id="232" w:name="_Toc515785535"/>
      <w:bookmarkStart w:id="233" w:name="_Toc517071458"/>
      <w:bookmarkStart w:id="234" w:name="_Toc107974541"/>
      <w:r>
        <w:rPr>
          <w:rStyle w:val="CharSectno"/>
        </w:rPr>
        <w:t>83</w:t>
      </w:r>
      <w:r>
        <w:rPr>
          <w:snapToGrid w:val="0"/>
        </w:rPr>
        <w:t>.</w:t>
      </w:r>
      <w:r>
        <w:rPr>
          <w:snapToGrid w:val="0"/>
        </w:rPr>
        <w:tab/>
        <w:t>Water meter testing</w:t>
      </w:r>
      <w:bookmarkEnd w:id="232"/>
      <w:r>
        <w:rPr>
          <w:snapToGrid w:val="0"/>
        </w:rPr>
        <w:t xml:space="preserve"> (s. 32)</w:t>
      </w:r>
      <w:bookmarkEnd w:id="233"/>
      <w:bookmarkEnd w:id="234"/>
    </w:p>
    <w:p>
      <w:pPr>
        <w:pStyle w:val="Subsection"/>
        <w:rPr>
          <w:snapToGrid w:val="0"/>
        </w:rPr>
      </w:pPr>
      <w:r>
        <w:rPr>
          <w:snapToGrid w:val="0"/>
        </w:rPr>
        <w:tab/>
        <w:t>(1)</w:t>
      </w:r>
      <w:r>
        <w:rPr>
          <w:snapToGrid w:val="0"/>
        </w:rPr>
        <w:tab/>
        <w:t>The fee for a meter test requested under section 32(2) of the principal Act is as specified in item 2 of Schedule 2.</w:t>
      </w:r>
    </w:p>
    <w:p>
      <w:pPr>
        <w:pStyle w:val="Subsection"/>
        <w:keepNext/>
        <w:rPr>
          <w:snapToGrid w:val="0"/>
        </w:rPr>
      </w:pPr>
      <w:r>
        <w:rPr>
          <w:snapToGrid w:val="0"/>
        </w:rPr>
        <w:tab/>
        <w:t>(2)</w:t>
      </w:r>
      <w:r>
        <w:rPr>
          <w:snapToGrid w:val="0"/>
        </w:rPr>
        <w:tab/>
        <w:t>For the purposes of section 32(4)(a) of the principal Act the limits of error prescribed are plus or minus 5%.</w:t>
      </w:r>
    </w:p>
    <w:p>
      <w:pPr>
        <w:pStyle w:val="Footnotesection"/>
      </w:pPr>
      <w:r>
        <w:tab/>
        <w:t>[By</w:t>
      </w:r>
      <w:r>
        <w:noBreakHyphen/>
        <w:t>law 83 inserted in Gazette 20 Aug 1982 p. 3319; amended in Gazette 28 Jun 1985 p. 2336; 14 Jul 1987 p. 2649; 14 Oct 1988 p. 4172.]</w:t>
      </w:r>
    </w:p>
    <w:p>
      <w:pPr>
        <w:pStyle w:val="Ednotedivision"/>
      </w:pPr>
      <w:r>
        <w:t xml:space="preserve">[Heading deleted in Gazette 29 May 2001 p. 2708.] </w:t>
      </w:r>
    </w:p>
    <w:p>
      <w:pPr>
        <w:pStyle w:val="Heading5"/>
        <w:rPr>
          <w:snapToGrid w:val="0"/>
        </w:rPr>
      </w:pPr>
      <w:bookmarkStart w:id="235" w:name="_Toc515785536"/>
      <w:bookmarkStart w:id="236" w:name="_Toc517071459"/>
      <w:bookmarkStart w:id="237" w:name="_Toc107974542"/>
      <w:r>
        <w:rPr>
          <w:rStyle w:val="CharSectno"/>
        </w:rPr>
        <w:t>84</w:t>
      </w:r>
      <w:r>
        <w:rPr>
          <w:snapToGrid w:val="0"/>
        </w:rPr>
        <w:t>.</w:t>
      </w:r>
      <w:r>
        <w:rPr>
          <w:snapToGrid w:val="0"/>
        </w:rPr>
        <w:tab/>
      </w:r>
      <w:bookmarkEnd w:id="235"/>
      <w:r>
        <w:rPr>
          <w:snapToGrid w:val="0"/>
        </w:rPr>
        <w:t>Entry power for Corporation officer</w:t>
      </w:r>
      <w:bookmarkEnd w:id="236"/>
      <w:bookmarkEnd w:id="237"/>
      <w:r>
        <w:rPr>
          <w:snapToGrid w:val="0"/>
        </w:rPr>
        <w:t xml:space="preserve"> </w:t>
      </w:r>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 xml:space="preserve">law 84 amended in Gazette 29 Dec 1995 p. 6309.] </w:t>
      </w:r>
    </w:p>
    <w:p>
      <w:pPr>
        <w:pStyle w:val="Ednotedivision"/>
      </w:pPr>
      <w:r>
        <w:t>[Heading deleted in Gazette 29 May 2001 p. 2708.]</w:t>
      </w:r>
    </w:p>
    <w:p>
      <w:pPr>
        <w:pStyle w:val="Heading5"/>
        <w:rPr>
          <w:snapToGrid w:val="0"/>
        </w:rPr>
      </w:pPr>
      <w:bookmarkStart w:id="238" w:name="_Toc515785537"/>
      <w:bookmarkStart w:id="239" w:name="_Toc517071460"/>
      <w:bookmarkStart w:id="240" w:name="_Toc107974543"/>
      <w:r>
        <w:rPr>
          <w:rStyle w:val="CharSectno"/>
        </w:rPr>
        <w:t>85</w:t>
      </w:r>
      <w:r>
        <w:rPr>
          <w:snapToGrid w:val="0"/>
        </w:rPr>
        <w:t>.</w:t>
      </w:r>
      <w:r>
        <w:rPr>
          <w:snapToGrid w:val="0"/>
        </w:rPr>
        <w:tab/>
        <w:t>Gratuities prohibited</w:t>
      </w:r>
      <w:bookmarkEnd w:id="238"/>
      <w:bookmarkEnd w:id="239"/>
      <w:bookmarkEnd w:id="240"/>
      <w:r>
        <w:rPr>
          <w:snapToGrid w:val="0"/>
        </w:rPr>
        <w:t xml:space="preserve"> </w:t>
      </w:r>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 xml:space="preserve">9.] </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 xml:space="preserve">[Heading deleted in Gazette 29 May 2001 p. 2708.] </w:t>
      </w:r>
    </w:p>
    <w:p>
      <w:pPr>
        <w:pStyle w:val="Heading5"/>
        <w:rPr>
          <w:snapToGrid w:val="0"/>
        </w:rPr>
      </w:pPr>
      <w:bookmarkStart w:id="241" w:name="_Toc515785538"/>
      <w:bookmarkStart w:id="242" w:name="_Toc517071461"/>
      <w:bookmarkStart w:id="243" w:name="_Toc107974544"/>
      <w:r>
        <w:rPr>
          <w:rStyle w:val="CharSectno"/>
        </w:rPr>
        <w:t>87</w:t>
      </w:r>
      <w:r>
        <w:rPr>
          <w:snapToGrid w:val="0"/>
        </w:rPr>
        <w:t>.</w:t>
      </w:r>
      <w:r>
        <w:rPr>
          <w:snapToGrid w:val="0"/>
        </w:rPr>
        <w:tab/>
      </w:r>
      <w:bookmarkEnd w:id="241"/>
      <w:r>
        <w:rPr>
          <w:snapToGrid w:val="0"/>
        </w:rPr>
        <w:t>Connections etc. only at approved places</w:t>
      </w:r>
      <w:bookmarkEnd w:id="242"/>
      <w:bookmarkEnd w:id="243"/>
      <w:r>
        <w:rPr>
          <w:snapToGrid w:val="0"/>
        </w:rPr>
        <w:t xml:space="preserve"> </w:t>
      </w:r>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 xml:space="preserve">9.] </w:t>
      </w:r>
    </w:p>
    <w:p>
      <w:pPr>
        <w:pStyle w:val="Ednotesection"/>
      </w:pPr>
      <w:bookmarkStart w:id="244" w:name="_Toc515785547"/>
      <w:bookmarkStart w:id="245" w:name="_Toc517071470"/>
      <w:r>
        <w:t>[</w:t>
      </w:r>
      <w:r>
        <w:rPr>
          <w:b/>
        </w:rPr>
        <w:t>87A-87J.</w:t>
      </w:r>
      <w:r>
        <w:tab/>
        <w:t>Repealed in Gazette 28 Jun 2004 p. 2391.]</w:t>
      </w:r>
    </w:p>
    <w:bookmarkEnd w:id="244"/>
    <w:bookmarkEnd w:id="245"/>
    <w:p>
      <w:pPr>
        <w:pStyle w:val="Ednotesection"/>
      </w:pPr>
      <w:r>
        <w:t>[</w:t>
      </w:r>
      <w:r>
        <w:rPr>
          <w:b/>
        </w:rPr>
        <w:t>88.</w:t>
      </w:r>
      <w:r>
        <w:tab/>
        <w:t>Repealed in Gazette 28 Jun 2004 p. 2391.]</w:t>
      </w:r>
    </w:p>
    <w:p>
      <w:pPr>
        <w:pStyle w:val="Heading3"/>
      </w:pPr>
      <w:bookmarkStart w:id="246" w:name="_Toc76869302"/>
      <w:bookmarkStart w:id="247" w:name="_Toc102279134"/>
      <w:bookmarkStart w:id="248" w:name="_Toc107974545"/>
      <w:r>
        <w:rPr>
          <w:rStyle w:val="CharDivNo"/>
        </w:rPr>
        <w:t>Division 7</w:t>
      </w:r>
      <w:r>
        <w:t xml:space="preserve"> — </w:t>
      </w:r>
      <w:r>
        <w:rPr>
          <w:rStyle w:val="CharDivText"/>
        </w:rPr>
        <w:t>Miscellaneous</w:t>
      </w:r>
      <w:bookmarkEnd w:id="246"/>
      <w:bookmarkEnd w:id="247"/>
      <w:bookmarkEnd w:id="248"/>
    </w:p>
    <w:p>
      <w:pPr>
        <w:pStyle w:val="Footnoteheading"/>
        <w:rPr>
          <w:snapToGrid w:val="0"/>
        </w:rPr>
      </w:pPr>
      <w:r>
        <w:rPr>
          <w:snapToGrid w:val="0"/>
        </w:rPr>
        <w:tab/>
        <w:t>[Heading inserted in Gazette 29 May 2001 p. 2708.]</w:t>
      </w:r>
    </w:p>
    <w:p>
      <w:pPr>
        <w:pStyle w:val="Ednotedivision"/>
      </w:pPr>
      <w:r>
        <w:t>[Heading deleted in Gazette 29 May 2001 p. 2708.]</w:t>
      </w:r>
    </w:p>
    <w:p>
      <w:pPr>
        <w:pStyle w:val="Ednotesection"/>
      </w:pPr>
      <w:r>
        <w:t>[</w:t>
      </w:r>
      <w:r>
        <w:rPr>
          <w:b/>
        </w:rPr>
        <w:t>89.</w:t>
      </w:r>
      <w:r>
        <w:tab/>
        <w:t xml:space="preserve">Repealed in Gazette 27 Jun 1986 p. 2132.] </w:t>
      </w:r>
    </w:p>
    <w:p>
      <w:pPr>
        <w:pStyle w:val="Ednotedivision"/>
      </w:pPr>
      <w:r>
        <w:t>[Heading deleted in Gazette 29 May 2001 p. 2708.]</w:t>
      </w:r>
    </w:p>
    <w:p>
      <w:pPr>
        <w:pStyle w:val="Ednotesection"/>
      </w:pPr>
      <w:r>
        <w:t>[</w:t>
      </w:r>
      <w:r>
        <w:rPr>
          <w:b/>
        </w:rPr>
        <w:t>90.</w:t>
      </w:r>
      <w:r>
        <w:tab/>
        <w:t xml:space="preserve">Repealed in Gazette 27 Jun 1986 p. 2132.] </w:t>
      </w:r>
    </w:p>
    <w:p>
      <w:pPr>
        <w:pStyle w:val="Ednotedivision"/>
      </w:pPr>
      <w:r>
        <w:t>[Heading revoked in Gazette 22 Dec 1964 p. 4070.]</w:t>
      </w:r>
    </w:p>
    <w:p>
      <w:pPr>
        <w:pStyle w:val="Ednotesection"/>
      </w:pPr>
      <w:r>
        <w:t>[</w:t>
      </w:r>
      <w:r>
        <w:rPr>
          <w:b/>
        </w:rPr>
        <w:t>91</w:t>
      </w:r>
      <w:r>
        <w:rPr>
          <w:b/>
        </w:rPr>
        <w:noBreakHyphen/>
        <w:t>92.</w:t>
      </w:r>
      <w:r>
        <w:tab/>
        <w:t xml:space="preserve">Revoked in Gazette 22 Dec 1964 p. 4070.] </w:t>
      </w:r>
    </w:p>
    <w:p>
      <w:pPr>
        <w:pStyle w:val="Ednotedivision"/>
      </w:pPr>
      <w:r>
        <w:t>[Heading revoked in Gazette 22 Dec 1964 p. 4070.]</w:t>
      </w:r>
    </w:p>
    <w:p>
      <w:pPr>
        <w:pStyle w:val="Ednotesection"/>
      </w:pPr>
      <w:r>
        <w:t>[</w:t>
      </w:r>
      <w:r>
        <w:rPr>
          <w:b/>
        </w:rPr>
        <w:t>93.</w:t>
      </w:r>
      <w:r>
        <w:tab/>
        <w:t xml:space="preserve">Revoked in Gazette 22 Dec 1964 p. 4070.] </w:t>
      </w:r>
    </w:p>
    <w:p>
      <w:pPr>
        <w:pStyle w:val="Ednotedivision"/>
      </w:pPr>
      <w:r>
        <w:t>[Heading revoked in Gazette 22 Dec 1964 p. 4070.]</w:t>
      </w:r>
    </w:p>
    <w:p>
      <w:pPr>
        <w:pStyle w:val="Ednotesection"/>
      </w:pPr>
      <w:r>
        <w:t>[</w:t>
      </w:r>
      <w:r>
        <w:rPr>
          <w:b/>
        </w:rPr>
        <w:t>94.</w:t>
      </w:r>
      <w:r>
        <w:tab/>
        <w:t xml:space="preserve">Revoked in Gazette 22 Dec 1964 p. 4070.] </w:t>
      </w:r>
    </w:p>
    <w:p>
      <w:pPr>
        <w:pStyle w:val="Ednotedivision"/>
      </w:pPr>
      <w:r>
        <w:t>[Heading deleted in Gazette 29 May 2001 p. 2708.]</w:t>
      </w:r>
    </w:p>
    <w:p>
      <w:pPr>
        <w:pStyle w:val="Heading5"/>
        <w:rPr>
          <w:snapToGrid w:val="0"/>
        </w:rPr>
      </w:pPr>
      <w:bookmarkStart w:id="249" w:name="_Toc515785550"/>
      <w:bookmarkStart w:id="250" w:name="_Toc517071473"/>
      <w:bookmarkStart w:id="251" w:name="_Toc107974546"/>
      <w:r>
        <w:rPr>
          <w:rStyle w:val="CharSectno"/>
        </w:rPr>
        <w:t>95</w:t>
      </w:r>
      <w:r>
        <w:rPr>
          <w:snapToGrid w:val="0"/>
        </w:rPr>
        <w:t>.</w:t>
      </w:r>
      <w:r>
        <w:rPr>
          <w:snapToGrid w:val="0"/>
        </w:rPr>
        <w:tab/>
        <w:t>Additional services</w:t>
      </w:r>
      <w:bookmarkEnd w:id="249"/>
      <w:bookmarkEnd w:id="250"/>
      <w:r>
        <w:rPr>
          <w:snapToGrid w:val="0"/>
        </w:rPr>
        <w:t>, fees for</w:t>
      </w:r>
      <w:bookmarkEnd w:id="251"/>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 xml:space="preserve">9.] </w:t>
      </w:r>
    </w:p>
    <w:p>
      <w:pPr>
        <w:pStyle w:val="Ednotesection"/>
      </w:pPr>
      <w:r>
        <w:t>[</w:t>
      </w:r>
      <w:r>
        <w:rPr>
          <w:b/>
        </w:rPr>
        <w:t>95A.</w:t>
      </w:r>
      <w:r>
        <w:rPr>
          <w:b/>
        </w:rPr>
        <w:tab/>
      </w:r>
      <w:r>
        <w:t xml:space="preserve">Repealed in Gazette 14 Jul 1987 p. 2658.] </w:t>
      </w:r>
    </w:p>
    <w:p>
      <w:pPr>
        <w:pStyle w:val="Ednotedivision"/>
      </w:pPr>
      <w:r>
        <w:t>[Heading deleted in Gazette 29 May 2001 p. 2708.]</w:t>
      </w:r>
    </w:p>
    <w:p>
      <w:pPr>
        <w:pStyle w:val="Ednotesection"/>
      </w:pPr>
      <w:r>
        <w:t>[</w:t>
      </w:r>
      <w:r>
        <w:rPr>
          <w:b/>
        </w:rPr>
        <w:t>95B.</w:t>
      </w:r>
      <w:r>
        <w:rPr>
          <w:b/>
        </w:rPr>
        <w:tab/>
      </w:r>
      <w:r>
        <w:t xml:space="preserve">Repealed in Gazette 14 Jul 1987 p. 2658.] </w:t>
      </w:r>
    </w:p>
    <w:p>
      <w:pPr>
        <w:pStyle w:val="Heading5"/>
        <w:rPr>
          <w:snapToGrid w:val="0"/>
        </w:rPr>
      </w:pPr>
      <w:bookmarkStart w:id="252" w:name="_Toc515785551"/>
      <w:bookmarkStart w:id="253" w:name="_Toc517071474"/>
      <w:bookmarkStart w:id="254" w:name="_Toc107974547"/>
      <w:r>
        <w:rPr>
          <w:rStyle w:val="CharSectno"/>
        </w:rPr>
        <w:t>96</w:t>
      </w:r>
      <w:r>
        <w:rPr>
          <w:snapToGrid w:val="0"/>
        </w:rPr>
        <w:t>.</w:t>
      </w:r>
      <w:r>
        <w:rPr>
          <w:snapToGrid w:val="0"/>
        </w:rPr>
        <w:tab/>
      </w:r>
      <w:bookmarkEnd w:id="252"/>
      <w:bookmarkEnd w:id="253"/>
      <w:r>
        <w:rPr>
          <w:snapToGrid w:val="0"/>
        </w:rPr>
        <w:t>Disconnection or reconnection of water supply, application fee for</w:t>
      </w:r>
      <w:bookmarkEnd w:id="254"/>
    </w:p>
    <w:p>
      <w:pPr>
        <w:pStyle w:val="Subsection"/>
        <w:rPr>
          <w:snapToGrid w:val="0"/>
        </w:rPr>
      </w:pPr>
      <w:r>
        <w:rPr>
          <w:snapToGrid w:val="0"/>
        </w:rPr>
        <w:tab/>
      </w:r>
      <w:r>
        <w:rPr>
          <w:snapToGrid w:val="0"/>
        </w:rPr>
        <w:tab/>
        <w:t>Where a person applies to the Corporation to have a water supply disconnected or reconnected for the purposes of the redevelopment or consolidation of a serviced property the fee set out in item 14 of Schedule 2 is payable by the person to the Corporation.</w:t>
      </w:r>
    </w:p>
    <w:p>
      <w:pPr>
        <w:pStyle w:val="Footnotesection"/>
      </w:pPr>
      <w:r>
        <w:tab/>
        <w:t>[By</w:t>
      </w:r>
      <w:r>
        <w:noBreakHyphen/>
        <w:t>law 96 inserted in Gazette 29 Jun 1990 p. 3240; amended in Gazette 29 Dec 1995 p. 6309</w:t>
      </w:r>
      <w:r>
        <w:noBreakHyphen/>
        <w:t>10.]</w:t>
      </w:r>
    </w:p>
    <w:p>
      <w:pPr>
        <w:pStyle w:val="Ednotedivision"/>
      </w:pPr>
      <w:r>
        <w:t xml:space="preserve">[Heading deleted in Gazette 29 May 2001 p. 2708.] </w:t>
      </w:r>
    </w:p>
    <w:p>
      <w:pPr>
        <w:pStyle w:val="Heading5"/>
      </w:pPr>
      <w:bookmarkStart w:id="255" w:name="_Toc107974548"/>
      <w:bookmarkStart w:id="256" w:name="_Toc515785553"/>
      <w:bookmarkStart w:id="257" w:name="_Toc517071476"/>
      <w:r>
        <w:rPr>
          <w:rStyle w:val="CharSectno"/>
        </w:rPr>
        <w:t>97</w:t>
      </w:r>
      <w:r>
        <w:t>.</w:t>
      </w:r>
      <w:r>
        <w:tab/>
        <w:t>Reduction or restoration of water supply, fee for (s. 33(3)(a)(i))</w:t>
      </w:r>
      <w:bookmarkEnd w:id="255"/>
    </w:p>
    <w:p>
      <w:pPr>
        <w:pStyle w:val="Subsection"/>
      </w:pPr>
      <w:r>
        <w:tab/>
      </w:r>
      <w:r>
        <w:tab/>
        <w:t>The amounts specified in item 3 of Schedule 2 are the minimum fees prescribed for the purposes of section 33(3)(a)(i) of the principal Act in respect of the —</w:t>
      </w:r>
    </w:p>
    <w:p>
      <w:pPr>
        <w:pStyle w:val="Indenta"/>
      </w:pPr>
      <w:r>
        <w:tab/>
        <w:t>(a)</w:t>
      </w:r>
      <w:r>
        <w:tab/>
        <w:t>turning or cutting off;</w:t>
      </w:r>
    </w:p>
    <w:p>
      <w:pPr>
        <w:pStyle w:val="Indenta"/>
      </w:pPr>
      <w:r>
        <w:tab/>
        <w:t>(b)</w:t>
      </w:r>
      <w:r>
        <w:tab/>
        <w:t>reduction or restoration,</w:t>
      </w:r>
    </w:p>
    <w:p>
      <w:pPr>
        <w:pStyle w:val="Subsection"/>
      </w:pPr>
      <w:r>
        <w:tab/>
      </w:r>
      <w:r>
        <w:tab/>
        <w:t>of a water supply.</w:t>
      </w:r>
    </w:p>
    <w:p>
      <w:pPr>
        <w:pStyle w:val="Footnotesection"/>
      </w:pPr>
      <w:r>
        <w:tab/>
        <w:t>[By law 97 inserted in Gazette 1 Jul 2002 p. 3138.]</w:t>
      </w:r>
    </w:p>
    <w:p>
      <w:pPr>
        <w:pStyle w:val="Ednotedivision"/>
      </w:pPr>
      <w:r>
        <w:t xml:space="preserve">[Heading deleted in Gazette 29 May 2001 p. 2708.] </w:t>
      </w:r>
    </w:p>
    <w:p>
      <w:pPr>
        <w:pStyle w:val="Heading5"/>
        <w:spacing w:before="180"/>
        <w:rPr>
          <w:snapToGrid w:val="0"/>
        </w:rPr>
      </w:pPr>
      <w:bookmarkStart w:id="258" w:name="_Toc107974549"/>
      <w:r>
        <w:rPr>
          <w:rStyle w:val="CharSectno"/>
        </w:rPr>
        <w:t>98</w:t>
      </w:r>
      <w:r>
        <w:rPr>
          <w:snapToGrid w:val="0"/>
        </w:rPr>
        <w:t>.</w:t>
      </w:r>
      <w:r>
        <w:rPr>
          <w:snapToGrid w:val="0"/>
        </w:rPr>
        <w:tab/>
      </w:r>
      <w:bookmarkEnd w:id="256"/>
      <w:r>
        <w:rPr>
          <w:snapToGrid w:val="0"/>
        </w:rPr>
        <w:t>Fire hydrants for private purposes</w:t>
      </w:r>
      <w:bookmarkEnd w:id="257"/>
      <w:bookmarkEnd w:id="258"/>
      <w:r>
        <w:rPr>
          <w:snapToGrid w:val="0"/>
        </w:rPr>
        <w:t xml:space="preserve"> </w:t>
      </w:r>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In the event of the seal being broken in case of fire or by accident or otherwise, the owner or occupier shall give notice forthwith to the Department, and pay the fee specified in item 7 of Schedule 2 to have the seal re</w:t>
      </w:r>
      <w:r>
        <w:rPr>
          <w:snapToGrid w:val="0"/>
        </w:rPr>
        <w:noBreakHyphen/>
        <w:t>sealed.</w:t>
      </w:r>
    </w:p>
    <w:p>
      <w:pPr>
        <w:pStyle w:val="Footnotesection"/>
      </w:pPr>
      <w:r>
        <w:tab/>
        <w:t>[By</w:t>
      </w:r>
      <w:r>
        <w:noBreakHyphen/>
        <w:t>law 98 amended in Gazette 22 Dec 1964 p. 4071; 29 Jun 1988 p. 2122; 29 Dec 1995 p. 6308</w:t>
      </w:r>
      <w:r>
        <w:noBreakHyphen/>
        <w:t xml:space="preserve">9.] </w:t>
      </w:r>
    </w:p>
    <w:p>
      <w:pPr>
        <w:pStyle w:val="Ednotedivision"/>
      </w:pPr>
      <w:r>
        <w:t xml:space="preserve">[Heading deleted in Gazette 29 May 2001 p. 2708.] </w:t>
      </w:r>
    </w:p>
    <w:p>
      <w:pPr>
        <w:pStyle w:val="Ednotesection"/>
      </w:pPr>
      <w:r>
        <w:t>[</w:t>
      </w:r>
      <w:r>
        <w:rPr>
          <w:b/>
        </w:rPr>
        <w:t>99.</w:t>
      </w:r>
      <w:r>
        <w:tab/>
        <w:t xml:space="preserve">Repealed in Gazette 14 Jul 1987 p. 2658.] </w:t>
      </w:r>
    </w:p>
    <w:p>
      <w:pPr>
        <w:pStyle w:val="Heading5"/>
        <w:keepNext w:val="0"/>
        <w:keepLines w:val="0"/>
        <w:spacing w:before="180"/>
        <w:rPr>
          <w:snapToGrid w:val="0"/>
        </w:rPr>
      </w:pPr>
      <w:bookmarkStart w:id="259" w:name="_Toc515785554"/>
      <w:bookmarkStart w:id="260" w:name="_Toc517071477"/>
      <w:bookmarkStart w:id="261" w:name="_Toc107974550"/>
      <w:r>
        <w:rPr>
          <w:rStyle w:val="CharSectno"/>
        </w:rPr>
        <w:t>100</w:t>
      </w:r>
      <w:r>
        <w:rPr>
          <w:snapToGrid w:val="0"/>
        </w:rPr>
        <w:t>.</w:t>
      </w:r>
      <w:r>
        <w:rPr>
          <w:snapToGrid w:val="0"/>
        </w:rPr>
        <w:tab/>
        <w:t>Records and plans</w:t>
      </w:r>
      <w:bookmarkEnd w:id="259"/>
      <w:bookmarkEnd w:id="260"/>
      <w:r>
        <w:rPr>
          <w:snapToGrid w:val="0"/>
        </w:rPr>
        <w:t>, fees for</w:t>
      </w:r>
      <w:bookmarkEnd w:id="261"/>
    </w:p>
    <w:p>
      <w:pPr>
        <w:pStyle w:val="Subsection"/>
        <w:spacing w:before="120"/>
        <w:rPr>
          <w:snapToGrid w:val="0"/>
        </w:rPr>
      </w:pPr>
      <w:r>
        <w:rPr>
          <w:snapToGrid w:val="0"/>
        </w:rPr>
        <w:tab/>
      </w:r>
      <w:r>
        <w:rPr>
          <w:snapToGrid w:val="0"/>
        </w:rPr>
        <w:tab/>
        <w:t>The fees set out in item 6 of Schedule 2 are prescribed for the purposes specified in that item.</w:t>
      </w:r>
    </w:p>
    <w:p>
      <w:pPr>
        <w:pStyle w:val="Footnotesection"/>
        <w:spacing w:before="80"/>
        <w:ind w:left="890" w:hanging="890"/>
      </w:pPr>
      <w:r>
        <w:tab/>
        <w:t>[By</w:t>
      </w:r>
      <w:r>
        <w:noBreakHyphen/>
        <w:t xml:space="preserve">law 100 inserted in Gazette 14 Jul 1987 p. 2650.] </w:t>
      </w:r>
    </w:p>
    <w:p>
      <w:pPr>
        <w:pStyle w:val="Heading5"/>
        <w:keepNext w:val="0"/>
        <w:keepLines w:val="0"/>
        <w:spacing w:before="180"/>
        <w:rPr>
          <w:snapToGrid w:val="0"/>
        </w:rPr>
      </w:pPr>
      <w:bookmarkStart w:id="262" w:name="_Toc515785555"/>
      <w:bookmarkStart w:id="263" w:name="_Toc517071478"/>
      <w:bookmarkStart w:id="264" w:name="_Toc107974551"/>
      <w:r>
        <w:rPr>
          <w:rStyle w:val="CharSectno"/>
        </w:rPr>
        <w:t>101</w:t>
      </w:r>
      <w:r>
        <w:rPr>
          <w:snapToGrid w:val="0"/>
        </w:rPr>
        <w:t>.</w:t>
      </w:r>
      <w:r>
        <w:rPr>
          <w:snapToGrid w:val="0"/>
        </w:rPr>
        <w:tab/>
        <w:t>Water supply connection</w:t>
      </w:r>
      <w:bookmarkEnd w:id="262"/>
      <w:bookmarkEnd w:id="263"/>
      <w:r>
        <w:rPr>
          <w:snapToGrid w:val="0"/>
        </w:rPr>
        <w:t>, relocation of and fee for</w:t>
      </w:r>
      <w:bookmarkEnd w:id="264"/>
    </w:p>
    <w:p>
      <w:pPr>
        <w:pStyle w:val="Subsection"/>
        <w:spacing w:before="120"/>
        <w:rPr>
          <w:snapToGrid w:val="0"/>
        </w:rPr>
      </w:pPr>
      <w:r>
        <w:rPr>
          <w:snapToGrid w:val="0"/>
        </w:rPr>
        <w:tab/>
      </w:r>
      <w:r>
        <w:rPr>
          <w:snapToGrid w:val="0"/>
        </w:rPr>
        <w:tab/>
        <w:t>Where a person so requests, the Corporation may relocate a water supply connection to within 500 mm of its existing position and the person shall pay the appropriate fee set out in item 8 of Schedule 2.</w:t>
      </w:r>
    </w:p>
    <w:p>
      <w:pPr>
        <w:pStyle w:val="Footnotesection"/>
      </w:pPr>
      <w:r>
        <w:tab/>
        <w:t>[By</w:t>
      </w:r>
      <w:r>
        <w:noBreakHyphen/>
        <w:t>law 101 inserted in Gazette 29 Jun 1989 p. 1883; amended in Gazette 29 Dec 1995 p. 6309</w:t>
      </w:r>
      <w:r>
        <w:noBreakHyphen/>
        <w:t xml:space="preserve">10.] </w:t>
      </w:r>
    </w:p>
    <w:p>
      <w:pPr>
        <w:pStyle w:val="Ednotedivision"/>
      </w:pPr>
      <w:r>
        <w:t>[Heading deleted in Gazette 16 Jun 2000 p. 2962.]</w:t>
      </w:r>
    </w:p>
    <w:p>
      <w:pPr>
        <w:pStyle w:val="Ednotedivision"/>
      </w:pPr>
      <w:r>
        <w:t>[Heading revoked in Gazette 22 Dec 1964 p. 4071.]</w:t>
      </w:r>
    </w:p>
    <w:p>
      <w:pPr>
        <w:pStyle w:val="Ednotesection"/>
        <w:spacing w:before="180"/>
        <w:ind w:left="890" w:hanging="890"/>
      </w:pPr>
      <w:r>
        <w:t>[</w:t>
      </w:r>
      <w:r>
        <w:rPr>
          <w:b/>
        </w:rPr>
        <w:t>102.</w:t>
      </w:r>
      <w:r>
        <w:tab/>
        <w:t xml:space="preserve">Repealed in Gazette 14 Jul 1987 p. 2650.] </w:t>
      </w:r>
    </w:p>
    <w:p>
      <w:pPr>
        <w:pStyle w:val="Ednotesection"/>
        <w:spacing w:before="180"/>
        <w:ind w:left="890" w:hanging="890"/>
      </w:pPr>
      <w:r>
        <w:t>[</w:t>
      </w:r>
      <w:r>
        <w:rPr>
          <w:b/>
        </w:rPr>
        <w:t>103.</w:t>
      </w:r>
      <w:r>
        <w:tab/>
        <w:t xml:space="preserve">and heading revoked in Gazette 22 Dec 1964 p. 4071.] </w:t>
      </w:r>
    </w:p>
    <w:p>
      <w:pPr>
        <w:pStyle w:val="Ednotesection"/>
        <w:spacing w:before="180"/>
        <w:ind w:left="890" w:hanging="890"/>
      </w:pPr>
      <w:r>
        <w:t>[</w:t>
      </w:r>
      <w:r>
        <w:rPr>
          <w:b/>
        </w:rPr>
        <w:t>104.</w:t>
      </w:r>
      <w:r>
        <w:tab/>
        <w:t xml:space="preserve">Repealed in Gazette 27 Jun 1986 p. 2132.] </w:t>
      </w:r>
    </w:p>
    <w:p>
      <w:pPr>
        <w:pStyle w:val="Ednotedivision"/>
      </w:pPr>
      <w:r>
        <w:t xml:space="preserve">[Heading deleted in Gazette 29 May 2001 p. 2708.] </w:t>
      </w:r>
    </w:p>
    <w:p>
      <w:pPr>
        <w:pStyle w:val="Ednotesection"/>
        <w:spacing w:before="180"/>
        <w:ind w:left="890" w:hanging="890"/>
      </w:pPr>
      <w:r>
        <w:t>[</w:t>
      </w:r>
      <w:r>
        <w:rPr>
          <w:b/>
        </w:rPr>
        <w:t>104A.</w:t>
      </w:r>
      <w:r>
        <w:rPr>
          <w:b/>
        </w:rPr>
        <w:tab/>
      </w:r>
      <w:r>
        <w:t xml:space="preserve">Repealed in Gazette 14 Jul 1987 p. 2658.] </w:t>
      </w:r>
    </w:p>
    <w:p>
      <w:pPr>
        <w:pStyle w:val="Ednotedivision"/>
      </w:pPr>
      <w:r>
        <w:t xml:space="preserve">[Heading deleted in Gazette 29 May 2001 p. 2708.] </w:t>
      </w:r>
    </w:p>
    <w:p>
      <w:pPr>
        <w:pStyle w:val="Ednotesection"/>
        <w:spacing w:before="180"/>
        <w:ind w:left="890" w:hanging="890"/>
      </w:pPr>
      <w:r>
        <w:t>[</w:t>
      </w:r>
      <w:r>
        <w:rPr>
          <w:b/>
        </w:rPr>
        <w:t>104AA.</w:t>
      </w:r>
      <w:r>
        <w:rPr>
          <w:b/>
        </w:rPr>
        <w:tab/>
      </w:r>
      <w:r>
        <w:t xml:space="preserve">Repealed in Gazette 14 Jul 1987 p. 2658.] </w:t>
      </w:r>
    </w:p>
    <w:p>
      <w:pPr>
        <w:pStyle w:val="Ednotedivision"/>
      </w:pPr>
      <w:r>
        <w:t xml:space="preserve">[Heading deleted in Gazette 29 May 2001 p. 2708.] </w:t>
      </w:r>
    </w:p>
    <w:p>
      <w:pPr>
        <w:pStyle w:val="Ednotesection"/>
        <w:spacing w:before="180"/>
        <w:ind w:left="890" w:hanging="890"/>
      </w:pPr>
      <w:r>
        <w:t>[</w:t>
      </w:r>
      <w:r>
        <w:rPr>
          <w:b/>
        </w:rPr>
        <w:t>104B.</w:t>
      </w:r>
      <w:r>
        <w:rPr>
          <w:b/>
        </w:rPr>
        <w:tab/>
      </w:r>
      <w:r>
        <w:t xml:space="preserve">Repealed in Gazette 14 Jul 1987 p. 2658.] </w:t>
      </w:r>
    </w:p>
    <w:p>
      <w:pPr>
        <w:pStyle w:val="Ednotedivision"/>
      </w:pPr>
      <w:r>
        <w:t>[Heading deleted in Gazette 29 May 2001 p. 2708.]</w:t>
      </w:r>
    </w:p>
    <w:p>
      <w:pPr>
        <w:pStyle w:val="Heading5"/>
        <w:spacing w:before="180"/>
        <w:rPr>
          <w:snapToGrid w:val="0"/>
        </w:rPr>
      </w:pPr>
      <w:bookmarkStart w:id="265" w:name="_Toc515785557"/>
      <w:bookmarkStart w:id="266" w:name="_Toc517071479"/>
      <w:bookmarkStart w:id="267" w:name="_Toc107974552"/>
      <w:r>
        <w:rPr>
          <w:rStyle w:val="CharSectno"/>
        </w:rPr>
        <w:t>104C</w:t>
      </w:r>
      <w:r>
        <w:rPr>
          <w:snapToGrid w:val="0"/>
        </w:rPr>
        <w:t>.</w:t>
      </w:r>
      <w:r>
        <w:rPr>
          <w:snapToGrid w:val="0"/>
        </w:rPr>
        <w:tab/>
      </w:r>
      <w:bookmarkEnd w:id="265"/>
      <w:r>
        <w:rPr>
          <w:snapToGrid w:val="0"/>
        </w:rPr>
        <w:t>Accounts and meter readings, statements of</w:t>
      </w:r>
      <w:bookmarkEnd w:id="266"/>
      <w:bookmarkEnd w:id="267"/>
    </w:p>
    <w:p>
      <w:pPr>
        <w:pStyle w:val="Subsection"/>
        <w:spacing w:before="120"/>
        <w:rPr>
          <w:snapToGrid w:val="0"/>
        </w:rPr>
      </w:pPr>
      <w:r>
        <w:rPr>
          <w:snapToGrid w:val="0"/>
        </w:rPr>
        <w:tab/>
      </w:r>
      <w:r>
        <w:rPr>
          <w:snapToGrid w:val="0"/>
        </w:rPr>
        <w:tab/>
        <w:t>Where a person requests —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r>
        <w:rPr>
          <w:snapToGrid w:val="0"/>
        </w:rPr>
        <w:t xml:space="preserve"> </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 item 4 of Schedule 2.</w:t>
      </w:r>
    </w:p>
    <w:p>
      <w:pPr>
        <w:pStyle w:val="Footnotesection"/>
        <w:keepLines w:val="0"/>
        <w:ind w:left="890" w:hanging="890"/>
      </w:pPr>
      <w:r>
        <w:tab/>
        <w:t>[By</w:t>
      </w:r>
      <w:r>
        <w:noBreakHyphen/>
        <w:t xml:space="preserve">law 104C inserted in Gazette 29 Jun 1984 p. 1788; amended in Gazette 14 Jul 1987 p. 2650.] </w:t>
      </w:r>
    </w:p>
    <w:p>
      <w:pPr>
        <w:pStyle w:val="Heading5"/>
        <w:rPr>
          <w:snapToGrid w:val="0"/>
        </w:rPr>
      </w:pPr>
      <w:bookmarkStart w:id="268" w:name="_Toc515785558"/>
      <w:bookmarkStart w:id="269" w:name="_Toc517071480"/>
      <w:bookmarkStart w:id="270" w:name="_Toc107974553"/>
      <w:r>
        <w:rPr>
          <w:rStyle w:val="CharSectno"/>
        </w:rPr>
        <w:t>104D</w:t>
      </w:r>
      <w:r>
        <w:rPr>
          <w:snapToGrid w:val="0"/>
        </w:rPr>
        <w:t>.</w:t>
      </w:r>
      <w:r>
        <w:rPr>
          <w:snapToGrid w:val="0"/>
        </w:rPr>
        <w:tab/>
        <w:t>Amounts rounded</w:t>
      </w:r>
      <w:bookmarkEnd w:id="268"/>
      <w:bookmarkEnd w:id="269"/>
      <w:bookmarkEnd w:id="270"/>
      <w:r>
        <w:rPr>
          <w:snapToGrid w:val="0"/>
        </w:rPr>
        <w:t xml:space="preserve"> </w:t>
      </w:r>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104D inserted in Gazette 26 Jun 1992 p. 2883.] </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271" w:name="_Toc515785559"/>
      <w:bookmarkStart w:id="272" w:name="_Toc517071481"/>
      <w:bookmarkStart w:id="273" w:name="_Toc107974554"/>
      <w:r>
        <w:rPr>
          <w:rStyle w:val="CharSectno"/>
        </w:rPr>
        <w:t>105</w:t>
      </w:r>
      <w:r>
        <w:rPr>
          <w:snapToGrid w:val="0"/>
        </w:rPr>
        <w:t>.</w:t>
      </w:r>
      <w:r>
        <w:rPr>
          <w:snapToGrid w:val="0"/>
        </w:rPr>
        <w:tab/>
        <w:t>Penalties</w:t>
      </w:r>
      <w:bookmarkEnd w:id="271"/>
      <w:bookmarkEnd w:id="272"/>
      <w:bookmarkEnd w:id="273"/>
      <w:r>
        <w:rPr>
          <w:snapToGrid w:val="0"/>
        </w:rPr>
        <w:t xml:space="preserve"> </w:t>
      </w:r>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 xml:space="preserve">law 105 amended in Gazette 12 Feb 1960 p. 325; 29 Dec 1995 p. 6308; 29 May 2001 p. 2706; 26 Apr 2005 p. 1398.]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74" w:name="_Toc107974555"/>
      <w:r>
        <w:rPr>
          <w:rStyle w:val="CharSchNo"/>
        </w:rPr>
        <w:t>Schedule 1</w:t>
      </w:r>
      <w:r>
        <w:t xml:space="preserve"> — </w:t>
      </w:r>
      <w:r>
        <w:rPr>
          <w:rStyle w:val="CharSchText"/>
        </w:rPr>
        <w:t>Notice of building construction or alteration</w:t>
      </w:r>
      <w:bookmarkEnd w:id="274"/>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 xml:space="preserve">Signature of </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 xml:space="preserve">[Schedule 1 inserted in Gazette 14 Jul 1987 p. 2650; amended in Gazette 29 Dec 1995 p. 6308; 29 May 2001 p. 2709.] </w:t>
      </w:r>
    </w:p>
    <w:p>
      <w:pPr>
        <w:pStyle w:val="yScheduleHeading"/>
      </w:pPr>
      <w:bookmarkStart w:id="275" w:name="_Toc107974556"/>
      <w:r>
        <w:rPr>
          <w:rStyle w:val="CharSchNo"/>
        </w:rPr>
        <w:t>Schedule 2</w:t>
      </w:r>
      <w:r>
        <w:t xml:space="preserve"> — </w:t>
      </w:r>
      <w:r>
        <w:rPr>
          <w:rStyle w:val="CharSchText"/>
        </w:rPr>
        <w:t>Fees</w:t>
      </w:r>
      <w:bookmarkEnd w:id="275"/>
    </w:p>
    <w:p>
      <w:pPr>
        <w:pStyle w:val="yShoulderClause"/>
      </w:pPr>
      <w:r>
        <w:t xml:space="preserve">[bl. 49, 58A, 66, 66A, 77, 83, 96, </w:t>
      </w:r>
      <w:r>
        <w:br/>
        <w:t>97, 98, 100, 101, 104C]</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20"/>
        <w:gridCol w:w="1417"/>
        <w:gridCol w:w="142"/>
      </w:tblGrid>
      <w:tr>
        <w:trPr>
          <w:cantSplit/>
          <w:tblHeader/>
        </w:trPr>
        <w:tc>
          <w:tcPr>
            <w:tcW w:w="567" w:type="dxa"/>
          </w:tcPr>
          <w:p>
            <w:pPr>
              <w:pStyle w:val="yTable"/>
              <w:tabs>
                <w:tab w:val="right" w:pos="1452"/>
              </w:tabs>
              <w:spacing w:before="80"/>
              <w:jc w:val="center"/>
              <w:rPr>
                <w:b/>
                <w:spacing w:val="-1"/>
              </w:rPr>
            </w:pPr>
          </w:p>
        </w:tc>
        <w:tc>
          <w:tcPr>
            <w:tcW w:w="4820" w:type="dxa"/>
          </w:tcPr>
          <w:p>
            <w:pPr>
              <w:pStyle w:val="yTable"/>
              <w:tabs>
                <w:tab w:val="right" w:pos="1452"/>
              </w:tabs>
              <w:spacing w:before="80"/>
              <w:jc w:val="center"/>
              <w:rPr>
                <w:b/>
                <w:spacing w:val="-1"/>
              </w:rPr>
            </w:pPr>
          </w:p>
        </w:tc>
        <w:tc>
          <w:tcPr>
            <w:tcW w:w="1559" w:type="dxa"/>
            <w:gridSpan w:val="2"/>
          </w:tcPr>
          <w:p>
            <w:pPr>
              <w:pStyle w:val="yTable"/>
              <w:tabs>
                <w:tab w:val="decimal" w:pos="566"/>
              </w:tabs>
              <w:spacing w:before="80"/>
              <w:rPr>
                <w:b/>
                <w:spacing w:val="-1"/>
              </w:rPr>
            </w:pPr>
            <w:r>
              <w:rPr>
                <w:b/>
                <w:spacing w:val="-1"/>
              </w:rPr>
              <w:t>$</w:t>
            </w:r>
          </w:p>
        </w:tc>
      </w:tr>
      <w:tr>
        <w:trPr>
          <w:cantSplit/>
        </w:trPr>
        <w:tc>
          <w:tcPr>
            <w:tcW w:w="567" w:type="dxa"/>
          </w:tcPr>
          <w:p>
            <w:pPr>
              <w:pStyle w:val="yTable"/>
              <w:tabs>
                <w:tab w:val="right" w:leader="dot" w:pos="5103"/>
              </w:tabs>
              <w:spacing w:before="0"/>
              <w:rPr>
                <w:i/>
              </w:rPr>
            </w:pPr>
            <w:r>
              <w:rPr>
                <w:i/>
              </w:rPr>
              <w:t>[1.</w:t>
            </w:r>
          </w:p>
        </w:tc>
        <w:tc>
          <w:tcPr>
            <w:tcW w:w="4820" w:type="dxa"/>
          </w:tcPr>
          <w:p>
            <w:pPr>
              <w:pStyle w:val="yTable"/>
              <w:tabs>
                <w:tab w:val="left" w:pos="1"/>
                <w:tab w:val="left" w:pos="426"/>
                <w:tab w:val="right" w:leader="dot" w:pos="5103"/>
              </w:tabs>
              <w:spacing w:before="0"/>
              <w:rPr>
                <w:i/>
              </w:rPr>
            </w:pPr>
            <w:r>
              <w:rPr>
                <w:i/>
              </w:rPr>
              <w:t>deleted]</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0"/>
              <w:rPr>
                <w:spacing w:val="-1"/>
              </w:rPr>
            </w:pPr>
          </w:p>
        </w:tc>
      </w:tr>
      <w:tr>
        <w:trPr>
          <w:cantSplit/>
        </w:trPr>
        <w:tc>
          <w:tcPr>
            <w:tcW w:w="567" w:type="dxa"/>
          </w:tcPr>
          <w:p>
            <w:pPr>
              <w:pStyle w:val="yTable"/>
              <w:tabs>
                <w:tab w:val="right" w:leader="dot" w:pos="5103"/>
              </w:tabs>
              <w:spacing w:before="160"/>
            </w:pPr>
            <w:r>
              <w:t>2.</w:t>
            </w:r>
          </w:p>
        </w:tc>
        <w:tc>
          <w:tcPr>
            <w:tcW w:w="4820" w:type="dxa"/>
          </w:tcPr>
          <w:p>
            <w:pPr>
              <w:pStyle w:val="yTable"/>
              <w:keepNext/>
              <w:keepLines/>
              <w:tabs>
                <w:tab w:val="left" w:pos="1"/>
                <w:tab w:val="left" w:pos="426"/>
                <w:tab w:val="right" w:leader="dot" w:pos="5103"/>
              </w:tabs>
              <w:spacing w:before="160"/>
            </w:pPr>
            <w:r>
              <w:tab/>
              <w:t>Meter testing —</w:t>
            </w:r>
          </w:p>
        </w:tc>
        <w:tc>
          <w:tcPr>
            <w:tcW w:w="1559" w:type="dxa"/>
            <w:gridSpan w:val="2"/>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spacing w:before="160"/>
              <w:ind w:left="-141"/>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426"/>
                <w:tab w:val="right" w:leader="dot" w:pos="5103"/>
              </w:tabs>
              <w:spacing w:before="80"/>
            </w:pPr>
            <w:r>
              <w:tab/>
            </w:r>
            <w:r>
              <w:tab/>
              <w:t xml:space="preserve">Meter size — </w:t>
            </w:r>
          </w:p>
        </w:tc>
        <w:tc>
          <w:tcPr>
            <w:tcW w:w="1559" w:type="dxa"/>
            <w:gridSpan w:val="2"/>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426"/>
                <w:tab w:val="right" w:leader="dot" w:pos="5103"/>
              </w:tabs>
              <w:spacing w:before="80"/>
            </w:pPr>
            <w:r>
              <w:tab/>
            </w:r>
            <w:r>
              <w:tab/>
              <w:t>20 or 25 mm .....................................................</w:t>
            </w:r>
          </w:p>
        </w:tc>
        <w:tc>
          <w:tcPr>
            <w:tcW w:w="1559" w:type="dxa"/>
            <w:gridSpan w:val="2"/>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78.00</w:t>
            </w:r>
          </w:p>
        </w:tc>
      </w:tr>
      <w:tr>
        <w:trPr>
          <w:cantSplit/>
        </w:trPr>
        <w:tc>
          <w:tcPr>
            <w:tcW w:w="567" w:type="dxa"/>
          </w:tcPr>
          <w:p>
            <w:pPr>
              <w:pStyle w:val="yTable"/>
              <w:tabs>
                <w:tab w:val="right" w:pos="1452"/>
              </w:tabs>
              <w:spacing w:before="160"/>
              <w:jc w:val="center"/>
            </w:pPr>
          </w:p>
        </w:tc>
        <w:tc>
          <w:tcPr>
            <w:tcW w:w="4820" w:type="dxa"/>
          </w:tcPr>
          <w:p>
            <w:pPr>
              <w:pStyle w:val="yTable"/>
              <w:tabs>
                <w:tab w:val="left" w:pos="1"/>
                <w:tab w:val="left" w:pos="426"/>
                <w:tab w:val="right" w:leader="dot" w:pos="5103"/>
              </w:tabs>
              <w:spacing w:before="80"/>
            </w:pPr>
            <w:r>
              <w:tab/>
            </w:r>
            <w:r>
              <w:tab/>
              <w:t>40 mm and over ...............................................</w:t>
            </w:r>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spacing w:before="80"/>
              <w:ind w:left="-141" w:right="-27"/>
              <w:jc w:val="right"/>
              <w:rPr>
                <w:rFonts w:ascii="Times" w:hAnsi="Times"/>
                <w:spacing w:val="-8"/>
              </w:rPr>
            </w:pPr>
            <w:r>
              <w:rPr>
                <w:rFonts w:ascii="Times" w:hAnsi="Times"/>
                <w:spacing w:val="-8"/>
              </w:rPr>
              <w:t>actual cost</w:t>
            </w:r>
          </w:p>
        </w:tc>
      </w:tr>
      <w:tr>
        <w:trPr>
          <w:cantSplit/>
        </w:trPr>
        <w:tc>
          <w:tcPr>
            <w:tcW w:w="567" w:type="dxa"/>
          </w:tcPr>
          <w:p>
            <w:pPr>
              <w:pStyle w:val="yTable"/>
              <w:tabs>
                <w:tab w:val="left" w:pos="142"/>
                <w:tab w:val="left" w:pos="426"/>
                <w:tab w:val="right" w:leader="dot" w:pos="5103"/>
              </w:tabs>
              <w:spacing w:before="160"/>
            </w:pPr>
            <w:r>
              <w:t>3.</w:t>
            </w:r>
          </w:p>
        </w:tc>
        <w:tc>
          <w:tcPr>
            <w:tcW w:w="4820" w:type="dxa"/>
          </w:tcPr>
          <w:p>
            <w:pPr>
              <w:pStyle w:val="yTable"/>
              <w:tabs>
                <w:tab w:val="left" w:pos="1"/>
                <w:tab w:val="right" w:leader="dot" w:pos="5103"/>
              </w:tabs>
              <w:spacing w:before="160"/>
            </w:pPr>
            <w:r>
              <w:tab/>
              <w:t>Minimum fee in respect of turning or cutting off the water supply .......................................................</w:t>
            </w:r>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t>105.00</w:t>
            </w:r>
          </w:p>
        </w:tc>
      </w:tr>
      <w:tr>
        <w:trPr>
          <w:cantSplit/>
        </w:trPr>
        <w:tc>
          <w:tcPr>
            <w:tcW w:w="567" w:type="dxa"/>
          </w:tcPr>
          <w:p>
            <w:pPr>
              <w:pStyle w:val="yTable"/>
              <w:tabs>
                <w:tab w:val="left" w:pos="1"/>
                <w:tab w:val="left" w:pos="426"/>
                <w:tab w:val="right" w:leader="dot" w:pos="5103"/>
              </w:tabs>
              <w:spacing w:before="160"/>
            </w:pPr>
          </w:p>
        </w:tc>
        <w:tc>
          <w:tcPr>
            <w:tcW w:w="4820" w:type="dxa"/>
          </w:tcPr>
          <w:p>
            <w:pPr>
              <w:pStyle w:val="yTable"/>
              <w:tabs>
                <w:tab w:val="left" w:pos="265"/>
                <w:tab w:val="left" w:pos="426"/>
                <w:tab w:val="left" w:pos="690"/>
                <w:tab w:val="right" w:leader="dot" w:pos="5103"/>
              </w:tabs>
              <w:spacing w:before="120"/>
            </w:pPr>
            <w:r>
              <w:t>Minimum fee in respect of reduction or restoration of water supply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p>
        </w:tc>
      </w:tr>
      <w:tr>
        <w:trPr>
          <w:cantSplit/>
        </w:trPr>
        <w:tc>
          <w:tcPr>
            <w:tcW w:w="567" w:type="dxa"/>
          </w:tcPr>
          <w:p>
            <w:pPr>
              <w:pStyle w:val="yTable"/>
              <w:tabs>
                <w:tab w:val="left" w:pos="1"/>
                <w:tab w:val="left" w:pos="426"/>
                <w:tab w:val="right" w:leader="dot" w:pos="5103"/>
              </w:tabs>
              <w:spacing w:before="160"/>
            </w:pPr>
          </w:p>
        </w:tc>
        <w:tc>
          <w:tcPr>
            <w:tcW w:w="4820" w:type="dxa"/>
          </w:tcPr>
          <w:p>
            <w:pPr>
              <w:pStyle w:val="yTable"/>
              <w:tabs>
                <w:tab w:val="left" w:pos="265"/>
                <w:tab w:val="left" w:pos="426"/>
                <w:tab w:val="left" w:pos="690"/>
                <w:tab w:val="right" w:leader="dot" w:pos="5103"/>
              </w:tabs>
              <w:spacing w:before="120"/>
              <w:ind w:left="709" w:hanging="709"/>
            </w:pPr>
            <w:r>
              <w:tab/>
              <w:t>(a)</w:t>
            </w:r>
            <w:r>
              <w:tab/>
              <w:t>between 7.00 a.m. and 4.00 p.m. any day except Saturdays, Sundays and public holidays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br/>
            </w:r>
            <w:r>
              <w:rPr>
                <w:spacing w:val="-1"/>
              </w:rPr>
              <w:br/>
              <w:t>105.00</w:t>
            </w:r>
          </w:p>
        </w:tc>
      </w:tr>
      <w:tr>
        <w:trPr>
          <w:cantSplit/>
        </w:trPr>
        <w:tc>
          <w:tcPr>
            <w:tcW w:w="567" w:type="dxa"/>
          </w:tcPr>
          <w:p>
            <w:pPr>
              <w:pStyle w:val="yTable"/>
              <w:tabs>
                <w:tab w:val="left" w:pos="1"/>
                <w:tab w:val="left" w:pos="426"/>
                <w:tab w:val="right" w:leader="dot" w:pos="5103"/>
              </w:tabs>
              <w:spacing w:before="160"/>
            </w:pPr>
          </w:p>
        </w:tc>
        <w:tc>
          <w:tcPr>
            <w:tcW w:w="4820" w:type="dxa"/>
          </w:tcPr>
          <w:p>
            <w:pPr>
              <w:pStyle w:val="yTable"/>
              <w:tabs>
                <w:tab w:val="left" w:pos="265"/>
                <w:tab w:val="left" w:pos="426"/>
                <w:tab w:val="left" w:pos="690"/>
                <w:tab w:val="right" w:leader="dot" w:pos="5103"/>
              </w:tabs>
              <w:spacing w:before="120"/>
            </w:pPr>
            <w:r>
              <w:tab/>
              <w:t>(b)</w:t>
            </w:r>
            <w:r>
              <w:tab/>
              <w:t>at any other time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t>166.50</w:t>
            </w:r>
          </w:p>
        </w:tc>
      </w:tr>
      <w:tr>
        <w:trPr>
          <w:cantSplit/>
        </w:trPr>
        <w:tc>
          <w:tcPr>
            <w:tcW w:w="567" w:type="dxa"/>
          </w:tcPr>
          <w:p>
            <w:pPr>
              <w:pStyle w:val="yTable"/>
              <w:tabs>
                <w:tab w:val="left" w:pos="1"/>
                <w:tab w:val="left" w:pos="426"/>
                <w:tab w:val="right" w:leader="dot" w:pos="5103"/>
              </w:tabs>
              <w:spacing w:before="160"/>
            </w:pPr>
            <w:r>
              <w:t>4.</w:t>
            </w:r>
          </w:p>
        </w:tc>
        <w:tc>
          <w:tcPr>
            <w:tcW w:w="4820" w:type="dxa"/>
          </w:tcPr>
          <w:p>
            <w:pPr>
              <w:pStyle w:val="yTable"/>
              <w:tabs>
                <w:tab w:val="left" w:pos="265"/>
                <w:tab w:val="left" w:pos="426"/>
                <w:tab w:val="left" w:pos="690"/>
                <w:tab w:val="right" w:leader="dot" w:pos="5103"/>
              </w:tabs>
              <w:spacing w:before="120"/>
            </w:pPr>
            <w:r>
              <w:tab/>
              <w:t>(a)</w:t>
            </w:r>
            <w:r>
              <w:tab/>
              <w:t>Reading of meter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t>12.20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426"/>
                <w:tab w:val="left" w:pos="690"/>
                <w:tab w:val="right" w:leader="dot" w:pos="5103"/>
              </w:tabs>
              <w:spacing w:before="80"/>
            </w:pPr>
            <w:r>
              <w:tab/>
              <w:t>(b)</w:t>
            </w:r>
            <w:r>
              <w:tab/>
              <w:t>Urgent reading of meter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t>41.10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(c)</w:t>
            </w:r>
            <w:r>
              <w:tab/>
              <w:t>Electronic lodgment of a combined request for a single statement,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t>32.45</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(d)</w:t>
            </w:r>
            <w:r>
              <w:tab/>
              <w:t>Electronic lodgment of a combined request for a single statement, urgent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t>61.50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(e)</w:t>
            </w:r>
            <w:r>
              <w:tab/>
              <w:t xml:space="preserve">Lodgment other than under paragraph (c) of a combined request for a single statement,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t>55.50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(f)</w:t>
            </w:r>
            <w:r>
              <w:tab/>
              <w:t>Lodgment other than under paragraph (d) of a combined request for a single statement, urgent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r>
            <w:r>
              <w:rPr>
                <w:spacing w:val="-1"/>
              </w:rPr>
              <w:br/>
              <w:t>84.50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(g)</w:t>
            </w:r>
            <w:r>
              <w:tab/>
              <w:t>Provision of information other than under paragraphs (a) to (f) involving research or investigation of 15 minutes or more — per hour or part of an hour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r>
            <w:r>
              <w:rPr>
                <w:spacing w:val="-1"/>
              </w:rPr>
              <w:br/>
              <w:t>66.45</w:t>
            </w:r>
          </w:p>
        </w:tc>
      </w:tr>
      <w:tr>
        <w:trPr>
          <w:cantSplit/>
        </w:trPr>
        <w:tc>
          <w:tcPr>
            <w:tcW w:w="567" w:type="dxa"/>
          </w:tcPr>
          <w:p>
            <w:pPr>
              <w:pStyle w:val="yTable"/>
              <w:tabs>
                <w:tab w:val="left" w:pos="1"/>
                <w:tab w:val="right" w:leader="dot" w:pos="5103"/>
              </w:tabs>
              <w:spacing w:before="160"/>
            </w:pPr>
            <w:r>
              <w:t>5.</w:t>
            </w:r>
          </w:p>
        </w:tc>
        <w:tc>
          <w:tcPr>
            <w:tcW w:w="4820" w:type="dxa"/>
          </w:tcPr>
          <w:p>
            <w:pPr>
              <w:pStyle w:val="yTable"/>
              <w:tabs>
                <w:tab w:val="left" w:pos="1"/>
                <w:tab w:val="right" w:leader="dot" w:pos="5103"/>
              </w:tabs>
              <w:spacing w:before="160"/>
            </w:pPr>
            <w:r>
              <w:tab/>
              <w:t>Fee under section 43A in respect of land on which it is proposed to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120"/>
              <w:ind w:left="709" w:hanging="709"/>
            </w:pPr>
            <w:r>
              <w:tab/>
              <w:t>(a)</w:t>
            </w:r>
            <w:r>
              <w:tab/>
            </w:r>
            <w:r>
              <w:rPr>
                <w:spacing w:val="-4"/>
              </w:rPr>
              <w:t xml:space="preserve">construct a new single residential building or </w:t>
            </w:r>
            <w:r>
              <w:t xml:space="preserve">alter an existing single residential building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t>106.00</w:t>
            </w:r>
            <w:r>
              <w:rPr>
                <w:spacing w:val="-1"/>
              </w:rPr>
              <w:br/>
            </w:r>
            <w:r>
              <w:rPr>
                <w:i/>
                <w:iCs/>
                <w:spacing w:val="-4"/>
              </w:rPr>
              <w:t>(</w:t>
            </w:r>
            <w:r>
              <w:rPr>
                <w:i/>
                <w:iCs/>
                <w:spacing w:val="-4"/>
                <w:sz w:val="18"/>
              </w:rPr>
              <w:t>per residential unit)</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120"/>
              <w:ind w:left="709" w:hanging="709"/>
            </w:pPr>
            <w:r>
              <w:tab/>
              <w:t>(b)</w:t>
            </w:r>
            <w:r>
              <w:tab/>
              <w:t>construct or alter a building other than a residential building — an amount based on the cost of the construction or alteration as assessed by the Corporation, of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over $22 500 but not over $200 000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85.00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over $200 000 but not over $500 000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330.00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over $500 000 but not over $1 000 000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550.00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over $1 000 000 but not over $10 000 000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0.90</w:t>
            </w:r>
            <w:r>
              <w:rPr>
                <w:spacing w:val="-1"/>
              </w:rPr>
              <w:br/>
            </w:r>
            <w:r>
              <w:rPr>
                <w:i/>
                <w:iCs/>
                <w:spacing w:val="-4"/>
              </w:rPr>
              <w:t>(</w:t>
            </w:r>
            <w:r>
              <w:rPr>
                <w:i/>
                <w:iCs/>
                <w:spacing w:val="-4"/>
                <w:sz w:val="18"/>
              </w:rPr>
              <w:t>per $1 000 of construction)</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pPr>
            <w:r>
              <w:tab/>
              <w:t>over $10 000 000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0.25</w:t>
            </w:r>
            <w:r>
              <w:rPr>
                <w:spacing w:val="-1"/>
              </w:rPr>
              <w:br/>
            </w:r>
            <w:r>
              <w:rPr>
                <w:i/>
                <w:iCs/>
                <w:spacing w:val="-4"/>
              </w:rPr>
              <w:t>(</w:t>
            </w:r>
            <w:r>
              <w:rPr>
                <w:i/>
                <w:iCs/>
                <w:spacing w:val="-4"/>
                <w:sz w:val="18"/>
              </w:rPr>
              <w:t>per $1 000 of construction)</w:t>
            </w:r>
          </w:p>
        </w:tc>
      </w:tr>
      <w:tr>
        <w:trPr>
          <w:cantSplit/>
        </w:trPr>
        <w:tc>
          <w:tcPr>
            <w:tcW w:w="567" w:type="dxa"/>
          </w:tcPr>
          <w:p>
            <w:pPr>
              <w:pStyle w:val="yTable"/>
              <w:tabs>
                <w:tab w:val="left" w:pos="1"/>
                <w:tab w:val="right" w:leader="dot" w:pos="5103"/>
              </w:tabs>
              <w:spacing w:before="160"/>
            </w:pPr>
            <w:r>
              <w:t>6.</w:t>
            </w:r>
          </w:p>
        </w:tc>
        <w:tc>
          <w:tcPr>
            <w:tcW w:w="4820" w:type="dxa"/>
          </w:tcPr>
          <w:p>
            <w:pPr>
              <w:pStyle w:val="yTable"/>
              <w:tabs>
                <w:tab w:val="left" w:pos="1"/>
                <w:tab w:val="right" w:leader="dot" w:pos="5103"/>
              </w:tabs>
              <w:spacing w:before="160"/>
            </w:pP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r>
            <w:r>
              <w:rPr>
                <w:spacing w:val="-1"/>
              </w:rPr>
              <w:br/>
            </w:r>
            <w:r>
              <w:rPr>
                <w:spacing w:val="-1"/>
              </w:rPr>
              <w:br/>
              <w:t>11.00</w:t>
            </w:r>
          </w:p>
        </w:tc>
      </w:tr>
      <w:tr>
        <w:trPr>
          <w:cantSplit/>
        </w:trPr>
        <w:tc>
          <w:tcPr>
            <w:tcW w:w="567" w:type="dxa"/>
          </w:tcPr>
          <w:p>
            <w:pPr>
              <w:pStyle w:val="yTable"/>
              <w:tabs>
                <w:tab w:val="left" w:pos="1"/>
                <w:tab w:val="right" w:leader="dot" w:pos="5103"/>
              </w:tabs>
              <w:spacing w:before="160"/>
            </w:pPr>
            <w:r>
              <w:t>7.</w:t>
            </w:r>
          </w:p>
        </w:tc>
        <w:tc>
          <w:tcPr>
            <w:tcW w:w="4820" w:type="dxa"/>
          </w:tcPr>
          <w:p>
            <w:pPr>
              <w:pStyle w:val="yTable"/>
              <w:tabs>
                <w:tab w:val="left" w:pos="1"/>
                <w:tab w:val="right" w:leader="dot" w:pos="5103"/>
              </w:tabs>
              <w:spacing w:before="160"/>
            </w:pPr>
            <w:r>
              <w:tab/>
              <w:t>Re</w:t>
            </w:r>
            <w:r>
              <w:noBreakHyphen/>
              <w:t>sealing of private fire service connection under by</w:t>
            </w:r>
            <w:r>
              <w:noBreakHyphen/>
              <w:t>law 98(5)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t>69.30</w:t>
            </w:r>
          </w:p>
        </w:tc>
      </w:tr>
      <w:tr>
        <w:trPr>
          <w:cantSplit/>
        </w:trPr>
        <w:tc>
          <w:tcPr>
            <w:tcW w:w="567" w:type="dxa"/>
          </w:tcPr>
          <w:p>
            <w:pPr>
              <w:pStyle w:val="yTable"/>
              <w:tabs>
                <w:tab w:val="left" w:pos="1"/>
                <w:tab w:val="right" w:leader="dot" w:pos="5103"/>
              </w:tabs>
              <w:spacing w:before="160"/>
            </w:pPr>
            <w:r>
              <w:t>8.</w:t>
            </w:r>
          </w:p>
        </w:tc>
        <w:tc>
          <w:tcPr>
            <w:tcW w:w="4820" w:type="dxa"/>
          </w:tcPr>
          <w:p>
            <w:pPr>
              <w:pStyle w:val="yTable"/>
              <w:tabs>
                <w:tab w:val="left" w:pos="1"/>
                <w:tab w:val="right" w:leader="dot" w:pos="5103"/>
              </w:tabs>
              <w:spacing w:before="160"/>
            </w:pPr>
            <w:r>
              <w:tab/>
              <w:t>Fee for relocation of water supply connection (less than 500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pPr>
            <w:r>
              <w:tab/>
              <w:t>(a)</w:t>
            </w:r>
            <w:r>
              <w:tab/>
              <w:t>where the connection size is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20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123.50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25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146.00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40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191.50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50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248.50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120"/>
              <w:ind w:left="709" w:hanging="709"/>
            </w:pPr>
            <w:r>
              <w:tab/>
              <w:t>(b)</w:t>
            </w:r>
            <w:r>
              <w:tab/>
              <w:t>other sizes, an amount equal to the actual cost of relocation</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160"/>
            </w:pPr>
            <w:r>
              <w:t>9.</w:t>
            </w:r>
          </w:p>
        </w:tc>
        <w:tc>
          <w:tcPr>
            <w:tcW w:w="4820" w:type="dxa"/>
          </w:tcPr>
          <w:p>
            <w:pPr>
              <w:pStyle w:val="yTable"/>
              <w:tabs>
                <w:tab w:val="left" w:pos="265"/>
                <w:tab w:val="left" w:pos="690"/>
                <w:tab w:val="right" w:leader="dot" w:pos="5103"/>
              </w:tabs>
              <w:spacing w:before="160"/>
            </w:pPr>
            <w:r>
              <w:tab/>
              <w:t>(a)</w:t>
            </w:r>
            <w:r>
              <w:tab/>
              <w:t>Fee for fixing a meter under by</w:t>
            </w:r>
            <w:r>
              <w:noBreakHyphen/>
              <w:t>law 77(3)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r>
              <w:rPr>
                <w:spacing w:val="-1"/>
              </w:rPr>
              <w:t>258.50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(b)</w:t>
            </w:r>
            <w:r>
              <w:tab/>
              <w:t xml:space="preserve">Fee for assessing a meter under </w:t>
            </w:r>
            <w:r>
              <w:br/>
              <w:t>by</w:t>
            </w:r>
            <w:r>
              <w:noBreakHyphen/>
              <w:t>law 77(5)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t>184.50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(c)</w:t>
            </w:r>
            <w:r>
              <w:tab/>
              <w:t>Fee for assessing a meter and fixing a new meter under by</w:t>
            </w:r>
            <w:r>
              <w:noBreakHyphen/>
              <w:t>law 77(6)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t>241.00</w:t>
            </w:r>
          </w:p>
        </w:tc>
      </w:tr>
      <w:tr>
        <w:trPr>
          <w:cantSplit/>
        </w:trPr>
        <w:tc>
          <w:tcPr>
            <w:tcW w:w="567" w:type="dxa"/>
          </w:tcPr>
          <w:p>
            <w:pPr>
              <w:pStyle w:val="yTable"/>
              <w:tabs>
                <w:tab w:val="left" w:pos="1"/>
                <w:tab w:val="left" w:pos="426"/>
                <w:tab w:val="right" w:leader="dot" w:pos="5103"/>
              </w:tabs>
              <w:spacing w:before="160"/>
            </w:pPr>
            <w:r>
              <w:t>10.</w:t>
            </w:r>
          </w:p>
        </w:tc>
        <w:tc>
          <w:tcPr>
            <w:tcW w:w="4820" w:type="dxa"/>
          </w:tcPr>
          <w:p>
            <w:pPr>
              <w:pStyle w:val="yTable"/>
              <w:tabs>
                <w:tab w:val="left" w:pos="0"/>
                <w:tab w:val="right" w:leader="dot" w:pos="5103"/>
              </w:tabs>
              <w:spacing w:before="160"/>
            </w:pPr>
            <w:r>
              <w:t xml:space="preserve">Fee for installation of a temporary building </w:t>
            </w:r>
            <w:r>
              <w:br/>
              <w:t>standpipe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r>
              <w:rPr>
                <w:spacing w:val="-1"/>
              </w:rPr>
              <w:br/>
              <w:t>99.50</w:t>
            </w:r>
          </w:p>
        </w:tc>
      </w:tr>
      <w:tr>
        <w:trPr>
          <w:cantSplit/>
        </w:trPr>
        <w:tc>
          <w:tcPr>
            <w:tcW w:w="6946" w:type="dxa"/>
            <w:gridSpan w:val="4"/>
          </w:tcPr>
          <w:p>
            <w:pPr>
              <w:pStyle w:val="yTable"/>
              <w:spacing w:before="80"/>
              <w:rPr>
                <w:spacing w:val="-1"/>
              </w:rPr>
            </w:pPr>
            <w:r>
              <w:rPr>
                <w:i/>
              </w:rPr>
              <w:t>[11, 12    repealed]</w:t>
            </w:r>
          </w:p>
        </w:tc>
      </w:tr>
      <w:tr>
        <w:trPr>
          <w:gridAfter w:val="1"/>
          <w:wAfter w:w="142" w:type="dxa"/>
          <w:cantSplit/>
        </w:trPr>
        <w:tc>
          <w:tcPr>
            <w:tcW w:w="567" w:type="dxa"/>
          </w:tcPr>
          <w:p>
            <w:pPr>
              <w:pStyle w:val="yTable"/>
              <w:tabs>
                <w:tab w:val="left" w:pos="1"/>
                <w:tab w:val="right" w:leader="dot" w:pos="5103"/>
              </w:tabs>
              <w:spacing w:before="160"/>
            </w:pPr>
            <w:r>
              <w:t>13.</w:t>
            </w:r>
          </w:p>
        </w:tc>
        <w:tc>
          <w:tcPr>
            <w:tcW w:w="4820" w:type="dxa"/>
          </w:tcPr>
          <w:p>
            <w:pPr>
              <w:pStyle w:val="yTable"/>
              <w:tabs>
                <w:tab w:val="left" w:pos="1"/>
                <w:tab w:val="right" w:leader="dot" w:pos="5103"/>
              </w:tabs>
              <w:spacing w:before="160"/>
            </w:pPr>
            <w:r>
              <w:tab/>
              <w:t>Fees for authorisation of materials, fittings and fixtures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spacing w:before="160"/>
              <w:ind w:left="-141"/>
              <w:jc w:val="right"/>
              <w:rPr>
                <w:spacing w:val="-1"/>
              </w:rPr>
            </w:pPr>
          </w:p>
        </w:tc>
      </w:tr>
      <w:tr>
        <w:trPr>
          <w:gridAfter w:val="1"/>
          <w:wAfter w:w="142" w:type="dxa"/>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pPr>
            <w:r>
              <w:tab/>
              <w:t>(a)</w:t>
            </w:r>
            <w:r>
              <w:tab/>
              <w:t>application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1"/>
              <w:jc w:val="right"/>
              <w:rPr>
                <w:spacing w:val="-1"/>
              </w:rPr>
            </w:pPr>
          </w:p>
        </w:tc>
      </w:tr>
      <w:tr>
        <w:trPr>
          <w:gridAfter w:val="1"/>
          <w:wAfter w:w="142" w:type="dxa"/>
          <w:cantSplit/>
        </w:trPr>
        <w:tc>
          <w:tcPr>
            <w:tcW w:w="567" w:type="dxa"/>
          </w:tcPr>
          <w:p>
            <w:pPr>
              <w:pStyle w:val="yTable"/>
              <w:tabs>
                <w:tab w:val="left" w:pos="1"/>
                <w:tab w:val="left" w:pos="426"/>
                <w:tab w:val="left" w:pos="851"/>
                <w:tab w:val="right" w:leader="dot" w:pos="5103"/>
              </w:tabs>
              <w:spacing w:before="80"/>
            </w:pPr>
          </w:p>
        </w:tc>
        <w:tc>
          <w:tcPr>
            <w:tcW w:w="4820" w:type="dxa"/>
          </w:tcPr>
          <w:p>
            <w:pPr>
              <w:pStyle w:val="yTable"/>
              <w:tabs>
                <w:tab w:val="left" w:pos="690"/>
                <w:tab w:val="left" w:pos="1116"/>
                <w:tab w:val="right" w:leader="dot" w:pos="5103"/>
              </w:tabs>
              <w:spacing w:before="80"/>
            </w:pPr>
            <w:r>
              <w:tab/>
              <w:t>(i)</w:t>
            </w:r>
            <w:r>
              <w:tab/>
              <w:t>first item of product type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452.10</w:t>
            </w:r>
          </w:p>
        </w:tc>
      </w:tr>
      <w:tr>
        <w:trPr>
          <w:gridAfter w:val="1"/>
          <w:wAfter w:w="142" w:type="dxa"/>
          <w:cantSplit/>
        </w:trPr>
        <w:tc>
          <w:tcPr>
            <w:tcW w:w="567" w:type="dxa"/>
          </w:tcPr>
          <w:p>
            <w:pPr>
              <w:pStyle w:val="yTable"/>
              <w:tabs>
                <w:tab w:val="left" w:pos="1"/>
                <w:tab w:val="left" w:pos="426"/>
                <w:tab w:val="left" w:pos="851"/>
                <w:tab w:val="right" w:leader="dot" w:pos="5103"/>
              </w:tabs>
              <w:spacing w:before="80"/>
            </w:pPr>
          </w:p>
        </w:tc>
        <w:tc>
          <w:tcPr>
            <w:tcW w:w="4820" w:type="dxa"/>
          </w:tcPr>
          <w:p>
            <w:pPr>
              <w:pStyle w:val="yTable"/>
              <w:tabs>
                <w:tab w:val="left" w:pos="690"/>
                <w:tab w:val="left" w:pos="1116"/>
                <w:tab w:val="right" w:leader="dot" w:pos="5103"/>
              </w:tabs>
              <w:spacing w:before="80"/>
            </w:pPr>
            <w:r>
              <w:tab/>
              <w:t>(ii)</w:t>
            </w:r>
            <w:r>
              <w:tab/>
              <w:t>each additional item of product type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63.25</w:t>
            </w:r>
          </w:p>
        </w:tc>
      </w:tr>
      <w:tr>
        <w:trPr>
          <w:gridAfter w:val="1"/>
          <w:wAfter w:w="142" w:type="dxa"/>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(b)</w:t>
            </w:r>
            <w:r>
              <w:tab/>
              <w:t>examination, testing, inspection or evaluation (per hour or part of an hour)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t>104.50</w:t>
            </w:r>
          </w:p>
        </w:tc>
      </w:tr>
      <w:tr>
        <w:trPr>
          <w:gridAfter w:val="1"/>
          <w:wAfter w:w="142" w:type="dxa"/>
          <w:cantSplit/>
        </w:trPr>
        <w:tc>
          <w:tcPr>
            <w:tcW w:w="567" w:type="dxa"/>
          </w:tcPr>
          <w:p>
            <w:pPr>
              <w:pStyle w:val="yTable"/>
              <w:tabs>
                <w:tab w:val="left" w:pos="1"/>
                <w:tab w:val="right" w:leader="dot" w:pos="5103"/>
              </w:tabs>
              <w:spacing w:before="160"/>
            </w:pPr>
            <w:r>
              <w:t>14.</w:t>
            </w:r>
          </w:p>
        </w:tc>
        <w:tc>
          <w:tcPr>
            <w:tcW w:w="4820" w:type="dxa"/>
          </w:tcPr>
          <w:p>
            <w:pPr>
              <w:pStyle w:val="yTable"/>
              <w:tabs>
                <w:tab w:val="left" w:pos="1"/>
                <w:tab w:val="right" w:leader="dot" w:pos="5103"/>
              </w:tabs>
              <w:spacing w:before="160"/>
            </w:pPr>
            <w:r>
              <w:tab/>
              <w:t>Minimum fee for application for disconnection or reconnection of water supply under by</w:t>
            </w:r>
            <w:r>
              <w:noBreakHyphen/>
              <w:t>law 96 — on redevelopment or subdivision ............................</w:t>
            </w:r>
          </w:p>
        </w:tc>
        <w:tc>
          <w:tcPr>
            <w:tcW w:w="1417" w:type="dxa"/>
          </w:tcPr>
          <w:p>
            <w:pPr>
              <w:pStyle w:val="yTable"/>
              <w:tabs>
                <w:tab w:val="decimal" w:pos="566"/>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r>
            <w:r>
              <w:rPr>
                <w:spacing w:val="-1"/>
              </w:rPr>
              <w:br/>
              <w:t>149.00</w:t>
            </w:r>
          </w:p>
        </w:tc>
      </w:tr>
    </w:tbl>
    <w:p>
      <w:pPr>
        <w:pStyle w:val="yFootnotesection"/>
      </w:pPr>
      <w:r>
        <w:tab/>
        <w:t>[Schedule 2 inserted in Gazette 29 Jun 2001 p. 3231-3; amended in Gazette 1 Jul 2002 p. 3138-41; 27 Jun 2003 p. 2423-5; 28 Jun 2004 p. 2391; 29 Jun 2004 p. 2497</w:t>
      </w:r>
      <w:r>
        <w:noBreakHyphen/>
        <w:t>9; 1 Jul 2005 p. 3010-12.]</w:t>
      </w:r>
    </w:p>
    <w:p>
      <w:pPr>
        <w:pStyle w:val="yScheduleHeading"/>
      </w:pPr>
      <w:bookmarkStart w:id="276" w:name="_Toc107974557"/>
      <w:r>
        <w:rPr>
          <w:rStyle w:val="CharSchNo"/>
        </w:rPr>
        <w:t>Schedule 3</w:t>
      </w:r>
      <w:r>
        <w:t xml:space="preserve"> — </w:t>
      </w:r>
      <w:r>
        <w:rPr>
          <w:rStyle w:val="CharSchText"/>
        </w:rPr>
        <w:t>Materials, fittings and fixtures</w:t>
      </w:r>
      <w:bookmarkEnd w:id="276"/>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Table"/>
        <w:jc w:val="center"/>
        <w:rPr>
          <w:b/>
          <w:snapToGrid w:val="0"/>
          <w:sz w:val="28"/>
        </w:rPr>
      </w:pPr>
      <w:r>
        <w:rPr>
          <w:b/>
          <w:snapToGrid w:val="0"/>
          <w:sz w:val="28"/>
        </w:rPr>
        <w:t>Part 1 — Fixtures</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 xml:space="preserve">Sinks </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Table"/>
        <w:spacing w:before="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6" o:title=""/>
          </v:shape>
          <o:OLEObject Type="Embed" ProgID="PBrush" ShapeID="_x0000_i1025" DrawAspect="Content" ObjectID="_1643919779" r:id="rId27"/>
        </w:object>
      </w:r>
    </w:p>
    <w:p>
      <w:pPr>
        <w:pStyle w:val="yTable"/>
        <w:jc w:val="center"/>
        <w:rPr>
          <w:b/>
          <w:snapToGrid w:val="0"/>
          <w:sz w:val="28"/>
        </w:rPr>
      </w:pPr>
      <w:r>
        <w:rPr>
          <w:b/>
          <w:snapToGrid w:val="0"/>
          <w:sz w:val="28"/>
        </w:rPr>
        <w:t>Part 2 — Prohibited materials, fittings and fixtures</w:t>
      </w:r>
    </w:p>
    <w:p>
      <w:pPr>
        <w:pStyle w:val="yNumberedItem"/>
        <w:rPr>
          <w:snapToGrid w:val="0"/>
        </w:rPr>
      </w:pPr>
      <w:r>
        <w:rPr>
          <w:snapToGrid w:val="0"/>
        </w:rPr>
        <w:tab/>
        <w:t xml:space="preserve">Food waste disposal units </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 xml:space="preserve">[Schedule 3 inserted in Gazette 22 Dec 1989 p. 4635; amended in Gazette 29 May 2001 p. 2709.] </w:t>
      </w:r>
    </w:p>
    <w:p>
      <w:pPr>
        <w:pStyle w:val="yEdnoteschedule"/>
      </w:pPr>
      <w:r>
        <w:t>[Schedules 4, 5, 6 repealed in Gazette 14 Jul 1987 p. 2650.]</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277" w:name="_Toc76869315"/>
      <w:bookmarkStart w:id="278" w:name="_Toc102279147"/>
      <w:bookmarkStart w:id="279" w:name="_Toc107974558"/>
      <w:r>
        <w:t>Notes</w:t>
      </w:r>
      <w:bookmarkEnd w:id="277"/>
      <w:bookmarkEnd w:id="278"/>
      <w:bookmarkEnd w:id="279"/>
    </w:p>
    <w:p>
      <w:pPr>
        <w:pStyle w:val="nSubsection"/>
        <w:rPr>
          <w:snapToGrid w:val="0"/>
        </w:rPr>
      </w:pPr>
      <w:r>
        <w:rPr>
          <w:snapToGrid w:val="0"/>
          <w:vertAlign w:val="superscript"/>
        </w:rPr>
        <w:t>1</w:t>
      </w:r>
      <w:r>
        <w:rPr>
          <w:snapToGrid w:val="0"/>
        </w:rPr>
        <w:tab/>
        <w:t xml:space="preserve">This is a compilation of the </w:t>
      </w:r>
      <w:r>
        <w:rPr>
          <w:i/>
          <w:snapToGrid w:val="0"/>
        </w:rPr>
        <w:t>Country Areas Water Supply By</w:t>
      </w:r>
      <w:r>
        <w:rPr>
          <w:i/>
          <w:snapToGrid w:val="0"/>
        </w:rPr>
        <w:noBreakHyphen/>
        <w:t>laws 1957</w:t>
      </w:r>
      <w:r>
        <w:rPr>
          <w:snapToGrid w:val="0"/>
        </w:rPr>
        <w:t xml:space="preserve"> and includes the amendments made by the other written laws referred to in the following table. The table also includes information about any reprint.</w:t>
      </w:r>
    </w:p>
    <w:p>
      <w:pPr>
        <w:pStyle w:val="nHeading3"/>
        <w:spacing w:after="60"/>
        <w:rPr>
          <w:snapToGrid w:val="0"/>
        </w:rPr>
      </w:pPr>
      <w:bookmarkStart w:id="280" w:name="_Toc516376136"/>
      <w:bookmarkStart w:id="281" w:name="_Toc516376342"/>
      <w:bookmarkStart w:id="282" w:name="_Toc516376651"/>
      <w:bookmarkStart w:id="283" w:name="_Toc516376754"/>
      <w:bookmarkStart w:id="284" w:name="_Toc516379054"/>
      <w:bookmarkStart w:id="285" w:name="_Toc107974559"/>
      <w:r>
        <w:rPr>
          <w:snapToGrid w:val="0"/>
        </w:rPr>
        <w:t>Compilation table</w:t>
      </w:r>
      <w:bookmarkEnd w:id="280"/>
      <w:bookmarkEnd w:id="281"/>
      <w:bookmarkEnd w:id="282"/>
      <w:bookmarkEnd w:id="283"/>
      <w:bookmarkEnd w:id="284"/>
      <w:bookmarkEnd w:id="28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rHeight w:val="40"/>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gridSpan w:val="2"/>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Height w:val="40"/>
        </w:trPr>
        <w:tc>
          <w:tcPr>
            <w:tcW w:w="3119" w:type="dxa"/>
          </w:tcPr>
          <w:p>
            <w:pPr>
              <w:pStyle w:val="nTable"/>
              <w:spacing w:before="120"/>
              <w:ind w:right="113"/>
              <w:rPr>
                <w:sz w:val="19"/>
              </w:rPr>
            </w:pPr>
            <w:r>
              <w:rPr>
                <w:i/>
                <w:sz w:val="19"/>
              </w:rPr>
              <w:t xml:space="preserve">Country Areas Water Supply </w:t>
            </w:r>
            <w:r>
              <w:rPr>
                <w:i/>
                <w:sz w:val="19"/>
              </w:rPr>
              <w:br/>
              <w:t>By</w:t>
            </w:r>
            <w:r>
              <w:rPr>
                <w:i/>
                <w:sz w:val="19"/>
              </w:rPr>
              <w:noBreakHyphen/>
              <w:t>laws 1957</w:t>
            </w:r>
          </w:p>
        </w:tc>
        <w:tc>
          <w:tcPr>
            <w:tcW w:w="1276" w:type="dxa"/>
            <w:gridSpan w:val="2"/>
          </w:tcPr>
          <w:p>
            <w:pPr>
              <w:pStyle w:val="nTable"/>
              <w:spacing w:before="120"/>
              <w:rPr>
                <w:sz w:val="19"/>
              </w:rPr>
            </w:pPr>
            <w:r>
              <w:rPr>
                <w:sz w:val="19"/>
              </w:rPr>
              <w:t>20 Jun 1957 p. 1947</w:t>
            </w:r>
            <w:r>
              <w:rPr>
                <w:sz w:val="19"/>
              </w:rPr>
              <w:noBreakHyphen/>
              <w:t>78</w:t>
            </w:r>
          </w:p>
        </w:tc>
        <w:tc>
          <w:tcPr>
            <w:tcW w:w="2693" w:type="dxa"/>
            <w:gridSpan w:val="2"/>
          </w:tcPr>
          <w:p>
            <w:pPr>
              <w:pStyle w:val="nTable"/>
              <w:spacing w:before="120"/>
              <w:rPr>
                <w:sz w:val="19"/>
              </w:rPr>
            </w:pPr>
            <w:r>
              <w:rPr>
                <w:sz w:val="19"/>
              </w:rPr>
              <w:t>1 Jul 1957 (see bl. 1)</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11 Dec 1959 p. 3026</w:t>
            </w:r>
          </w:p>
        </w:tc>
        <w:tc>
          <w:tcPr>
            <w:tcW w:w="2693" w:type="dxa"/>
            <w:gridSpan w:val="2"/>
          </w:tcPr>
          <w:p>
            <w:pPr>
              <w:pStyle w:val="nTable"/>
              <w:spacing w:before="120"/>
              <w:rPr>
                <w:sz w:val="19"/>
              </w:rPr>
            </w:pPr>
            <w:r>
              <w:rPr>
                <w:sz w:val="19"/>
              </w:rPr>
              <w:t>11 Dec 1959</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30 Jun 1960 p. 1953</w:t>
            </w:r>
          </w:p>
        </w:tc>
        <w:tc>
          <w:tcPr>
            <w:tcW w:w="2693" w:type="dxa"/>
            <w:gridSpan w:val="2"/>
          </w:tcPr>
          <w:p>
            <w:pPr>
              <w:pStyle w:val="nTable"/>
              <w:spacing w:before="120"/>
              <w:rPr>
                <w:sz w:val="19"/>
              </w:rPr>
            </w:pPr>
            <w:r>
              <w:rPr>
                <w:sz w:val="19"/>
              </w:rPr>
              <w:t>30 Jun 1960</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22 Dec 1964 p. 4067</w:t>
            </w:r>
            <w:r>
              <w:rPr>
                <w:sz w:val="19"/>
              </w:rPr>
              <w:noBreakHyphen/>
              <w:t>74</w:t>
            </w:r>
          </w:p>
        </w:tc>
        <w:tc>
          <w:tcPr>
            <w:tcW w:w="2693" w:type="dxa"/>
            <w:gridSpan w:val="2"/>
          </w:tcPr>
          <w:p>
            <w:pPr>
              <w:pStyle w:val="nTable"/>
              <w:spacing w:before="120"/>
              <w:rPr>
                <w:sz w:val="19"/>
              </w:rPr>
            </w:pPr>
            <w:r>
              <w:rPr>
                <w:sz w:val="19"/>
              </w:rPr>
              <w:t>1 Jan 1965</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26 Jul 1966 p. 2082</w:t>
            </w:r>
          </w:p>
        </w:tc>
        <w:tc>
          <w:tcPr>
            <w:tcW w:w="2693" w:type="dxa"/>
            <w:gridSpan w:val="2"/>
          </w:tcPr>
          <w:p>
            <w:pPr>
              <w:pStyle w:val="nTable"/>
              <w:spacing w:before="120"/>
              <w:rPr>
                <w:sz w:val="19"/>
              </w:rPr>
            </w:pPr>
            <w:r>
              <w:rPr>
                <w:sz w:val="19"/>
              </w:rPr>
              <w:t>26 Jul 1966</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15 Dec 1966 p. 3305</w:t>
            </w:r>
          </w:p>
        </w:tc>
        <w:tc>
          <w:tcPr>
            <w:tcW w:w="2693" w:type="dxa"/>
            <w:gridSpan w:val="2"/>
          </w:tcPr>
          <w:p>
            <w:pPr>
              <w:pStyle w:val="nTable"/>
              <w:spacing w:before="120"/>
              <w:rPr>
                <w:sz w:val="19"/>
              </w:rPr>
            </w:pPr>
            <w:r>
              <w:rPr>
                <w:sz w:val="19"/>
              </w:rPr>
              <w:t>15 Dec 1966</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30 Jun 1967 p. 1718</w:t>
            </w:r>
          </w:p>
        </w:tc>
        <w:tc>
          <w:tcPr>
            <w:tcW w:w="2693" w:type="dxa"/>
            <w:gridSpan w:val="2"/>
          </w:tcPr>
          <w:p>
            <w:pPr>
              <w:pStyle w:val="nTable"/>
              <w:spacing w:before="120"/>
              <w:rPr>
                <w:sz w:val="19"/>
              </w:rPr>
            </w:pPr>
            <w:r>
              <w:rPr>
                <w:sz w:val="19"/>
              </w:rPr>
              <w:t>1 Jul 1967</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6 Sep 1967 p. 2213</w:t>
            </w:r>
          </w:p>
        </w:tc>
        <w:tc>
          <w:tcPr>
            <w:tcW w:w="2693" w:type="dxa"/>
            <w:gridSpan w:val="2"/>
          </w:tcPr>
          <w:p>
            <w:pPr>
              <w:pStyle w:val="nTable"/>
              <w:spacing w:before="120"/>
              <w:rPr>
                <w:sz w:val="19"/>
              </w:rPr>
            </w:pPr>
            <w:r>
              <w:rPr>
                <w:sz w:val="19"/>
              </w:rPr>
              <w:t>6 Sep 1967</w:t>
            </w:r>
          </w:p>
        </w:tc>
      </w:tr>
      <w:tr>
        <w:trPr>
          <w:cantSplit/>
          <w:trHeight w:val="40"/>
        </w:trPr>
        <w:tc>
          <w:tcPr>
            <w:tcW w:w="7088" w:type="dxa"/>
            <w:gridSpan w:val="5"/>
          </w:tcPr>
          <w:p>
            <w:pPr>
              <w:pStyle w:val="nTable"/>
              <w:spacing w:before="120"/>
              <w:rPr>
                <w:sz w:val="19"/>
              </w:rPr>
            </w:pPr>
            <w:r>
              <w:rPr>
                <w:b/>
              </w:rPr>
              <w:t xml:space="preserve">Reprint of the </w:t>
            </w:r>
            <w:r>
              <w:rPr>
                <w:b/>
                <w:i/>
                <w:sz w:val="19"/>
              </w:rPr>
              <w:t>Country Areas Water Supply By</w:t>
            </w:r>
            <w:r>
              <w:rPr>
                <w:b/>
                <w:i/>
                <w:sz w:val="19"/>
              </w:rPr>
              <w:noBreakHyphen/>
              <w:t xml:space="preserve">laws 1957 </w:t>
            </w:r>
            <w:r>
              <w:rPr>
                <w:b/>
              </w:rPr>
              <w:t>in</w:t>
            </w:r>
            <w:r>
              <w:t xml:space="preserve"> </w:t>
            </w:r>
            <w:r>
              <w:rPr>
                <w:b/>
                <w:i/>
              </w:rPr>
              <w:t xml:space="preserve">Gazette </w:t>
            </w:r>
            <w:r>
              <w:rPr>
                <w:b/>
              </w:rPr>
              <w:t>1 May 1968 p. 1219</w:t>
            </w:r>
            <w:r>
              <w:rPr>
                <w:b/>
              </w:rPr>
              <w:noBreakHyphen/>
              <w:t>42</w:t>
            </w:r>
            <w:r>
              <w:t xml:space="preserve"> (including amendments listed above)</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 xml:space="preserve">24 Jul 1968 </w:t>
            </w:r>
            <w:r>
              <w:rPr>
                <w:sz w:val="19"/>
              </w:rPr>
              <w:br/>
              <w:t>p. 2111</w:t>
            </w:r>
          </w:p>
        </w:tc>
        <w:tc>
          <w:tcPr>
            <w:tcW w:w="2693" w:type="dxa"/>
            <w:gridSpan w:val="2"/>
          </w:tcPr>
          <w:p>
            <w:pPr>
              <w:pStyle w:val="nTable"/>
              <w:spacing w:before="120"/>
              <w:rPr>
                <w:sz w:val="19"/>
              </w:rPr>
            </w:pPr>
            <w:r>
              <w:rPr>
                <w:sz w:val="19"/>
              </w:rPr>
              <w:t>24 Jul 1968</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5 Sep 1968 p. 2686</w:t>
            </w:r>
          </w:p>
        </w:tc>
        <w:tc>
          <w:tcPr>
            <w:tcW w:w="2693" w:type="dxa"/>
            <w:gridSpan w:val="2"/>
          </w:tcPr>
          <w:p>
            <w:pPr>
              <w:pStyle w:val="nTable"/>
              <w:spacing w:before="120"/>
              <w:rPr>
                <w:sz w:val="19"/>
              </w:rPr>
            </w:pPr>
            <w:r>
              <w:rPr>
                <w:sz w:val="19"/>
              </w:rPr>
              <w:t>5 Sep 1968</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26 Sep 1968 p. 2858</w:t>
            </w:r>
          </w:p>
        </w:tc>
        <w:tc>
          <w:tcPr>
            <w:tcW w:w="2693" w:type="dxa"/>
            <w:gridSpan w:val="2"/>
          </w:tcPr>
          <w:p>
            <w:pPr>
              <w:pStyle w:val="nTable"/>
              <w:spacing w:before="120"/>
              <w:rPr>
                <w:sz w:val="19"/>
              </w:rPr>
            </w:pPr>
            <w:r>
              <w:rPr>
                <w:sz w:val="19"/>
              </w:rPr>
              <w:t>26 Sep 1968</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6 Feb 1969 p. 453</w:t>
            </w:r>
          </w:p>
        </w:tc>
        <w:tc>
          <w:tcPr>
            <w:tcW w:w="2693" w:type="dxa"/>
            <w:gridSpan w:val="2"/>
          </w:tcPr>
          <w:p>
            <w:pPr>
              <w:pStyle w:val="nTable"/>
              <w:spacing w:before="120"/>
              <w:rPr>
                <w:sz w:val="19"/>
              </w:rPr>
            </w:pPr>
            <w:r>
              <w:rPr>
                <w:sz w:val="19"/>
              </w:rPr>
              <w:t>6 Feb 1969</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9 Feb 1970 p. 376</w:t>
            </w:r>
          </w:p>
        </w:tc>
        <w:tc>
          <w:tcPr>
            <w:tcW w:w="2693" w:type="dxa"/>
            <w:gridSpan w:val="2"/>
          </w:tcPr>
          <w:p>
            <w:pPr>
              <w:pStyle w:val="nTable"/>
              <w:spacing w:before="120"/>
              <w:rPr>
                <w:sz w:val="19"/>
              </w:rPr>
            </w:pPr>
            <w:r>
              <w:rPr>
                <w:sz w:val="19"/>
              </w:rPr>
              <w:t>9 Feb 1970</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25 Sep 1970 p. 3049</w:t>
            </w:r>
            <w:r>
              <w:rPr>
                <w:sz w:val="19"/>
              </w:rPr>
              <w:noBreakHyphen/>
              <w:t>50</w:t>
            </w:r>
          </w:p>
        </w:tc>
        <w:tc>
          <w:tcPr>
            <w:tcW w:w="2693" w:type="dxa"/>
            <w:gridSpan w:val="2"/>
          </w:tcPr>
          <w:p>
            <w:pPr>
              <w:pStyle w:val="nTable"/>
              <w:spacing w:before="120"/>
              <w:rPr>
                <w:sz w:val="19"/>
              </w:rPr>
            </w:pPr>
            <w:r>
              <w:rPr>
                <w:sz w:val="19"/>
              </w:rPr>
              <w:t>25 Sep 1970</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 xml:space="preserve">4 May 1971 </w:t>
            </w:r>
            <w:r>
              <w:rPr>
                <w:sz w:val="19"/>
              </w:rPr>
              <w:br/>
              <w:t>p. 1325</w:t>
            </w:r>
          </w:p>
        </w:tc>
        <w:tc>
          <w:tcPr>
            <w:tcW w:w="2693" w:type="dxa"/>
            <w:gridSpan w:val="2"/>
          </w:tcPr>
          <w:p>
            <w:pPr>
              <w:pStyle w:val="nTable"/>
              <w:spacing w:before="120"/>
              <w:rPr>
                <w:sz w:val="19"/>
              </w:rPr>
            </w:pPr>
            <w:r>
              <w:rPr>
                <w:sz w:val="19"/>
              </w:rPr>
              <w:t>4 May 1971</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1 Dec 1972 p. 4593</w:t>
            </w:r>
          </w:p>
        </w:tc>
        <w:tc>
          <w:tcPr>
            <w:tcW w:w="2693" w:type="dxa"/>
            <w:gridSpan w:val="2"/>
          </w:tcPr>
          <w:p>
            <w:pPr>
              <w:pStyle w:val="nTable"/>
              <w:spacing w:before="120"/>
              <w:rPr>
                <w:sz w:val="19"/>
              </w:rPr>
            </w:pPr>
            <w:r>
              <w:rPr>
                <w:sz w:val="19"/>
              </w:rPr>
              <w:t>1 Dec 1972</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 xml:space="preserve">29 Jun 1973 </w:t>
            </w:r>
            <w:r>
              <w:rPr>
                <w:sz w:val="19"/>
              </w:rPr>
              <w:br/>
              <w:t>p. 2510</w:t>
            </w:r>
          </w:p>
        </w:tc>
        <w:tc>
          <w:tcPr>
            <w:tcW w:w="2693" w:type="dxa"/>
            <w:gridSpan w:val="2"/>
          </w:tcPr>
          <w:p>
            <w:pPr>
              <w:pStyle w:val="nTable"/>
              <w:spacing w:before="120"/>
              <w:rPr>
                <w:sz w:val="19"/>
              </w:rPr>
            </w:pPr>
            <w:r>
              <w:rPr>
                <w:sz w:val="19"/>
              </w:rPr>
              <w:t>29 Jun 1973</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26 Apr 1974</w:t>
            </w:r>
            <w:r>
              <w:rPr>
                <w:sz w:val="19"/>
              </w:rPr>
              <w:br/>
              <w:t>p. 1394</w:t>
            </w:r>
          </w:p>
        </w:tc>
        <w:tc>
          <w:tcPr>
            <w:tcW w:w="2693" w:type="dxa"/>
            <w:gridSpan w:val="2"/>
          </w:tcPr>
          <w:p>
            <w:pPr>
              <w:pStyle w:val="nTable"/>
              <w:spacing w:before="120"/>
              <w:rPr>
                <w:sz w:val="19"/>
              </w:rPr>
            </w:pPr>
            <w:r>
              <w:rPr>
                <w:sz w:val="19"/>
              </w:rPr>
              <w:t>26 Apr 1974</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8 Nov 1974 p. 5012</w:t>
            </w:r>
            <w:r>
              <w:rPr>
                <w:sz w:val="19"/>
              </w:rPr>
              <w:noBreakHyphen/>
              <w:t>14</w:t>
            </w:r>
          </w:p>
        </w:tc>
        <w:tc>
          <w:tcPr>
            <w:tcW w:w="2693" w:type="dxa"/>
            <w:gridSpan w:val="2"/>
          </w:tcPr>
          <w:p>
            <w:pPr>
              <w:pStyle w:val="nTable"/>
              <w:spacing w:before="120"/>
              <w:rPr>
                <w:sz w:val="19"/>
              </w:rPr>
            </w:pPr>
            <w:r>
              <w:rPr>
                <w:sz w:val="19"/>
              </w:rPr>
              <w:t>8 Nov 1974</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6 Dec 1974 p. 5246</w:t>
            </w:r>
            <w:r>
              <w:rPr>
                <w:sz w:val="19"/>
              </w:rPr>
              <w:noBreakHyphen/>
              <w:t>7</w:t>
            </w:r>
          </w:p>
        </w:tc>
        <w:tc>
          <w:tcPr>
            <w:tcW w:w="2693" w:type="dxa"/>
            <w:gridSpan w:val="2"/>
          </w:tcPr>
          <w:p>
            <w:pPr>
              <w:pStyle w:val="nTable"/>
              <w:spacing w:before="120"/>
              <w:rPr>
                <w:sz w:val="19"/>
              </w:rPr>
            </w:pPr>
            <w:r>
              <w:rPr>
                <w:sz w:val="19"/>
              </w:rPr>
              <w:t>6 Dec 1974</w:t>
            </w:r>
          </w:p>
        </w:tc>
      </w:tr>
      <w:tr>
        <w:trPr>
          <w:cantSplit/>
          <w:trHeight w:val="40"/>
        </w:trPr>
        <w:tc>
          <w:tcPr>
            <w:tcW w:w="3119" w:type="dxa"/>
          </w:tcPr>
          <w:p>
            <w:pPr>
              <w:pStyle w:val="nTable"/>
              <w:keepNext/>
              <w:spacing w:before="120"/>
              <w:ind w:right="113"/>
              <w:rPr>
                <w:sz w:val="19"/>
              </w:rPr>
            </w:pPr>
          </w:p>
        </w:tc>
        <w:tc>
          <w:tcPr>
            <w:tcW w:w="1276" w:type="dxa"/>
            <w:gridSpan w:val="2"/>
          </w:tcPr>
          <w:p>
            <w:pPr>
              <w:pStyle w:val="nTable"/>
              <w:keepNext/>
              <w:spacing w:before="120"/>
              <w:rPr>
                <w:sz w:val="19"/>
              </w:rPr>
            </w:pPr>
            <w:r>
              <w:rPr>
                <w:sz w:val="19"/>
              </w:rPr>
              <w:t xml:space="preserve">21 Mar 1975 </w:t>
            </w:r>
            <w:r>
              <w:rPr>
                <w:sz w:val="19"/>
              </w:rPr>
              <w:br/>
              <w:t>p. 964</w:t>
            </w:r>
          </w:p>
        </w:tc>
        <w:tc>
          <w:tcPr>
            <w:tcW w:w="2693" w:type="dxa"/>
            <w:gridSpan w:val="2"/>
          </w:tcPr>
          <w:p>
            <w:pPr>
              <w:pStyle w:val="nTable"/>
              <w:keepNext/>
              <w:spacing w:before="120"/>
              <w:rPr>
                <w:sz w:val="19"/>
              </w:rPr>
            </w:pPr>
            <w:r>
              <w:rPr>
                <w:sz w:val="19"/>
              </w:rPr>
              <w:t>21 Mar 1975</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17 Dec 1976 p. 4995</w:t>
            </w:r>
          </w:p>
        </w:tc>
        <w:tc>
          <w:tcPr>
            <w:tcW w:w="2693" w:type="dxa"/>
            <w:gridSpan w:val="2"/>
          </w:tcPr>
          <w:p>
            <w:pPr>
              <w:pStyle w:val="nTable"/>
              <w:spacing w:before="120"/>
              <w:rPr>
                <w:sz w:val="19"/>
              </w:rPr>
            </w:pPr>
            <w:r>
              <w:rPr>
                <w:sz w:val="19"/>
              </w:rPr>
              <w:t>17 Dec 1976</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1 Jul 1977 p. 2011</w:t>
            </w:r>
            <w:r>
              <w:rPr>
                <w:sz w:val="19"/>
              </w:rPr>
              <w:noBreakHyphen/>
              <w:t>13</w:t>
            </w:r>
          </w:p>
        </w:tc>
        <w:tc>
          <w:tcPr>
            <w:tcW w:w="2693" w:type="dxa"/>
            <w:gridSpan w:val="2"/>
          </w:tcPr>
          <w:p>
            <w:pPr>
              <w:pStyle w:val="nTable"/>
              <w:spacing w:before="120"/>
              <w:rPr>
                <w:sz w:val="19"/>
              </w:rPr>
            </w:pPr>
            <w:r>
              <w:rPr>
                <w:sz w:val="19"/>
              </w:rPr>
              <w:t>1 Jul 1977</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 xml:space="preserve">23 Mar 1978 </w:t>
            </w:r>
            <w:r>
              <w:rPr>
                <w:sz w:val="19"/>
              </w:rPr>
              <w:br/>
              <w:t>p. 864</w:t>
            </w:r>
          </w:p>
        </w:tc>
        <w:tc>
          <w:tcPr>
            <w:tcW w:w="2693" w:type="dxa"/>
            <w:gridSpan w:val="2"/>
          </w:tcPr>
          <w:p>
            <w:pPr>
              <w:pStyle w:val="nTable"/>
              <w:spacing w:before="120"/>
              <w:rPr>
                <w:sz w:val="19"/>
              </w:rPr>
            </w:pPr>
            <w:r>
              <w:rPr>
                <w:sz w:val="19"/>
              </w:rPr>
              <w:t>23 Mar 1978</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 xml:space="preserve">30 Jun 1978 </w:t>
            </w:r>
            <w:r>
              <w:rPr>
                <w:sz w:val="19"/>
              </w:rPr>
              <w:br/>
              <w:t>p. 2156-9</w:t>
            </w:r>
          </w:p>
        </w:tc>
        <w:tc>
          <w:tcPr>
            <w:tcW w:w="2693" w:type="dxa"/>
            <w:gridSpan w:val="2"/>
          </w:tcPr>
          <w:p>
            <w:pPr>
              <w:pStyle w:val="nTable"/>
              <w:spacing w:before="120"/>
              <w:rPr>
                <w:sz w:val="19"/>
              </w:rPr>
            </w:pPr>
            <w:r>
              <w:rPr>
                <w:sz w:val="19"/>
              </w:rPr>
              <w:t>30 Jun 1978</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17 Nov 1978 p. 4310-11</w:t>
            </w:r>
          </w:p>
        </w:tc>
        <w:tc>
          <w:tcPr>
            <w:tcW w:w="2693" w:type="dxa"/>
            <w:gridSpan w:val="2"/>
          </w:tcPr>
          <w:p>
            <w:pPr>
              <w:pStyle w:val="nTable"/>
              <w:spacing w:before="120"/>
              <w:rPr>
                <w:sz w:val="19"/>
              </w:rPr>
            </w:pPr>
            <w:r>
              <w:rPr>
                <w:sz w:val="19"/>
              </w:rPr>
              <w:t>17 Nov 1978</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26 Jun 1979 p. 1792</w:t>
            </w:r>
            <w:r>
              <w:rPr>
                <w:sz w:val="19"/>
              </w:rPr>
              <w:noBreakHyphen/>
              <w:t>4</w:t>
            </w:r>
          </w:p>
        </w:tc>
        <w:tc>
          <w:tcPr>
            <w:tcW w:w="2693" w:type="dxa"/>
            <w:gridSpan w:val="2"/>
          </w:tcPr>
          <w:p>
            <w:pPr>
              <w:pStyle w:val="nTable"/>
              <w:spacing w:before="120"/>
              <w:rPr>
                <w:sz w:val="19"/>
              </w:rPr>
            </w:pPr>
            <w:r>
              <w:rPr>
                <w:sz w:val="19"/>
              </w:rPr>
              <w:t>26 Jun 1979</w:t>
            </w:r>
          </w:p>
        </w:tc>
      </w:tr>
      <w:tr>
        <w:trPr>
          <w:cantSplit/>
          <w:trHeight w:val="40"/>
        </w:trPr>
        <w:tc>
          <w:tcPr>
            <w:tcW w:w="3119" w:type="dxa"/>
          </w:tcPr>
          <w:p>
            <w:pPr>
              <w:pStyle w:val="nTable"/>
              <w:spacing w:before="120"/>
              <w:ind w:right="113"/>
              <w:rPr>
                <w:sz w:val="19"/>
              </w:rPr>
            </w:pPr>
          </w:p>
        </w:tc>
        <w:tc>
          <w:tcPr>
            <w:tcW w:w="1276" w:type="dxa"/>
            <w:gridSpan w:val="2"/>
          </w:tcPr>
          <w:p>
            <w:pPr>
              <w:pStyle w:val="nTable"/>
              <w:spacing w:before="120"/>
              <w:rPr>
                <w:sz w:val="19"/>
              </w:rPr>
            </w:pPr>
            <w:r>
              <w:rPr>
                <w:sz w:val="19"/>
              </w:rPr>
              <w:t>27 Jun 1980 p. 1965</w:t>
            </w:r>
            <w:r>
              <w:rPr>
                <w:sz w:val="19"/>
              </w:rPr>
              <w:noBreakHyphen/>
              <w:t>7</w:t>
            </w:r>
          </w:p>
        </w:tc>
        <w:tc>
          <w:tcPr>
            <w:tcW w:w="2693" w:type="dxa"/>
            <w:gridSpan w:val="2"/>
          </w:tcPr>
          <w:p>
            <w:pPr>
              <w:pStyle w:val="nTable"/>
              <w:spacing w:before="120"/>
              <w:rPr>
                <w:sz w:val="19"/>
              </w:rPr>
            </w:pPr>
            <w:r>
              <w:rPr>
                <w:sz w:val="19"/>
              </w:rPr>
              <w:t>1 Jul 1980 (see bl. 2)</w:t>
            </w:r>
          </w:p>
        </w:tc>
      </w:tr>
      <w:tr>
        <w:trPr>
          <w:cantSplit/>
          <w:trHeight w:val="40"/>
        </w:trPr>
        <w:tc>
          <w:tcPr>
            <w:tcW w:w="3119" w:type="dxa"/>
          </w:tcPr>
          <w:p>
            <w:pPr>
              <w:pStyle w:val="nTable"/>
              <w:spacing w:before="120"/>
              <w:ind w:right="113"/>
              <w:rPr>
                <w:i/>
                <w:sz w:val="19"/>
              </w:rPr>
            </w:pPr>
            <w:r>
              <w:rPr>
                <w:i/>
                <w:sz w:val="19"/>
              </w:rPr>
              <w:t>Country Areas Water Supply Act Amendment By</w:t>
            </w:r>
            <w:r>
              <w:rPr>
                <w:i/>
                <w:sz w:val="19"/>
              </w:rPr>
              <w:noBreakHyphen/>
              <w:t>laws 1981</w:t>
            </w:r>
          </w:p>
        </w:tc>
        <w:tc>
          <w:tcPr>
            <w:tcW w:w="1276" w:type="dxa"/>
            <w:gridSpan w:val="2"/>
          </w:tcPr>
          <w:p>
            <w:pPr>
              <w:pStyle w:val="nTable"/>
              <w:spacing w:before="120"/>
              <w:rPr>
                <w:sz w:val="19"/>
              </w:rPr>
            </w:pPr>
            <w:r>
              <w:rPr>
                <w:sz w:val="19"/>
              </w:rPr>
              <w:t>26 Jun 1981 p. 2318</w:t>
            </w:r>
            <w:r>
              <w:rPr>
                <w:sz w:val="19"/>
              </w:rPr>
              <w:noBreakHyphen/>
              <w:t>20</w:t>
            </w:r>
          </w:p>
        </w:tc>
        <w:tc>
          <w:tcPr>
            <w:tcW w:w="2693" w:type="dxa"/>
            <w:gridSpan w:val="2"/>
          </w:tcPr>
          <w:p>
            <w:pPr>
              <w:pStyle w:val="nTable"/>
              <w:spacing w:before="120"/>
              <w:rPr>
                <w:sz w:val="19"/>
              </w:rPr>
            </w:pPr>
            <w:r>
              <w:rPr>
                <w:sz w:val="19"/>
              </w:rPr>
              <w:t>1 Jul 1981 (see bl. 2)</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1982</w:t>
            </w:r>
          </w:p>
        </w:tc>
        <w:tc>
          <w:tcPr>
            <w:tcW w:w="1276" w:type="dxa"/>
            <w:gridSpan w:val="2"/>
          </w:tcPr>
          <w:p>
            <w:pPr>
              <w:pStyle w:val="nTable"/>
              <w:spacing w:before="120"/>
              <w:rPr>
                <w:sz w:val="19"/>
              </w:rPr>
            </w:pPr>
            <w:r>
              <w:rPr>
                <w:sz w:val="19"/>
              </w:rPr>
              <w:t>25 Jun 1982 p. 2127</w:t>
            </w:r>
            <w:r>
              <w:rPr>
                <w:sz w:val="19"/>
              </w:rPr>
              <w:noBreakHyphen/>
              <w:t>9</w:t>
            </w:r>
          </w:p>
        </w:tc>
        <w:tc>
          <w:tcPr>
            <w:tcW w:w="2693" w:type="dxa"/>
            <w:gridSpan w:val="2"/>
          </w:tcPr>
          <w:p>
            <w:pPr>
              <w:pStyle w:val="nTable"/>
              <w:spacing w:before="120"/>
              <w:rPr>
                <w:sz w:val="19"/>
              </w:rPr>
            </w:pPr>
            <w:r>
              <w:rPr>
                <w:sz w:val="19"/>
              </w:rPr>
              <w:t>1 Jul 1982 (see bl. 2)</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(No. 2) 1982</w:t>
            </w:r>
          </w:p>
        </w:tc>
        <w:tc>
          <w:tcPr>
            <w:tcW w:w="1276" w:type="dxa"/>
            <w:gridSpan w:val="2"/>
          </w:tcPr>
          <w:p>
            <w:pPr>
              <w:pStyle w:val="nTable"/>
              <w:spacing w:before="120"/>
              <w:rPr>
                <w:sz w:val="19"/>
              </w:rPr>
            </w:pPr>
            <w:r>
              <w:rPr>
                <w:sz w:val="19"/>
              </w:rPr>
              <w:t>20 Aug 1982 p. 3318</w:t>
            </w:r>
            <w:r>
              <w:rPr>
                <w:sz w:val="19"/>
              </w:rPr>
              <w:noBreakHyphen/>
              <w:t>19</w:t>
            </w:r>
          </w:p>
        </w:tc>
        <w:tc>
          <w:tcPr>
            <w:tcW w:w="2693" w:type="dxa"/>
            <w:gridSpan w:val="2"/>
          </w:tcPr>
          <w:p>
            <w:pPr>
              <w:pStyle w:val="nTable"/>
              <w:spacing w:before="120"/>
              <w:rPr>
                <w:sz w:val="19"/>
              </w:rPr>
            </w:pPr>
            <w:r>
              <w:rPr>
                <w:sz w:val="19"/>
              </w:rPr>
              <w:t>20 Aug 1982</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1983</w:t>
            </w:r>
          </w:p>
        </w:tc>
        <w:tc>
          <w:tcPr>
            <w:tcW w:w="1276" w:type="dxa"/>
            <w:gridSpan w:val="2"/>
          </w:tcPr>
          <w:p>
            <w:pPr>
              <w:pStyle w:val="nTable"/>
              <w:spacing w:before="120"/>
              <w:rPr>
                <w:sz w:val="19"/>
              </w:rPr>
            </w:pPr>
            <w:r>
              <w:rPr>
                <w:sz w:val="19"/>
              </w:rPr>
              <w:t>1 Jul 1983 p. 2138</w:t>
            </w:r>
            <w:r>
              <w:rPr>
                <w:sz w:val="19"/>
              </w:rPr>
              <w:noBreakHyphen/>
              <w:t>40</w:t>
            </w:r>
          </w:p>
        </w:tc>
        <w:tc>
          <w:tcPr>
            <w:tcW w:w="2693" w:type="dxa"/>
            <w:gridSpan w:val="2"/>
          </w:tcPr>
          <w:p>
            <w:pPr>
              <w:pStyle w:val="nTable"/>
              <w:spacing w:before="120"/>
              <w:rPr>
                <w:sz w:val="19"/>
              </w:rPr>
            </w:pPr>
            <w:r>
              <w:rPr>
                <w:sz w:val="19"/>
              </w:rPr>
              <w:t>1 Jul 1983 (see bl. 2)</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(No. 2) 1983</w:t>
            </w:r>
          </w:p>
        </w:tc>
        <w:tc>
          <w:tcPr>
            <w:tcW w:w="1276" w:type="dxa"/>
            <w:gridSpan w:val="2"/>
          </w:tcPr>
          <w:p>
            <w:pPr>
              <w:pStyle w:val="nTable"/>
              <w:spacing w:before="120"/>
              <w:rPr>
                <w:sz w:val="19"/>
              </w:rPr>
            </w:pPr>
            <w:r>
              <w:rPr>
                <w:sz w:val="19"/>
              </w:rPr>
              <w:t>11 Nov 1983 p. 4525</w:t>
            </w:r>
            <w:r>
              <w:rPr>
                <w:sz w:val="19"/>
              </w:rPr>
              <w:noBreakHyphen/>
              <w:t>6</w:t>
            </w:r>
          </w:p>
        </w:tc>
        <w:tc>
          <w:tcPr>
            <w:tcW w:w="2693" w:type="dxa"/>
            <w:gridSpan w:val="2"/>
          </w:tcPr>
          <w:p>
            <w:pPr>
              <w:pStyle w:val="nTable"/>
              <w:spacing w:before="120"/>
              <w:rPr>
                <w:sz w:val="19"/>
              </w:rPr>
            </w:pPr>
            <w:r>
              <w:rPr>
                <w:sz w:val="19"/>
              </w:rPr>
              <w:t>11 Nov 1983</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1984</w:t>
            </w:r>
          </w:p>
        </w:tc>
        <w:tc>
          <w:tcPr>
            <w:tcW w:w="1276" w:type="dxa"/>
            <w:gridSpan w:val="2"/>
          </w:tcPr>
          <w:p>
            <w:pPr>
              <w:pStyle w:val="nTable"/>
              <w:spacing w:before="120"/>
              <w:rPr>
                <w:sz w:val="19"/>
              </w:rPr>
            </w:pPr>
            <w:r>
              <w:rPr>
                <w:sz w:val="19"/>
              </w:rPr>
              <w:t>29 Jun 1984 p. 1788</w:t>
            </w:r>
            <w:r>
              <w:rPr>
                <w:sz w:val="19"/>
              </w:rPr>
              <w:noBreakHyphen/>
              <w:t>90</w:t>
            </w:r>
          </w:p>
        </w:tc>
        <w:tc>
          <w:tcPr>
            <w:tcW w:w="2693" w:type="dxa"/>
            <w:gridSpan w:val="2"/>
          </w:tcPr>
          <w:p>
            <w:pPr>
              <w:pStyle w:val="nTable"/>
              <w:spacing w:before="120"/>
              <w:rPr>
                <w:sz w:val="19"/>
              </w:rPr>
            </w:pPr>
            <w:r>
              <w:rPr>
                <w:sz w:val="19"/>
              </w:rPr>
              <w:t>29 Jun 1984</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(No. 2) 1984</w:t>
            </w:r>
          </w:p>
        </w:tc>
        <w:tc>
          <w:tcPr>
            <w:tcW w:w="1276" w:type="dxa"/>
            <w:gridSpan w:val="2"/>
          </w:tcPr>
          <w:p>
            <w:pPr>
              <w:pStyle w:val="nTable"/>
              <w:spacing w:before="120"/>
              <w:rPr>
                <w:sz w:val="19"/>
              </w:rPr>
            </w:pPr>
            <w:r>
              <w:rPr>
                <w:sz w:val="19"/>
              </w:rPr>
              <w:t>7 Sep 1984 p. 2873</w:t>
            </w:r>
          </w:p>
        </w:tc>
        <w:tc>
          <w:tcPr>
            <w:tcW w:w="2693" w:type="dxa"/>
            <w:gridSpan w:val="2"/>
          </w:tcPr>
          <w:p>
            <w:pPr>
              <w:pStyle w:val="nTable"/>
              <w:spacing w:before="120"/>
              <w:rPr>
                <w:sz w:val="19"/>
              </w:rPr>
            </w:pPr>
            <w:r>
              <w:rPr>
                <w:sz w:val="19"/>
              </w:rPr>
              <w:t>7 Sep 1984</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1985</w:t>
            </w:r>
          </w:p>
        </w:tc>
        <w:tc>
          <w:tcPr>
            <w:tcW w:w="1276" w:type="dxa"/>
            <w:gridSpan w:val="2"/>
          </w:tcPr>
          <w:p>
            <w:pPr>
              <w:pStyle w:val="nTable"/>
              <w:spacing w:before="120"/>
              <w:rPr>
                <w:sz w:val="19"/>
              </w:rPr>
            </w:pPr>
            <w:r>
              <w:rPr>
                <w:sz w:val="19"/>
              </w:rPr>
              <w:t>22 Feb 1985 p. 690</w:t>
            </w:r>
          </w:p>
        </w:tc>
        <w:tc>
          <w:tcPr>
            <w:tcW w:w="2693" w:type="dxa"/>
            <w:gridSpan w:val="2"/>
          </w:tcPr>
          <w:p>
            <w:pPr>
              <w:pStyle w:val="nTable"/>
              <w:spacing w:before="120"/>
              <w:rPr>
                <w:sz w:val="19"/>
              </w:rPr>
            </w:pPr>
            <w:r>
              <w:rPr>
                <w:sz w:val="19"/>
              </w:rPr>
              <w:t>22 Feb 1985</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(No. 2) 1985</w:t>
            </w:r>
          </w:p>
        </w:tc>
        <w:tc>
          <w:tcPr>
            <w:tcW w:w="1276" w:type="dxa"/>
            <w:gridSpan w:val="2"/>
          </w:tcPr>
          <w:p>
            <w:pPr>
              <w:pStyle w:val="nTable"/>
              <w:spacing w:before="120"/>
              <w:rPr>
                <w:sz w:val="19"/>
              </w:rPr>
            </w:pPr>
            <w:r>
              <w:rPr>
                <w:sz w:val="19"/>
              </w:rPr>
              <w:t>28 Jun 1985 p. 2336</w:t>
            </w:r>
            <w:r>
              <w:rPr>
                <w:sz w:val="19"/>
              </w:rPr>
              <w:noBreakHyphen/>
              <w:t>8</w:t>
            </w:r>
          </w:p>
        </w:tc>
        <w:tc>
          <w:tcPr>
            <w:tcW w:w="2693" w:type="dxa"/>
            <w:gridSpan w:val="2"/>
          </w:tcPr>
          <w:p>
            <w:pPr>
              <w:pStyle w:val="nTable"/>
              <w:spacing w:before="120"/>
              <w:rPr>
                <w:sz w:val="19"/>
              </w:rPr>
            </w:pPr>
            <w:r>
              <w:rPr>
                <w:sz w:val="19"/>
              </w:rPr>
              <w:t>28 Jun 1985 (see bl. 3)</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(No. 3) 1985</w:t>
            </w:r>
          </w:p>
        </w:tc>
        <w:tc>
          <w:tcPr>
            <w:tcW w:w="1276" w:type="dxa"/>
            <w:gridSpan w:val="2"/>
          </w:tcPr>
          <w:p>
            <w:pPr>
              <w:pStyle w:val="nTable"/>
              <w:spacing w:before="120"/>
              <w:rPr>
                <w:sz w:val="19"/>
              </w:rPr>
            </w:pPr>
            <w:r>
              <w:rPr>
                <w:sz w:val="19"/>
              </w:rPr>
              <w:t>22 Nov 1985 p. 4413</w:t>
            </w:r>
            <w:r>
              <w:rPr>
                <w:sz w:val="19"/>
              </w:rPr>
              <w:noBreakHyphen/>
              <w:t>14</w:t>
            </w:r>
          </w:p>
        </w:tc>
        <w:tc>
          <w:tcPr>
            <w:tcW w:w="2693" w:type="dxa"/>
            <w:gridSpan w:val="2"/>
          </w:tcPr>
          <w:p>
            <w:pPr>
              <w:pStyle w:val="nTable"/>
              <w:spacing w:before="120"/>
              <w:rPr>
                <w:sz w:val="19"/>
              </w:rPr>
            </w:pPr>
            <w:r>
              <w:rPr>
                <w:sz w:val="19"/>
              </w:rPr>
              <w:t xml:space="preserve">22 Nov 1985 </w:t>
            </w:r>
          </w:p>
        </w:tc>
      </w:tr>
      <w:tr>
        <w:trPr>
          <w:cantSplit/>
          <w:trHeight w:val="40"/>
        </w:trPr>
        <w:tc>
          <w:tcPr>
            <w:tcW w:w="3119" w:type="dxa"/>
          </w:tcPr>
          <w:p>
            <w:pPr>
              <w:pStyle w:val="nTable"/>
              <w:keepNext/>
              <w:spacing w:before="120"/>
              <w:ind w:right="113"/>
              <w:rPr>
                <w:sz w:val="19"/>
              </w:rPr>
            </w:pPr>
            <w:r>
              <w:rPr>
                <w:i/>
                <w:sz w:val="19"/>
              </w:rPr>
              <w:t>Country Areas Water Supply Act Amendment By</w:t>
            </w:r>
            <w:r>
              <w:rPr>
                <w:i/>
                <w:sz w:val="19"/>
              </w:rPr>
              <w:noBreakHyphen/>
              <w:t>laws 1986</w:t>
            </w:r>
          </w:p>
        </w:tc>
        <w:tc>
          <w:tcPr>
            <w:tcW w:w="1276" w:type="dxa"/>
            <w:gridSpan w:val="2"/>
          </w:tcPr>
          <w:p>
            <w:pPr>
              <w:pStyle w:val="nTable"/>
              <w:keepNext/>
              <w:spacing w:before="120"/>
              <w:rPr>
                <w:sz w:val="19"/>
              </w:rPr>
            </w:pPr>
            <w:r>
              <w:rPr>
                <w:sz w:val="19"/>
              </w:rPr>
              <w:t>27 Jun 1986 p. 2132</w:t>
            </w:r>
            <w:r>
              <w:rPr>
                <w:sz w:val="19"/>
              </w:rPr>
              <w:noBreakHyphen/>
              <w:t>4</w:t>
            </w:r>
          </w:p>
        </w:tc>
        <w:tc>
          <w:tcPr>
            <w:tcW w:w="2693" w:type="dxa"/>
            <w:gridSpan w:val="2"/>
          </w:tcPr>
          <w:p>
            <w:pPr>
              <w:pStyle w:val="nTable"/>
              <w:keepNext/>
              <w:spacing w:before="120"/>
              <w:rPr>
                <w:sz w:val="19"/>
              </w:rPr>
            </w:pPr>
            <w:r>
              <w:rPr>
                <w:sz w:val="19"/>
              </w:rPr>
              <w:t>27 Jun 1986</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1986</w:t>
            </w:r>
          </w:p>
        </w:tc>
        <w:tc>
          <w:tcPr>
            <w:tcW w:w="1276" w:type="dxa"/>
            <w:gridSpan w:val="2"/>
          </w:tcPr>
          <w:p>
            <w:pPr>
              <w:pStyle w:val="nTable"/>
              <w:spacing w:before="120"/>
              <w:rPr>
                <w:sz w:val="19"/>
              </w:rPr>
            </w:pPr>
            <w:r>
              <w:rPr>
                <w:sz w:val="19"/>
              </w:rPr>
              <w:t>22 Aug 1986 p. 2992</w:t>
            </w:r>
          </w:p>
        </w:tc>
        <w:tc>
          <w:tcPr>
            <w:tcW w:w="2693" w:type="dxa"/>
            <w:gridSpan w:val="2"/>
          </w:tcPr>
          <w:p>
            <w:pPr>
              <w:pStyle w:val="nTable"/>
              <w:spacing w:before="120"/>
              <w:rPr>
                <w:sz w:val="19"/>
              </w:rPr>
            </w:pPr>
            <w:r>
              <w:rPr>
                <w:sz w:val="19"/>
              </w:rPr>
              <w:t>22 Aug 1986</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1987</w:t>
            </w:r>
          </w:p>
        </w:tc>
        <w:tc>
          <w:tcPr>
            <w:tcW w:w="1276" w:type="dxa"/>
            <w:gridSpan w:val="2"/>
          </w:tcPr>
          <w:p>
            <w:pPr>
              <w:pStyle w:val="nTable"/>
              <w:spacing w:before="120"/>
              <w:rPr>
                <w:sz w:val="19"/>
              </w:rPr>
            </w:pPr>
            <w:r>
              <w:rPr>
                <w:sz w:val="19"/>
              </w:rPr>
              <w:t>14 Jul 1987 p. 2649</w:t>
            </w:r>
            <w:r>
              <w:rPr>
                <w:sz w:val="19"/>
              </w:rPr>
              <w:noBreakHyphen/>
              <w:t>50</w:t>
            </w:r>
          </w:p>
        </w:tc>
        <w:tc>
          <w:tcPr>
            <w:tcW w:w="2693" w:type="dxa"/>
            <w:gridSpan w:val="2"/>
          </w:tcPr>
          <w:p>
            <w:pPr>
              <w:pStyle w:val="nTable"/>
              <w:spacing w:before="120"/>
              <w:rPr>
                <w:sz w:val="19"/>
              </w:rPr>
            </w:pPr>
            <w:r>
              <w:rPr>
                <w:sz w:val="19"/>
              </w:rPr>
              <w:t>14 Jul 1987</w:t>
            </w:r>
          </w:p>
        </w:tc>
      </w:tr>
      <w:tr>
        <w:trPr>
          <w:cantSplit/>
          <w:trHeight w:val="40"/>
        </w:trPr>
        <w:tc>
          <w:tcPr>
            <w:tcW w:w="3119" w:type="dxa"/>
          </w:tcPr>
          <w:p>
            <w:pPr>
              <w:pStyle w:val="nTable"/>
              <w:spacing w:before="12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6" w:type="dxa"/>
            <w:gridSpan w:val="2"/>
          </w:tcPr>
          <w:p>
            <w:pPr>
              <w:pStyle w:val="nTable"/>
              <w:spacing w:before="120"/>
              <w:rPr>
                <w:sz w:val="19"/>
              </w:rPr>
            </w:pPr>
            <w:r>
              <w:rPr>
                <w:sz w:val="19"/>
              </w:rPr>
              <w:t>29 Jun 1988 p. 2122</w:t>
            </w:r>
            <w:r>
              <w:rPr>
                <w:sz w:val="19"/>
              </w:rPr>
              <w:noBreakHyphen/>
              <w:t>6</w:t>
            </w:r>
          </w:p>
        </w:tc>
        <w:tc>
          <w:tcPr>
            <w:tcW w:w="2693" w:type="dxa"/>
            <w:gridSpan w:val="2"/>
          </w:tcPr>
          <w:p>
            <w:pPr>
              <w:pStyle w:val="nTable"/>
              <w:spacing w:before="120"/>
              <w:rPr>
                <w:sz w:val="19"/>
              </w:rPr>
            </w:pPr>
            <w:r>
              <w:rPr>
                <w:sz w:val="19"/>
              </w:rPr>
              <w:t>1 Jul 1988 (see bl.  3)</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1988</w:t>
            </w:r>
          </w:p>
        </w:tc>
        <w:tc>
          <w:tcPr>
            <w:tcW w:w="1276" w:type="dxa"/>
            <w:gridSpan w:val="2"/>
          </w:tcPr>
          <w:p>
            <w:pPr>
              <w:pStyle w:val="nTable"/>
              <w:spacing w:before="120"/>
              <w:rPr>
                <w:sz w:val="19"/>
              </w:rPr>
            </w:pPr>
            <w:r>
              <w:rPr>
                <w:sz w:val="19"/>
              </w:rPr>
              <w:t>14 Oct 1988 p. 4172</w:t>
            </w:r>
          </w:p>
        </w:tc>
        <w:tc>
          <w:tcPr>
            <w:tcW w:w="2693" w:type="dxa"/>
            <w:gridSpan w:val="2"/>
          </w:tcPr>
          <w:p>
            <w:pPr>
              <w:pStyle w:val="nTable"/>
              <w:spacing w:before="120"/>
              <w:rPr>
                <w:sz w:val="19"/>
              </w:rPr>
            </w:pPr>
            <w:r>
              <w:rPr>
                <w:sz w:val="19"/>
              </w:rPr>
              <w:t>14 Oct 1988</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1989</w:t>
            </w:r>
          </w:p>
        </w:tc>
        <w:tc>
          <w:tcPr>
            <w:tcW w:w="1276" w:type="dxa"/>
            <w:gridSpan w:val="2"/>
          </w:tcPr>
          <w:p>
            <w:pPr>
              <w:pStyle w:val="nTable"/>
              <w:spacing w:before="120"/>
              <w:rPr>
                <w:sz w:val="19"/>
              </w:rPr>
            </w:pPr>
            <w:r>
              <w:rPr>
                <w:sz w:val="19"/>
              </w:rPr>
              <w:t>21 Apr 1989 p. 1174</w:t>
            </w:r>
          </w:p>
        </w:tc>
        <w:tc>
          <w:tcPr>
            <w:tcW w:w="2693" w:type="dxa"/>
            <w:gridSpan w:val="2"/>
          </w:tcPr>
          <w:p>
            <w:pPr>
              <w:pStyle w:val="nTable"/>
              <w:spacing w:before="120"/>
              <w:rPr>
                <w:sz w:val="19"/>
              </w:rPr>
            </w:pPr>
            <w:r>
              <w:rPr>
                <w:sz w:val="19"/>
              </w:rPr>
              <w:t>21 Apr 1989</w:t>
            </w:r>
          </w:p>
        </w:tc>
      </w:tr>
      <w:tr>
        <w:trPr>
          <w:cantSplit/>
          <w:trHeight w:val="40"/>
        </w:trPr>
        <w:tc>
          <w:tcPr>
            <w:tcW w:w="3119" w:type="dxa"/>
          </w:tcPr>
          <w:p>
            <w:pPr>
              <w:pStyle w:val="nTable"/>
              <w:spacing w:before="12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6" w:type="dxa"/>
            <w:gridSpan w:val="2"/>
          </w:tcPr>
          <w:p>
            <w:pPr>
              <w:pStyle w:val="nTable"/>
              <w:spacing w:before="120"/>
              <w:rPr>
                <w:sz w:val="19"/>
              </w:rPr>
            </w:pPr>
            <w:r>
              <w:rPr>
                <w:sz w:val="19"/>
              </w:rPr>
              <w:t>29 Jun 1989 p. 1883</w:t>
            </w:r>
            <w:r>
              <w:rPr>
                <w:sz w:val="19"/>
              </w:rPr>
              <w:noBreakHyphen/>
              <w:t>91</w:t>
            </w:r>
          </w:p>
        </w:tc>
        <w:tc>
          <w:tcPr>
            <w:tcW w:w="2693" w:type="dxa"/>
            <w:gridSpan w:val="2"/>
          </w:tcPr>
          <w:p>
            <w:pPr>
              <w:pStyle w:val="nTable"/>
              <w:spacing w:before="120"/>
              <w:rPr>
                <w:sz w:val="19"/>
              </w:rPr>
            </w:pPr>
            <w:r>
              <w:rPr>
                <w:sz w:val="19"/>
              </w:rPr>
              <w:t>1 Jul 1989 (see bl. 3)</w:t>
            </w:r>
          </w:p>
        </w:tc>
      </w:tr>
      <w:tr>
        <w:trPr>
          <w:cantSplit/>
          <w:trHeight w:val="40"/>
        </w:trPr>
        <w:tc>
          <w:tcPr>
            <w:tcW w:w="3119" w:type="dxa"/>
          </w:tcPr>
          <w:p>
            <w:pPr>
              <w:pStyle w:val="nTable"/>
              <w:spacing w:before="120"/>
              <w:ind w:right="113"/>
              <w:rPr>
                <w:sz w:val="19"/>
              </w:rPr>
            </w:pPr>
            <w:r>
              <w:rPr>
                <w:i/>
                <w:sz w:val="19"/>
              </w:rPr>
              <w:t>Country Areas Water Supply Act Amendment By</w:t>
            </w:r>
            <w:r>
              <w:rPr>
                <w:i/>
                <w:sz w:val="19"/>
              </w:rPr>
              <w:noBreakHyphen/>
              <w:t>laws (No. 2) 1989</w:t>
            </w:r>
          </w:p>
        </w:tc>
        <w:tc>
          <w:tcPr>
            <w:tcW w:w="1276" w:type="dxa"/>
            <w:gridSpan w:val="2"/>
          </w:tcPr>
          <w:p>
            <w:pPr>
              <w:pStyle w:val="nTable"/>
              <w:spacing w:before="120"/>
              <w:rPr>
                <w:sz w:val="19"/>
              </w:rPr>
            </w:pPr>
            <w:r>
              <w:rPr>
                <w:sz w:val="19"/>
              </w:rPr>
              <w:t>22 Dec 1989 p. 4627</w:t>
            </w:r>
            <w:r>
              <w:rPr>
                <w:sz w:val="19"/>
              </w:rPr>
              <w:noBreakHyphen/>
              <w:t>30</w:t>
            </w:r>
          </w:p>
        </w:tc>
        <w:tc>
          <w:tcPr>
            <w:tcW w:w="2693" w:type="dxa"/>
            <w:gridSpan w:val="2"/>
          </w:tcPr>
          <w:p>
            <w:pPr>
              <w:pStyle w:val="nTable"/>
              <w:spacing w:before="120"/>
              <w:rPr>
                <w:sz w:val="19"/>
              </w:rPr>
            </w:pPr>
            <w:r>
              <w:t>1 Feb 1990 (see bl. 2 and </w:t>
            </w:r>
            <w:r>
              <w:rPr>
                <w:i/>
              </w:rPr>
              <w:t>Gazette</w:t>
            </w:r>
            <w:r>
              <w:t xml:space="preserve"> </w:t>
            </w:r>
            <w:r>
              <w:br/>
              <w:t>5 Jan 1990 p. 38)</w:t>
            </w:r>
          </w:p>
        </w:tc>
      </w:tr>
      <w:tr>
        <w:trPr>
          <w:cantSplit/>
          <w:trHeight w:val="40"/>
        </w:trPr>
        <w:tc>
          <w:tcPr>
            <w:tcW w:w="3119" w:type="dxa"/>
          </w:tcPr>
          <w:p>
            <w:pPr>
              <w:pStyle w:val="nTable"/>
              <w:spacing w:before="120"/>
              <w:ind w:right="113"/>
              <w:rPr>
                <w:i/>
                <w:sz w:val="19"/>
              </w:rPr>
            </w:pPr>
            <w:r>
              <w:rPr>
                <w:i/>
                <w:sz w:val="19"/>
              </w:rPr>
              <w:t>Country Areas Water Supply Act Amendment By</w:t>
            </w:r>
            <w:r>
              <w:rPr>
                <w:i/>
                <w:sz w:val="19"/>
              </w:rPr>
              <w:noBreakHyphen/>
              <w:t>laws (No. 3) 1989</w:t>
            </w:r>
          </w:p>
        </w:tc>
        <w:tc>
          <w:tcPr>
            <w:tcW w:w="1276" w:type="dxa"/>
            <w:gridSpan w:val="2"/>
          </w:tcPr>
          <w:p>
            <w:pPr>
              <w:pStyle w:val="nTable"/>
              <w:spacing w:before="120"/>
              <w:rPr>
                <w:sz w:val="19"/>
              </w:rPr>
            </w:pPr>
            <w:r>
              <w:rPr>
                <w:sz w:val="19"/>
              </w:rPr>
              <w:t>22 Dec 1989 p. 4634</w:t>
            </w:r>
            <w:r>
              <w:rPr>
                <w:sz w:val="19"/>
              </w:rPr>
              <w:noBreakHyphen/>
              <w:t>5</w:t>
            </w:r>
          </w:p>
        </w:tc>
        <w:tc>
          <w:tcPr>
            <w:tcW w:w="2693" w:type="dxa"/>
            <w:gridSpan w:val="2"/>
          </w:tcPr>
          <w:p>
            <w:pPr>
              <w:pStyle w:val="nTable"/>
              <w:spacing w:before="120"/>
              <w:rPr>
                <w:sz w:val="19"/>
              </w:rPr>
            </w:pPr>
            <w:r>
              <w:t>1 Feb 1990 (see bl. 2 and </w:t>
            </w:r>
            <w:r>
              <w:rPr>
                <w:i/>
              </w:rPr>
              <w:t>Gazette</w:t>
            </w:r>
            <w:r>
              <w:t xml:space="preserve"> </w:t>
            </w:r>
            <w:r>
              <w:br/>
              <w:t>5 Jan 1990 p. 38)</w:t>
            </w:r>
          </w:p>
        </w:tc>
      </w:tr>
      <w:tr>
        <w:trPr>
          <w:cantSplit/>
          <w:trHeight w:val="40"/>
        </w:trPr>
        <w:tc>
          <w:tcPr>
            <w:tcW w:w="3119" w:type="dxa"/>
          </w:tcPr>
          <w:p>
            <w:pPr>
              <w:pStyle w:val="nTable"/>
              <w:spacing w:before="120"/>
              <w:ind w:right="113"/>
              <w:rPr>
                <w:sz w:val="19"/>
              </w:rPr>
            </w:pPr>
            <w:r>
              <w:rPr>
                <w:i/>
                <w:sz w:val="19"/>
              </w:rPr>
              <w:t xml:space="preserve">Water Authority Amendment </w:t>
            </w:r>
            <w:r>
              <w:rPr>
                <w:i/>
                <w:sz w:val="19"/>
              </w:rPr>
              <w:br/>
              <w:t>By</w:t>
            </w:r>
            <w:r>
              <w:rPr>
                <w:i/>
                <w:sz w:val="19"/>
              </w:rPr>
              <w:noBreakHyphen/>
              <w:t>laws 1990</w:t>
            </w:r>
            <w:r>
              <w:rPr>
                <w:sz w:val="19"/>
              </w:rPr>
              <w:t xml:space="preserve"> Pt. 2</w:t>
            </w:r>
          </w:p>
        </w:tc>
        <w:tc>
          <w:tcPr>
            <w:tcW w:w="1276" w:type="dxa"/>
            <w:gridSpan w:val="2"/>
          </w:tcPr>
          <w:p>
            <w:pPr>
              <w:pStyle w:val="nTable"/>
              <w:spacing w:before="120"/>
              <w:rPr>
                <w:sz w:val="19"/>
              </w:rPr>
            </w:pPr>
            <w:r>
              <w:rPr>
                <w:sz w:val="19"/>
              </w:rPr>
              <w:t>29 Jun 1990 p. 3240</w:t>
            </w:r>
            <w:r>
              <w:rPr>
                <w:sz w:val="19"/>
              </w:rPr>
              <w:noBreakHyphen/>
              <w:t xml:space="preserve">8 (errata </w:t>
            </w:r>
            <w:r>
              <w:rPr>
                <w:sz w:val="19"/>
              </w:rPr>
              <w:br/>
              <w:t>6 Jul 1990 p. 3318)</w:t>
            </w:r>
          </w:p>
        </w:tc>
        <w:tc>
          <w:tcPr>
            <w:tcW w:w="2693" w:type="dxa"/>
            <w:gridSpan w:val="2"/>
          </w:tcPr>
          <w:p>
            <w:pPr>
              <w:pStyle w:val="nTable"/>
              <w:spacing w:before="120"/>
              <w:rPr>
                <w:sz w:val="19"/>
              </w:rPr>
            </w:pPr>
            <w:r>
              <w:rPr>
                <w:sz w:val="19"/>
              </w:rPr>
              <w:t>1 Jul 1990 (see bl. 3)</w:t>
            </w:r>
          </w:p>
        </w:tc>
      </w:tr>
      <w:tr>
        <w:trPr>
          <w:cantSplit/>
          <w:trHeight w:val="40"/>
        </w:trPr>
        <w:tc>
          <w:tcPr>
            <w:tcW w:w="3119" w:type="dxa"/>
          </w:tcPr>
          <w:p>
            <w:pPr>
              <w:pStyle w:val="nTable"/>
              <w:spacing w:before="120"/>
              <w:ind w:right="113"/>
              <w:rPr>
                <w:i/>
                <w:sz w:val="19"/>
              </w:rPr>
            </w:pPr>
            <w:r>
              <w:rPr>
                <w:i/>
                <w:sz w:val="19"/>
              </w:rPr>
              <w:t>Country Areas Water Supply Amendment By</w:t>
            </w:r>
            <w:r>
              <w:rPr>
                <w:i/>
                <w:sz w:val="19"/>
              </w:rPr>
              <w:noBreakHyphen/>
              <w:t xml:space="preserve">laws 1990 </w:t>
            </w:r>
          </w:p>
        </w:tc>
        <w:tc>
          <w:tcPr>
            <w:tcW w:w="1276" w:type="dxa"/>
            <w:gridSpan w:val="2"/>
          </w:tcPr>
          <w:p>
            <w:pPr>
              <w:pStyle w:val="nTable"/>
              <w:spacing w:before="120"/>
              <w:rPr>
                <w:sz w:val="19"/>
              </w:rPr>
            </w:pPr>
            <w:r>
              <w:rPr>
                <w:sz w:val="19"/>
              </w:rPr>
              <w:t>27 Jul 1990 p. 3617</w:t>
            </w:r>
            <w:r>
              <w:rPr>
                <w:sz w:val="19"/>
              </w:rPr>
              <w:noBreakHyphen/>
              <w:t>18 (erratum 10 Aug 1990 p. 3922)</w:t>
            </w:r>
          </w:p>
        </w:tc>
        <w:tc>
          <w:tcPr>
            <w:tcW w:w="2693" w:type="dxa"/>
            <w:gridSpan w:val="2"/>
          </w:tcPr>
          <w:p>
            <w:pPr>
              <w:pStyle w:val="nTable"/>
              <w:spacing w:before="120"/>
              <w:rPr>
                <w:sz w:val="19"/>
              </w:rPr>
            </w:pPr>
            <w:r>
              <w:rPr>
                <w:sz w:val="19"/>
              </w:rPr>
              <w:t>27 July 1990</w:t>
            </w:r>
          </w:p>
        </w:tc>
      </w:tr>
      <w:tr>
        <w:trPr>
          <w:cantSplit/>
          <w:trHeight w:val="40"/>
        </w:trPr>
        <w:tc>
          <w:tcPr>
            <w:tcW w:w="3119" w:type="dxa"/>
          </w:tcPr>
          <w:p>
            <w:pPr>
              <w:pStyle w:val="nTable"/>
              <w:spacing w:before="120"/>
              <w:ind w:right="113"/>
              <w:rPr>
                <w:sz w:val="19"/>
              </w:rPr>
            </w:pPr>
            <w:r>
              <w:rPr>
                <w:i/>
                <w:sz w:val="19"/>
              </w:rPr>
              <w:t>Country Areas Water Supply Amendment By</w:t>
            </w:r>
            <w:r>
              <w:rPr>
                <w:i/>
                <w:sz w:val="19"/>
              </w:rPr>
              <w:noBreakHyphen/>
              <w:t>laws (No. 2) 1990</w:t>
            </w:r>
          </w:p>
        </w:tc>
        <w:tc>
          <w:tcPr>
            <w:tcW w:w="1276" w:type="dxa"/>
            <w:gridSpan w:val="2"/>
          </w:tcPr>
          <w:p>
            <w:pPr>
              <w:pStyle w:val="nTable"/>
              <w:spacing w:before="120"/>
              <w:rPr>
                <w:sz w:val="19"/>
              </w:rPr>
            </w:pPr>
            <w:r>
              <w:rPr>
                <w:sz w:val="19"/>
              </w:rPr>
              <w:t>21 Sep 1990 p. 4952</w:t>
            </w:r>
            <w:r>
              <w:rPr>
                <w:sz w:val="19"/>
              </w:rPr>
              <w:noBreakHyphen/>
              <w:t>3</w:t>
            </w:r>
          </w:p>
        </w:tc>
        <w:tc>
          <w:tcPr>
            <w:tcW w:w="2693" w:type="dxa"/>
            <w:gridSpan w:val="2"/>
          </w:tcPr>
          <w:p>
            <w:pPr>
              <w:pStyle w:val="nTable"/>
              <w:spacing w:before="120"/>
              <w:rPr>
                <w:sz w:val="19"/>
              </w:rPr>
            </w:pPr>
            <w:r>
              <w:rPr>
                <w:sz w:val="19"/>
              </w:rPr>
              <w:t>21 Sep 1990</w:t>
            </w:r>
          </w:p>
        </w:tc>
      </w:tr>
      <w:tr>
        <w:trPr>
          <w:cantSplit/>
          <w:trHeight w:val="40"/>
        </w:trPr>
        <w:tc>
          <w:tcPr>
            <w:tcW w:w="3119" w:type="dxa"/>
          </w:tcPr>
          <w:p>
            <w:pPr>
              <w:pStyle w:val="nTable"/>
              <w:spacing w:before="120"/>
              <w:ind w:right="113"/>
              <w:rPr>
                <w:i/>
                <w:sz w:val="19"/>
              </w:rPr>
            </w:pPr>
            <w:r>
              <w:rPr>
                <w:i/>
                <w:sz w:val="19"/>
              </w:rPr>
              <w:t>Water Authority Amendment</w:t>
            </w:r>
            <w:r>
              <w:rPr>
                <w:i/>
                <w:sz w:val="19"/>
              </w:rPr>
              <w:br/>
              <w:t>By</w:t>
            </w:r>
            <w:r>
              <w:rPr>
                <w:i/>
                <w:sz w:val="19"/>
              </w:rPr>
              <w:noBreakHyphen/>
              <w:t>laws 1991</w:t>
            </w:r>
          </w:p>
        </w:tc>
        <w:tc>
          <w:tcPr>
            <w:tcW w:w="1276" w:type="dxa"/>
            <w:gridSpan w:val="2"/>
          </w:tcPr>
          <w:p>
            <w:pPr>
              <w:pStyle w:val="nTable"/>
              <w:spacing w:before="120"/>
              <w:rPr>
                <w:sz w:val="19"/>
              </w:rPr>
            </w:pPr>
            <w:r>
              <w:rPr>
                <w:sz w:val="19"/>
              </w:rPr>
              <w:t>28 Jun 1991 p. 3281</w:t>
            </w:r>
            <w:r>
              <w:rPr>
                <w:sz w:val="19"/>
              </w:rPr>
              <w:noBreakHyphen/>
              <w:t>3</w:t>
            </w:r>
          </w:p>
        </w:tc>
        <w:tc>
          <w:tcPr>
            <w:tcW w:w="2693" w:type="dxa"/>
            <w:gridSpan w:val="2"/>
          </w:tcPr>
          <w:p>
            <w:pPr>
              <w:pStyle w:val="nTable"/>
              <w:spacing w:before="120"/>
              <w:rPr>
                <w:sz w:val="19"/>
              </w:rPr>
            </w:pPr>
            <w:r>
              <w:rPr>
                <w:sz w:val="19"/>
              </w:rPr>
              <w:t>1 Jul 1991 (see bl. 3)</w:t>
            </w:r>
          </w:p>
        </w:tc>
      </w:tr>
      <w:tr>
        <w:trPr>
          <w:cantSplit/>
          <w:trHeight w:val="40"/>
        </w:trPr>
        <w:tc>
          <w:tcPr>
            <w:tcW w:w="3119" w:type="dxa"/>
          </w:tcPr>
          <w:p>
            <w:pPr>
              <w:pStyle w:val="nTable"/>
              <w:spacing w:before="120"/>
              <w:ind w:right="113"/>
              <w:rPr>
                <w:sz w:val="19"/>
              </w:rPr>
            </w:pPr>
            <w:r>
              <w:rPr>
                <w:i/>
                <w:sz w:val="19"/>
              </w:rPr>
              <w:t>Country Areas Water Supply Amendment By</w:t>
            </w:r>
            <w:r>
              <w:rPr>
                <w:i/>
                <w:sz w:val="19"/>
              </w:rPr>
              <w:noBreakHyphen/>
              <w:t>laws 1991</w:t>
            </w:r>
          </w:p>
        </w:tc>
        <w:tc>
          <w:tcPr>
            <w:tcW w:w="1276" w:type="dxa"/>
            <w:gridSpan w:val="2"/>
          </w:tcPr>
          <w:p>
            <w:pPr>
              <w:pStyle w:val="nTable"/>
              <w:spacing w:before="120"/>
              <w:rPr>
                <w:sz w:val="19"/>
              </w:rPr>
            </w:pPr>
            <w:r>
              <w:rPr>
                <w:sz w:val="19"/>
              </w:rPr>
              <w:t>3 Jan 1992 p. 33</w:t>
            </w:r>
          </w:p>
        </w:tc>
        <w:tc>
          <w:tcPr>
            <w:tcW w:w="2693" w:type="dxa"/>
            <w:gridSpan w:val="2"/>
          </w:tcPr>
          <w:p>
            <w:pPr>
              <w:pStyle w:val="nTable"/>
              <w:spacing w:before="120"/>
              <w:rPr>
                <w:sz w:val="19"/>
              </w:rPr>
            </w:pPr>
            <w:r>
              <w:rPr>
                <w:sz w:val="19"/>
              </w:rPr>
              <w:t>3 Jan 1992</w:t>
            </w:r>
          </w:p>
        </w:tc>
      </w:tr>
      <w:tr>
        <w:trPr>
          <w:cantSplit/>
          <w:trHeight w:val="40"/>
        </w:trPr>
        <w:tc>
          <w:tcPr>
            <w:tcW w:w="3119" w:type="dxa"/>
          </w:tcPr>
          <w:p>
            <w:pPr>
              <w:pStyle w:val="nTable"/>
              <w:spacing w:before="12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6" w:type="dxa"/>
            <w:gridSpan w:val="2"/>
          </w:tcPr>
          <w:p>
            <w:pPr>
              <w:pStyle w:val="nTable"/>
              <w:spacing w:before="120"/>
              <w:rPr>
                <w:sz w:val="19"/>
              </w:rPr>
            </w:pPr>
            <w:r>
              <w:rPr>
                <w:sz w:val="19"/>
              </w:rPr>
              <w:t>26 Jun 1992 p. 2832</w:t>
            </w:r>
            <w:r>
              <w:rPr>
                <w:sz w:val="19"/>
              </w:rPr>
              <w:noBreakHyphen/>
              <w:t>44</w:t>
            </w:r>
          </w:p>
        </w:tc>
        <w:tc>
          <w:tcPr>
            <w:tcW w:w="2693" w:type="dxa"/>
            <w:gridSpan w:val="2"/>
          </w:tcPr>
          <w:p>
            <w:pPr>
              <w:pStyle w:val="nTable"/>
              <w:spacing w:before="120"/>
              <w:rPr>
                <w:sz w:val="19"/>
              </w:rPr>
            </w:pPr>
            <w:r>
              <w:rPr>
                <w:sz w:val="19"/>
              </w:rPr>
              <w:t>1 Jul 1992 (see bl. 3)</w:t>
            </w:r>
          </w:p>
        </w:tc>
      </w:tr>
      <w:tr>
        <w:trPr>
          <w:cantSplit/>
          <w:trHeight w:val="40"/>
        </w:trPr>
        <w:tc>
          <w:tcPr>
            <w:tcW w:w="3119" w:type="dxa"/>
          </w:tcPr>
          <w:p>
            <w:pPr>
              <w:pStyle w:val="nTable"/>
              <w:spacing w:before="12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6" w:type="dxa"/>
            <w:gridSpan w:val="2"/>
          </w:tcPr>
          <w:p>
            <w:pPr>
              <w:pStyle w:val="nTable"/>
              <w:spacing w:before="120"/>
              <w:rPr>
                <w:sz w:val="19"/>
              </w:rPr>
            </w:pPr>
            <w:r>
              <w:rPr>
                <w:sz w:val="19"/>
              </w:rPr>
              <w:t>31 Dec 1992 p. 6414</w:t>
            </w:r>
            <w:r>
              <w:rPr>
                <w:sz w:val="19"/>
              </w:rPr>
              <w:noBreakHyphen/>
              <w:t>17</w:t>
            </w:r>
          </w:p>
        </w:tc>
        <w:tc>
          <w:tcPr>
            <w:tcW w:w="2693" w:type="dxa"/>
            <w:gridSpan w:val="2"/>
          </w:tcPr>
          <w:p>
            <w:pPr>
              <w:pStyle w:val="nTable"/>
              <w:spacing w:before="120"/>
              <w:rPr>
                <w:sz w:val="19"/>
              </w:rPr>
            </w:pPr>
            <w:r>
              <w:rPr>
                <w:sz w:val="19"/>
              </w:rPr>
              <w:t>1 Jan 1993 (see bl. 2)</w:t>
            </w:r>
          </w:p>
        </w:tc>
      </w:tr>
      <w:tr>
        <w:trPr>
          <w:cantSplit/>
          <w:trHeight w:val="40"/>
        </w:trPr>
        <w:tc>
          <w:tcPr>
            <w:tcW w:w="3119" w:type="dxa"/>
          </w:tcPr>
          <w:p>
            <w:pPr>
              <w:pStyle w:val="nTable"/>
              <w:spacing w:before="120"/>
              <w:ind w:right="113"/>
              <w:rPr>
                <w:sz w:val="19"/>
              </w:rPr>
            </w:pPr>
            <w:r>
              <w:rPr>
                <w:i/>
                <w:sz w:val="19"/>
              </w:rPr>
              <w:t>Country Areas Water Supply Amendment By</w:t>
            </w:r>
            <w:r>
              <w:rPr>
                <w:i/>
                <w:sz w:val="19"/>
              </w:rPr>
              <w:noBreakHyphen/>
              <w:t>laws 1993</w:t>
            </w:r>
          </w:p>
        </w:tc>
        <w:tc>
          <w:tcPr>
            <w:tcW w:w="1276" w:type="dxa"/>
            <w:gridSpan w:val="2"/>
          </w:tcPr>
          <w:p>
            <w:pPr>
              <w:pStyle w:val="nTable"/>
              <w:spacing w:before="120"/>
              <w:rPr>
                <w:sz w:val="19"/>
              </w:rPr>
            </w:pPr>
            <w:r>
              <w:rPr>
                <w:sz w:val="19"/>
              </w:rPr>
              <w:t>4 May 1993 p. 2327</w:t>
            </w:r>
            <w:r>
              <w:rPr>
                <w:sz w:val="19"/>
              </w:rPr>
              <w:noBreakHyphen/>
              <w:t>8</w:t>
            </w:r>
          </w:p>
        </w:tc>
        <w:tc>
          <w:tcPr>
            <w:tcW w:w="2693" w:type="dxa"/>
            <w:gridSpan w:val="2"/>
          </w:tcPr>
          <w:p>
            <w:pPr>
              <w:pStyle w:val="nTable"/>
              <w:spacing w:before="120"/>
              <w:rPr>
                <w:sz w:val="19"/>
              </w:rPr>
            </w:pPr>
            <w:r>
              <w:rPr>
                <w:sz w:val="19"/>
              </w:rPr>
              <w:t>4 May 1993</w:t>
            </w:r>
          </w:p>
        </w:tc>
      </w:tr>
      <w:tr>
        <w:trPr>
          <w:cantSplit/>
          <w:trHeight w:val="40"/>
        </w:trPr>
        <w:tc>
          <w:tcPr>
            <w:tcW w:w="3119" w:type="dxa"/>
          </w:tcPr>
          <w:p>
            <w:pPr>
              <w:pStyle w:val="nTable"/>
              <w:spacing w:before="12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6" w:type="dxa"/>
            <w:gridSpan w:val="2"/>
          </w:tcPr>
          <w:p>
            <w:pPr>
              <w:pStyle w:val="nTable"/>
              <w:spacing w:before="120"/>
              <w:rPr>
                <w:sz w:val="19"/>
              </w:rPr>
            </w:pPr>
            <w:r>
              <w:rPr>
                <w:sz w:val="19"/>
              </w:rPr>
              <w:t>1 Jul 1993 p. 3238</w:t>
            </w:r>
            <w:r>
              <w:rPr>
                <w:sz w:val="19"/>
              </w:rPr>
              <w:noBreakHyphen/>
              <w:t>50</w:t>
            </w:r>
          </w:p>
        </w:tc>
        <w:tc>
          <w:tcPr>
            <w:tcW w:w="2693" w:type="dxa"/>
            <w:gridSpan w:val="2"/>
          </w:tcPr>
          <w:p>
            <w:pPr>
              <w:pStyle w:val="nTable"/>
              <w:spacing w:before="120"/>
              <w:rPr>
                <w:sz w:val="19"/>
              </w:rPr>
            </w:pPr>
            <w:r>
              <w:rPr>
                <w:sz w:val="19"/>
              </w:rPr>
              <w:t>1 Jul 1993</w:t>
            </w:r>
          </w:p>
        </w:tc>
      </w:tr>
      <w:tr>
        <w:trPr>
          <w:cantSplit/>
          <w:trHeight w:val="40"/>
        </w:trPr>
        <w:tc>
          <w:tcPr>
            <w:tcW w:w="3119" w:type="dxa"/>
          </w:tcPr>
          <w:p>
            <w:pPr>
              <w:pStyle w:val="nTable"/>
              <w:spacing w:before="12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6" w:type="dxa"/>
            <w:gridSpan w:val="2"/>
          </w:tcPr>
          <w:p>
            <w:pPr>
              <w:pStyle w:val="nTable"/>
              <w:spacing w:before="120"/>
              <w:rPr>
                <w:sz w:val="19"/>
              </w:rPr>
            </w:pPr>
            <w:r>
              <w:rPr>
                <w:sz w:val="19"/>
              </w:rPr>
              <w:t>29 Jun 1994 p. 3159</w:t>
            </w:r>
            <w:r>
              <w:rPr>
                <w:sz w:val="19"/>
              </w:rPr>
              <w:noBreakHyphen/>
              <w:t>70</w:t>
            </w:r>
          </w:p>
        </w:tc>
        <w:tc>
          <w:tcPr>
            <w:tcW w:w="2693" w:type="dxa"/>
            <w:gridSpan w:val="2"/>
          </w:tcPr>
          <w:p>
            <w:pPr>
              <w:pStyle w:val="nTable"/>
              <w:spacing w:before="120"/>
              <w:rPr>
                <w:sz w:val="19"/>
              </w:rPr>
            </w:pPr>
            <w:r>
              <w:rPr>
                <w:sz w:val="19"/>
              </w:rPr>
              <w:t>1 Jul 1994 (see bl. 2)</w:t>
            </w:r>
          </w:p>
        </w:tc>
      </w:tr>
      <w:tr>
        <w:trPr>
          <w:cantSplit/>
          <w:trHeight w:val="40"/>
        </w:trPr>
        <w:tc>
          <w:tcPr>
            <w:tcW w:w="3119" w:type="dxa"/>
          </w:tcPr>
          <w:p>
            <w:pPr>
              <w:pStyle w:val="nTable"/>
              <w:spacing w:before="12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6" w:type="dxa"/>
            <w:gridSpan w:val="2"/>
          </w:tcPr>
          <w:p>
            <w:pPr>
              <w:pStyle w:val="nTable"/>
              <w:spacing w:before="120"/>
              <w:rPr>
                <w:sz w:val="19"/>
              </w:rPr>
            </w:pPr>
            <w:r>
              <w:rPr>
                <w:sz w:val="19"/>
              </w:rPr>
              <w:t>30 Jun 1995 p. 2767</w:t>
            </w:r>
            <w:r>
              <w:rPr>
                <w:sz w:val="19"/>
              </w:rPr>
              <w:noBreakHyphen/>
              <w:t>76</w:t>
            </w:r>
          </w:p>
        </w:tc>
        <w:tc>
          <w:tcPr>
            <w:tcW w:w="2693" w:type="dxa"/>
            <w:gridSpan w:val="2"/>
          </w:tcPr>
          <w:p>
            <w:pPr>
              <w:pStyle w:val="nTable"/>
              <w:spacing w:before="120"/>
              <w:rPr>
                <w:sz w:val="19"/>
              </w:rPr>
            </w:pPr>
            <w:r>
              <w:rPr>
                <w:sz w:val="19"/>
              </w:rPr>
              <w:t>1 Jul 1995 (see bl. 2)</w:t>
            </w:r>
          </w:p>
        </w:tc>
      </w:tr>
      <w:tr>
        <w:trPr>
          <w:cantSplit/>
          <w:trHeight w:val="40"/>
        </w:trPr>
        <w:tc>
          <w:tcPr>
            <w:tcW w:w="3119" w:type="dxa"/>
          </w:tcPr>
          <w:p>
            <w:pPr>
              <w:pStyle w:val="nTable"/>
              <w:spacing w:before="120"/>
              <w:ind w:right="113"/>
              <w:rPr>
                <w:sz w:val="19"/>
              </w:rPr>
            </w:pPr>
            <w:r>
              <w:rPr>
                <w:i/>
                <w:sz w:val="19"/>
              </w:rPr>
              <w:t>Country Areas Water Supply Amendment By</w:t>
            </w:r>
            <w:r>
              <w:rPr>
                <w:i/>
                <w:sz w:val="19"/>
              </w:rPr>
              <w:noBreakHyphen/>
              <w:t>laws 1995</w:t>
            </w:r>
          </w:p>
        </w:tc>
        <w:tc>
          <w:tcPr>
            <w:tcW w:w="1276" w:type="dxa"/>
            <w:gridSpan w:val="2"/>
          </w:tcPr>
          <w:p>
            <w:pPr>
              <w:pStyle w:val="nTable"/>
              <w:spacing w:before="120"/>
              <w:rPr>
                <w:sz w:val="19"/>
              </w:rPr>
            </w:pPr>
            <w:r>
              <w:rPr>
                <w:sz w:val="19"/>
              </w:rPr>
              <w:t>30 Jun 1995 p. 2777</w:t>
            </w:r>
          </w:p>
        </w:tc>
        <w:tc>
          <w:tcPr>
            <w:tcW w:w="2693" w:type="dxa"/>
            <w:gridSpan w:val="2"/>
          </w:tcPr>
          <w:p>
            <w:pPr>
              <w:pStyle w:val="nTable"/>
              <w:spacing w:before="120"/>
              <w:rPr>
                <w:sz w:val="19"/>
              </w:rPr>
            </w:pPr>
            <w:r>
              <w:rPr>
                <w:sz w:val="19"/>
              </w:rPr>
              <w:t>30 Jun 1995</w:t>
            </w:r>
          </w:p>
        </w:tc>
      </w:tr>
      <w:tr>
        <w:trPr>
          <w:cantSplit/>
          <w:trHeight w:val="40"/>
        </w:trPr>
        <w:tc>
          <w:tcPr>
            <w:tcW w:w="3119" w:type="dxa"/>
          </w:tcPr>
          <w:p>
            <w:pPr>
              <w:pStyle w:val="nTable"/>
              <w:spacing w:before="120"/>
              <w:ind w:right="113"/>
              <w:rPr>
                <w:sz w:val="19"/>
              </w:rPr>
            </w:pPr>
            <w:r>
              <w:rPr>
                <w:i/>
                <w:sz w:val="19"/>
              </w:rPr>
              <w:t>Water Agencies (Amendment and Repeal) By</w:t>
            </w:r>
            <w:r>
              <w:rPr>
                <w:i/>
                <w:sz w:val="19"/>
              </w:rPr>
              <w:noBreakHyphen/>
              <w:t xml:space="preserve">laws 1995 </w:t>
            </w:r>
            <w:r>
              <w:rPr>
                <w:sz w:val="19"/>
              </w:rPr>
              <w:t>Pt. 3</w:t>
            </w:r>
          </w:p>
        </w:tc>
        <w:tc>
          <w:tcPr>
            <w:tcW w:w="1276" w:type="dxa"/>
            <w:gridSpan w:val="2"/>
          </w:tcPr>
          <w:p>
            <w:pPr>
              <w:pStyle w:val="nTable"/>
              <w:spacing w:before="120"/>
              <w:rPr>
                <w:sz w:val="19"/>
              </w:rPr>
            </w:pPr>
            <w:r>
              <w:rPr>
                <w:sz w:val="19"/>
              </w:rPr>
              <w:t>29 Dec 1995 p. 6305</w:t>
            </w:r>
            <w:r>
              <w:rPr>
                <w:sz w:val="19"/>
              </w:rPr>
              <w:noBreakHyphen/>
              <w:t>32</w:t>
            </w:r>
          </w:p>
        </w:tc>
        <w:tc>
          <w:tcPr>
            <w:tcW w:w="2693" w:type="dxa"/>
            <w:gridSpan w:val="2"/>
          </w:tcPr>
          <w:p>
            <w:pPr>
              <w:pStyle w:val="nTable"/>
              <w:spacing w:before="120"/>
              <w:rPr>
                <w:sz w:val="19"/>
              </w:rPr>
            </w:pPr>
            <w:r>
              <w:rPr>
                <w:sz w:val="19"/>
              </w:rPr>
              <w:t>1 Jan 1996 (see bl. 2 and </w:t>
            </w:r>
            <w:r>
              <w:rPr>
                <w:i/>
                <w:sz w:val="19"/>
              </w:rPr>
              <w:t>Gazette</w:t>
            </w:r>
            <w:r>
              <w:rPr>
                <w:sz w:val="19"/>
              </w:rPr>
              <w:t xml:space="preserve"> 29 Dec 1995 p. 6291)</w:t>
            </w:r>
          </w:p>
        </w:tc>
      </w:tr>
      <w:tr>
        <w:trPr>
          <w:cantSplit/>
          <w:trHeight w:val="40"/>
        </w:trPr>
        <w:tc>
          <w:tcPr>
            <w:tcW w:w="3119" w:type="dxa"/>
          </w:tcPr>
          <w:p>
            <w:pPr>
              <w:pStyle w:val="nTable"/>
              <w:spacing w:before="12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6" w:type="dxa"/>
            <w:gridSpan w:val="2"/>
          </w:tcPr>
          <w:p>
            <w:pPr>
              <w:pStyle w:val="nTable"/>
              <w:spacing w:before="120"/>
              <w:rPr>
                <w:sz w:val="19"/>
              </w:rPr>
            </w:pPr>
            <w:r>
              <w:rPr>
                <w:sz w:val="19"/>
              </w:rPr>
              <w:t>27 Jun 1997 p. 3204</w:t>
            </w:r>
            <w:r>
              <w:rPr>
                <w:sz w:val="19"/>
              </w:rPr>
              <w:noBreakHyphen/>
              <w:t>20</w:t>
            </w:r>
          </w:p>
        </w:tc>
        <w:tc>
          <w:tcPr>
            <w:tcW w:w="2693" w:type="dxa"/>
            <w:gridSpan w:val="2"/>
          </w:tcPr>
          <w:p>
            <w:pPr>
              <w:pStyle w:val="nTable"/>
              <w:spacing w:before="120"/>
              <w:rPr>
                <w:sz w:val="19"/>
              </w:rPr>
            </w:pPr>
            <w:r>
              <w:rPr>
                <w:sz w:val="19"/>
              </w:rPr>
              <w:t>1 Jul 1997 (see bl. 2)</w:t>
            </w:r>
          </w:p>
        </w:tc>
      </w:tr>
      <w:tr>
        <w:trPr>
          <w:cantSplit/>
          <w:trHeight w:val="40"/>
        </w:trPr>
        <w:tc>
          <w:tcPr>
            <w:tcW w:w="3119" w:type="dxa"/>
          </w:tcPr>
          <w:p>
            <w:pPr>
              <w:pStyle w:val="nTable"/>
              <w:spacing w:before="12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6" w:type="dxa"/>
            <w:gridSpan w:val="2"/>
          </w:tcPr>
          <w:p>
            <w:pPr>
              <w:pStyle w:val="nTable"/>
              <w:spacing w:before="120"/>
              <w:rPr>
                <w:sz w:val="19"/>
              </w:rPr>
            </w:pPr>
            <w:r>
              <w:rPr>
                <w:sz w:val="19"/>
              </w:rPr>
              <w:t>26 Jun 1998 p. 3417</w:t>
            </w:r>
            <w:r>
              <w:rPr>
                <w:sz w:val="19"/>
              </w:rPr>
              <w:noBreakHyphen/>
              <w:t>21</w:t>
            </w:r>
          </w:p>
        </w:tc>
        <w:tc>
          <w:tcPr>
            <w:tcW w:w="2693" w:type="dxa"/>
            <w:gridSpan w:val="2"/>
          </w:tcPr>
          <w:p>
            <w:pPr>
              <w:pStyle w:val="nTable"/>
              <w:spacing w:before="120"/>
              <w:rPr>
                <w:sz w:val="19"/>
              </w:rPr>
            </w:pPr>
            <w:r>
              <w:rPr>
                <w:sz w:val="19"/>
              </w:rPr>
              <w:t>1 Jul 1998 (see bl. 2)</w:t>
            </w:r>
          </w:p>
        </w:tc>
      </w:tr>
      <w:tr>
        <w:trPr>
          <w:cantSplit/>
          <w:trHeight w:val="40"/>
        </w:trPr>
        <w:tc>
          <w:tcPr>
            <w:tcW w:w="3119" w:type="dxa"/>
          </w:tcPr>
          <w:p>
            <w:pPr>
              <w:pStyle w:val="nTable"/>
              <w:spacing w:before="120"/>
              <w:ind w:right="113"/>
              <w:rPr>
                <w:i/>
                <w:sz w:val="19"/>
              </w:rPr>
            </w:pPr>
            <w:r>
              <w:rPr>
                <w:i/>
                <w:sz w:val="19"/>
              </w:rPr>
              <w:t>Country Areas Water Supply Amendment By</w:t>
            </w:r>
            <w:r>
              <w:rPr>
                <w:i/>
                <w:sz w:val="19"/>
              </w:rPr>
              <w:noBreakHyphen/>
              <w:t>laws (No. 2) 1998</w:t>
            </w:r>
          </w:p>
        </w:tc>
        <w:tc>
          <w:tcPr>
            <w:tcW w:w="1276" w:type="dxa"/>
            <w:gridSpan w:val="2"/>
          </w:tcPr>
          <w:p>
            <w:pPr>
              <w:pStyle w:val="nTable"/>
              <w:spacing w:before="120"/>
              <w:rPr>
                <w:sz w:val="19"/>
              </w:rPr>
            </w:pPr>
            <w:r>
              <w:rPr>
                <w:sz w:val="19"/>
              </w:rPr>
              <w:t>25 Aug 1998 p. 4735</w:t>
            </w:r>
            <w:r>
              <w:rPr>
                <w:sz w:val="19"/>
              </w:rPr>
              <w:noBreakHyphen/>
              <w:t>7</w:t>
            </w:r>
          </w:p>
        </w:tc>
        <w:tc>
          <w:tcPr>
            <w:tcW w:w="2693" w:type="dxa"/>
            <w:gridSpan w:val="2"/>
          </w:tcPr>
          <w:p>
            <w:pPr>
              <w:pStyle w:val="nTable"/>
              <w:spacing w:before="120"/>
              <w:rPr>
                <w:sz w:val="19"/>
              </w:rPr>
            </w:pPr>
            <w:r>
              <w:rPr>
                <w:sz w:val="19"/>
              </w:rPr>
              <w:t>25 Aug 1998</w:t>
            </w:r>
          </w:p>
        </w:tc>
      </w:tr>
      <w:tr>
        <w:trPr>
          <w:cantSplit/>
          <w:trHeight w:val="40"/>
        </w:trPr>
        <w:tc>
          <w:tcPr>
            <w:tcW w:w="3119" w:type="dxa"/>
          </w:tcPr>
          <w:p>
            <w:pPr>
              <w:pStyle w:val="nTable"/>
              <w:spacing w:before="120"/>
              <w:ind w:right="113"/>
              <w:rPr>
                <w:i/>
                <w:sz w:val="19"/>
              </w:rPr>
            </w:pPr>
            <w:r>
              <w:rPr>
                <w:i/>
                <w:sz w:val="19"/>
              </w:rPr>
              <w:t>Country Areas Water Supply Amendment By</w:t>
            </w:r>
            <w:r>
              <w:rPr>
                <w:i/>
                <w:sz w:val="19"/>
              </w:rPr>
              <w:noBreakHyphen/>
              <w:t>laws 1998</w:t>
            </w:r>
          </w:p>
        </w:tc>
        <w:tc>
          <w:tcPr>
            <w:tcW w:w="1276" w:type="dxa"/>
            <w:gridSpan w:val="2"/>
          </w:tcPr>
          <w:p>
            <w:pPr>
              <w:pStyle w:val="nTable"/>
              <w:spacing w:before="120"/>
              <w:rPr>
                <w:sz w:val="19"/>
              </w:rPr>
            </w:pPr>
            <w:r>
              <w:rPr>
                <w:sz w:val="19"/>
              </w:rPr>
              <w:t>29 Sep 1998 p. 5406</w:t>
            </w:r>
          </w:p>
        </w:tc>
        <w:tc>
          <w:tcPr>
            <w:tcW w:w="2693" w:type="dxa"/>
            <w:gridSpan w:val="2"/>
          </w:tcPr>
          <w:p>
            <w:pPr>
              <w:pStyle w:val="nTable"/>
              <w:spacing w:before="120"/>
              <w:rPr>
                <w:sz w:val="19"/>
              </w:rPr>
            </w:pPr>
            <w:r>
              <w:rPr>
                <w:sz w:val="19"/>
              </w:rPr>
              <w:t>29 Sep1998 (see bl. 2)</w:t>
            </w:r>
          </w:p>
        </w:tc>
      </w:tr>
      <w:tr>
        <w:trPr>
          <w:cantSplit/>
          <w:trHeight w:val="40"/>
        </w:trPr>
        <w:tc>
          <w:tcPr>
            <w:tcW w:w="3119" w:type="dxa"/>
          </w:tcPr>
          <w:p>
            <w:pPr>
              <w:pStyle w:val="nTable"/>
              <w:spacing w:before="12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6" w:type="dxa"/>
            <w:gridSpan w:val="2"/>
          </w:tcPr>
          <w:p>
            <w:pPr>
              <w:pStyle w:val="nTable"/>
              <w:spacing w:before="120"/>
              <w:rPr>
                <w:sz w:val="19"/>
              </w:rPr>
            </w:pPr>
            <w:r>
              <w:rPr>
                <w:sz w:val="19"/>
              </w:rPr>
              <w:t>29 Jun 1999 p. 2775</w:t>
            </w:r>
            <w:r>
              <w:rPr>
                <w:sz w:val="19"/>
              </w:rPr>
              <w:noBreakHyphen/>
              <w:t>87</w:t>
            </w:r>
          </w:p>
        </w:tc>
        <w:tc>
          <w:tcPr>
            <w:tcW w:w="2693" w:type="dxa"/>
            <w:gridSpan w:val="2"/>
          </w:tcPr>
          <w:p>
            <w:pPr>
              <w:pStyle w:val="nTable"/>
              <w:spacing w:before="120"/>
              <w:rPr>
                <w:sz w:val="19"/>
              </w:rPr>
            </w:pPr>
            <w:r>
              <w:rPr>
                <w:sz w:val="19"/>
              </w:rPr>
              <w:t>1 Jul 1999 (see bl. 2)</w:t>
            </w:r>
          </w:p>
        </w:tc>
      </w:tr>
      <w:tr>
        <w:trPr>
          <w:cantSplit/>
          <w:trHeight w:val="40"/>
        </w:trPr>
        <w:tc>
          <w:tcPr>
            <w:tcW w:w="3119" w:type="dxa"/>
          </w:tcPr>
          <w:p>
            <w:pPr>
              <w:pStyle w:val="nTable"/>
              <w:spacing w:before="120"/>
              <w:ind w:right="113"/>
              <w:rPr>
                <w:i/>
                <w:sz w:val="19"/>
              </w:rPr>
            </w:pPr>
            <w:r>
              <w:rPr>
                <w:i/>
                <w:sz w:val="19"/>
              </w:rPr>
              <w:t>Country Areas Water Supply Amendment By</w:t>
            </w:r>
            <w:r>
              <w:rPr>
                <w:i/>
                <w:sz w:val="19"/>
              </w:rPr>
              <w:noBreakHyphen/>
              <w:t>laws 2000</w:t>
            </w:r>
          </w:p>
        </w:tc>
        <w:tc>
          <w:tcPr>
            <w:tcW w:w="1276" w:type="dxa"/>
            <w:gridSpan w:val="2"/>
          </w:tcPr>
          <w:p>
            <w:pPr>
              <w:pStyle w:val="nTable"/>
              <w:spacing w:before="120"/>
              <w:rPr>
                <w:sz w:val="19"/>
              </w:rPr>
            </w:pPr>
            <w:r>
              <w:rPr>
                <w:sz w:val="19"/>
              </w:rPr>
              <w:t>14 Apr 2000</w:t>
            </w:r>
            <w:r>
              <w:rPr>
                <w:sz w:val="19"/>
              </w:rPr>
              <w:br/>
              <w:t>p. 1893</w:t>
            </w:r>
          </w:p>
        </w:tc>
        <w:tc>
          <w:tcPr>
            <w:tcW w:w="2693" w:type="dxa"/>
            <w:gridSpan w:val="2"/>
          </w:tcPr>
          <w:p>
            <w:pPr>
              <w:pStyle w:val="nTable"/>
              <w:spacing w:before="120"/>
              <w:rPr>
                <w:sz w:val="19"/>
              </w:rPr>
            </w:pPr>
            <w:r>
              <w:rPr>
                <w:sz w:val="19"/>
              </w:rPr>
              <w:t>14 Apr 2000</w:t>
            </w:r>
          </w:p>
        </w:tc>
      </w:tr>
      <w:tr>
        <w:trPr>
          <w:cantSplit/>
          <w:trHeight w:val="40"/>
        </w:trPr>
        <w:tc>
          <w:tcPr>
            <w:tcW w:w="3119" w:type="dxa"/>
          </w:tcPr>
          <w:p>
            <w:pPr>
              <w:pStyle w:val="nTable"/>
              <w:spacing w:before="120"/>
              <w:ind w:right="113"/>
              <w:rPr>
                <w:i/>
                <w:sz w:val="19"/>
              </w:rPr>
            </w:pPr>
            <w:r>
              <w:rPr>
                <w:i/>
                <w:sz w:val="19"/>
              </w:rPr>
              <w:t>Country Areas Water Supply Amendment By</w:t>
            </w:r>
            <w:r>
              <w:rPr>
                <w:i/>
                <w:sz w:val="19"/>
              </w:rPr>
              <w:noBreakHyphen/>
              <w:t>laws (No. 2) 2000</w:t>
            </w:r>
          </w:p>
        </w:tc>
        <w:tc>
          <w:tcPr>
            <w:tcW w:w="1276" w:type="dxa"/>
            <w:gridSpan w:val="2"/>
          </w:tcPr>
          <w:p>
            <w:pPr>
              <w:pStyle w:val="nTable"/>
              <w:spacing w:before="120"/>
              <w:rPr>
                <w:sz w:val="19"/>
              </w:rPr>
            </w:pPr>
            <w:r>
              <w:rPr>
                <w:sz w:val="19"/>
              </w:rPr>
              <w:t>16 Jun 2000</w:t>
            </w:r>
            <w:r>
              <w:rPr>
                <w:sz w:val="19"/>
              </w:rPr>
              <w:br/>
              <w:t>p. 2960</w:t>
            </w:r>
            <w:r>
              <w:rPr>
                <w:sz w:val="19"/>
              </w:rPr>
              <w:noBreakHyphen/>
              <w:t>2</w:t>
            </w:r>
          </w:p>
        </w:tc>
        <w:tc>
          <w:tcPr>
            <w:tcW w:w="2693" w:type="dxa"/>
            <w:gridSpan w:val="2"/>
          </w:tcPr>
          <w:p>
            <w:pPr>
              <w:pStyle w:val="nTable"/>
              <w:spacing w:before="12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19" w:type="dxa"/>
          </w:tcPr>
          <w:p>
            <w:pPr>
              <w:pStyle w:val="nTable"/>
              <w:spacing w:before="12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6" w:type="dxa"/>
            <w:gridSpan w:val="2"/>
          </w:tcPr>
          <w:p>
            <w:pPr>
              <w:pStyle w:val="nTable"/>
              <w:spacing w:before="120"/>
              <w:rPr>
                <w:sz w:val="19"/>
              </w:rPr>
            </w:pPr>
            <w:r>
              <w:rPr>
                <w:sz w:val="19"/>
              </w:rPr>
              <w:t>29 Jun 2000 p. 3365</w:t>
            </w:r>
            <w:r>
              <w:rPr>
                <w:sz w:val="19"/>
              </w:rPr>
              <w:noBreakHyphen/>
              <w:t>79</w:t>
            </w:r>
          </w:p>
        </w:tc>
        <w:tc>
          <w:tcPr>
            <w:tcW w:w="2693" w:type="dxa"/>
            <w:gridSpan w:val="2"/>
          </w:tcPr>
          <w:p>
            <w:pPr>
              <w:pStyle w:val="nTable"/>
              <w:spacing w:before="120"/>
              <w:rPr>
                <w:sz w:val="19"/>
              </w:rPr>
            </w:pPr>
            <w:r>
              <w:rPr>
                <w:sz w:val="19"/>
              </w:rPr>
              <w:t>1 Jul 2000 (see bl. 2)</w:t>
            </w:r>
          </w:p>
        </w:tc>
      </w:tr>
      <w:tr>
        <w:trPr>
          <w:cantSplit/>
          <w:trHeight w:val="40"/>
        </w:trPr>
        <w:tc>
          <w:tcPr>
            <w:tcW w:w="3119" w:type="dxa"/>
          </w:tcPr>
          <w:p>
            <w:pPr>
              <w:pStyle w:val="nTable"/>
              <w:spacing w:before="120"/>
              <w:ind w:right="113"/>
              <w:rPr>
                <w:i/>
                <w:sz w:val="19"/>
              </w:rPr>
            </w:pPr>
            <w:r>
              <w:rPr>
                <w:i/>
                <w:sz w:val="19"/>
              </w:rPr>
              <w:t>Country Areas Water Supply Amendment By</w:t>
            </w:r>
            <w:r>
              <w:rPr>
                <w:i/>
                <w:sz w:val="19"/>
              </w:rPr>
              <w:noBreakHyphen/>
              <w:t>laws (No. 4) 2000</w:t>
            </w:r>
          </w:p>
        </w:tc>
        <w:tc>
          <w:tcPr>
            <w:tcW w:w="1276" w:type="dxa"/>
            <w:gridSpan w:val="2"/>
          </w:tcPr>
          <w:p>
            <w:pPr>
              <w:pStyle w:val="nTable"/>
              <w:spacing w:before="120"/>
              <w:rPr>
                <w:sz w:val="19"/>
              </w:rPr>
            </w:pPr>
            <w:r>
              <w:rPr>
                <w:sz w:val="19"/>
              </w:rPr>
              <w:t>29 Sep 2000 p. 5550</w:t>
            </w:r>
            <w:r>
              <w:rPr>
                <w:sz w:val="19"/>
              </w:rPr>
              <w:noBreakHyphen/>
              <w:t>1</w:t>
            </w:r>
          </w:p>
        </w:tc>
        <w:tc>
          <w:tcPr>
            <w:tcW w:w="2693" w:type="dxa"/>
            <w:gridSpan w:val="2"/>
          </w:tcPr>
          <w:p>
            <w:pPr>
              <w:pStyle w:val="nTable"/>
              <w:spacing w:before="120"/>
              <w:rPr>
                <w:sz w:val="19"/>
              </w:rPr>
            </w:pPr>
            <w:r>
              <w:rPr>
                <w:sz w:val="19"/>
              </w:rPr>
              <w:t>29 Sep 2000</w:t>
            </w:r>
          </w:p>
        </w:tc>
      </w:tr>
      <w:tr>
        <w:trPr>
          <w:cantSplit/>
          <w:trHeight w:val="40"/>
        </w:trPr>
        <w:tc>
          <w:tcPr>
            <w:tcW w:w="3119" w:type="dxa"/>
          </w:tcPr>
          <w:p>
            <w:pPr>
              <w:pStyle w:val="nTable"/>
              <w:spacing w:before="120"/>
              <w:ind w:right="113"/>
              <w:rPr>
                <w:sz w:val="19"/>
                <w:vertAlign w:val="superscript"/>
              </w:rPr>
            </w:pPr>
            <w:r>
              <w:rPr>
                <w:i/>
                <w:sz w:val="19"/>
              </w:rPr>
              <w:t>Country Areas Water Supply Amendment By</w:t>
            </w:r>
            <w:r>
              <w:rPr>
                <w:i/>
                <w:sz w:val="19"/>
              </w:rPr>
              <w:noBreakHyphen/>
              <w:t>laws 2001</w:t>
            </w:r>
          </w:p>
        </w:tc>
        <w:tc>
          <w:tcPr>
            <w:tcW w:w="1276" w:type="dxa"/>
            <w:gridSpan w:val="2"/>
          </w:tcPr>
          <w:p>
            <w:pPr>
              <w:pStyle w:val="nTable"/>
              <w:spacing w:before="120"/>
              <w:rPr>
                <w:sz w:val="19"/>
              </w:rPr>
            </w:pPr>
            <w:r>
              <w:rPr>
                <w:sz w:val="19"/>
              </w:rPr>
              <w:t>29 May 2001 p. 2705</w:t>
            </w:r>
            <w:r>
              <w:rPr>
                <w:sz w:val="19"/>
              </w:rPr>
              <w:noBreakHyphen/>
              <w:t>9</w:t>
            </w:r>
          </w:p>
        </w:tc>
        <w:tc>
          <w:tcPr>
            <w:tcW w:w="2693" w:type="dxa"/>
            <w:gridSpan w:val="2"/>
          </w:tcPr>
          <w:p>
            <w:pPr>
              <w:pStyle w:val="nTable"/>
              <w:spacing w:before="120"/>
              <w:rPr>
                <w:sz w:val="19"/>
              </w:rPr>
            </w:pPr>
            <w:r>
              <w:rPr>
                <w:sz w:val="19"/>
              </w:rPr>
              <w:t>29 May 2001</w:t>
            </w:r>
          </w:p>
        </w:tc>
      </w:tr>
      <w:tr>
        <w:trPr>
          <w:cantSplit/>
          <w:trHeight w:val="40"/>
        </w:trPr>
        <w:tc>
          <w:tcPr>
            <w:tcW w:w="3119" w:type="dxa"/>
          </w:tcPr>
          <w:p>
            <w:pPr>
              <w:pStyle w:val="nTable"/>
              <w:spacing w:before="12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6" w:type="dxa"/>
            <w:gridSpan w:val="2"/>
          </w:tcPr>
          <w:p>
            <w:pPr>
              <w:pStyle w:val="nTable"/>
              <w:spacing w:before="120"/>
              <w:rPr>
                <w:sz w:val="19"/>
              </w:rPr>
            </w:pPr>
            <w:r>
              <w:rPr>
                <w:sz w:val="19"/>
              </w:rPr>
              <w:t>29 Jun 2001 p. 3231</w:t>
            </w:r>
            <w:r>
              <w:rPr>
                <w:sz w:val="19"/>
              </w:rPr>
              <w:noBreakHyphen/>
              <w:t>3</w:t>
            </w:r>
          </w:p>
        </w:tc>
        <w:tc>
          <w:tcPr>
            <w:tcW w:w="2693" w:type="dxa"/>
            <w:gridSpan w:val="2"/>
          </w:tcPr>
          <w:p>
            <w:pPr>
              <w:pStyle w:val="nTable"/>
              <w:spacing w:before="120"/>
              <w:rPr>
                <w:sz w:val="19"/>
              </w:rPr>
            </w:pPr>
            <w:r>
              <w:rPr>
                <w:sz w:val="19"/>
              </w:rPr>
              <w:t>1 Jul 2001 (see bl. 2)</w:t>
            </w:r>
          </w:p>
        </w:tc>
      </w:tr>
      <w:tr>
        <w:trPr>
          <w:cantSplit/>
          <w:trHeight w:val="40"/>
        </w:trPr>
        <w:tc>
          <w:tcPr>
            <w:tcW w:w="7088" w:type="dxa"/>
            <w:gridSpan w:val="5"/>
          </w:tcPr>
          <w:p>
            <w:pPr>
              <w:pStyle w:val="nTable"/>
              <w:spacing w:before="12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47" w:type="dxa"/>
            <w:gridSpan w:val="2"/>
          </w:tcPr>
          <w:p>
            <w:pPr>
              <w:pStyle w:val="nTable"/>
              <w:spacing w:before="120"/>
              <w:ind w:right="113"/>
              <w:rPr>
                <w:sz w:val="19"/>
              </w:rPr>
            </w:pPr>
            <w:r>
              <w:rPr>
                <w:i/>
                <w:sz w:val="19"/>
              </w:rPr>
              <w:t>Water Agencies Amendment By</w:t>
            </w:r>
            <w:r>
              <w:rPr>
                <w:i/>
                <w:sz w:val="19"/>
              </w:rPr>
              <w:noBreakHyphen/>
              <w:t xml:space="preserve">laws 2002 </w:t>
            </w:r>
            <w:r>
              <w:rPr>
                <w:sz w:val="19"/>
              </w:rPr>
              <w:t>Pt. 2</w:t>
            </w:r>
          </w:p>
        </w:tc>
        <w:tc>
          <w:tcPr>
            <w:tcW w:w="1276" w:type="dxa"/>
            <w:gridSpan w:val="2"/>
          </w:tcPr>
          <w:p>
            <w:pPr>
              <w:pStyle w:val="nTable"/>
              <w:spacing w:before="120"/>
              <w:ind w:right="113"/>
              <w:rPr>
                <w:sz w:val="19"/>
              </w:rPr>
            </w:pPr>
            <w:r>
              <w:rPr>
                <w:sz w:val="19"/>
              </w:rPr>
              <w:t>1 Jul 2002 p. 3137-53</w:t>
            </w:r>
          </w:p>
        </w:tc>
        <w:tc>
          <w:tcPr>
            <w:tcW w:w="2665" w:type="dxa"/>
          </w:tcPr>
          <w:p>
            <w:pPr>
              <w:pStyle w:val="nTable"/>
              <w:spacing w:before="120"/>
              <w:ind w:right="113"/>
              <w:rPr>
                <w:sz w:val="19"/>
              </w:rPr>
            </w:pPr>
            <w:r>
              <w:rPr>
                <w:sz w:val="19"/>
              </w:rPr>
              <w:t>1 Jul 2002</w:t>
            </w:r>
          </w:p>
        </w:tc>
      </w:tr>
      <w:tr>
        <w:trPr>
          <w:cantSplit/>
          <w:trHeight w:val="40"/>
        </w:trPr>
        <w:tc>
          <w:tcPr>
            <w:tcW w:w="3147" w:type="dxa"/>
            <w:gridSpan w:val="2"/>
          </w:tcPr>
          <w:p>
            <w:pPr>
              <w:pStyle w:val="nTable"/>
              <w:spacing w:before="120"/>
              <w:ind w:right="113"/>
              <w:rPr>
                <w:sz w:val="19"/>
                <w:vertAlign w:val="superscript"/>
              </w:rPr>
            </w:pPr>
            <w:r>
              <w:rPr>
                <w:i/>
                <w:sz w:val="19"/>
              </w:rPr>
              <w:t>Water Agencies Amendment By</w:t>
            </w:r>
            <w:r>
              <w:rPr>
                <w:i/>
                <w:sz w:val="19"/>
              </w:rPr>
              <w:noBreakHyphen/>
              <w:t>laws 2003</w:t>
            </w:r>
            <w:r>
              <w:rPr>
                <w:sz w:val="19"/>
              </w:rPr>
              <w:t> </w:t>
            </w:r>
            <w:r>
              <w:rPr>
                <w:sz w:val="19"/>
                <w:vertAlign w:val="superscript"/>
              </w:rPr>
              <w:t>11</w:t>
            </w:r>
          </w:p>
        </w:tc>
        <w:tc>
          <w:tcPr>
            <w:tcW w:w="1276" w:type="dxa"/>
            <w:gridSpan w:val="2"/>
          </w:tcPr>
          <w:p>
            <w:pPr>
              <w:pStyle w:val="nTable"/>
              <w:spacing w:before="120"/>
              <w:ind w:right="113"/>
              <w:rPr>
                <w:sz w:val="19"/>
              </w:rPr>
            </w:pPr>
            <w:r>
              <w:rPr>
                <w:sz w:val="19"/>
              </w:rPr>
              <w:t>27 Jun 2003 p. 2422-32</w:t>
            </w:r>
          </w:p>
        </w:tc>
        <w:tc>
          <w:tcPr>
            <w:tcW w:w="2665" w:type="dxa"/>
          </w:tcPr>
          <w:p>
            <w:pPr>
              <w:pStyle w:val="nTable"/>
              <w:spacing w:before="120"/>
              <w:ind w:right="113"/>
              <w:rPr>
                <w:sz w:val="19"/>
              </w:rPr>
            </w:pPr>
            <w:r>
              <w:rPr>
                <w:sz w:val="19"/>
              </w:rPr>
              <w:t>1 Jul 2003 (see bl. 2)</w:t>
            </w:r>
          </w:p>
        </w:tc>
      </w:tr>
      <w:tr>
        <w:trPr>
          <w:cantSplit/>
          <w:trHeight w:val="40"/>
        </w:trPr>
        <w:tc>
          <w:tcPr>
            <w:tcW w:w="3147" w:type="dxa"/>
            <w:gridSpan w:val="2"/>
          </w:tcPr>
          <w:p>
            <w:pPr>
              <w:pStyle w:val="nTable"/>
              <w:spacing w:before="120"/>
              <w:ind w:right="113"/>
              <w:rPr>
                <w:i/>
                <w:sz w:val="19"/>
              </w:rPr>
            </w:pPr>
            <w:r>
              <w:rPr>
                <w:i/>
                <w:sz w:val="19"/>
              </w:rPr>
              <w:t>Country Areas Water Supply Amendment By-laws 2004</w:t>
            </w:r>
          </w:p>
        </w:tc>
        <w:tc>
          <w:tcPr>
            <w:tcW w:w="1276" w:type="dxa"/>
            <w:gridSpan w:val="2"/>
          </w:tcPr>
          <w:p>
            <w:pPr>
              <w:pStyle w:val="nTable"/>
              <w:spacing w:before="120"/>
              <w:ind w:right="113"/>
              <w:rPr>
                <w:sz w:val="19"/>
              </w:rPr>
            </w:pPr>
            <w:r>
              <w:rPr>
                <w:sz w:val="19"/>
              </w:rPr>
              <w:t>28 Jun 2004 p. 2389-91</w:t>
            </w:r>
          </w:p>
        </w:tc>
        <w:tc>
          <w:tcPr>
            <w:tcW w:w="2665" w:type="dxa"/>
          </w:tcPr>
          <w:p>
            <w:pPr>
              <w:pStyle w:val="nTable"/>
              <w:spacing w:before="12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47" w:type="dxa"/>
            <w:gridSpan w:val="2"/>
          </w:tcPr>
          <w:p>
            <w:pPr>
              <w:pStyle w:val="nTable"/>
              <w:spacing w:before="120"/>
              <w:ind w:right="113"/>
              <w:rPr>
                <w:sz w:val="19"/>
              </w:rPr>
            </w:pPr>
            <w:r>
              <w:rPr>
                <w:i/>
                <w:sz w:val="19"/>
              </w:rPr>
              <w:t>Water Agencies Amendment By</w:t>
            </w:r>
            <w:r>
              <w:rPr>
                <w:i/>
                <w:sz w:val="19"/>
              </w:rPr>
              <w:noBreakHyphen/>
              <w:t>laws 2004</w:t>
            </w:r>
            <w:r>
              <w:rPr>
                <w:sz w:val="19"/>
              </w:rPr>
              <w:t xml:space="preserve"> Pt. 2</w:t>
            </w:r>
          </w:p>
        </w:tc>
        <w:tc>
          <w:tcPr>
            <w:tcW w:w="1276" w:type="dxa"/>
            <w:gridSpan w:val="2"/>
          </w:tcPr>
          <w:p>
            <w:pPr>
              <w:pStyle w:val="nTable"/>
              <w:spacing w:before="120"/>
              <w:ind w:right="113"/>
              <w:rPr>
                <w:sz w:val="19"/>
              </w:rPr>
            </w:pPr>
            <w:r>
              <w:rPr>
                <w:sz w:val="19"/>
              </w:rPr>
              <w:t>29 Jun 2004 p. 2497-503</w:t>
            </w:r>
          </w:p>
        </w:tc>
        <w:tc>
          <w:tcPr>
            <w:tcW w:w="2665" w:type="dxa"/>
          </w:tcPr>
          <w:p>
            <w:pPr>
              <w:pStyle w:val="nTable"/>
              <w:spacing w:before="120"/>
              <w:ind w:right="113"/>
              <w:rPr>
                <w:sz w:val="19"/>
              </w:rPr>
            </w:pPr>
            <w:r>
              <w:rPr>
                <w:sz w:val="19"/>
              </w:rPr>
              <w:t>1 Jul 2004 (see bl. 2)</w:t>
            </w:r>
          </w:p>
        </w:tc>
      </w:tr>
      <w:tr>
        <w:trPr>
          <w:cantSplit/>
          <w:trHeight w:val="40"/>
        </w:trPr>
        <w:tc>
          <w:tcPr>
            <w:tcW w:w="3147" w:type="dxa"/>
            <w:gridSpan w:val="2"/>
          </w:tcPr>
          <w:p>
            <w:pPr>
              <w:pStyle w:val="nTable"/>
              <w:spacing w:before="120"/>
              <w:ind w:right="113"/>
              <w:rPr>
                <w:i/>
                <w:sz w:val="19"/>
              </w:rPr>
            </w:pPr>
            <w:r>
              <w:rPr>
                <w:i/>
                <w:sz w:val="19"/>
              </w:rPr>
              <w:t>Country Areas Water Supply Amendment By</w:t>
            </w:r>
            <w:r>
              <w:rPr>
                <w:i/>
                <w:sz w:val="19"/>
              </w:rPr>
              <w:noBreakHyphen/>
              <w:t>laws 2005</w:t>
            </w:r>
          </w:p>
        </w:tc>
        <w:tc>
          <w:tcPr>
            <w:tcW w:w="1276" w:type="dxa"/>
            <w:gridSpan w:val="2"/>
          </w:tcPr>
          <w:p>
            <w:pPr>
              <w:pStyle w:val="nTable"/>
              <w:spacing w:before="120"/>
              <w:ind w:right="113"/>
              <w:rPr>
                <w:sz w:val="19"/>
              </w:rPr>
            </w:pPr>
            <w:r>
              <w:rPr>
                <w:sz w:val="19"/>
              </w:rPr>
              <w:t>26 Apr 2005 p. 1397</w:t>
            </w:r>
            <w:r>
              <w:rPr>
                <w:sz w:val="19"/>
              </w:rPr>
              <w:noBreakHyphen/>
              <w:t>8</w:t>
            </w:r>
          </w:p>
        </w:tc>
        <w:tc>
          <w:tcPr>
            <w:tcW w:w="2665" w:type="dxa"/>
          </w:tcPr>
          <w:p>
            <w:pPr>
              <w:pStyle w:val="nTable"/>
              <w:spacing w:before="120"/>
              <w:ind w:right="113"/>
              <w:rPr>
                <w:sz w:val="19"/>
              </w:rPr>
            </w:pPr>
            <w:r>
              <w:rPr>
                <w:sz w:val="19"/>
              </w:rPr>
              <w:t>26 Apr 2005</w:t>
            </w:r>
          </w:p>
        </w:tc>
      </w:tr>
      <w:tr>
        <w:trPr>
          <w:cantSplit/>
          <w:trHeight w:val="40"/>
        </w:trPr>
        <w:tc>
          <w:tcPr>
            <w:tcW w:w="3147" w:type="dxa"/>
            <w:gridSpan w:val="2"/>
            <w:tcBorders>
              <w:bottom w:val="single" w:sz="4" w:space="0" w:color="auto"/>
            </w:tcBorders>
          </w:tcPr>
          <w:p>
            <w:pPr>
              <w:pStyle w:val="nTable"/>
              <w:spacing w:before="120"/>
              <w:ind w:right="113"/>
              <w:rPr>
                <w:i/>
                <w:sz w:val="19"/>
              </w:rPr>
            </w:pPr>
            <w:r>
              <w:rPr>
                <w:bCs/>
                <w:i/>
                <w:iCs/>
                <w:sz w:val="19"/>
              </w:rPr>
              <w:t>Water Agencies Amendment By</w:t>
            </w:r>
            <w:r>
              <w:rPr>
                <w:bCs/>
                <w:i/>
                <w:iCs/>
                <w:sz w:val="19"/>
              </w:rPr>
              <w:noBreakHyphen/>
              <w:t>laws 2005</w:t>
            </w:r>
            <w:r>
              <w:rPr>
                <w:bCs/>
                <w:iCs/>
                <w:sz w:val="19"/>
              </w:rPr>
              <w:t xml:space="preserve"> Pt. 3</w:t>
            </w:r>
          </w:p>
        </w:tc>
        <w:tc>
          <w:tcPr>
            <w:tcW w:w="1276" w:type="dxa"/>
            <w:gridSpan w:val="2"/>
            <w:tcBorders>
              <w:bottom w:val="single" w:sz="4" w:space="0" w:color="auto"/>
            </w:tcBorders>
          </w:tcPr>
          <w:p>
            <w:pPr>
              <w:pStyle w:val="nTable"/>
              <w:spacing w:before="120"/>
              <w:ind w:right="113"/>
              <w:rPr>
                <w:sz w:val="19"/>
              </w:rPr>
            </w:pPr>
            <w:r>
              <w:rPr>
                <w:bCs/>
                <w:sz w:val="19"/>
              </w:rPr>
              <w:t>1 Jul 2005 p. 3009-17</w:t>
            </w:r>
          </w:p>
        </w:tc>
        <w:tc>
          <w:tcPr>
            <w:tcW w:w="2665" w:type="dxa"/>
            <w:tcBorders>
              <w:bottom w:val="single" w:sz="4" w:space="0" w:color="auto"/>
            </w:tcBorders>
          </w:tcPr>
          <w:p>
            <w:pPr>
              <w:pStyle w:val="nTable"/>
              <w:spacing w:before="120"/>
              <w:ind w:right="113"/>
              <w:rPr>
                <w:sz w:val="19"/>
              </w:rPr>
            </w:pPr>
            <w:r>
              <w:rPr>
                <w:bCs/>
                <w:sz w:val="19"/>
              </w:rPr>
              <w:t>1 Jul 2005 (see bl. 2)</w:t>
            </w:r>
          </w:p>
        </w:tc>
      </w:tr>
    </w:tbl>
    <w:p>
      <w:pPr>
        <w:pStyle w:val="nSubsection"/>
        <w:rPr>
          <w:snapToGrid w:val="0"/>
        </w:rPr>
      </w:pPr>
      <w:r>
        <w:rPr>
          <w:snapToGrid w:val="0"/>
          <w:vertAlign w:val="superscript"/>
        </w:rPr>
        <w:t xml:space="preserve">2 </w:t>
      </w:r>
      <w:r>
        <w:rPr>
          <w:snapToGrid w:val="0"/>
        </w:rPr>
        <w:tab/>
        <w:t>The power to make these by</w:t>
      </w:r>
      <w:r>
        <w:rPr>
          <w:snapToGrid w:val="0"/>
        </w:rPr>
        <w:noBreakHyphen/>
        <w:t xml:space="preserve">laws is now contained in the </w:t>
      </w:r>
      <w:r>
        <w:rPr>
          <w:i/>
          <w:snapToGrid w:val="0"/>
        </w:rPr>
        <w:t>Water Agencies (Powers) Act 1984</w:t>
      </w:r>
      <w:r>
        <w:rPr>
          <w:snapToGrid w:val="0"/>
        </w:rPr>
        <w:t xml:space="preserve"> s. 3</w:t>
      </w:r>
      <w:bookmarkStart w:id="286" w:name="UpToHere"/>
      <w:bookmarkEnd w:id="286"/>
      <w:r>
        <w:rPr>
          <w:snapToGrid w:val="0"/>
        </w:rPr>
        <w:t>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snapToGrid w:val="0"/>
        </w:rPr>
        <w:t xml:space="preserve"> which was repealed by the </w:t>
      </w:r>
      <w:r>
        <w:rPr>
          <w:i/>
          <w:snapToGrid w:val="0"/>
        </w:rPr>
        <w:t xml:space="preserve">Liquor Licensing </w:t>
      </w:r>
      <w:r>
        <w:rPr>
          <w:i/>
          <w:snapToGrid w:val="0"/>
        </w:rPr>
        <w:br/>
        <w:t>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 xml:space="preserve">Factories and Shops Act 1963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Footnote no longer applicable.</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keepNext/>
        <w:keepLines/>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reads as follows:</w:t>
      </w:r>
    </w:p>
    <w:p>
      <w:pPr>
        <w:pStyle w:val="MiscOpen"/>
        <w:rPr>
          <w:snapToGrid w:val="0"/>
        </w:rPr>
      </w:pPr>
      <w:r>
        <w:rPr>
          <w:snapToGrid w:val="0"/>
        </w:rPr>
        <w:t>“</w:t>
      </w:r>
    </w:p>
    <w:p>
      <w:pPr>
        <w:pStyle w:val="nzHeading5"/>
      </w:pPr>
      <w:r>
        <w:t>3.</w:t>
      </w:r>
      <w:r>
        <w:tab/>
        <w:t>Application</w:t>
      </w:r>
    </w:p>
    <w:p>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rPr>
          <w:snapToGrid w:val="0"/>
        </w:rPr>
      </w:pPr>
      <w:r>
        <w:rPr>
          <w:snapToGrid w:val="0"/>
        </w:rPr>
        <w:t>”</w:t>
      </w:r>
      <w:bookmarkStart w:id="287" w:name="DefinedTerms"/>
      <w:bookmarkEnd w:id="287"/>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 xml:space="preserve">Application </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DefinedTerms"/>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t>Notice of building construction or alteration</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t>Notice of building construction or alteration</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0AF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A2831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CC94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706B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BA03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6663D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B22FB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FEC0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154B2C2"/>
    <w:lvl w:ilvl="0">
      <w:start w:val="1"/>
      <w:numFmt w:val="decimal"/>
      <w:pStyle w:val="ListNumber"/>
      <w:lvlText w:val="%1."/>
      <w:lvlJc w:val="left"/>
      <w:pPr>
        <w:tabs>
          <w:tab w:val="num" w:pos="360"/>
        </w:tabs>
        <w:ind w:left="360" w:hanging="360"/>
      </w:pPr>
    </w:lvl>
  </w:abstractNum>
  <w:abstractNum w:abstractNumId="9">
    <w:nsid w:val="FFFFFF89"/>
    <w:multiLevelType w:val="singleLevel"/>
    <w:tmpl w:val="EC52C7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E767B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1683A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character" w:customStyle="1" w:styleId="CharSClsNo">
    <w:name w:val="CharSClsNo"/>
    <w:basedOn w:val="DefaultParagraphFont"/>
    <w:rPr>
      <w:sz w:val="22"/>
      <w:lang w:val="en-AU"/>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58</Pages>
  <Words>14149</Words>
  <Characters>67210</Characters>
  <Application>Microsoft Office Word</Application>
  <DocSecurity>0</DocSecurity>
  <Lines>2100</Lines>
  <Paragraphs>1251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1957 - 02-f0-03</dc:title>
  <dc:subject/>
  <dc:creator/>
  <cp:keywords/>
  <dc:description/>
  <cp:lastModifiedBy>svcMRProcess</cp:lastModifiedBy>
  <cp:revision>4</cp:revision>
  <cp:lastPrinted>2001-08-01T01:54:00Z</cp:lastPrinted>
  <dcterms:created xsi:type="dcterms:W3CDTF">2020-02-22T15:36:00Z</dcterms:created>
  <dcterms:modified xsi:type="dcterms:W3CDTF">2020-02-22T15:37:00Z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4374</vt:i4>
  </property>
  <property fmtid="{D5CDD505-2E9C-101B-9397-08002B2CF9AE}" pid="6" name="AsAtDate">
    <vt:lpwstr>01 Jul 2005</vt:lpwstr>
  </property>
  <property fmtid="{D5CDD505-2E9C-101B-9397-08002B2CF9AE}" pid="7" name="Suffix">
    <vt:lpwstr>02-f0-03</vt:lpwstr>
  </property>
</Properties>
</file>