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_Toc437528560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_Toc437528561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_Toc437528562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_Toc437528563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reasonable excuse</w:t>
      </w:r>
      <w:r>
        <w:tab/>
      </w:r>
      <w:r>
        <w:fldChar w:fldCharType="begin"/>
      </w:r>
      <w:r>
        <w:instrText xml:space="preserve"> PAGEREF _Toc437528565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_Toc437528566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_Toc437528567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_Toc437528568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_Toc437528569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_Toc437528572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_Toc437528573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_Toc437528574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_Toc437528575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_Toc437528576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_Toc437528578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_Toc437528579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_Toc437528580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_Toc437528581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Refund of permit fees</w:t>
      </w:r>
      <w:r>
        <w:tab/>
      </w:r>
      <w:r>
        <w:fldChar w:fldCharType="begin"/>
      </w:r>
      <w:r>
        <w:instrText xml:space="preserve"> PAGEREF _Toc437528582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_Toc437528584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_Toc437528585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_Toc437528586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_Toc437528587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_Toc437528588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_Toc437528589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_Toc437528591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_Toc437528592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_Toc437528593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_Toc437528597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4 December 2015</w:t>
            </w:r>
            <w:r>
              <w:rPr>
                <w:b/>
                <w:sz w:val="22"/>
              </w:rPr>
              <w:fldChar w:fldCharType="end"/>
            </w:r>
          </w:p>
        </w:tc>
      </w:tr>
    </w:tbl>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34919803"/>
      <w:bookmarkStart w:id="4" w:name="_Toc43752855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752856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6" w:name="_Toc43752856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43752856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8" w:name="_Toc437528563"/>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9" w:name="_Toc434919808"/>
      <w:bookmarkStart w:id="10" w:name="_Toc437528564"/>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437528565"/>
      <w:r>
        <w:rPr>
          <w:rStyle w:val="CharSectno"/>
        </w:rPr>
        <w:t>4</w:t>
      </w:r>
      <w:r>
        <w:rPr>
          <w:snapToGrid w:val="0"/>
        </w:rPr>
        <w:t>.</w:t>
      </w:r>
      <w:r>
        <w:rPr>
          <w:snapToGrid w:val="0"/>
        </w:rPr>
        <w:tab/>
        <w:t>No entry without reasonable excuse</w:t>
      </w:r>
      <w:bookmarkEnd w:id="1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12" w:name="_Toc437528566"/>
      <w:r>
        <w:rPr>
          <w:rStyle w:val="CharSectno"/>
        </w:rPr>
        <w:t>5</w:t>
      </w:r>
      <w:r>
        <w:rPr>
          <w:snapToGrid w:val="0"/>
        </w:rPr>
        <w:t>.</w:t>
      </w:r>
      <w:r>
        <w:rPr>
          <w:snapToGrid w:val="0"/>
        </w:rPr>
        <w:tab/>
        <w:t>Directions as to use of certain areas</w:t>
      </w:r>
      <w:bookmarkEnd w:id="1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13" w:name="_Toc437528567"/>
      <w:r>
        <w:rPr>
          <w:rStyle w:val="CharSectno"/>
        </w:rPr>
        <w:t>6</w:t>
      </w:r>
      <w:r>
        <w:t>.</w:t>
      </w:r>
      <w:r>
        <w:tab/>
        <w:t>Prohibited items</w:t>
      </w:r>
      <w:bookmarkEnd w:id="1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14" w:name="_Toc437528568"/>
      <w:r>
        <w:rPr>
          <w:rStyle w:val="CharSectno"/>
        </w:rPr>
        <w:t>7</w:t>
      </w:r>
      <w:r>
        <w:t>.</w:t>
      </w:r>
      <w:r>
        <w:tab/>
        <w:t>Smoking</w:t>
      </w:r>
      <w:bookmarkEnd w:id="1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15" w:name="_Toc437528569"/>
      <w:r>
        <w:rPr>
          <w:rStyle w:val="CharSectno"/>
        </w:rPr>
        <w:t>8</w:t>
      </w:r>
      <w:r>
        <w:t>.</w:t>
      </w:r>
      <w:r>
        <w:tab/>
        <w:t>Persons may be directed to leave site</w:t>
      </w:r>
      <w:bookmarkEnd w:id="1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16" w:name="_Toc434919814"/>
      <w:bookmarkStart w:id="17" w:name="_Toc437528570"/>
      <w:r>
        <w:rPr>
          <w:rStyle w:val="CharPartNo"/>
        </w:rPr>
        <w:t>Part 3</w:t>
      </w:r>
      <w:r>
        <w:t> — </w:t>
      </w:r>
      <w:r>
        <w:rPr>
          <w:rStyle w:val="CharPartText"/>
        </w:rPr>
        <w:t>Traffic control</w:t>
      </w:r>
      <w:bookmarkEnd w:id="16"/>
      <w:bookmarkEnd w:id="17"/>
    </w:p>
    <w:p>
      <w:pPr>
        <w:pStyle w:val="Heading3"/>
      </w:pPr>
      <w:bookmarkStart w:id="18" w:name="_Toc434919815"/>
      <w:bookmarkStart w:id="19" w:name="_Toc437528571"/>
      <w:r>
        <w:rPr>
          <w:rStyle w:val="CharDivNo"/>
        </w:rPr>
        <w:t>Division 1</w:t>
      </w:r>
      <w:r>
        <w:rPr>
          <w:snapToGrid w:val="0"/>
        </w:rPr>
        <w:t> — </w:t>
      </w:r>
      <w:r>
        <w:rPr>
          <w:rStyle w:val="CharDivText"/>
        </w:rPr>
        <w:t>Driving and use of vehicles</w:t>
      </w:r>
      <w:bookmarkEnd w:id="18"/>
      <w:bookmarkEnd w:id="19"/>
    </w:p>
    <w:p>
      <w:pPr>
        <w:pStyle w:val="Heading5"/>
        <w:rPr>
          <w:snapToGrid w:val="0"/>
        </w:rPr>
      </w:pPr>
      <w:bookmarkStart w:id="20" w:name="_Toc437528572"/>
      <w:r>
        <w:rPr>
          <w:rStyle w:val="CharSectno"/>
        </w:rPr>
        <w:t>9</w:t>
      </w:r>
      <w:r>
        <w:rPr>
          <w:snapToGrid w:val="0"/>
        </w:rPr>
        <w:t>.</w:t>
      </w:r>
      <w:r>
        <w:rPr>
          <w:snapToGrid w:val="0"/>
        </w:rPr>
        <w:tab/>
        <w:t>Driving of vehicles</w:t>
      </w:r>
      <w:bookmarkEnd w:id="20"/>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21" w:name="_Toc437528573"/>
      <w:r>
        <w:rPr>
          <w:rStyle w:val="CharSectno"/>
        </w:rPr>
        <w:t>10</w:t>
      </w:r>
      <w:r>
        <w:rPr>
          <w:snapToGrid w:val="0"/>
        </w:rPr>
        <w:t>.</w:t>
      </w:r>
      <w:r>
        <w:rPr>
          <w:snapToGrid w:val="0"/>
        </w:rPr>
        <w:tab/>
        <w:t>Driver to obey reasonable direction</w:t>
      </w:r>
      <w:bookmarkEnd w:id="2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22" w:name="_Toc437528574"/>
      <w:r>
        <w:rPr>
          <w:rStyle w:val="CharSectno"/>
        </w:rPr>
        <w:t>11</w:t>
      </w:r>
      <w:r>
        <w:rPr>
          <w:snapToGrid w:val="0"/>
        </w:rPr>
        <w:t>.</w:t>
      </w:r>
      <w:r>
        <w:rPr>
          <w:snapToGrid w:val="0"/>
        </w:rPr>
        <w:tab/>
        <w:t>Speed limits</w:t>
      </w:r>
      <w:bookmarkEnd w:id="22"/>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23" w:name="_Toc437528575"/>
      <w:r>
        <w:rPr>
          <w:rStyle w:val="CharSectno"/>
        </w:rPr>
        <w:t>12</w:t>
      </w:r>
      <w:r>
        <w:rPr>
          <w:snapToGrid w:val="0"/>
        </w:rPr>
        <w:t>.</w:t>
      </w:r>
      <w:r>
        <w:rPr>
          <w:snapToGrid w:val="0"/>
        </w:rPr>
        <w:tab/>
        <w:t>Giving way</w:t>
      </w:r>
      <w:bookmarkEnd w:id="2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24" w:name="_Toc437528576"/>
      <w:r>
        <w:rPr>
          <w:rStyle w:val="CharSectno"/>
        </w:rPr>
        <w:t>13</w:t>
      </w:r>
      <w:r>
        <w:rPr>
          <w:snapToGrid w:val="0"/>
        </w:rPr>
        <w:t>.</w:t>
      </w:r>
      <w:r>
        <w:rPr>
          <w:snapToGrid w:val="0"/>
        </w:rPr>
        <w:tab/>
        <w:t>No instruction or repairs on site</w:t>
      </w:r>
      <w:bookmarkEnd w:id="2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25" w:name="_Toc434919821"/>
      <w:bookmarkStart w:id="26" w:name="_Toc437528577"/>
      <w:r>
        <w:rPr>
          <w:rStyle w:val="CharDivNo"/>
        </w:rPr>
        <w:t>Division 2</w:t>
      </w:r>
      <w:r>
        <w:rPr>
          <w:snapToGrid w:val="0"/>
        </w:rPr>
        <w:t> — </w:t>
      </w:r>
      <w:r>
        <w:rPr>
          <w:rStyle w:val="CharDivText"/>
        </w:rPr>
        <w:t>Parking</w:t>
      </w:r>
      <w:bookmarkEnd w:id="25"/>
      <w:bookmarkEnd w:id="26"/>
    </w:p>
    <w:p>
      <w:pPr>
        <w:pStyle w:val="Heading5"/>
        <w:rPr>
          <w:snapToGrid w:val="0"/>
        </w:rPr>
      </w:pPr>
      <w:bookmarkStart w:id="27" w:name="_Toc437528578"/>
      <w:r>
        <w:rPr>
          <w:rStyle w:val="CharSectno"/>
        </w:rPr>
        <w:t>14</w:t>
      </w:r>
      <w:r>
        <w:rPr>
          <w:snapToGrid w:val="0"/>
        </w:rPr>
        <w:t>.</w:t>
      </w:r>
      <w:r>
        <w:rPr>
          <w:snapToGrid w:val="0"/>
        </w:rPr>
        <w:tab/>
        <w:t>Parking to be in parking spaces only</w:t>
      </w:r>
      <w:bookmarkEnd w:id="2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28" w:name="_Toc437528579"/>
      <w:r>
        <w:rPr>
          <w:rStyle w:val="CharSectno"/>
        </w:rPr>
        <w:t>15</w:t>
      </w:r>
      <w:r>
        <w:rPr>
          <w:snapToGrid w:val="0"/>
        </w:rPr>
        <w:t>.</w:t>
      </w:r>
      <w:r>
        <w:rPr>
          <w:snapToGrid w:val="0"/>
        </w:rPr>
        <w:tab/>
        <w:t>Signs to be obeyed</w:t>
      </w:r>
      <w:bookmarkEnd w:id="2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29" w:name="_Toc437528580"/>
      <w:r>
        <w:rPr>
          <w:rStyle w:val="CharSectno"/>
        </w:rPr>
        <w:t>16</w:t>
      </w:r>
      <w:r>
        <w:rPr>
          <w:snapToGrid w:val="0"/>
        </w:rPr>
        <w:t>.</w:t>
      </w:r>
      <w:r>
        <w:rPr>
          <w:snapToGrid w:val="0"/>
        </w:rPr>
        <w:tab/>
        <w:t>Parking in parking spaces</w:t>
      </w:r>
      <w:bookmarkEnd w:id="2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30" w:name="_Toc437528581"/>
      <w:r>
        <w:rPr>
          <w:rStyle w:val="CharSectno"/>
        </w:rPr>
        <w:t>17</w:t>
      </w:r>
      <w:r>
        <w:rPr>
          <w:snapToGrid w:val="0"/>
        </w:rPr>
        <w:t>.</w:t>
      </w:r>
      <w:r>
        <w:rPr>
          <w:snapToGrid w:val="0"/>
        </w:rPr>
        <w:tab/>
        <w:t>Permit</w:t>
      </w:r>
      <w:bookmarkEnd w:id="30"/>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31" w:name="_Toc437528582"/>
      <w:r>
        <w:rPr>
          <w:rStyle w:val="CharSectno"/>
        </w:rPr>
        <w:t>18</w:t>
      </w:r>
      <w:r>
        <w:rPr>
          <w:snapToGrid w:val="0"/>
        </w:rPr>
        <w:t>.</w:t>
      </w:r>
      <w:r>
        <w:rPr>
          <w:snapToGrid w:val="0"/>
        </w:rPr>
        <w:tab/>
        <w:t>Refund of permit fees</w:t>
      </w:r>
      <w:bookmarkEnd w:id="3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32" w:name="_Toc434919827"/>
      <w:bookmarkStart w:id="33" w:name="_Toc437528583"/>
      <w:r>
        <w:rPr>
          <w:rStyle w:val="CharPartNo"/>
        </w:rPr>
        <w:t>Part 4</w:t>
      </w:r>
      <w:r>
        <w:rPr>
          <w:rStyle w:val="CharDivNo"/>
        </w:rPr>
        <w:t> </w:t>
      </w:r>
      <w:r>
        <w:t>—</w:t>
      </w:r>
      <w:r>
        <w:rPr>
          <w:rStyle w:val="CharDivText"/>
        </w:rPr>
        <w:t> </w:t>
      </w:r>
      <w:r>
        <w:rPr>
          <w:rStyle w:val="CharPartText"/>
        </w:rPr>
        <w:t>Infringement notices</w:t>
      </w:r>
      <w:bookmarkEnd w:id="32"/>
      <w:bookmarkEnd w:id="33"/>
    </w:p>
    <w:p>
      <w:pPr>
        <w:pStyle w:val="Heading5"/>
        <w:rPr>
          <w:snapToGrid w:val="0"/>
        </w:rPr>
      </w:pPr>
      <w:bookmarkStart w:id="34" w:name="_Toc437528584"/>
      <w:r>
        <w:rPr>
          <w:rStyle w:val="CharSectno"/>
        </w:rPr>
        <w:t>19</w:t>
      </w:r>
      <w:r>
        <w:rPr>
          <w:snapToGrid w:val="0"/>
        </w:rPr>
        <w:t>.</w:t>
      </w:r>
      <w:r>
        <w:rPr>
          <w:snapToGrid w:val="0"/>
        </w:rPr>
        <w:tab/>
        <w:t>Terms used</w:t>
      </w:r>
      <w:bookmarkEnd w:id="34"/>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35" w:name="_Toc437528585"/>
      <w:r>
        <w:rPr>
          <w:rStyle w:val="CharSectno"/>
        </w:rPr>
        <w:t>20</w:t>
      </w:r>
      <w:r>
        <w:rPr>
          <w:snapToGrid w:val="0"/>
        </w:rPr>
        <w:t>.</w:t>
      </w:r>
      <w:r>
        <w:rPr>
          <w:snapToGrid w:val="0"/>
        </w:rPr>
        <w:tab/>
        <w:t>Infringement notices</w:t>
      </w:r>
      <w:bookmarkEnd w:id="35"/>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36" w:name="_Toc437528586"/>
      <w:r>
        <w:rPr>
          <w:rStyle w:val="CharSectno"/>
        </w:rPr>
        <w:t>21</w:t>
      </w:r>
      <w:r>
        <w:rPr>
          <w:snapToGrid w:val="0"/>
        </w:rPr>
        <w:t>.</w:t>
      </w:r>
      <w:r>
        <w:rPr>
          <w:snapToGrid w:val="0"/>
        </w:rPr>
        <w:tab/>
        <w:t>Withdrawal of infringement notice</w:t>
      </w:r>
      <w:bookmarkEnd w:id="36"/>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37528587"/>
      <w:r>
        <w:rPr>
          <w:rStyle w:val="CharSectno"/>
        </w:rPr>
        <w:t>22</w:t>
      </w:r>
      <w:r>
        <w:t>.</w:t>
      </w:r>
      <w:r>
        <w:tab/>
        <w:t>Authorised persons to produce certificate</w:t>
      </w:r>
      <w:bookmarkEnd w:id="37"/>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38" w:name="_Toc437528588"/>
      <w:r>
        <w:rPr>
          <w:rStyle w:val="CharSectno"/>
        </w:rPr>
        <w:t>23</w:t>
      </w:r>
      <w:r>
        <w:rPr>
          <w:snapToGrid w:val="0"/>
        </w:rPr>
        <w:t>.</w:t>
      </w:r>
      <w:r>
        <w:rPr>
          <w:snapToGrid w:val="0"/>
        </w:rPr>
        <w:tab/>
        <w:t>Authorised persons only to endorse and alter infringement notices</w:t>
      </w:r>
      <w:bookmarkEnd w:id="3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39" w:name="_Toc437528589"/>
      <w:r>
        <w:rPr>
          <w:rStyle w:val="CharSectno"/>
        </w:rPr>
        <w:t>24</w:t>
      </w:r>
      <w:r>
        <w:rPr>
          <w:snapToGrid w:val="0"/>
        </w:rPr>
        <w:t>.</w:t>
      </w:r>
      <w:r>
        <w:rPr>
          <w:snapToGrid w:val="0"/>
        </w:rPr>
        <w:tab/>
        <w:t>Restriction on removal of infringement notices</w:t>
      </w:r>
      <w:bookmarkEnd w:id="3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40" w:name="_Toc434919834"/>
      <w:bookmarkStart w:id="41" w:name="_Toc437528590"/>
      <w:r>
        <w:rPr>
          <w:rStyle w:val="CharPartNo"/>
        </w:rPr>
        <w:t>Part 5</w:t>
      </w:r>
      <w:r>
        <w:rPr>
          <w:rStyle w:val="CharDivNo"/>
        </w:rPr>
        <w:t> </w:t>
      </w:r>
      <w:r>
        <w:t>—</w:t>
      </w:r>
      <w:r>
        <w:rPr>
          <w:rStyle w:val="CharDivText"/>
        </w:rPr>
        <w:t> </w:t>
      </w:r>
      <w:r>
        <w:rPr>
          <w:rStyle w:val="CharPartText"/>
        </w:rPr>
        <w:t>General</w:t>
      </w:r>
      <w:bookmarkEnd w:id="40"/>
      <w:bookmarkEnd w:id="41"/>
    </w:p>
    <w:p>
      <w:pPr>
        <w:pStyle w:val="Heading5"/>
        <w:rPr>
          <w:snapToGrid w:val="0"/>
        </w:rPr>
      </w:pPr>
      <w:bookmarkStart w:id="42" w:name="_Toc437528591"/>
      <w:r>
        <w:rPr>
          <w:rStyle w:val="CharSectno"/>
        </w:rPr>
        <w:t>25</w:t>
      </w:r>
      <w:r>
        <w:rPr>
          <w:snapToGrid w:val="0"/>
        </w:rPr>
        <w:t>.</w:t>
      </w:r>
      <w:r>
        <w:rPr>
          <w:snapToGrid w:val="0"/>
        </w:rPr>
        <w:tab/>
        <w:t>Removal of vehicles</w:t>
      </w:r>
      <w:bookmarkEnd w:id="4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43" w:name="_Toc437528592"/>
      <w:r>
        <w:rPr>
          <w:rStyle w:val="CharSectno"/>
        </w:rPr>
        <w:t>26</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44" w:name="_Toc437528593"/>
      <w:r>
        <w:rPr>
          <w:rStyle w:val="CharSectno"/>
        </w:rPr>
        <w:t>27</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5" w:name="_Toc434919838"/>
      <w:bookmarkStart w:id="46" w:name="_Toc437528594"/>
      <w:r>
        <w:rPr>
          <w:rStyle w:val="CharSchNo"/>
        </w:rPr>
        <w:t>Schedule 2 </w:t>
      </w:r>
      <w:r>
        <w:t>— </w:t>
      </w:r>
      <w:r>
        <w:rPr>
          <w:rStyle w:val="CharSchText"/>
        </w:rPr>
        <w:t>Infringement notices and modified penalties</w:t>
      </w:r>
      <w:bookmarkEnd w:id="45"/>
      <w:bookmarkEnd w:id="46"/>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bookmarkStart w:id="48" w:name="_Toc434919839"/>
    </w:p>
    <w:p>
      <w:pPr>
        <w:pStyle w:val="yScheduleHeading"/>
      </w:pPr>
      <w:bookmarkStart w:id="49" w:name="_Toc437528595"/>
      <w:r>
        <w:rPr>
          <w:rStyle w:val="CharSchNo"/>
        </w:rPr>
        <w:t>Schedule 3</w:t>
      </w:r>
      <w:r>
        <w:t> — </w:t>
      </w:r>
      <w:r>
        <w:rPr>
          <w:rStyle w:val="CharSchText"/>
        </w:rPr>
        <w:t>Forms</w:t>
      </w:r>
      <w:bookmarkEnd w:id="48"/>
      <w:bookmarkEnd w:id="4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50" w:name="_Toc434919840"/>
      <w:bookmarkStart w:id="51" w:name="_Toc437528596"/>
      <w:r>
        <w:t>Notes</w:t>
      </w:r>
      <w:bookmarkEnd w:id="50"/>
      <w:bookmarkEnd w:id="51"/>
    </w:p>
    <w:p>
      <w:pPr>
        <w:pStyle w:val="nSubsection"/>
      </w:pPr>
      <w:r>
        <w:rPr>
          <w:vertAlign w:val="superscript"/>
        </w:rPr>
        <w:t>1</w:t>
      </w:r>
      <w:r>
        <w:tab/>
        <w:t xml:space="preserve">This reprint is a compilation as at 4 December 2015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  The table also contains information about any reprint.</w:t>
      </w:r>
    </w:p>
    <w:p>
      <w:pPr>
        <w:pStyle w:val="nHeading3"/>
        <w:rPr>
          <w:snapToGrid w:val="0"/>
        </w:rPr>
      </w:pPr>
      <w:bookmarkStart w:id="52" w:name="_Toc437528597"/>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bl>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spacing w:before="40" w:after="40"/>
      </w:pPr>
    </w:p>
    <w:p>
      <w:pPr>
        <w:spacing w:before="40" w:after="40"/>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nHeading2"/>
        <w:rPr>
          <w:sz w:val="28"/>
        </w:rPr>
      </w:pPr>
      <w:bookmarkStart w:id="54" w:name="_Toc434919842"/>
      <w:bookmarkStart w:id="55" w:name="_Toc437528598"/>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2605"/>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B18EC-964E-4661-8BBC-753DBD809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31</Pages>
  <Words>5769</Words>
  <Characters>27234</Characters>
  <Application>Microsoft Office Word</Application>
  <DocSecurity>0</DocSecurity>
  <Lines>939</Lines>
  <Paragraphs>660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1992 - 03-a0-00</dc:title>
  <dc:subject/>
  <dc:creator/>
  <cp:keywords/>
  <dc:description/>
  <cp:lastModifiedBy>svcMRProcess</cp:lastModifiedBy>
  <cp:revision>4</cp:revision>
  <cp:lastPrinted>2015-12-16T02:57:00Z</cp:lastPrinted>
  <dcterms:created xsi:type="dcterms:W3CDTF">2018-09-12T01:18:00Z</dcterms:created>
  <dcterms:modified xsi:type="dcterms:W3CDTF">2018-09-12T01:19:00Z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AsAtDate">
    <vt:lpwstr>04 Dec 2015</vt:lpwstr>
  </property>
  <property fmtid="{D5CDD505-2E9C-101B-9397-08002B2CF9AE}" pid="6" name="Suffix">
    <vt:lpwstr>03-a0-00</vt:lpwstr>
  </property>
  <property fmtid="{D5CDD505-2E9C-101B-9397-08002B2CF9AE}" pid="7" name="ReprintedAsAt">
    <vt:filetime>2015-12-03T16:00:00Z</vt:filetime>
  </property>
  <property fmtid="{D5CDD505-2E9C-101B-9397-08002B2CF9AE}" pid="8" name="ReprintNo">
    <vt:lpwstr>3</vt:lpwstr>
  </property>
  <property fmtid="{D5CDD505-2E9C-101B-9397-08002B2CF9AE}" pid="9" name="CommencementDate">
    <vt:lpwstr>20151204</vt:lpwstr>
  </property>
</Properties>
</file>