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738" w:rsidRDefault="00A4267D">
      <w:pPr>
        <w:pStyle w:val="WA"/>
      </w:pPr>
      <w:bookmarkStart w:id="0" w:name="_GoBack"/>
      <w:bookmarkEnd w:id="0"/>
      <w:r>
        <w:t>Western Australia</w:t>
      </w:r>
    </w:p>
    <w:p w:rsidR="00B97738" w:rsidRDefault="00A4267D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14AEA">
        <w:rPr>
          <w:noProof/>
        </w:rPr>
        <w:t>Crimes (Confiscation of Profits) (General) Regulations 1994</w:t>
      </w:r>
      <w:r>
        <w:fldChar w:fldCharType="end"/>
      </w:r>
    </w:p>
    <w:p w:rsidR="00B97738" w:rsidRDefault="00B97738">
      <w:pPr>
        <w:jc w:val="center"/>
        <w:rPr>
          <w:b/>
        </w:rPr>
        <w:sectPr w:rsidR="00B9773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B97738" w:rsidRDefault="00A4267D">
      <w:pPr>
        <w:pStyle w:val="WA"/>
      </w:pPr>
      <w:r>
        <w:lastRenderedPageBreak/>
        <w:t>Western Australia</w:t>
      </w:r>
    </w:p>
    <w:p w:rsidR="00B97738" w:rsidRDefault="00A4267D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14AEA">
        <w:rPr>
          <w:noProof/>
        </w:rPr>
        <w:t>Crimes (Confiscation of Profits) (General) Regulations 1994</w:t>
      </w:r>
      <w:r>
        <w:fldChar w:fldCharType="end"/>
      </w:r>
    </w:p>
    <w:p w:rsidR="00B97738" w:rsidRDefault="00A4267D">
      <w:pPr>
        <w:pStyle w:val="Arrangement"/>
      </w:pPr>
      <w:r>
        <w:t>CONTENTS</w:t>
      </w:r>
    </w:p>
    <w:p w:rsidR="00B97738" w:rsidRDefault="00A4267D">
      <w:pPr>
        <w:pStyle w:val="TOC4"/>
        <w:tabs>
          <w:tab w:val="left" w:pos="1483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  <w:snapToGrid w:val="0"/>
        </w:rPr>
        <w:t>1.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_Toc414335336 \h </w:instrText>
      </w:r>
      <w:r>
        <w:rPr>
          <w:noProof/>
        </w:rPr>
      </w:r>
      <w:r>
        <w:rPr>
          <w:noProof/>
        </w:rPr>
        <w:fldChar w:fldCharType="separate"/>
      </w:r>
      <w:r w:rsidR="00F14AEA">
        <w:rPr>
          <w:noProof/>
        </w:rPr>
        <w:t>1</w:t>
      </w:r>
      <w:r>
        <w:rPr>
          <w:noProof/>
        </w:rPr>
        <w:fldChar w:fldCharType="end"/>
      </w:r>
    </w:p>
    <w:p w:rsidR="00B97738" w:rsidRDefault="00A4267D">
      <w:pPr>
        <w:pStyle w:val="TOC4"/>
        <w:tabs>
          <w:tab w:val="left" w:pos="1483"/>
        </w:tabs>
        <w:rPr>
          <w:noProof/>
        </w:rPr>
      </w:pPr>
      <w:r>
        <w:rPr>
          <w:noProof/>
          <w:snapToGrid w:val="0"/>
        </w:rPr>
        <w:t>2.</w:t>
      </w:r>
      <w:r>
        <w:rPr>
          <w:noProof/>
        </w:rPr>
        <w:tab/>
      </w:r>
      <w:r>
        <w:rPr>
          <w:noProof/>
          <w:snapToGrid w:val="0"/>
        </w:rPr>
        <w:t>Prescribed particulars of a restraining order (section 26 (1))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_Toc414335337 \h </w:instrText>
      </w:r>
      <w:r>
        <w:rPr>
          <w:noProof/>
        </w:rPr>
      </w:r>
      <w:r>
        <w:rPr>
          <w:noProof/>
        </w:rPr>
        <w:fldChar w:fldCharType="separate"/>
      </w:r>
      <w:r w:rsidR="00F14AEA">
        <w:rPr>
          <w:noProof/>
        </w:rPr>
        <w:t>1</w:t>
      </w:r>
      <w:r>
        <w:rPr>
          <w:noProof/>
        </w:rPr>
        <w:fldChar w:fldCharType="end"/>
      </w:r>
    </w:p>
    <w:p w:rsidR="00B97738" w:rsidRDefault="00A4267D">
      <w:pPr>
        <w:pStyle w:val="TOC4"/>
        <w:tabs>
          <w:tab w:val="left" w:pos="1483"/>
        </w:tabs>
        <w:rPr>
          <w:noProof/>
        </w:rPr>
      </w:pPr>
      <w:r>
        <w:rPr>
          <w:noProof/>
          <w:snapToGrid w:val="0"/>
        </w:rPr>
        <w:t>3.</w:t>
      </w:r>
      <w:r>
        <w:rPr>
          <w:noProof/>
        </w:rPr>
        <w:tab/>
      </w:r>
      <w:r>
        <w:rPr>
          <w:noProof/>
          <w:snapToGrid w:val="0"/>
        </w:rPr>
        <w:t>Form of embargo notice prescribed (section 31A)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_Toc414335338 \h </w:instrText>
      </w:r>
      <w:r>
        <w:rPr>
          <w:noProof/>
        </w:rPr>
      </w:r>
      <w:r>
        <w:rPr>
          <w:noProof/>
        </w:rPr>
        <w:fldChar w:fldCharType="separate"/>
      </w:r>
      <w:r w:rsidR="00F14AEA">
        <w:rPr>
          <w:noProof/>
        </w:rPr>
        <w:t>1</w:t>
      </w:r>
      <w:r>
        <w:rPr>
          <w:noProof/>
        </w:rPr>
        <w:fldChar w:fldCharType="end"/>
      </w:r>
    </w:p>
    <w:p w:rsidR="00B97738" w:rsidRDefault="00A4267D">
      <w:pPr>
        <w:pStyle w:val="TOC4"/>
        <w:tabs>
          <w:tab w:val="left" w:pos="1483"/>
        </w:tabs>
        <w:rPr>
          <w:noProof/>
        </w:rPr>
      </w:pPr>
      <w:r>
        <w:rPr>
          <w:noProof/>
          <w:snapToGrid w:val="0"/>
        </w:rPr>
        <w:t>4.</w:t>
      </w:r>
      <w:r>
        <w:rPr>
          <w:noProof/>
        </w:rPr>
        <w:tab/>
      </w:r>
      <w:r>
        <w:rPr>
          <w:noProof/>
          <w:snapToGrid w:val="0"/>
        </w:rPr>
        <w:t>Certain indictable offences prescribed as serious offences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_Toc414335339 \h </w:instrText>
      </w:r>
      <w:r>
        <w:rPr>
          <w:noProof/>
        </w:rPr>
      </w:r>
      <w:r>
        <w:rPr>
          <w:noProof/>
        </w:rPr>
        <w:fldChar w:fldCharType="separate"/>
      </w:r>
      <w:r w:rsidR="00F14AEA">
        <w:rPr>
          <w:noProof/>
        </w:rPr>
        <w:t>2</w:t>
      </w:r>
      <w:r>
        <w:rPr>
          <w:noProof/>
        </w:rPr>
        <w:fldChar w:fldCharType="end"/>
      </w:r>
    </w:p>
    <w:p w:rsidR="00B97738" w:rsidRDefault="00A4267D">
      <w:pPr>
        <w:pStyle w:val="TOC4"/>
        <w:tabs>
          <w:tab w:val="left" w:pos="1483"/>
        </w:tabs>
        <w:rPr>
          <w:noProof/>
        </w:rPr>
      </w:pPr>
      <w:r>
        <w:rPr>
          <w:noProof/>
          <w:snapToGrid w:val="0"/>
        </w:rPr>
        <w:t>5.</w:t>
      </w:r>
      <w:r>
        <w:rPr>
          <w:noProof/>
        </w:rPr>
        <w:tab/>
      </w:r>
      <w:r>
        <w:rPr>
          <w:noProof/>
          <w:snapToGrid w:val="0"/>
        </w:rPr>
        <w:t>Certain indictable offences prescribed as serious drug offences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_Toc414335340 \h </w:instrText>
      </w:r>
      <w:r>
        <w:rPr>
          <w:noProof/>
        </w:rPr>
      </w:r>
      <w:r>
        <w:rPr>
          <w:noProof/>
        </w:rPr>
        <w:fldChar w:fldCharType="separate"/>
      </w:r>
      <w:r w:rsidR="00F14AEA">
        <w:rPr>
          <w:noProof/>
        </w:rPr>
        <w:t>2</w:t>
      </w:r>
      <w:r>
        <w:rPr>
          <w:noProof/>
        </w:rPr>
        <w:fldChar w:fldCharType="end"/>
      </w:r>
    </w:p>
    <w:p w:rsidR="00B97738" w:rsidRDefault="00A4267D">
      <w:pPr>
        <w:pStyle w:val="TOC2"/>
        <w:tabs>
          <w:tab w:val="right" w:pos="7086"/>
        </w:tabs>
        <w:rPr>
          <w:noProof/>
        </w:rPr>
      </w:pPr>
      <w:r>
        <w:rPr>
          <w:noProof/>
        </w:rPr>
        <w:t>Schedule 1</w:t>
      </w:r>
    </w:p>
    <w:p w:rsidR="00B97738" w:rsidRDefault="00A4267D">
      <w:pPr>
        <w:pStyle w:val="TOC2"/>
        <w:tabs>
          <w:tab w:val="right" w:pos="7086"/>
        </w:tabs>
        <w:rPr>
          <w:noProof/>
        </w:rPr>
      </w:pPr>
      <w:r>
        <w:rPr>
          <w:noProof/>
        </w:rPr>
        <w:t>NOTES</w:t>
      </w:r>
    </w:p>
    <w:p w:rsidR="00B97738" w:rsidRDefault="00A4267D">
      <w:pPr>
        <w:pStyle w:val="TOC2"/>
      </w:pPr>
      <w:r>
        <w:fldChar w:fldCharType="end"/>
      </w:r>
    </w:p>
    <w:p w:rsidR="00B97738" w:rsidRDefault="00A4267D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B97738" w:rsidRDefault="00B97738">
      <w:pPr>
        <w:pStyle w:val="NoteHeading"/>
        <w:sectPr w:rsidR="00B97738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B97738" w:rsidRDefault="00A4267D">
      <w:pPr>
        <w:pStyle w:val="WA"/>
      </w:pPr>
      <w:r>
        <w:lastRenderedPageBreak/>
        <w:t>Western Australia</w:t>
      </w:r>
    </w:p>
    <w:p w:rsidR="00B97738" w:rsidRDefault="00A4267D">
      <w:pPr>
        <w:pStyle w:val="PrincipalActReg"/>
        <w:rPr>
          <w:snapToGrid w:val="0"/>
        </w:rPr>
      </w:pPr>
      <w:r>
        <w:rPr>
          <w:snapToGrid w:val="0"/>
        </w:rPr>
        <w:t>CRIMES (CONFISCATION OF PROFITS) ACT 1988</w:t>
      </w:r>
    </w:p>
    <w:p w:rsidR="00B97738" w:rsidRDefault="00A4267D">
      <w:pPr>
        <w:pStyle w:val="NameofActReg"/>
      </w:pPr>
      <w:r>
        <w:t>Crimes (Confiscation of Profits) (General) Regulations 1994</w:t>
      </w:r>
    </w:p>
    <w:p w:rsidR="00B97738" w:rsidRDefault="00A4267D">
      <w:pPr>
        <w:pStyle w:val="Heading5"/>
        <w:rPr>
          <w:snapToGrid w:val="0"/>
        </w:rPr>
      </w:pPr>
      <w:bookmarkStart w:id="1" w:name="_Toc41433533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r>
        <w:rPr>
          <w:snapToGrid w:val="0"/>
        </w:rPr>
        <w:t xml:space="preserve"> </w:t>
      </w:r>
    </w:p>
    <w:p w:rsidR="00B97738" w:rsidRDefault="00A4267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Crimes (Confiscation of Profits) (General) Regulations 1994.</w:t>
      </w:r>
      <w:r>
        <w:rPr>
          <w:snapToGrid w:val="0"/>
        </w:rPr>
        <w:t xml:space="preserve"> </w:t>
      </w:r>
    </w:p>
    <w:p w:rsidR="00B97738" w:rsidRDefault="00A4267D">
      <w:pPr>
        <w:pStyle w:val="Heading5"/>
        <w:rPr>
          <w:snapToGrid w:val="0"/>
        </w:rPr>
      </w:pPr>
      <w:bookmarkStart w:id="2" w:name="_Toc41433533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Prescribed particulars of a restraining order (section 26 (1))</w:t>
      </w:r>
      <w:bookmarkEnd w:id="2"/>
      <w:r>
        <w:rPr>
          <w:snapToGrid w:val="0"/>
        </w:rPr>
        <w:t xml:space="preserve"> </w:t>
      </w:r>
    </w:p>
    <w:p w:rsidR="00B97738" w:rsidRDefault="00A4267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following particulars are the particulars of a restraining order, not relating to land or to an interest in land, that must be recorded under section 26 (1) of the Act — </w:t>
      </w:r>
    </w:p>
    <w:p w:rsidR="00B97738" w:rsidRDefault="00A4267D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 description of the property which is the subject of the restraining order;</w:t>
      </w:r>
    </w:p>
    <w:p w:rsidR="00B97738" w:rsidRDefault="00A4267D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name and the last known address of the registered proprietor of the property; and</w:t>
      </w:r>
    </w:p>
    <w:p w:rsidR="00B97738" w:rsidRDefault="00A4267D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certification by an appropriate officer of — </w:t>
      </w:r>
    </w:p>
    <w:p w:rsidR="00B97738" w:rsidRDefault="00A4267D"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the date of the order;</w:t>
      </w:r>
    </w:p>
    <w:p w:rsidR="00B97738" w:rsidRDefault="00A4267D"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the Court which made the order; and</w:t>
      </w:r>
    </w:p>
    <w:p w:rsidR="00B97738" w:rsidRDefault="00A4267D">
      <w:pPr>
        <w:pStyle w:val="Indenti"/>
        <w:rPr>
          <w:snapToGrid w:val="0"/>
        </w:rPr>
      </w:pPr>
      <w:r>
        <w:rPr>
          <w:snapToGrid w:val="0"/>
        </w:rPr>
        <w:tab/>
        <w:t>(iii)</w:t>
      </w:r>
      <w:r>
        <w:rPr>
          <w:snapToGrid w:val="0"/>
        </w:rPr>
        <w:tab/>
        <w:t>the action number of the application for the order.</w:t>
      </w:r>
    </w:p>
    <w:p w:rsidR="00B97738" w:rsidRDefault="00A4267D">
      <w:pPr>
        <w:pStyle w:val="Heading5"/>
        <w:rPr>
          <w:snapToGrid w:val="0"/>
        </w:rPr>
      </w:pPr>
      <w:bookmarkStart w:id="3" w:name="_Toc41433533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Form of embargo notice prescribed (section 31A)</w:t>
      </w:r>
      <w:bookmarkEnd w:id="3"/>
      <w:r>
        <w:rPr>
          <w:snapToGrid w:val="0"/>
        </w:rPr>
        <w:t xml:space="preserve"> </w:t>
      </w:r>
    </w:p>
    <w:p w:rsidR="00B97738" w:rsidRDefault="00A4267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 embargo notice under section 31A of the Act shall be in the form of Form 1 in Schedule 1.</w:t>
      </w:r>
    </w:p>
    <w:p w:rsidR="00B97738" w:rsidRDefault="00A4267D">
      <w:pPr>
        <w:pStyle w:val="Heading5"/>
        <w:rPr>
          <w:snapToGrid w:val="0"/>
        </w:rPr>
      </w:pPr>
      <w:bookmarkStart w:id="4" w:name="_Toc414335339"/>
      <w:r>
        <w:rPr>
          <w:rStyle w:val="CharSectno"/>
        </w:rPr>
        <w:lastRenderedPageBreak/>
        <w:t>4</w:t>
      </w:r>
      <w:r>
        <w:rPr>
          <w:snapToGrid w:val="0"/>
        </w:rPr>
        <w:t>.</w:t>
      </w:r>
      <w:r>
        <w:rPr>
          <w:snapToGrid w:val="0"/>
        </w:rPr>
        <w:tab/>
        <w:t>Certain indictable offences prescribed as serious offences</w:t>
      </w:r>
      <w:bookmarkEnd w:id="4"/>
      <w:r>
        <w:rPr>
          <w:snapToGrid w:val="0"/>
        </w:rPr>
        <w:t xml:space="preserve"> </w:t>
      </w:r>
    </w:p>
    <w:p w:rsidR="00B97738" w:rsidRDefault="00A4267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the definition of “serious offence” in section 3 (1) of the Act (and without limiting paragraph (a) of that definition), an indictable offence against the laws of Western Australia of which a person is summarily convicted is a serious offence.</w:t>
      </w:r>
    </w:p>
    <w:p w:rsidR="00B97738" w:rsidRDefault="00A4267D">
      <w:pPr>
        <w:pStyle w:val="Footnotesection"/>
      </w:pPr>
      <w:r>
        <w:tab/>
        <w:t xml:space="preserve">[Regulation 4 inserted in Gazette 20 February 1998 p.939.] </w:t>
      </w:r>
    </w:p>
    <w:p w:rsidR="00B97738" w:rsidRDefault="00A4267D">
      <w:pPr>
        <w:pStyle w:val="Heading5"/>
        <w:rPr>
          <w:snapToGrid w:val="0"/>
        </w:rPr>
      </w:pPr>
      <w:bookmarkStart w:id="5" w:name="_Toc414335340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Certain indictable offences prescribed as serious drug offences</w:t>
      </w:r>
      <w:bookmarkEnd w:id="5"/>
      <w:r>
        <w:rPr>
          <w:snapToGrid w:val="0"/>
        </w:rPr>
        <w:t xml:space="preserve"> </w:t>
      </w:r>
    </w:p>
    <w:p w:rsidR="00B97738" w:rsidRDefault="00A4267D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the definition of “serious drug offence” in section 3 (1) of the Act (and without limiting paragraph (a) of that definition), an offence against section 6 (1) or 7 (1) of the </w:t>
      </w:r>
      <w:r>
        <w:rPr>
          <w:i/>
          <w:snapToGrid w:val="0"/>
        </w:rPr>
        <w:t>Misuse of Drugs Act 1981</w:t>
      </w:r>
      <w:r>
        <w:rPr>
          <w:snapToGrid w:val="0"/>
        </w:rPr>
        <w:t xml:space="preserve"> of which a person is summarily convicted is a serious drug offence.</w:t>
      </w:r>
    </w:p>
    <w:p w:rsidR="00B97738" w:rsidRDefault="00A4267D">
      <w:pPr>
        <w:pStyle w:val="Footnotesection"/>
      </w:pPr>
      <w:r>
        <w:tab/>
        <w:t xml:space="preserve">[Regulation 5 inserted in Gazette 20 February 1998 p.939.] </w:t>
      </w:r>
    </w:p>
    <w:p w:rsidR="00B97738" w:rsidRDefault="00B97738">
      <w:pPr>
        <w:rPr>
          <w:rStyle w:val="CharDivText"/>
        </w:rPr>
        <w:sectPr w:rsidR="00B97738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B97738" w:rsidRDefault="00A4267D">
      <w:pPr>
        <w:pStyle w:val="yScheduleHeading"/>
      </w:pPr>
      <w:r>
        <w:lastRenderedPageBreak/>
        <w:t>Schedule </w:t>
      </w:r>
      <w:r>
        <w:rPr>
          <w:rStyle w:val="CharSchNo"/>
        </w:rPr>
        <w:t>1</w:t>
      </w:r>
      <w:r>
        <w:t xml:space="preserve"> </w:t>
      </w:r>
    </w:p>
    <w:p w:rsidR="00B97738" w:rsidRDefault="00A4267D">
      <w:pPr>
        <w:pStyle w:val="yShoulderClause"/>
        <w:keepNext/>
        <w:keepLines/>
        <w:rPr>
          <w:snapToGrid w:val="0"/>
        </w:rPr>
      </w:pPr>
      <w:r>
        <w:rPr>
          <w:snapToGrid w:val="0"/>
        </w:rPr>
        <w:t>[regulation 3]</w:t>
      </w:r>
    </w:p>
    <w:p w:rsidR="00B97738" w:rsidRDefault="00A4267D">
      <w:pPr>
        <w:pStyle w:val="MiscellaneousBody"/>
        <w:keepLines/>
        <w:widowControl w:val="0"/>
        <w:jc w:val="right"/>
        <w:rPr>
          <w:b/>
          <w:snapToGrid w:val="0"/>
        </w:rPr>
      </w:pPr>
      <w:r>
        <w:rPr>
          <w:b/>
          <w:snapToGrid w:val="0"/>
        </w:rPr>
        <w:t>FORM 1</w:t>
      </w:r>
    </w:p>
    <w:p w:rsidR="00B97738" w:rsidRDefault="00A4267D">
      <w:pPr>
        <w:pStyle w:val="MiscellaneousBody"/>
        <w:keepLines/>
        <w:widowControl w:val="0"/>
        <w:jc w:val="center"/>
        <w:rPr>
          <w:snapToGrid w:val="0"/>
          <w:sz w:val="22"/>
        </w:rPr>
      </w:pPr>
      <w:r>
        <w:rPr>
          <w:snapToGrid w:val="0"/>
          <w:sz w:val="22"/>
        </w:rPr>
        <w:t>WESTERN AUSTRALIA</w:t>
      </w:r>
    </w:p>
    <w:p w:rsidR="00B97738" w:rsidRDefault="00A4267D">
      <w:pPr>
        <w:pStyle w:val="MiscellaneousBody"/>
        <w:keepLines/>
        <w:widowControl w:val="0"/>
        <w:jc w:val="center"/>
        <w:rPr>
          <w:i/>
          <w:snapToGrid w:val="0"/>
          <w:sz w:val="22"/>
        </w:rPr>
      </w:pPr>
      <w:r>
        <w:rPr>
          <w:i/>
          <w:snapToGrid w:val="0"/>
          <w:sz w:val="22"/>
        </w:rPr>
        <w:t>CRIMES (CONFISCATION OF PROFITS) ACT 1988</w:t>
      </w:r>
    </w:p>
    <w:p w:rsidR="00B97738" w:rsidRDefault="00A4267D">
      <w:pPr>
        <w:pStyle w:val="MiscellaneousBody"/>
        <w:keepLines/>
        <w:widowControl w:val="0"/>
        <w:jc w:val="center"/>
        <w:rPr>
          <w:b/>
          <w:snapToGrid w:val="0"/>
        </w:rPr>
      </w:pPr>
      <w:r>
        <w:rPr>
          <w:b/>
          <w:snapToGrid w:val="0"/>
          <w:sz w:val="28"/>
        </w:rPr>
        <w:t>EMBARGO NOTICE</w:t>
      </w:r>
    </w:p>
    <w:p w:rsidR="00B97738" w:rsidRDefault="00A4267D">
      <w:pPr>
        <w:pStyle w:val="MiscellaneousBody"/>
        <w:keepLines/>
        <w:widowControl w:val="0"/>
        <w:jc w:val="right"/>
        <w:rPr>
          <w:snapToGrid w:val="0"/>
          <w:sz w:val="22"/>
        </w:rPr>
      </w:pPr>
      <w:r>
        <w:rPr>
          <w:snapToGrid w:val="0"/>
          <w:sz w:val="22"/>
        </w:rPr>
        <w:t>(Section 31A)</w:t>
      </w:r>
    </w:p>
    <w:p w:rsidR="00B97738" w:rsidRDefault="00A4267D">
      <w:pPr>
        <w:pStyle w:val="MiscellaneousBody"/>
        <w:keepLines/>
        <w:widowControl w:val="0"/>
        <w:spacing w:before="0"/>
        <w:rPr>
          <w:snapToGrid w:val="0"/>
          <w:sz w:val="22"/>
        </w:rPr>
      </w:pPr>
      <w:r>
        <w:rPr>
          <w:snapToGrid w:val="0"/>
          <w:sz w:val="22"/>
        </w:rPr>
        <w:t>I,........................................................................................….………................... ,</w:t>
      </w:r>
    </w:p>
    <w:p w:rsidR="00B97738" w:rsidRDefault="00A4267D">
      <w:pPr>
        <w:pStyle w:val="MiscellaneousBody"/>
        <w:keepLines/>
        <w:widowControl w:val="0"/>
        <w:spacing w:before="0"/>
        <w:rPr>
          <w:snapToGrid w:val="0"/>
          <w:sz w:val="22"/>
        </w:rPr>
      </w:pPr>
      <w:r>
        <w:rPr>
          <w:snapToGrid w:val="0"/>
          <w:sz w:val="22"/>
        </w:rPr>
        <w:t xml:space="preserve">         [insert name and designation of police officer]</w:t>
      </w:r>
    </w:p>
    <w:p w:rsidR="00B97738" w:rsidRDefault="00A4267D">
      <w:pPr>
        <w:pStyle w:val="MiscellaneousBody"/>
        <w:keepLines/>
        <w:widowControl w:val="0"/>
        <w:ind w:left="720"/>
        <w:rPr>
          <w:snapToGrid w:val="0"/>
          <w:sz w:val="22"/>
        </w:rPr>
      </w:pPr>
      <w:r>
        <w:rPr>
          <w:snapToGrid w:val="0"/>
          <w:sz w:val="22"/>
        </w:rPr>
        <w:t xml:space="preserve">being authorized by Part 5 of the </w:t>
      </w:r>
      <w:r>
        <w:rPr>
          <w:i/>
          <w:snapToGrid w:val="0"/>
          <w:sz w:val="22"/>
        </w:rPr>
        <w:t>Crimes (Confiscation of Profits) Act 1988</w:t>
      </w:r>
      <w:r>
        <w:rPr>
          <w:snapToGrid w:val="0"/>
          <w:sz w:val="22"/>
        </w:rPr>
        <w:t xml:space="preserve"> to seize the following property — </w:t>
      </w:r>
    </w:p>
    <w:p w:rsidR="00B97738" w:rsidRDefault="00A4267D">
      <w:pPr>
        <w:pStyle w:val="MiscellaneousBody"/>
        <w:keepLines/>
        <w:rPr>
          <w:snapToGrid w:val="0"/>
          <w:sz w:val="22"/>
        </w:rPr>
      </w:pPr>
      <w:r>
        <w:rPr>
          <w:snapToGrid w:val="0"/>
          <w:sz w:val="22"/>
        </w:rPr>
        <w:t>..........................................................................................................………....</w:t>
      </w:r>
    </w:p>
    <w:p w:rsidR="00B97738" w:rsidRDefault="00A4267D">
      <w:pPr>
        <w:pStyle w:val="MiscellaneousBody"/>
        <w:keepLines/>
        <w:rPr>
          <w:snapToGrid w:val="0"/>
          <w:sz w:val="22"/>
        </w:rPr>
      </w:pPr>
      <w:r>
        <w:rPr>
          <w:snapToGrid w:val="0"/>
          <w:sz w:val="22"/>
        </w:rPr>
        <w:t>.........................................................................................................……….....</w:t>
      </w:r>
    </w:p>
    <w:p w:rsidR="00B97738" w:rsidRDefault="00A4267D">
      <w:pPr>
        <w:pStyle w:val="MiscellaneousBody"/>
        <w:keepLines/>
        <w:rPr>
          <w:snapToGrid w:val="0"/>
          <w:sz w:val="22"/>
        </w:rPr>
      </w:pPr>
      <w:r>
        <w:rPr>
          <w:snapToGrid w:val="0"/>
          <w:sz w:val="22"/>
        </w:rPr>
        <w:t>........................................................................................................………......</w:t>
      </w:r>
    </w:p>
    <w:p w:rsidR="00B97738" w:rsidRDefault="00A4267D">
      <w:pPr>
        <w:pStyle w:val="MiscellaneousBody"/>
        <w:keepLines/>
        <w:rPr>
          <w:snapToGrid w:val="0"/>
          <w:sz w:val="22"/>
        </w:rPr>
      </w:pPr>
      <w:r>
        <w:rPr>
          <w:snapToGrid w:val="0"/>
          <w:sz w:val="22"/>
        </w:rPr>
        <w:t>...................................................................................................………...........</w:t>
      </w:r>
    </w:p>
    <w:p w:rsidR="00B97738" w:rsidRDefault="00A4267D">
      <w:pPr>
        <w:pStyle w:val="MiscellaneousBody"/>
        <w:keepLines/>
        <w:spacing w:before="0"/>
        <w:rPr>
          <w:snapToGrid w:val="0"/>
          <w:sz w:val="22"/>
        </w:rPr>
      </w:pPr>
      <w:r>
        <w:rPr>
          <w:snapToGrid w:val="0"/>
          <w:sz w:val="22"/>
        </w:rPr>
        <w:t>.................................................................................................………..............</w:t>
      </w:r>
    </w:p>
    <w:p w:rsidR="00B97738" w:rsidRDefault="00A4267D">
      <w:pPr>
        <w:pStyle w:val="MiscellaneousBody"/>
        <w:keepLines/>
        <w:spacing w:before="0"/>
        <w:rPr>
          <w:snapToGrid w:val="0"/>
          <w:sz w:val="22"/>
        </w:rPr>
      </w:pPr>
      <w:r>
        <w:rPr>
          <w:snapToGrid w:val="0"/>
          <w:sz w:val="22"/>
        </w:rPr>
        <w:t xml:space="preserve">                                   [insert particulars of property]</w:t>
      </w:r>
    </w:p>
    <w:p w:rsidR="00B97738" w:rsidRDefault="00A4267D">
      <w:pPr>
        <w:pStyle w:val="MiscellaneousBody"/>
        <w:keepLines/>
        <w:ind w:left="720"/>
        <w:rPr>
          <w:snapToGrid w:val="0"/>
          <w:sz w:val="22"/>
        </w:rPr>
      </w:pPr>
      <w:r>
        <w:rPr>
          <w:snapToGrid w:val="0"/>
          <w:sz w:val="22"/>
        </w:rPr>
        <w:t>which cannot, or cannot readily, be seized, or which I do not wish to seize,</w:t>
      </w:r>
    </w:p>
    <w:p w:rsidR="00B97738" w:rsidRDefault="00A4267D">
      <w:pPr>
        <w:pStyle w:val="MiscellaneousBody"/>
        <w:keepLines/>
        <w:rPr>
          <w:snapToGrid w:val="0"/>
          <w:sz w:val="22"/>
        </w:rPr>
      </w:pPr>
      <w:r>
        <w:rPr>
          <w:snapToGrid w:val="0"/>
          <w:sz w:val="22"/>
        </w:rPr>
        <w:t xml:space="preserve">give notice of an </w:t>
      </w:r>
      <w:r>
        <w:rPr>
          <w:b/>
          <w:snapToGrid w:val="0"/>
        </w:rPr>
        <w:t>EMBARGO</w:t>
      </w:r>
      <w:r>
        <w:rPr>
          <w:snapToGrid w:val="0"/>
          <w:sz w:val="22"/>
        </w:rPr>
        <w:t xml:space="preserve"> in respect of that property, under section 31A of the </w:t>
      </w:r>
      <w:r>
        <w:rPr>
          <w:i/>
          <w:snapToGrid w:val="0"/>
          <w:sz w:val="22"/>
        </w:rPr>
        <w:t>Crimes (Confiscation of Profits) Act 1988</w:t>
      </w:r>
      <w:r>
        <w:rPr>
          <w:snapToGrid w:val="0"/>
          <w:sz w:val="22"/>
        </w:rPr>
        <w:t>.</w:t>
      </w:r>
    </w:p>
    <w:p w:rsidR="00B97738" w:rsidRDefault="00A4267D">
      <w:pPr>
        <w:pStyle w:val="MiscellaneousBody"/>
        <w:keepLines/>
        <w:pageBreakBefore/>
        <w:rPr>
          <w:snapToGrid w:val="0"/>
          <w:sz w:val="22"/>
        </w:rPr>
      </w:pPr>
      <w:r>
        <w:rPr>
          <w:snapToGrid w:val="0"/>
          <w:sz w:val="22"/>
        </w:rPr>
        <w:lastRenderedPageBreak/>
        <w:t>THIS NOTICE was given to....................................................……….....…….....</w:t>
      </w:r>
    </w:p>
    <w:p w:rsidR="00B97738" w:rsidRDefault="00A4267D">
      <w:pPr>
        <w:pStyle w:val="MiscellaneousBody"/>
        <w:keepLines/>
        <w:jc w:val="right"/>
        <w:rPr>
          <w:snapToGrid w:val="0"/>
          <w:sz w:val="22"/>
        </w:rPr>
      </w:pPr>
      <w:r>
        <w:rPr>
          <w:snapToGrid w:val="0"/>
          <w:sz w:val="22"/>
        </w:rPr>
        <w:t>.........................................................................</w:t>
      </w:r>
    </w:p>
    <w:p w:rsidR="00B97738" w:rsidRDefault="00A4267D">
      <w:pPr>
        <w:pStyle w:val="MiscellaneousBody"/>
        <w:keepLines/>
        <w:jc w:val="right"/>
        <w:rPr>
          <w:snapToGrid w:val="0"/>
          <w:sz w:val="22"/>
        </w:rPr>
      </w:pPr>
      <w:r>
        <w:rPr>
          <w:snapToGrid w:val="0"/>
          <w:sz w:val="22"/>
        </w:rPr>
        <w:t>.........................................................................</w:t>
      </w:r>
    </w:p>
    <w:p w:rsidR="00B97738" w:rsidRDefault="00A4267D">
      <w:pPr>
        <w:pStyle w:val="MiscellaneousBody"/>
        <w:keepLines/>
        <w:spacing w:before="0"/>
        <w:ind w:left="720"/>
        <w:rPr>
          <w:snapToGrid w:val="0"/>
          <w:sz w:val="22"/>
        </w:rPr>
      </w:pPr>
      <w:r>
        <w:rPr>
          <w:snapToGrid w:val="0"/>
          <w:sz w:val="22"/>
        </w:rPr>
        <w:t xml:space="preserve">                                          .........................................................................</w:t>
      </w:r>
    </w:p>
    <w:p w:rsidR="00B97738" w:rsidRDefault="00A4267D">
      <w:pPr>
        <w:pStyle w:val="MiscellaneousBody"/>
        <w:keepLines/>
        <w:spacing w:before="0"/>
        <w:ind w:left="720"/>
        <w:rPr>
          <w:snapToGrid w:val="0"/>
          <w:sz w:val="22"/>
        </w:rPr>
      </w:pPr>
      <w:r>
        <w:rPr>
          <w:snapToGrid w:val="0"/>
          <w:sz w:val="22"/>
        </w:rPr>
        <w:t xml:space="preserve">                                                [insert name and address of possessor </w:t>
      </w:r>
    </w:p>
    <w:p w:rsidR="00B97738" w:rsidRDefault="00A4267D">
      <w:pPr>
        <w:pStyle w:val="MiscellaneousBody"/>
        <w:keepLines/>
        <w:spacing w:before="0"/>
        <w:ind w:left="720"/>
        <w:rPr>
          <w:snapToGrid w:val="0"/>
          <w:sz w:val="22"/>
        </w:rPr>
      </w:pPr>
      <w:r>
        <w:rPr>
          <w:snapToGrid w:val="0"/>
          <w:sz w:val="22"/>
        </w:rPr>
        <w:t xml:space="preserve">                                                 of the property or of any other person </w:t>
      </w:r>
    </w:p>
    <w:p w:rsidR="00B97738" w:rsidRDefault="00A4267D">
      <w:pPr>
        <w:pStyle w:val="MiscellaneousBody"/>
        <w:keepLines/>
        <w:spacing w:before="0"/>
        <w:ind w:left="720"/>
        <w:rPr>
          <w:snapToGrid w:val="0"/>
          <w:sz w:val="22"/>
        </w:rPr>
      </w:pPr>
      <w:r>
        <w:rPr>
          <w:snapToGrid w:val="0"/>
          <w:sz w:val="22"/>
        </w:rPr>
        <w:t xml:space="preserve">                                                 to whom notice is given]</w:t>
      </w:r>
    </w:p>
    <w:p w:rsidR="00B97738" w:rsidRDefault="00A4267D">
      <w:pPr>
        <w:pStyle w:val="MiscellaneousBody"/>
        <w:keepLines/>
        <w:rPr>
          <w:snapToGrid w:val="0"/>
          <w:sz w:val="22"/>
        </w:rPr>
      </w:pPr>
      <w:r>
        <w:rPr>
          <w:snapToGrid w:val="0"/>
          <w:sz w:val="22"/>
        </w:rPr>
        <w:t>on this .……..... day of ....……............... 19.…….. .</w:t>
      </w:r>
    </w:p>
    <w:p w:rsidR="00B97738" w:rsidRDefault="00A4267D">
      <w:pPr>
        <w:pStyle w:val="MiscellaneousBody"/>
        <w:keepLines/>
        <w:spacing w:before="0"/>
        <w:rPr>
          <w:snapToGrid w:val="0"/>
          <w:sz w:val="22"/>
        </w:rPr>
      </w:pPr>
      <w:r>
        <w:rPr>
          <w:snapToGrid w:val="0"/>
          <w:sz w:val="22"/>
        </w:rPr>
        <w:t xml:space="preserve">                                                                              ...................................................</w:t>
      </w:r>
    </w:p>
    <w:p w:rsidR="00B97738" w:rsidRDefault="00A4267D">
      <w:pPr>
        <w:pStyle w:val="MiscellaneousBody"/>
        <w:keepLines/>
        <w:spacing w:before="0"/>
        <w:rPr>
          <w:snapToGrid w:val="0"/>
          <w:sz w:val="22"/>
        </w:rPr>
      </w:pPr>
      <w:r>
        <w:rPr>
          <w:snapToGrid w:val="0"/>
          <w:sz w:val="22"/>
        </w:rPr>
        <w:t xml:space="preserve">                                                                                    [name of police officer]</w:t>
      </w:r>
    </w:p>
    <w:p w:rsidR="00B97738" w:rsidRDefault="00A4267D">
      <w:pPr>
        <w:pStyle w:val="MiscellaneousBody"/>
        <w:keepLines/>
        <w:ind w:left="1440" w:hanging="1440"/>
        <w:rPr>
          <w:snapToGrid w:val="0"/>
          <w:sz w:val="22"/>
        </w:rPr>
      </w:pPr>
      <w:r>
        <w:rPr>
          <w:snapToGrid w:val="0"/>
          <w:sz w:val="22"/>
        </w:rPr>
        <w:t>NOTE — </w:t>
      </w:r>
      <w:r>
        <w:rPr>
          <w:snapToGrid w:val="0"/>
          <w:sz w:val="22"/>
        </w:rPr>
        <w:tab/>
        <w:t xml:space="preserve">The attention of the person to whom this notice is given is drawn to section 31A of the </w:t>
      </w:r>
      <w:r>
        <w:rPr>
          <w:i/>
          <w:snapToGrid w:val="0"/>
          <w:sz w:val="22"/>
        </w:rPr>
        <w:t>Crimes (Confiscation of Profits) Act 1988</w:t>
      </w:r>
      <w:r>
        <w:rPr>
          <w:snapToGrid w:val="0"/>
          <w:sz w:val="22"/>
        </w:rPr>
        <w:t>.</w:t>
      </w:r>
    </w:p>
    <w:p w:rsidR="00B97738" w:rsidRDefault="00B97738">
      <w:pPr>
        <w:sectPr w:rsidR="00B97738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B97738" w:rsidRDefault="00A4267D">
      <w:pPr>
        <w:pStyle w:val="nHeading2"/>
      </w:pPr>
      <w:r>
        <w:lastRenderedPageBreak/>
        <w:t>Notes</w:t>
      </w:r>
    </w:p>
    <w:p w:rsidR="00B97738" w:rsidRDefault="00A4267D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 xml:space="preserve"> 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Crimes (Confiscation of Profits) (General) Regulations 1994</w:t>
      </w:r>
      <w:r>
        <w:rPr>
          <w:snapToGrid w:val="0"/>
        </w:rPr>
        <w:t xml:space="preserve"> and includes the amendments referred to in the following Table.</w:t>
      </w:r>
    </w:p>
    <w:p w:rsidR="00B97738" w:rsidRDefault="00A4267D">
      <w:pPr>
        <w:pStyle w:val="nHeading3"/>
        <w:rPr>
          <w:snapToGrid w:val="0"/>
        </w:rPr>
      </w:pPr>
      <w:r>
        <w:rPr>
          <w:snapToGrid w:val="0"/>
        </w:rPr>
        <w:t>Compilation table</w:t>
      </w:r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B97738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B97738" w:rsidRDefault="00A4267D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B97738" w:rsidRDefault="00A4267D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B97738" w:rsidRDefault="00A4267D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B97738">
        <w:tc>
          <w:tcPr>
            <w:tcW w:w="3118" w:type="dxa"/>
          </w:tcPr>
          <w:p w:rsidR="00B97738" w:rsidRDefault="00A4267D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Crimes (Confiscation of Profits) (General) Regulations 1994</w:t>
            </w:r>
          </w:p>
        </w:tc>
        <w:tc>
          <w:tcPr>
            <w:tcW w:w="1276" w:type="dxa"/>
          </w:tcPr>
          <w:p w:rsidR="00B97738" w:rsidRDefault="00A4267D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31 Mar 1994 pp.1441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B97738" w:rsidRDefault="00A4267D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31 Mar 1994</w:t>
            </w:r>
          </w:p>
        </w:tc>
      </w:tr>
      <w:tr w:rsidR="00B97738">
        <w:tc>
          <w:tcPr>
            <w:tcW w:w="3118" w:type="dxa"/>
            <w:tcBorders>
              <w:bottom w:val="single" w:sz="4" w:space="0" w:color="auto"/>
            </w:tcBorders>
          </w:tcPr>
          <w:p w:rsidR="00B97738" w:rsidRDefault="00A4267D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Crimes (Confiscation of Profits) (General) Amendment Regulations 1998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97738" w:rsidRDefault="00A4267D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20 Feb 1998 p.939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B97738" w:rsidRDefault="00A4267D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20 Feb 1998</w:t>
            </w:r>
          </w:p>
        </w:tc>
      </w:tr>
    </w:tbl>
    <w:p w:rsidR="00B97738" w:rsidRDefault="00B97738"/>
    <w:p w:rsidR="00B97738" w:rsidRDefault="00B97738">
      <w:pPr>
        <w:sectPr w:rsidR="00B97738">
          <w:headerReference w:type="even" r:id="rId29"/>
          <w:headerReference w:type="default" r:id="rId30"/>
          <w:headerReference w:type="first" r:id="rId31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B97738" w:rsidRDefault="00B97738"/>
    <w:sectPr w:rsidR="00B97738">
      <w:headerReference w:type="even" r:id="rId32"/>
      <w:headerReference w:type="default" r:id="rId33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738" w:rsidRDefault="00A4267D">
      <w:r>
        <w:separator/>
      </w:r>
    </w:p>
  </w:endnote>
  <w:endnote w:type="continuationSeparator" w:id="0">
    <w:p w:rsidR="00B97738" w:rsidRDefault="00A42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738" w:rsidRDefault="00B97738">
    <w:pPr>
      <w:pStyle w:val="Footer"/>
      <w:tabs>
        <w:tab w:val="clear" w:pos="4153"/>
        <w:tab w:val="right" w:pos="7088"/>
      </w:tabs>
      <w:rPr>
        <w:rStyle w:val="PageNumber"/>
      </w:rPr>
    </w:pPr>
  </w:p>
  <w:p w:rsidR="00B97738" w:rsidRDefault="00A4267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4AEA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4AEA">
      <w:rPr>
        <w:rFonts w:ascii="Arial" w:hAnsi="Arial" w:cs="Arial"/>
        <w:sz w:val="20"/>
        <w:lang w:val="en-US"/>
      </w:rPr>
      <w:t>20 Feb 1998</w:t>
    </w:r>
    <w:r>
      <w:rPr>
        <w:rFonts w:ascii="Arial" w:hAnsi="Arial" w:cs="Arial"/>
        <w:sz w:val="20"/>
        <w:lang w:val="en-US"/>
      </w:rPr>
      <w:fldChar w:fldCharType="end"/>
    </w:r>
  </w:p>
  <w:p w:rsidR="00B97738" w:rsidRDefault="00A4267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738" w:rsidRDefault="00B97738">
    <w:pPr>
      <w:pStyle w:val="Footer"/>
      <w:tabs>
        <w:tab w:val="clear" w:pos="4153"/>
        <w:tab w:val="right" w:pos="7088"/>
      </w:tabs>
      <w:rPr>
        <w:rStyle w:val="PageNumber"/>
      </w:rPr>
    </w:pPr>
  </w:p>
  <w:p w:rsidR="00B97738" w:rsidRDefault="00A4267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4AEA">
      <w:rPr>
        <w:rFonts w:ascii="Arial" w:hAnsi="Arial" w:cs="Arial"/>
        <w:sz w:val="20"/>
        <w:lang w:val="en-US"/>
      </w:rPr>
      <w:t>20 Feb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4AEA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97738" w:rsidRDefault="00A4267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738" w:rsidRDefault="00B97738">
    <w:pPr>
      <w:pStyle w:val="Footer"/>
      <w:tabs>
        <w:tab w:val="clear" w:pos="4153"/>
        <w:tab w:val="right" w:pos="7088"/>
      </w:tabs>
      <w:rPr>
        <w:rStyle w:val="PageNumber"/>
      </w:rPr>
    </w:pPr>
  </w:p>
  <w:p w:rsidR="00B97738" w:rsidRDefault="00A4267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4AEA">
      <w:rPr>
        <w:rFonts w:ascii="Arial" w:hAnsi="Arial" w:cs="Arial"/>
        <w:sz w:val="20"/>
        <w:lang w:val="en-US"/>
      </w:rPr>
      <w:t>20 Feb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4AEA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97738" w:rsidRDefault="00A4267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738" w:rsidRDefault="00B97738">
    <w:pPr>
      <w:pStyle w:val="Footer"/>
      <w:tabs>
        <w:tab w:val="clear" w:pos="4153"/>
        <w:tab w:val="right" w:pos="7088"/>
      </w:tabs>
      <w:rPr>
        <w:rStyle w:val="PageNumber"/>
      </w:rPr>
    </w:pPr>
  </w:p>
  <w:p w:rsidR="00B97738" w:rsidRDefault="00A4267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4AEA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4AEA">
      <w:rPr>
        <w:rFonts w:ascii="Arial" w:hAnsi="Arial" w:cs="Arial"/>
        <w:sz w:val="20"/>
        <w:lang w:val="en-US"/>
      </w:rPr>
      <w:t>20 Feb 1998</w:t>
    </w:r>
    <w:r>
      <w:rPr>
        <w:rFonts w:ascii="Arial" w:hAnsi="Arial" w:cs="Arial"/>
        <w:sz w:val="20"/>
        <w:lang w:val="en-US"/>
      </w:rPr>
      <w:fldChar w:fldCharType="end"/>
    </w:r>
  </w:p>
  <w:p w:rsidR="00B97738" w:rsidRDefault="00A4267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738" w:rsidRDefault="00B97738">
    <w:pPr>
      <w:pStyle w:val="Footer"/>
      <w:tabs>
        <w:tab w:val="clear" w:pos="4153"/>
        <w:tab w:val="right" w:pos="7088"/>
      </w:tabs>
      <w:rPr>
        <w:rStyle w:val="PageNumber"/>
      </w:rPr>
    </w:pPr>
  </w:p>
  <w:p w:rsidR="00B97738" w:rsidRDefault="00A4267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4AEA">
      <w:rPr>
        <w:rFonts w:ascii="Arial" w:hAnsi="Arial" w:cs="Arial"/>
        <w:sz w:val="20"/>
        <w:lang w:val="en-US"/>
      </w:rPr>
      <w:t>20 Feb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4AEA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97738" w:rsidRDefault="00A4267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738" w:rsidRDefault="00B97738">
    <w:pPr>
      <w:pStyle w:val="Footer"/>
      <w:tabs>
        <w:tab w:val="clear" w:pos="4153"/>
        <w:tab w:val="right" w:pos="7088"/>
      </w:tabs>
      <w:rPr>
        <w:rStyle w:val="PageNumber"/>
      </w:rPr>
    </w:pPr>
  </w:p>
  <w:p w:rsidR="00B97738" w:rsidRDefault="00A4267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4AEA">
      <w:rPr>
        <w:rFonts w:ascii="Arial" w:hAnsi="Arial" w:cs="Arial"/>
        <w:sz w:val="20"/>
        <w:lang w:val="en-US"/>
      </w:rPr>
      <w:t>20 Feb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4AEA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F14AEA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97738" w:rsidRDefault="00A4267D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738" w:rsidRDefault="00B97738">
    <w:pPr>
      <w:pStyle w:val="Footer"/>
      <w:tabs>
        <w:tab w:val="clear" w:pos="4153"/>
        <w:tab w:val="right" w:pos="7088"/>
      </w:tabs>
      <w:rPr>
        <w:rStyle w:val="PageNumber"/>
      </w:rPr>
    </w:pPr>
  </w:p>
  <w:p w:rsidR="00B97738" w:rsidRDefault="00A4267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14AEA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4AEA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4AEA">
      <w:rPr>
        <w:rFonts w:ascii="Arial" w:hAnsi="Arial" w:cs="Arial"/>
        <w:sz w:val="20"/>
        <w:lang w:val="en-US"/>
      </w:rPr>
      <w:t>20 Feb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B97738" w:rsidRDefault="00A4267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738" w:rsidRDefault="00B97738">
    <w:pPr>
      <w:pStyle w:val="Footer"/>
      <w:tabs>
        <w:tab w:val="clear" w:pos="4153"/>
        <w:tab w:val="right" w:pos="7088"/>
      </w:tabs>
      <w:rPr>
        <w:rStyle w:val="PageNumber"/>
      </w:rPr>
    </w:pPr>
  </w:p>
  <w:p w:rsidR="00B97738" w:rsidRDefault="00A4267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4AEA">
      <w:rPr>
        <w:rFonts w:ascii="Arial" w:hAnsi="Arial" w:cs="Arial"/>
        <w:sz w:val="20"/>
        <w:lang w:val="en-US"/>
      </w:rPr>
      <w:t>20 Feb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4AEA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14AEA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B97738" w:rsidRDefault="00A4267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738" w:rsidRDefault="00B97738">
    <w:pPr>
      <w:pStyle w:val="Footer"/>
      <w:tabs>
        <w:tab w:val="clear" w:pos="4153"/>
        <w:tab w:val="right" w:pos="7088"/>
      </w:tabs>
      <w:rPr>
        <w:rStyle w:val="PageNumber"/>
      </w:rPr>
    </w:pPr>
  </w:p>
  <w:p w:rsidR="00B97738" w:rsidRDefault="00A4267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4AEA">
      <w:rPr>
        <w:rFonts w:ascii="Arial" w:hAnsi="Arial" w:cs="Arial"/>
        <w:sz w:val="20"/>
        <w:lang w:val="en-US"/>
      </w:rPr>
      <w:t>20 Feb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14AEA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14AEA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B97738" w:rsidRDefault="00A4267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738" w:rsidRDefault="00A4267D">
      <w:r>
        <w:separator/>
      </w:r>
    </w:p>
  </w:footnote>
  <w:footnote w:type="continuationSeparator" w:id="0">
    <w:p w:rsidR="00B97738" w:rsidRDefault="00A426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738" w:rsidRDefault="00A4267D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14AEA">
      <w:rPr>
        <w:i/>
        <w:noProof/>
      </w:rPr>
      <w:t>Crimes (Confiscation of Profits) (General) Regulations 1994</w:t>
    </w:r>
    <w:r>
      <w:rPr>
        <w:i/>
      </w:rPr>
      <w:fldChar w:fldCharType="end"/>
    </w:r>
  </w:p>
  <w:p w:rsidR="00B97738" w:rsidRDefault="00A4267D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B97738" w:rsidRDefault="00A4267D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B97738" w:rsidRDefault="00B97738">
    <w:pPr>
      <w:pStyle w:val="headerpart"/>
    </w:pPr>
  </w:p>
  <w:p w:rsidR="00B97738" w:rsidRDefault="00B97738">
    <w:pPr>
      <w:pBdr>
        <w:bottom w:val="single" w:sz="6" w:space="1" w:color="auto"/>
      </w:pBdr>
      <w:rPr>
        <w:b/>
      </w:rPr>
    </w:pPr>
  </w:p>
  <w:p w:rsidR="00B97738" w:rsidRDefault="00B9773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AEA" w:rsidRDefault="00F14AE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AEA" w:rsidRDefault="00F14AE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B97738">
      <w:trPr>
        <w:cantSplit/>
      </w:trPr>
      <w:tc>
        <w:tcPr>
          <w:tcW w:w="7312" w:type="dxa"/>
          <w:gridSpan w:val="2"/>
        </w:tcPr>
        <w:p w:rsidR="00B97738" w:rsidRDefault="00A4267D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F14AEA">
            <w:rPr>
              <w:i w:val="0"/>
              <w:noProof/>
            </w:rPr>
            <w:t>Crimes (Confiscation of Profits) (General) Regulations 1994</w:t>
          </w:r>
          <w:r>
            <w:rPr>
              <w:i w:val="0"/>
            </w:rPr>
            <w:fldChar w:fldCharType="end"/>
          </w:r>
        </w:p>
      </w:tc>
    </w:tr>
    <w:tr w:rsidR="00B97738">
      <w:tc>
        <w:tcPr>
          <w:tcW w:w="1548" w:type="dxa"/>
        </w:tcPr>
        <w:p w:rsidR="00B97738" w:rsidRDefault="00B97738">
          <w:pPr>
            <w:pStyle w:val="HeaderNumberLeft"/>
          </w:pPr>
        </w:p>
      </w:tc>
      <w:tc>
        <w:tcPr>
          <w:tcW w:w="5764" w:type="dxa"/>
        </w:tcPr>
        <w:p w:rsidR="00B97738" w:rsidRDefault="00B97738">
          <w:pPr>
            <w:pStyle w:val="HeaderTextLeft"/>
          </w:pPr>
        </w:p>
      </w:tc>
    </w:tr>
    <w:tr w:rsidR="00B97738">
      <w:tc>
        <w:tcPr>
          <w:tcW w:w="1548" w:type="dxa"/>
        </w:tcPr>
        <w:p w:rsidR="00B97738" w:rsidRDefault="00B97738">
          <w:pPr>
            <w:pStyle w:val="HeaderNumberLeft"/>
          </w:pPr>
        </w:p>
      </w:tc>
      <w:tc>
        <w:tcPr>
          <w:tcW w:w="5764" w:type="dxa"/>
        </w:tcPr>
        <w:p w:rsidR="00B97738" w:rsidRDefault="00B97738">
          <w:pPr>
            <w:pStyle w:val="HeaderTextLeft"/>
          </w:pPr>
        </w:p>
      </w:tc>
    </w:tr>
    <w:tr w:rsidR="00B97738">
      <w:trPr>
        <w:cantSplit/>
      </w:trPr>
      <w:tc>
        <w:tcPr>
          <w:tcW w:w="7312" w:type="dxa"/>
          <w:gridSpan w:val="2"/>
        </w:tcPr>
        <w:p w:rsidR="00B97738" w:rsidRDefault="00B97738">
          <w:pPr>
            <w:pStyle w:val="HeaderSectionLeft"/>
          </w:pPr>
        </w:p>
      </w:tc>
    </w:tr>
  </w:tbl>
  <w:p w:rsidR="00B97738" w:rsidRDefault="00B9773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B97738">
      <w:trPr>
        <w:cantSplit/>
      </w:trPr>
      <w:tc>
        <w:tcPr>
          <w:tcW w:w="7312" w:type="dxa"/>
          <w:gridSpan w:val="2"/>
        </w:tcPr>
        <w:p w:rsidR="00B97738" w:rsidRDefault="00A4267D">
          <w:pPr>
            <w:pStyle w:val="HeaderActNameRight"/>
          </w:pPr>
          <w:fldSimple w:instr=" Styleref &quot;Name of Act/Reg&quot; ">
            <w:r w:rsidR="00F14AEA">
              <w:rPr>
                <w:noProof/>
              </w:rPr>
              <w:t>Crimes (Confiscation of Profits) (General) Regulations 1994</w:t>
            </w:r>
          </w:fldSimple>
        </w:p>
      </w:tc>
    </w:tr>
    <w:tr w:rsidR="00B97738">
      <w:tc>
        <w:tcPr>
          <w:tcW w:w="5760" w:type="dxa"/>
        </w:tcPr>
        <w:p w:rsidR="00B97738" w:rsidRDefault="00B97738">
          <w:pPr>
            <w:pStyle w:val="HeaderTextRight"/>
          </w:pPr>
        </w:p>
      </w:tc>
      <w:tc>
        <w:tcPr>
          <w:tcW w:w="1552" w:type="dxa"/>
        </w:tcPr>
        <w:p w:rsidR="00B97738" w:rsidRDefault="00B97738">
          <w:pPr>
            <w:pStyle w:val="HeaderNumberRight"/>
          </w:pPr>
        </w:p>
      </w:tc>
    </w:tr>
    <w:tr w:rsidR="00B97738">
      <w:tc>
        <w:tcPr>
          <w:tcW w:w="5760" w:type="dxa"/>
        </w:tcPr>
        <w:p w:rsidR="00B97738" w:rsidRDefault="00B97738">
          <w:pPr>
            <w:pStyle w:val="HeaderTextRight"/>
          </w:pPr>
        </w:p>
      </w:tc>
      <w:tc>
        <w:tcPr>
          <w:tcW w:w="1552" w:type="dxa"/>
        </w:tcPr>
        <w:p w:rsidR="00B97738" w:rsidRDefault="00B97738">
          <w:pPr>
            <w:pStyle w:val="HeaderNumberRight"/>
          </w:pPr>
        </w:p>
      </w:tc>
    </w:tr>
    <w:tr w:rsidR="00B97738">
      <w:trPr>
        <w:cantSplit/>
      </w:trPr>
      <w:tc>
        <w:tcPr>
          <w:tcW w:w="7312" w:type="dxa"/>
          <w:gridSpan w:val="2"/>
        </w:tcPr>
        <w:p w:rsidR="00B97738" w:rsidRDefault="00B97738">
          <w:pPr>
            <w:pStyle w:val="HeaderSectionRight"/>
          </w:pPr>
        </w:p>
      </w:tc>
    </w:tr>
  </w:tbl>
  <w:p w:rsidR="00B97738" w:rsidRDefault="00B97738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738" w:rsidRDefault="00B97738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B97738">
      <w:trPr>
        <w:cantSplit/>
      </w:trPr>
      <w:tc>
        <w:tcPr>
          <w:tcW w:w="7312" w:type="dxa"/>
          <w:gridSpan w:val="2"/>
        </w:tcPr>
        <w:p w:rsidR="00B97738" w:rsidRDefault="00A4267D">
          <w:pPr>
            <w:pStyle w:val="HeaderActNameLeft"/>
          </w:pPr>
          <w:fldSimple w:instr=" Styleref &quot;Name of Act/Reg&quot; ">
            <w:r w:rsidR="00F14AEA">
              <w:rPr>
                <w:noProof/>
              </w:rPr>
              <w:t>Crimes (Confiscation of Profits) (General) Regulations 1994</w:t>
            </w:r>
          </w:fldSimple>
        </w:p>
      </w:tc>
    </w:tr>
    <w:tr w:rsidR="00B97738">
      <w:tc>
        <w:tcPr>
          <w:tcW w:w="1305" w:type="dxa"/>
        </w:tcPr>
        <w:p w:rsidR="00B97738" w:rsidRDefault="00A4267D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B97738" w:rsidRDefault="00A4267D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97738">
      <w:tc>
        <w:tcPr>
          <w:tcW w:w="1305" w:type="dxa"/>
        </w:tcPr>
        <w:p w:rsidR="00B97738" w:rsidRDefault="00A4267D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B97738" w:rsidRDefault="00A4267D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97738">
      <w:trPr>
        <w:cantSplit/>
      </w:trPr>
      <w:tc>
        <w:tcPr>
          <w:tcW w:w="7312" w:type="dxa"/>
          <w:gridSpan w:val="2"/>
        </w:tcPr>
        <w:p w:rsidR="00B97738" w:rsidRDefault="00A4267D">
          <w:pPr>
            <w:pStyle w:val="HeaderSectionLeft"/>
          </w:pPr>
          <w:r>
            <w:t xml:space="preserve">r. </w:t>
          </w:r>
          <w:fldSimple w:instr=" styleref CharSectno ">
            <w:r w:rsidR="00F14AEA">
              <w:rPr>
                <w:noProof/>
              </w:rPr>
              <w:t>1</w:t>
            </w:r>
          </w:fldSimple>
        </w:p>
      </w:tc>
    </w:tr>
  </w:tbl>
  <w:p w:rsidR="00B97738" w:rsidRDefault="00B97738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B97738">
      <w:trPr>
        <w:cantSplit/>
      </w:trPr>
      <w:tc>
        <w:tcPr>
          <w:tcW w:w="7312" w:type="dxa"/>
          <w:gridSpan w:val="2"/>
        </w:tcPr>
        <w:p w:rsidR="00B97738" w:rsidRDefault="00A4267D">
          <w:pPr>
            <w:pStyle w:val="HeaderActNameRight"/>
          </w:pPr>
          <w:fldSimple w:instr=" Styleref &quot;Name of Act/Reg&quot; ">
            <w:r w:rsidR="00F14AEA">
              <w:rPr>
                <w:noProof/>
              </w:rPr>
              <w:t>Crimes (Confiscation of Profits) (General) Regulations 1994</w:t>
            </w:r>
          </w:fldSimple>
        </w:p>
      </w:tc>
    </w:tr>
    <w:tr w:rsidR="00B97738">
      <w:tc>
        <w:tcPr>
          <w:tcW w:w="5985" w:type="dxa"/>
        </w:tcPr>
        <w:p w:rsidR="00B97738" w:rsidRDefault="00A4267D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B97738" w:rsidRDefault="00A4267D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B97738">
      <w:tc>
        <w:tcPr>
          <w:tcW w:w="5985" w:type="dxa"/>
        </w:tcPr>
        <w:p w:rsidR="00B97738" w:rsidRDefault="00A4267D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B97738" w:rsidRDefault="00A4267D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B97738">
      <w:trPr>
        <w:cantSplit/>
      </w:trPr>
      <w:tc>
        <w:tcPr>
          <w:tcW w:w="7312" w:type="dxa"/>
          <w:gridSpan w:val="2"/>
        </w:tcPr>
        <w:p w:rsidR="00B97738" w:rsidRDefault="00A4267D">
          <w:pPr>
            <w:pStyle w:val="HeaderSectionRight"/>
          </w:pPr>
          <w:r>
            <w:t xml:space="preserve">s. </w:t>
          </w:r>
          <w:fldSimple w:instr=" styleref CharSectno ">
            <w:r w:rsidR="00F14AEA">
              <w:rPr>
                <w:noProof/>
              </w:rPr>
              <w:t>1</w:t>
            </w:r>
          </w:fldSimple>
        </w:p>
      </w:tc>
    </w:tr>
  </w:tbl>
  <w:p w:rsidR="00B97738" w:rsidRDefault="00B97738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738" w:rsidRDefault="00B97738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B97738">
      <w:trPr>
        <w:cantSplit/>
      </w:trPr>
      <w:tc>
        <w:tcPr>
          <w:tcW w:w="7312" w:type="dxa"/>
          <w:gridSpan w:val="2"/>
        </w:tcPr>
        <w:p w:rsidR="00B97738" w:rsidRDefault="00A4267D">
          <w:pPr>
            <w:pStyle w:val="HeaderActNameLeft"/>
          </w:pPr>
          <w:fldSimple w:instr=" Styleref &quot;Name of Act/Reg&quot; ">
            <w:r w:rsidR="00F14AEA">
              <w:rPr>
                <w:noProof/>
              </w:rPr>
              <w:t>Crimes (Confiscation of Profits) (General) Regulations 1994</w:t>
            </w:r>
          </w:fldSimple>
        </w:p>
      </w:tc>
    </w:tr>
    <w:tr w:rsidR="00B97738">
      <w:tc>
        <w:tcPr>
          <w:tcW w:w="1548" w:type="dxa"/>
        </w:tcPr>
        <w:p w:rsidR="00B97738" w:rsidRDefault="00B97738">
          <w:pPr>
            <w:pStyle w:val="HeaderNumberLeft"/>
          </w:pPr>
        </w:p>
      </w:tc>
      <w:tc>
        <w:tcPr>
          <w:tcW w:w="5764" w:type="dxa"/>
        </w:tcPr>
        <w:p w:rsidR="00B97738" w:rsidRDefault="00B97738">
          <w:pPr>
            <w:pStyle w:val="HeaderTextLeft"/>
          </w:pPr>
        </w:p>
      </w:tc>
    </w:tr>
    <w:tr w:rsidR="00B97738">
      <w:tc>
        <w:tcPr>
          <w:tcW w:w="1548" w:type="dxa"/>
        </w:tcPr>
        <w:p w:rsidR="00B97738" w:rsidRDefault="00B97738">
          <w:pPr>
            <w:pStyle w:val="HeaderNumberLeft"/>
          </w:pPr>
        </w:p>
      </w:tc>
      <w:tc>
        <w:tcPr>
          <w:tcW w:w="5764" w:type="dxa"/>
        </w:tcPr>
        <w:p w:rsidR="00B97738" w:rsidRDefault="00B97738">
          <w:pPr>
            <w:pStyle w:val="HeaderTextLeft"/>
          </w:pPr>
        </w:p>
      </w:tc>
    </w:tr>
    <w:tr w:rsidR="00B97738">
      <w:trPr>
        <w:cantSplit/>
      </w:trPr>
      <w:tc>
        <w:tcPr>
          <w:tcW w:w="7312" w:type="dxa"/>
          <w:gridSpan w:val="2"/>
        </w:tcPr>
        <w:p w:rsidR="00B97738" w:rsidRDefault="00A4267D">
          <w:pPr>
            <w:pStyle w:val="HeaderSectionLeft"/>
          </w:pPr>
          <w:r>
            <w:t xml:space="preserve">Sch. </w:t>
          </w: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 w:rsidR="00B97738" w:rsidRDefault="00B97738">
    <w:pPr>
      <w:pStyle w:val="HeaderNumberLeft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 w:rsidR="00B97738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B97738" w:rsidRDefault="00A4267D">
          <w:pPr>
            <w:pStyle w:val="HeaderActNameRight"/>
          </w:pPr>
          <w:fldSimple w:instr=" Styleref &quot;Name of Act/Reg&quot; ">
            <w:r w:rsidR="00F14AEA">
              <w:rPr>
                <w:noProof/>
              </w:rPr>
              <w:t>Crimes (Confiscation of Profits) (General) Regulations 1994</w:t>
            </w:r>
          </w:fldSimple>
        </w:p>
      </w:tc>
    </w:tr>
    <w:tr w:rsidR="00B97738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B97738" w:rsidRDefault="00B97738">
          <w:pPr>
            <w:pStyle w:val="HeaderTextRight"/>
          </w:pPr>
        </w:p>
      </w:tc>
      <w:tc>
        <w:tcPr>
          <w:tcW w:w="1552" w:type="dxa"/>
          <w:gridSpan w:val="2"/>
        </w:tcPr>
        <w:p w:rsidR="00B97738" w:rsidRDefault="00B97738">
          <w:pPr>
            <w:pStyle w:val="HeaderNumberRight"/>
          </w:pPr>
        </w:p>
      </w:tc>
    </w:tr>
    <w:tr w:rsidR="00B97738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B97738" w:rsidRDefault="00B97738">
          <w:pPr>
            <w:pStyle w:val="HeaderTextRight"/>
          </w:pPr>
        </w:p>
      </w:tc>
      <w:tc>
        <w:tcPr>
          <w:tcW w:w="1552" w:type="dxa"/>
          <w:gridSpan w:val="2"/>
        </w:tcPr>
        <w:p w:rsidR="00B97738" w:rsidRDefault="00B97738">
          <w:pPr>
            <w:pStyle w:val="HeaderNumberRight"/>
          </w:pPr>
        </w:p>
      </w:tc>
    </w:tr>
    <w:tr w:rsidR="00B97738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B97738" w:rsidRDefault="00A4267D">
          <w:pPr>
            <w:pStyle w:val="HeaderSectionRight"/>
          </w:pPr>
          <w:r>
            <w:t xml:space="preserve">Sch.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 w:rsidR="00B97738" w:rsidRDefault="00B97738">
    <w:pPr>
      <w:pStyle w:val="Header"/>
      <w:pBdr>
        <w:top w:val="single" w:sz="4" w:space="1" w:color="auto"/>
      </w:pBdr>
    </w:pPr>
  </w:p>
  <w:p w:rsidR="00B97738" w:rsidRDefault="00B97738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738" w:rsidRDefault="00B97738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B97738">
      <w:trPr>
        <w:cantSplit/>
      </w:trPr>
      <w:tc>
        <w:tcPr>
          <w:tcW w:w="7312" w:type="dxa"/>
          <w:gridSpan w:val="2"/>
        </w:tcPr>
        <w:p w:rsidR="00B97738" w:rsidRDefault="00A4267D">
          <w:pPr>
            <w:pStyle w:val="HeaderActNameLeft"/>
          </w:pPr>
          <w:fldSimple w:instr=" Styleref &quot;Name of Act/Reg&quot; ">
            <w:r w:rsidR="00F14AEA">
              <w:rPr>
                <w:noProof/>
              </w:rPr>
              <w:t>Crimes (Confiscation of Profits) (General) Regulations 1994</w:t>
            </w:r>
          </w:fldSimple>
        </w:p>
      </w:tc>
    </w:tr>
    <w:tr w:rsidR="00B97738">
      <w:tc>
        <w:tcPr>
          <w:tcW w:w="1548" w:type="dxa"/>
        </w:tcPr>
        <w:p w:rsidR="00B97738" w:rsidRDefault="00B97738">
          <w:pPr>
            <w:pStyle w:val="HeaderNumberLeft"/>
          </w:pPr>
        </w:p>
      </w:tc>
      <w:tc>
        <w:tcPr>
          <w:tcW w:w="5764" w:type="dxa"/>
        </w:tcPr>
        <w:p w:rsidR="00B97738" w:rsidRDefault="00B97738">
          <w:pPr>
            <w:pStyle w:val="HeaderTextLeft"/>
          </w:pPr>
        </w:p>
      </w:tc>
    </w:tr>
    <w:tr w:rsidR="00B97738">
      <w:tc>
        <w:tcPr>
          <w:tcW w:w="1548" w:type="dxa"/>
        </w:tcPr>
        <w:p w:rsidR="00B97738" w:rsidRDefault="00B97738">
          <w:pPr>
            <w:pStyle w:val="HeaderNumberLeft"/>
          </w:pPr>
        </w:p>
      </w:tc>
      <w:tc>
        <w:tcPr>
          <w:tcW w:w="5764" w:type="dxa"/>
        </w:tcPr>
        <w:p w:rsidR="00B97738" w:rsidRDefault="00B97738">
          <w:pPr>
            <w:pStyle w:val="HeaderTextLeft"/>
          </w:pPr>
        </w:p>
      </w:tc>
    </w:tr>
    <w:tr w:rsidR="00B97738">
      <w:trPr>
        <w:cantSplit/>
      </w:trPr>
      <w:tc>
        <w:tcPr>
          <w:tcW w:w="7312" w:type="dxa"/>
          <w:gridSpan w:val="2"/>
        </w:tcPr>
        <w:p w:rsidR="00B97738" w:rsidRDefault="00B97738">
          <w:pPr>
            <w:pStyle w:val="HeaderSectionLeft"/>
          </w:pPr>
        </w:p>
      </w:tc>
    </w:tr>
  </w:tbl>
  <w:p w:rsidR="00B97738" w:rsidRDefault="00B97738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B97738">
      <w:trPr>
        <w:cantSplit/>
      </w:trPr>
      <w:tc>
        <w:tcPr>
          <w:tcW w:w="7312" w:type="dxa"/>
          <w:gridSpan w:val="2"/>
        </w:tcPr>
        <w:p w:rsidR="00B97738" w:rsidRDefault="00A4267D">
          <w:pPr>
            <w:pStyle w:val="HeaderActNameRight"/>
          </w:pPr>
          <w:fldSimple w:instr=" Styleref &quot;Name of Act/Reg&quot; ">
            <w:r w:rsidR="00F14AEA">
              <w:rPr>
                <w:noProof/>
              </w:rPr>
              <w:t>Crimes (Confiscation of Profits) (General) Regulations 1994</w:t>
            </w:r>
          </w:fldSimple>
        </w:p>
      </w:tc>
    </w:tr>
    <w:tr w:rsidR="00B97738">
      <w:tc>
        <w:tcPr>
          <w:tcW w:w="5760" w:type="dxa"/>
        </w:tcPr>
        <w:p w:rsidR="00B97738" w:rsidRDefault="00B97738">
          <w:pPr>
            <w:pStyle w:val="HeaderTextRight"/>
          </w:pPr>
        </w:p>
      </w:tc>
      <w:tc>
        <w:tcPr>
          <w:tcW w:w="1552" w:type="dxa"/>
        </w:tcPr>
        <w:p w:rsidR="00B97738" w:rsidRDefault="00B97738">
          <w:pPr>
            <w:pStyle w:val="HeaderNumberRight"/>
          </w:pPr>
        </w:p>
      </w:tc>
    </w:tr>
    <w:tr w:rsidR="00B97738">
      <w:tc>
        <w:tcPr>
          <w:tcW w:w="5760" w:type="dxa"/>
        </w:tcPr>
        <w:p w:rsidR="00B97738" w:rsidRDefault="00B97738">
          <w:pPr>
            <w:pStyle w:val="HeaderTextRight"/>
          </w:pPr>
        </w:p>
      </w:tc>
      <w:tc>
        <w:tcPr>
          <w:tcW w:w="1552" w:type="dxa"/>
        </w:tcPr>
        <w:p w:rsidR="00B97738" w:rsidRDefault="00B97738">
          <w:pPr>
            <w:pStyle w:val="HeaderNumberRight"/>
          </w:pPr>
        </w:p>
      </w:tc>
    </w:tr>
    <w:tr w:rsidR="00B97738">
      <w:trPr>
        <w:cantSplit/>
      </w:trPr>
      <w:tc>
        <w:tcPr>
          <w:tcW w:w="7312" w:type="dxa"/>
          <w:gridSpan w:val="2"/>
        </w:tcPr>
        <w:p w:rsidR="00B97738" w:rsidRDefault="00B97738">
          <w:pPr>
            <w:pStyle w:val="HeaderSectionRight"/>
          </w:pPr>
        </w:p>
      </w:tc>
    </w:tr>
  </w:tbl>
  <w:p w:rsidR="00B97738" w:rsidRDefault="00B97738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738" w:rsidRDefault="00B97738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738" w:rsidRDefault="00A4267D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14AEA">
      <w:rPr>
        <w:i/>
        <w:noProof/>
      </w:rPr>
      <w:t>Crimes (Confiscation of Profits) (General) Regulations 1994</w:t>
    </w:r>
    <w:r>
      <w:rPr>
        <w:i/>
      </w:rPr>
      <w:fldChar w:fldCharType="end"/>
    </w:r>
  </w:p>
  <w:p w:rsidR="00B97738" w:rsidRDefault="00B97738">
    <w:pPr>
      <w:pStyle w:val="headerpartodd"/>
      <w:ind w:left="0" w:firstLine="0"/>
      <w:rPr>
        <w:b w:val="0"/>
        <w:i/>
      </w:rPr>
    </w:pPr>
  </w:p>
  <w:p w:rsidR="00B97738" w:rsidRDefault="00B97738">
    <w:pPr>
      <w:pStyle w:val="headerpart"/>
    </w:pPr>
  </w:p>
  <w:p w:rsidR="00B97738" w:rsidRDefault="00B97738">
    <w:pPr>
      <w:pStyle w:val="headerpart"/>
    </w:pPr>
  </w:p>
  <w:p w:rsidR="00B97738" w:rsidRDefault="00B97738">
    <w:pPr>
      <w:pBdr>
        <w:bottom w:val="single" w:sz="6" w:space="1" w:color="auto"/>
      </w:pBdr>
      <w:rPr>
        <w:b/>
      </w:rPr>
    </w:pPr>
  </w:p>
  <w:p w:rsidR="00B97738" w:rsidRDefault="00B97738"/>
  <w:p w:rsidR="00B97738" w:rsidRDefault="00B97738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738" w:rsidRDefault="00A4267D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14AEA">
      <w:rPr>
        <w:i/>
        <w:noProof/>
      </w:rPr>
      <w:t>Crimes (Confiscation of Profits) (General) Regulations 1994</w:t>
    </w:r>
    <w:r>
      <w:rPr>
        <w:i/>
      </w:rPr>
      <w:fldChar w:fldCharType="end"/>
    </w:r>
  </w:p>
  <w:p w:rsidR="00B97738" w:rsidRDefault="00B97738">
    <w:pPr>
      <w:pStyle w:val="headerpartodd"/>
      <w:ind w:left="0" w:firstLine="0"/>
      <w:jc w:val="right"/>
      <w:rPr>
        <w:b w:val="0"/>
        <w:i/>
      </w:rPr>
    </w:pPr>
  </w:p>
  <w:p w:rsidR="00B97738" w:rsidRDefault="00B97738">
    <w:pPr>
      <w:pStyle w:val="headerpart"/>
      <w:jc w:val="right"/>
    </w:pPr>
  </w:p>
  <w:p w:rsidR="00B97738" w:rsidRDefault="00B97738">
    <w:pPr>
      <w:pStyle w:val="headerpart"/>
      <w:jc w:val="right"/>
    </w:pPr>
  </w:p>
  <w:p w:rsidR="00B97738" w:rsidRDefault="00B97738">
    <w:pPr>
      <w:pBdr>
        <w:bottom w:val="single" w:sz="6" w:space="1" w:color="auto"/>
      </w:pBdr>
      <w:jc w:val="right"/>
      <w:rPr>
        <w:b/>
      </w:rPr>
    </w:pPr>
  </w:p>
  <w:p w:rsidR="00B97738" w:rsidRDefault="00B97738"/>
  <w:p w:rsidR="00B97738" w:rsidRDefault="00B9773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7D"/>
    <w:rsid w:val="001F5488"/>
    <w:rsid w:val="00991853"/>
    <w:rsid w:val="00A4267D"/>
    <w:rsid w:val="00B97738"/>
    <w:rsid w:val="00F1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FFFFFF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800"/>
      <w:jc w:val="center"/>
    </w:pPr>
    <w:rPr>
      <w:b/>
      <w:snapToGrid w:val="0"/>
      <w:sz w:val="38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FFFFFF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FFFFFF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before="160"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FFFFFF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FFFFFF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FFFFFF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FFFFFF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FFFFFF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outlineLvl w:val="9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FFFFFF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FFFFFF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FFFFFF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FFFFFF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FFFFFF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FFFFFF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FFFFFF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FFFFFF"/>
      <w:tabs>
        <w:tab w:val="clear" w:pos="879"/>
        <w:tab w:val="left" w:pos="1446"/>
      </w:tabs>
      <w:ind w:left="2155" w:right="284" w:hanging="1021"/>
    </w:pPr>
  </w:style>
  <w:style w:type="paragraph" w:customStyle="1" w:styleId="zDefpara">
    <w:name w:val="zDefpara"/>
    <w:basedOn w:val="Defpara"/>
    <w:pPr>
      <w:shd w:val="clear" w:color="808080" w:fill="FFFFFF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Defsubpara">
    <w:name w:val="zDefsubpara"/>
    <w:basedOn w:val="Defsubpara"/>
    <w:pPr>
      <w:shd w:val="clear" w:color="808080" w:fill="FFFFFF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outlineLvl w:val="1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4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FFFFFF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noProof/>
      <w:sz w:val="16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Pr>
      <w:sz w:val="20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FFFFFF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800"/>
      <w:jc w:val="center"/>
    </w:pPr>
    <w:rPr>
      <w:b/>
      <w:snapToGrid w:val="0"/>
      <w:sz w:val="38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FFFFFF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FFFFFF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before="160"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FFFFFF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FFFFFF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FFFFFF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FFFFFF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FFFFFF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outlineLvl w:val="9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FFFFFF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FFFFFF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FFFFFF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FFFFFF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FFFFFF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FFFFFF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FFFFFF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FFFFFF"/>
      <w:tabs>
        <w:tab w:val="clear" w:pos="879"/>
        <w:tab w:val="left" w:pos="1446"/>
      </w:tabs>
      <w:ind w:left="2155" w:right="284" w:hanging="1021"/>
    </w:pPr>
  </w:style>
  <w:style w:type="paragraph" w:customStyle="1" w:styleId="zDefpara">
    <w:name w:val="zDefpara"/>
    <w:basedOn w:val="Defpara"/>
    <w:pPr>
      <w:shd w:val="clear" w:color="808080" w:fill="FFFFFF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Defsubpara">
    <w:name w:val="zDefsubpara"/>
    <w:basedOn w:val="Defsubpara"/>
    <w:pPr>
      <w:shd w:val="clear" w:color="808080" w:fill="FFFFFF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outlineLvl w:val="1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4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FFFFFF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ersNotes">
    <w:name w:val="DraftersNotes"/>
    <w:pPr>
      <w:keepNext/>
      <w:ind w:left="567" w:right="567"/>
    </w:pPr>
    <w:rPr>
      <w:b/>
      <w:i/>
      <w:noProof/>
      <w:sz w:val="16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Pr>
      <w:sz w:val="20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660</Words>
  <Characters>4539</Characters>
  <Application>Microsoft Office Word</Application>
  <DocSecurity>0</DocSecurity>
  <Lines>133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5103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Crimes (Confiscation of Profits) (General) Regulations 1994 - 00-b0-02</dc:title>
  <dc:subject/>
  <dc:creator>B02</dc:creator>
  <cp:keywords/>
  <cp:lastModifiedBy>svcMRProcess</cp:lastModifiedBy>
  <cp:revision>4</cp:revision>
  <cp:lastPrinted>2006-04-18T08:20:00Z</cp:lastPrinted>
  <dcterms:created xsi:type="dcterms:W3CDTF">2013-02-13T10:01:00Z</dcterms:created>
  <dcterms:modified xsi:type="dcterms:W3CDTF">2013-02-13T10:01:00Z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31 March 1994 pp.1441-2</vt:lpwstr>
  </property>
  <property fmtid="{D5CDD505-2E9C-101B-9397-08002B2CF9AE}" pid="3" name="CommencementDate">
    <vt:lpwstr>19980220</vt:lpwstr>
  </property>
  <property fmtid="{D5CDD505-2E9C-101B-9397-08002B2CF9AE}" pid="4" name="DocumentType">
    <vt:lpwstr>Reg</vt:lpwstr>
  </property>
  <property fmtid="{D5CDD505-2E9C-101B-9397-08002B2CF9AE}" pid="5" name="AsAtDate">
    <vt:lpwstr>20 Feb 1998</vt:lpwstr>
  </property>
  <property fmtid="{D5CDD505-2E9C-101B-9397-08002B2CF9AE}" pid="6" name="Suffix">
    <vt:lpwstr>00-b0-02</vt:lpwstr>
  </property>
</Properties>
</file>