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Births, Deaths and Marriages Registration Act 1998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_Toc454974664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_Toc454974665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_Toc454974666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_Toc454974667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_Toc454974669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3" w:name="_Toc454974664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r>
        <w:rPr>
          <w:iCs/>
          <w:vertAlign w:val="superscript"/>
        </w:rPr>
        <w:t> 1</w:t>
      </w:r>
      <w:r>
        <w:rPr>
          <w:i/>
        </w:rPr>
        <w:t>.</w:t>
      </w:r>
    </w:p>
    <w:p>
      <w:pPr>
        <w:pStyle w:val="Heading5"/>
        <w:rPr>
          <w:spacing w:val="-2"/>
        </w:rPr>
      </w:pPr>
      <w:bookmarkStart w:id="5" w:name="_Toc45497466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rPr>
          <w:iCs/>
          <w:vertAlign w:val="superscript"/>
        </w:rPr>
        <w:t> 1</w:t>
      </w:r>
      <w:r>
        <w:t>.</w:t>
      </w:r>
    </w:p>
    <w:p>
      <w:pPr>
        <w:pStyle w:val="Heading5"/>
      </w:pPr>
      <w:bookmarkStart w:id="6" w:name="_Toc454974666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6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 in Gazette 15 Jun 2007 p. 2786.]</w:t>
      </w:r>
    </w:p>
    <w:p>
      <w:pPr>
        <w:pStyle w:val="Heading5"/>
      </w:pPr>
      <w:bookmarkStart w:id="7" w:name="_Toc454974667"/>
      <w:r>
        <w:rPr>
          <w:rStyle w:val="CharSectno"/>
        </w:rPr>
        <w:t>4</w:t>
      </w:r>
      <w:r>
        <w:t>.</w:t>
      </w:r>
      <w:r>
        <w:tab/>
        <w:t>Fees</w:t>
      </w:r>
      <w:bookmarkEnd w:id="7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  <w:keepNext w:val="0"/>
        <w:ind w:left="1134"/>
      </w:pPr>
      <w:r>
        <w:t>Table</w:t>
      </w:r>
    </w:p>
    <w:tbl>
      <w:tblPr>
        <w:tblW w:w="6521" w:type="dxa"/>
        <w:tblInd w:w="675" w:type="dxa"/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1418"/>
      </w:tblGrid>
      <w:tr>
        <w:trPr>
          <w:tblHeader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Matter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</w:tc>
      </w:tr>
      <w:tr>
        <w:tc>
          <w:tcPr>
            <w:tcW w:w="709" w:type="dxa"/>
            <w:tcBorders>
              <w:top w:val="single" w:sz="4" w:space="0" w:color="auto"/>
            </w:tcBorders>
          </w:tcPr>
          <w:p>
            <w:pPr>
              <w:pStyle w:val="TableNAm"/>
            </w:pP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Certificates and searches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>
            <w:pPr>
              <w:pStyle w:val="TableNAm"/>
            </w:pPr>
          </w:p>
        </w:tc>
      </w:tr>
      <w:tr>
        <w:tc>
          <w:tcPr>
            <w:tcW w:w="709" w:type="dxa"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94" w:type="dxa"/>
          </w:tcPr>
          <w:p>
            <w:pPr>
              <w:pStyle w:val="TableNAm"/>
            </w:pPr>
            <w:r>
              <w:rPr>
                <w:spacing w:val="-4"/>
              </w:rPr>
              <w:t xml:space="preserve">Certified copy of a </w:t>
            </w:r>
            <w:r>
              <w:t>registration</w:t>
            </w:r>
            <w:r>
              <w:rPr>
                <w:spacing w:val="-4"/>
              </w:rPr>
              <w:t xml:space="preserve"> other than one provided under item 2, 3, 6, 7 or 8 (including one 10 year search)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</w:r>
            <w:r>
              <w:br/>
              <w:t>$48</w:t>
            </w:r>
          </w:p>
        </w:tc>
      </w:tr>
      <w:tr>
        <w:tc>
          <w:tcPr>
            <w:tcW w:w="709" w:type="dxa"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94" w:type="dxa"/>
          </w:tcPr>
          <w:p>
            <w:pPr>
              <w:pStyle w:val="TableNAm"/>
            </w:pPr>
            <w:r>
              <w:t xml:space="preserve">Commemorative certificate (including one 10 year </w:t>
            </w:r>
            <w:r>
              <w:rPr>
                <w:spacing w:val="-4"/>
              </w:rPr>
              <w:t>search</w:t>
            </w:r>
            <w:r>
              <w:t xml:space="preserve"> and a certified copy of the registration)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</w:r>
            <w:r>
              <w:br/>
              <w:t>$58</w:t>
            </w:r>
          </w:p>
        </w:tc>
      </w:tr>
      <w:tr>
        <w:tc>
          <w:tcPr>
            <w:tcW w:w="709" w:type="dxa"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94" w:type="dxa"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  <w:t>$35</w:t>
            </w:r>
          </w:p>
        </w:tc>
      </w:tr>
      <w:tr>
        <w:tc>
          <w:tcPr>
            <w:tcW w:w="709" w:type="dxa"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t>$20</w:t>
            </w:r>
          </w:p>
        </w:tc>
      </w:tr>
      <w:tr>
        <w:tc>
          <w:tcPr>
            <w:tcW w:w="709" w:type="dxa"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</w:r>
            <w:r>
              <w:br/>
              <w:t>$34</w:t>
            </w:r>
          </w:p>
        </w:tc>
      </w:tr>
      <w:tr>
        <w:tc>
          <w:tcPr>
            <w:tcW w:w="709" w:type="dxa"/>
          </w:tcPr>
          <w:p>
            <w:pPr>
              <w:pStyle w:val="TableNAm"/>
            </w:pPr>
          </w:p>
        </w:tc>
        <w:tc>
          <w:tcPr>
            <w:tcW w:w="4394" w:type="dxa"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418" w:type="dxa"/>
          </w:tcPr>
          <w:p>
            <w:pPr>
              <w:pStyle w:val="TableNAm"/>
            </w:pPr>
          </w:p>
        </w:tc>
      </w:tr>
      <w:tr>
        <w:tc>
          <w:tcPr>
            <w:tcW w:w="709" w:type="dxa"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  <w:rPr>
                <w:b/>
              </w:rPr>
            </w:pPr>
            <w:r>
              <w:t>Registration of a change of name (including one certified copy of the change of name registration)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</w:r>
            <w:r>
              <w:br/>
              <w:t>$170</w:t>
            </w:r>
          </w:p>
        </w:tc>
      </w:tr>
      <w:tr>
        <w:tc>
          <w:tcPr>
            <w:tcW w:w="709" w:type="dxa"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418" w:type="dxa"/>
          </w:tcPr>
          <w:p>
            <w:pPr>
              <w:pStyle w:val="TableNAm"/>
            </w:pPr>
            <w:r>
              <w:br/>
            </w:r>
            <w:r>
              <w:br/>
            </w:r>
            <w:r>
              <w:br/>
              <w:t>$48</w:t>
            </w:r>
          </w:p>
        </w:tc>
      </w:tr>
      <w:tr>
        <w:tc>
          <w:tcPr>
            <w:tcW w:w="709" w:type="dxa"/>
          </w:tcPr>
          <w:p>
            <w:pPr>
              <w:pStyle w:val="TableNAm"/>
              <w:keepNext/>
              <w:keepLines/>
            </w:pPr>
            <w:r>
              <w:t>8.</w:t>
            </w:r>
          </w:p>
        </w:tc>
        <w:tc>
          <w:tcPr>
            <w:tcW w:w="4394" w:type="dxa"/>
            <w:vAlign w:val="bottom"/>
          </w:tcPr>
          <w:p>
            <w:pPr>
              <w:pStyle w:val="TableNAm"/>
              <w:keepNext/>
              <w:keepLines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418" w:type="dxa"/>
          </w:tcPr>
          <w:p>
            <w:pPr>
              <w:pStyle w:val="TableNAm"/>
              <w:keepNext/>
              <w:keepLines/>
            </w:pPr>
            <w:r>
              <w:br/>
            </w:r>
            <w:r>
              <w:br/>
            </w:r>
            <w:r>
              <w:br/>
              <w:t>$48</w:t>
            </w:r>
          </w:p>
        </w:tc>
      </w:tr>
      <w:tr>
        <w:tc>
          <w:tcPr>
            <w:tcW w:w="709" w:type="dxa"/>
          </w:tcPr>
          <w:p>
            <w:pPr>
              <w:pStyle w:val="TableNAm"/>
            </w:pPr>
          </w:p>
        </w:tc>
        <w:tc>
          <w:tcPr>
            <w:tcW w:w="4394" w:type="dxa"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418" w:type="dxa"/>
          </w:tcPr>
          <w:p>
            <w:pPr>
              <w:pStyle w:val="TableNAm"/>
            </w:pPr>
          </w:p>
        </w:tc>
      </w:tr>
      <w:tr>
        <w:tc>
          <w:tcPr>
            <w:tcW w:w="709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9.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Priority service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$34 in addition to any other fee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 in Gazette 15 Jun 2007 p. 2786-7; amended in Gazette 12 Jun 2009 p. 2116-17; 26 Jun 2015 p. 2255; 24 Jun 2016 p. 2318-19.]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8" w:name="_Toc454974668"/>
      <w:r>
        <w:t>Notes</w:t>
      </w:r>
      <w:bookmarkEnd w:id="8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Births, Deaths and Marriages Registration Regulations 1999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</w:pPr>
      <w:bookmarkStart w:id="9" w:name="_Toc454974669"/>
      <w:r>
        <w:t>Compilation table</w:t>
      </w:r>
      <w:bookmarkEnd w:id="9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1" w:name="_Toc454974670"/>
      <w:r>
        <w:rPr>
          <w:sz w:val="28"/>
        </w:rPr>
        <w:t>Defined terms</w:t>
      </w:r>
      <w:bookmarkEnd w:id="11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10 year search</w:t>
      </w:r>
      <w:r>
        <w:tab/>
        <w:t>3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01-f0-00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01-f0-00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01-f0-00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01-f0-00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01-f0-00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01-f0-00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c>
        <w:tcPr>
          <w:tcW w:w="7312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7312" w:type="dxa"/>
          <w:gridSpan w:val="2"/>
          <w:vAlign w:val="bottom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0" w:name="Compilation"/>
    <w:bookmarkEnd w:id="10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12" w:name="DefinedTerms"/>
    <w:bookmarkEnd w:id="12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629143121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835</Words>
  <Characters>4079</Characters>
  <Application>Microsoft Office Word</Application>
  <DocSecurity>0</DocSecurity>
  <Lines>239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Manager/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1999 - 01-f0-00</dc:title>
  <dc:subject/>
  <dc:creator/>
  <cp:keywords/>
  <dc:description/>
  <cp:lastModifiedBy>svcMRProcess</cp:lastModifiedBy>
  <cp:revision>4</cp:revision>
  <cp:lastPrinted>2005-01-10T06:46:00Z</cp:lastPrinted>
  <dcterms:created xsi:type="dcterms:W3CDTF">2016-07-01T04:54:00Z</dcterms:created>
  <dcterms:modified xsi:type="dcterms:W3CDTF">2016-07-01T04:54:00Z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AsAtDate">
    <vt:lpwstr>01 Jul 2016</vt:lpwstr>
  </property>
  <property fmtid="{D5CDD505-2E9C-101B-9397-08002B2CF9AE}" pid="7" name="Suffix">
    <vt:lpwstr>01-f0-00</vt:lpwstr>
  </property>
  <property fmtid="{D5CDD505-2E9C-101B-9397-08002B2CF9AE}" pid="8" name="CommencementDate">
    <vt:lpwstr>20160701</vt:lpwstr>
  </property>
</Properties>
</file>