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_Toc455393967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_Toc455393968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_Toc455393969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_Toc455393970 \h </w:instrText>
      </w:r>
      <w:r>
        <w:fldChar w:fldCharType="separate"/>
      </w:r>
      <w:r>
        <w:t>2</w:t>
      </w:r>
      <w:r>
        <w:fldChar w:fldCharType="end"/>
      </w:r>
    </w:p>
    <w:p>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_Toc455393971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_Toc455393972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_Toc455393973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Elements of local planning schemes</w:t>
      </w:r>
    </w:p>
    <w:p>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_Toc455393975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Defining area of local planning scheme</w:t>
      </w:r>
      <w:r>
        <w:tab/>
      </w:r>
      <w:r>
        <w:fldChar w:fldCharType="begin"/>
      </w:r>
      <w:r>
        <w:instrText xml:space="preserve"> PAGEREF _Toc455393976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_Toc455393977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Local planning strategies</w:t>
      </w:r>
    </w:p>
    <w:p>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_Toc455393979 \h </w:instrText>
      </w:r>
      <w:r>
        <w:fldChar w:fldCharType="separate"/>
      </w:r>
      <w:r>
        <w:t>7</w:t>
      </w:r>
      <w:r>
        <w:fldChar w:fldCharType="end"/>
      </w:r>
    </w:p>
    <w:p>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_Toc455393980 \h </w:instrText>
      </w:r>
      <w:r>
        <w:fldChar w:fldCharType="separate"/>
      </w:r>
      <w:r>
        <w:t>7</w:t>
      </w:r>
      <w:r>
        <w:fldChar w:fldCharType="end"/>
      </w:r>
    </w:p>
    <w:p>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_Toc455393981 \h </w:instrText>
      </w:r>
      <w:r>
        <w:fldChar w:fldCharType="separate"/>
      </w:r>
      <w:r>
        <w:t>8</w:t>
      </w:r>
      <w:r>
        <w:fldChar w:fldCharType="end"/>
      </w:r>
    </w:p>
    <w:p>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_Toc455393982 \h </w:instrText>
      </w:r>
      <w:r>
        <w:fldChar w:fldCharType="separate"/>
      </w:r>
      <w:r>
        <w:t>9</w:t>
      </w:r>
      <w:r>
        <w:fldChar w:fldCharType="end"/>
      </w:r>
    </w:p>
    <w:p>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_Toc455393983 \h </w:instrText>
      </w:r>
      <w:r>
        <w:fldChar w:fldCharType="separate"/>
      </w:r>
      <w:r>
        <w:t>9</w:t>
      </w:r>
      <w:r>
        <w:fldChar w:fldCharType="end"/>
      </w:r>
    </w:p>
    <w:p>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_Toc455393984 \h </w:instrText>
      </w:r>
      <w:r>
        <w:fldChar w:fldCharType="separate"/>
      </w:r>
      <w:r>
        <w:t>10</w:t>
      </w:r>
      <w:r>
        <w:fldChar w:fldCharType="end"/>
      </w:r>
    </w:p>
    <w:p>
      <w:pPr>
        <w:pStyle w:val="TOC8"/>
        <w:rPr>
          <w:rFonts w:asciiTheme="minorHAnsi" w:eastAsiaTheme="minorEastAsia" w:hAnsiTheme="minorHAnsi" w:cstheme="minorBidi"/>
          <w:szCs w:val="22"/>
        </w:rPr>
      </w:pPr>
      <w:r>
        <w:t>17.</w:t>
      </w:r>
      <w:r>
        <w:tab/>
        <w:t>Amendment to local planning strategy</w:t>
      </w:r>
      <w:r>
        <w:tab/>
      </w:r>
      <w:r>
        <w:fldChar w:fldCharType="begin"/>
      </w:r>
      <w:r>
        <w:instrText xml:space="preserve"> PAGEREF _Toc455393985 \h </w:instrText>
      </w:r>
      <w:r>
        <w:fldChar w:fldCharType="separate"/>
      </w:r>
      <w:r>
        <w:t>10</w:t>
      </w:r>
      <w:r>
        <w:fldChar w:fldCharType="end"/>
      </w:r>
    </w:p>
    <w:p>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_Toc455393986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Preparation or adoption of local planning scheme</w:t>
      </w:r>
    </w:p>
    <w:p>
      <w:pPr>
        <w:pStyle w:val="TOC4"/>
        <w:tabs>
          <w:tab w:val="right" w:leader="dot" w:pos="7077"/>
        </w:tabs>
        <w:rPr>
          <w:rFonts w:asciiTheme="minorHAnsi" w:eastAsiaTheme="minorEastAsia" w:hAnsiTheme="minorHAnsi" w:cstheme="minorBidi"/>
          <w:b w:val="0"/>
          <w:szCs w:val="22"/>
        </w:rPr>
      </w:pPr>
      <w:r>
        <w:t>Division 1 — Proposal to prepare or adopt local planning scheme</w:t>
      </w:r>
    </w:p>
    <w:p>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_Toc455393989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_Toc455393990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Advertising local planning scheme</w:t>
      </w:r>
    </w:p>
    <w:p>
      <w:pPr>
        <w:pStyle w:val="TOC8"/>
        <w:rPr>
          <w:rFonts w:asciiTheme="minorHAnsi" w:eastAsiaTheme="minorEastAsia" w:hAnsiTheme="minorHAnsi" w:cstheme="minorBidi"/>
          <w:szCs w:val="22"/>
        </w:rPr>
      </w:pPr>
      <w:r>
        <w:t>21.</w:t>
      </w:r>
      <w:r>
        <w:tab/>
      </w:r>
      <w:r>
        <w:rPr>
          <w:snapToGrid w:val="0"/>
        </w:rPr>
        <w:t>Resolution to proceed to advertise draft local planning scheme</w:t>
      </w:r>
      <w:r>
        <w:tab/>
      </w:r>
      <w:r>
        <w:fldChar w:fldCharType="begin"/>
      </w:r>
      <w:r>
        <w:instrText xml:space="preserve"> PAGEREF _Toc455393992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_Toc455393993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_Toc455393994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Submissions on local planning scheme</w:t>
      </w:r>
      <w:r>
        <w:tab/>
      </w:r>
      <w:r>
        <w:fldChar w:fldCharType="begin"/>
      </w:r>
      <w:r>
        <w:instrText xml:space="preserve"> PAGEREF _Toc455393995 \h </w:instrText>
      </w:r>
      <w:r>
        <w:fldChar w:fldCharType="separate"/>
      </w:r>
      <w:r>
        <w:t>16</w:t>
      </w:r>
      <w:r>
        <w:fldChar w:fldCharType="end"/>
      </w:r>
    </w:p>
    <w:p>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_Toc455393996 \h </w:instrText>
      </w:r>
      <w:r>
        <w:fldChar w:fldCharType="separate"/>
      </w:r>
      <w:r>
        <w:t>16</w:t>
      </w:r>
      <w:r>
        <w:fldChar w:fldCharType="end"/>
      </w:r>
    </w:p>
    <w:p>
      <w:pPr>
        <w:pStyle w:val="TOC8"/>
        <w:rPr>
          <w:rFonts w:asciiTheme="minorHAnsi" w:eastAsiaTheme="minorEastAsia" w:hAnsiTheme="minorHAnsi" w:cstheme="minorBidi"/>
          <w:szCs w:val="22"/>
        </w:rPr>
      </w:pPr>
      <w:r>
        <w:t>26.</w:t>
      </w:r>
      <w:r>
        <w:tab/>
      </w:r>
      <w:r>
        <w:rPr>
          <w:snapToGrid w:val="0"/>
        </w:rPr>
        <w:t xml:space="preserve">Local government may advertise proposed </w:t>
      </w:r>
      <w:r>
        <w:t>modifications to draft local planning scheme</w:t>
      </w:r>
      <w:r>
        <w:tab/>
      </w:r>
      <w:r>
        <w:fldChar w:fldCharType="begin"/>
      </w:r>
      <w:r>
        <w:instrText xml:space="preserve"> PAGEREF _Toc455393997 \h </w:instrText>
      </w:r>
      <w:r>
        <w:fldChar w:fldCharType="separate"/>
      </w:r>
      <w:r>
        <w:t>18</w:t>
      </w:r>
      <w:r>
        <w:fldChar w:fldCharType="end"/>
      </w:r>
    </w:p>
    <w:p>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_Toc455393998 \h </w:instrText>
      </w:r>
      <w:r>
        <w:fldChar w:fldCharType="separate"/>
      </w:r>
      <w:r>
        <w:t>19</w:t>
      </w:r>
      <w:r>
        <w:fldChar w:fldCharType="end"/>
      </w:r>
    </w:p>
    <w:p>
      <w:pPr>
        <w:pStyle w:val="TOC8"/>
        <w:rPr>
          <w:rFonts w:asciiTheme="minorHAnsi" w:eastAsiaTheme="minorEastAsia" w:hAnsiTheme="minorHAnsi" w:cstheme="minorBidi"/>
          <w:szCs w:val="22"/>
        </w:rPr>
      </w:pPr>
      <w:r>
        <w:t>28.</w:t>
      </w:r>
      <w:r>
        <w:tab/>
        <w:t>Information on draft local planning scheme</w:t>
      </w:r>
      <w:r>
        <w:rPr>
          <w:snapToGrid w:val="0"/>
        </w:rPr>
        <w:t xml:space="preserve"> to be provided to the Commission</w:t>
      </w:r>
      <w:r>
        <w:tab/>
      </w:r>
      <w:r>
        <w:fldChar w:fldCharType="begin"/>
      </w:r>
      <w:r>
        <w:instrText xml:space="preserve"> PAGEREF _Toc455393999 \h </w:instrText>
      </w:r>
      <w:r>
        <w:fldChar w:fldCharType="separate"/>
      </w:r>
      <w:r>
        <w:t>20</w:t>
      </w:r>
      <w:r>
        <w:fldChar w:fldCharType="end"/>
      </w:r>
    </w:p>
    <w:p>
      <w:pPr>
        <w:pStyle w:val="TOC8"/>
        <w:rPr>
          <w:rFonts w:asciiTheme="minorHAnsi" w:eastAsiaTheme="minorEastAsia" w:hAnsiTheme="minorHAnsi" w:cstheme="minorBidi"/>
          <w:szCs w:val="22"/>
        </w:rPr>
      </w:pPr>
      <w:r>
        <w:t>29.</w:t>
      </w:r>
      <w:r>
        <w:tab/>
      </w:r>
      <w:r>
        <w:rPr>
          <w:snapToGrid w:val="0"/>
        </w:rPr>
        <w:t>Commission to submit draft local planning scheme and recommendations to Minister</w:t>
      </w:r>
      <w:r>
        <w:tab/>
      </w:r>
      <w:r>
        <w:fldChar w:fldCharType="begin"/>
      </w:r>
      <w:r>
        <w:instrText xml:space="preserve"> PAGEREF _Toc455394000 \h </w:instrText>
      </w:r>
      <w:r>
        <w:fldChar w:fldCharType="separate"/>
      </w:r>
      <w:r>
        <w:t>21</w:t>
      </w:r>
      <w:r>
        <w:fldChar w:fldCharType="end"/>
      </w:r>
    </w:p>
    <w:p>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draft local planning scheme be advertised</w:t>
      </w:r>
      <w:r>
        <w:tab/>
      </w:r>
      <w:r>
        <w:fldChar w:fldCharType="begin"/>
      </w:r>
      <w:r>
        <w:instrText xml:space="preserve"> PAGEREF _Toc455394001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Giving effect to decision on local planning scheme</w:t>
      </w:r>
    </w:p>
    <w:p>
      <w:pPr>
        <w:pStyle w:val="TOC8"/>
        <w:rPr>
          <w:rFonts w:asciiTheme="minorHAnsi" w:eastAsiaTheme="minorEastAsia" w:hAnsiTheme="minorHAnsi" w:cstheme="minorBidi"/>
          <w:szCs w:val="22"/>
        </w:rPr>
      </w:pPr>
      <w:r>
        <w:t>31.</w:t>
      </w:r>
      <w:r>
        <w:tab/>
      </w:r>
      <w:r>
        <w:rPr>
          <w:snapToGrid w:val="0"/>
        </w:rPr>
        <w:t>Giving effect to Minister’s decision</w:t>
      </w:r>
      <w:r>
        <w:tab/>
      </w:r>
      <w:r>
        <w:fldChar w:fldCharType="begin"/>
      </w:r>
      <w:r>
        <w:instrText xml:space="preserve"> PAGEREF _Toc455394003 \h </w:instrText>
      </w:r>
      <w:r>
        <w:fldChar w:fldCharType="separate"/>
      </w:r>
      <w:r>
        <w:t>22</w:t>
      </w:r>
      <w:r>
        <w:fldChar w:fldCharType="end"/>
      </w:r>
    </w:p>
    <w:p>
      <w:pPr>
        <w:pStyle w:val="TOC8"/>
        <w:rPr>
          <w:rFonts w:asciiTheme="minorHAnsi" w:eastAsiaTheme="minorEastAsia" w:hAnsiTheme="minorHAnsi" w:cstheme="minorBidi"/>
          <w:szCs w:val="22"/>
        </w:rPr>
      </w:pPr>
      <w:r>
        <w:t>32.</w:t>
      </w:r>
      <w:r>
        <w:tab/>
      </w:r>
      <w:r>
        <w:rPr>
          <w:snapToGrid w:val="0"/>
        </w:rPr>
        <w:t>Endorsement of local planning scheme</w:t>
      </w:r>
      <w:r>
        <w:tab/>
      </w:r>
      <w:r>
        <w:fldChar w:fldCharType="begin"/>
      </w:r>
      <w:r>
        <w:instrText xml:space="preserve"> PAGEREF _Toc455394004 \h </w:instrText>
      </w:r>
      <w:r>
        <w:fldChar w:fldCharType="separate"/>
      </w:r>
      <w:r>
        <w:t>23</w:t>
      </w:r>
      <w:r>
        <w:fldChar w:fldCharType="end"/>
      </w:r>
    </w:p>
    <w:p>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PAGEREF _Toc455394005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Amending local planning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_Toc455394008 \h </w:instrText>
      </w:r>
      <w:r>
        <w:fldChar w:fldCharType="separate"/>
      </w:r>
      <w:r>
        <w:t>25</w:t>
      </w:r>
      <w:r>
        <w:fldChar w:fldCharType="end"/>
      </w:r>
    </w:p>
    <w:p>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_Toc455394009 \h </w:instrText>
      </w:r>
      <w:r>
        <w:fldChar w:fldCharType="separate"/>
      </w:r>
      <w:r>
        <w:t>27</w:t>
      </w:r>
      <w:r>
        <w:fldChar w:fldCharType="end"/>
      </w:r>
    </w:p>
    <w:p>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_Toc455394010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Process for complex amendments to local planning scheme</w:t>
      </w:r>
    </w:p>
    <w:p>
      <w:pPr>
        <w:pStyle w:val="TOC8"/>
        <w:rPr>
          <w:rFonts w:asciiTheme="minorHAnsi" w:eastAsiaTheme="minorEastAsia" w:hAnsiTheme="minorHAnsi" w:cstheme="minorBidi"/>
          <w:szCs w:val="22"/>
        </w:rPr>
      </w:pPr>
      <w:r>
        <w:t>37.</w:t>
      </w:r>
      <w:r>
        <w:tab/>
      </w:r>
      <w:r>
        <w:rPr>
          <w:snapToGrid w:val="0"/>
        </w:rPr>
        <w:t>Resolution to proceed to advertise complex amendment</w:t>
      </w:r>
      <w:r>
        <w:tab/>
      </w:r>
      <w:r>
        <w:fldChar w:fldCharType="begin"/>
      </w:r>
      <w:r>
        <w:instrText xml:space="preserve"> PAGEREF _Toc455394012 \h </w:instrText>
      </w:r>
      <w:r>
        <w:fldChar w:fldCharType="separate"/>
      </w:r>
      <w:r>
        <w:t>28</w:t>
      </w:r>
      <w:r>
        <w:fldChar w:fldCharType="end"/>
      </w:r>
    </w:p>
    <w:p>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_Toc455394013 \h </w:instrText>
      </w:r>
      <w:r>
        <w:fldChar w:fldCharType="separate"/>
      </w:r>
      <w:r>
        <w:t>29</w:t>
      </w:r>
      <w:r>
        <w:fldChar w:fldCharType="end"/>
      </w:r>
    </w:p>
    <w:p>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_Toc455394014 \h </w:instrText>
      </w:r>
      <w:r>
        <w:fldChar w:fldCharType="separate"/>
      </w:r>
      <w:r>
        <w:t>31</w:t>
      </w:r>
      <w:r>
        <w:fldChar w:fldCharType="end"/>
      </w:r>
    </w:p>
    <w:p>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_Toc455394015 \h </w:instrText>
      </w:r>
      <w:r>
        <w:fldChar w:fldCharType="separate"/>
      </w:r>
      <w:r>
        <w:t>31</w:t>
      </w:r>
      <w:r>
        <w:fldChar w:fldCharType="end"/>
      </w:r>
    </w:p>
    <w:p>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_Toc455394016 \h </w:instrText>
      </w:r>
      <w:r>
        <w:fldChar w:fldCharType="separate"/>
      </w:r>
      <w:r>
        <w:t>31</w:t>
      </w:r>
      <w:r>
        <w:fldChar w:fldCharType="end"/>
      </w:r>
    </w:p>
    <w:p>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_Toc455394017 \h </w:instrText>
      </w:r>
      <w:r>
        <w:fldChar w:fldCharType="separate"/>
      </w:r>
      <w:r>
        <w:t>33</w:t>
      </w:r>
      <w:r>
        <w:fldChar w:fldCharType="end"/>
      </w:r>
    </w:p>
    <w:p>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_Toc455394018 \h </w:instrText>
      </w:r>
      <w:r>
        <w:fldChar w:fldCharType="separate"/>
      </w:r>
      <w:r>
        <w:t>34</w:t>
      </w:r>
      <w:r>
        <w:fldChar w:fldCharType="end"/>
      </w:r>
    </w:p>
    <w:p>
      <w:pPr>
        <w:pStyle w:val="TOC8"/>
        <w:rPr>
          <w:rFonts w:asciiTheme="minorHAnsi" w:eastAsiaTheme="minorEastAsia" w:hAnsiTheme="minorHAnsi" w:cstheme="minorBidi"/>
          <w:szCs w:val="22"/>
        </w:rPr>
      </w:pPr>
      <w:r>
        <w:t>44.</w:t>
      </w:r>
      <w:r>
        <w:tab/>
        <w:t xml:space="preserve">Information on complex amendment </w:t>
      </w:r>
      <w:r>
        <w:rPr>
          <w:snapToGrid w:val="0"/>
        </w:rPr>
        <w:t>to be provided to the Commission</w:t>
      </w:r>
      <w:r>
        <w:tab/>
      </w:r>
      <w:r>
        <w:fldChar w:fldCharType="begin"/>
      </w:r>
      <w:r>
        <w:instrText xml:space="preserve"> PAGEREF _Toc455394019 \h </w:instrText>
      </w:r>
      <w:r>
        <w:fldChar w:fldCharType="separate"/>
      </w:r>
      <w:r>
        <w:t>35</w:t>
      </w:r>
      <w:r>
        <w:fldChar w:fldCharType="end"/>
      </w:r>
    </w:p>
    <w:p>
      <w:pPr>
        <w:pStyle w:val="TOC8"/>
        <w:rPr>
          <w:rFonts w:asciiTheme="minorHAnsi" w:eastAsiaTheme="minorEastAsia" w:hAnsiTheme="minorHAnsi" w:cstheme="minorBidi"/>
          <w:szCs w:val="22"/>
        </w:rPr>
      </w:pPr>
      <w:r>
        <w:t>45.</w:t>
      </w:r>
      <w:r>
        <w:tab/>
      </w:r>
      <w:r>
        <w:rPr>
          <w:snapToGrid w:val="0"/>
        </w:rPr>
        <w:t>Commission to submit complex amendment and recommendations to Minister</w:t>
      </w:r>
      <w:r>
        <w:tab/>
      </w:r>
      <w:r>
        <w:fldChar w:fldCharType="begin"/>
      </w:r>
      <w:r>
        <w:instrText xml:space="preserve"> PAGEREF _Toc455394020 \h </w:instrText>
      </w:r>
      <w:r>
        <w:fldChar w:fldCharType="separate"/>
      </w:r>
      <w:r>
        <w:t>37</w:t>
      </w:r>
      <w:r>
        <w:fldChar w:fldCharType="end"/>
      </w:r>
    </w:p>
    <w:p>
      <w:pPr>
        <w:pStyle w:val="TOC8"/>
        <w:rPr>
          <w:rFonts w:asciiTheme="minorHAnsi" w:eastAsiaTheme="minorEastAsia" w:hAnsiTheme="minorHAnsi" w:cstheme="minorBidi"/>
          <w:szCs w:val="22"/>
        </w:rPr>
      </w:pPr>
      <w:r>
        <w:t>46.</w:t>
      </w:r>
      <w:r>
        <w:tab/>
      </w:r>
      <w:r>
        <w:rPr>
          <w:snapToGrid w:val="0"/>
        </w:rPr>
        <w:t xml:space="preserve">Minister </w:t>
      </w:r>
      <w:r>
        <w:t>or authorised person may direct modifications to complex amendment be advertised</w:t>
      </w:r>
      <w:r>
        <w:tab/>
      </w:r>
      <w:r>
        <w:fldChar w:fldCharType="begin"/>
      </w:r>
      <w:r>
        <w:instrText xml:space="preserve"> PAGEREF _Toc455394021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Process for standard amendments to local planning scheme</w:t>
      </w:r>
    </w:p>
    <w:p>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_Toc455394023 \h </w:instrText>
      </w:r>
      <w:r>
        <w:fldChar w:fldCharType="separate"/>
      </w:r>
      <w:r>
        <w:t>38</w:t>
      </w:r>
      <w:r>
        <w:fldChar w:fldCharType="end"/>
      </w:r>
    </w:p>
    <w:p>
      <w:pPr>
        <w:pStyle w:val="TOC8"/>
        <w:rPr>
          <w:rFonts w:asciiTheme="minorHAnsi" w:eastAsiaTheme="minorEastAsia" w:hAnsiTheme="minorHAnsi" w:cstheme="minorBidi"/>
          <w:szCs w:val="22"/>
        </w:rPr>
      </w:pPr>
      <w:r>
        <w:t>48.</w:t>
      </w:r>
      <w:r>
        <w:tab/>
      </w:r>
      <w:r>
        <w:rPr>
          <w:snapToGrid w:val="0"/>
        </w:rPr>
        <w:t>Land owner may be required to pay costs of publication</w:t>
      </w:r>
      <w:r>
        <w:tab/>
      </w:r>
      <w:r>
        <w:fldChar w:fldCharType="begin"/>
      </w:r>
      <w:r>
        <w:instrText xml:space="preserve"> PAGEREF _Toc455394024 \h </w:instrText>
      </w:r>
      <w:r>
        <w:fldChar w:fldCharType="separate"/>
      </w:r>
      <w:r>
        <w:t>39</w:t>
      </w:r>
      <w:r>
        <w:fldChar w:fldCharType="end"/>
      </w:r>
    </w:p>
    <w:p>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_Toc455394025 \h </w:instrText>
      </w:r>
      <w:r>
        <w:fldChar w:fldCharType="separate"/>
      </w:r>
      <w:r>
        <w:t>39</w:t>
      </w:r>
      <w:r>
        <w:fldChar w:fldCharType="end"/>
      </w:r>
    </w:p>
    <w:p>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_Toc455394026 \h </w:instrText>
      </w:r>
      <w:r>
        <w:fldChar w:fldCharType="separate"/>
      </w:r>
      <w:r>
        <w:t>40</w:t>
      </w:r>
      <w:r>
        <w:fldChar w:fldCharType="end"/>
      </w:r>
    </w:p>
    <w:p>
      <w:pPr>
        <w:pStyle w:val="TOC8"/>
        <w:rPr>
          <w:rFonts w:asciiTheme="minorHAnsi" w:eastAsiaTheme="minorEastAsia" w:hAnsiTheme="minorHAnsi" w:cstheme="minorBidi"/>
          <w:szCs w:val="22"/>
        </w:rPr>
      </w:pPr>
      <w:r>
        <w:t>51.</w:t>
      </w:r>
      <w:r>
        <w:tab/>
      </w:r>
      <w:r>
        <w:rPr>
          <w:snapToGrid w:val="0"/>
        </w:rPr>
        <w:t>Local government</w:t>
      </w:r>
      <w:r>
        <w:t xml:space="preserve"> may advertise proposed modifications to standard amendment</w:t>
      </w:r>
      <w:r>
        <w:tab/>
      </w:r>
      <w:r>
        <w:fldChar w:fldCharType="begin"/>
      </w:r>
      <w:r>
        <w:instrText xml:space="preserve"> PAGEREF _Toc455394027 \h </w:instrText>
      </w:r>
      <w:r>
        <w:fldChar w:fldCharType="separate"/>
      </w:r>
      <w:r>
        <w:t>41</w:t>
      </w:r>
      <w:r>
        <w:fldChar w:fldCharType="end"/>
      </w:r>
    </w:p>
    <w:p>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_Toc455394028 \h </w:instrText>
      </w:r>
      <w:r>
        <w:fldChar w:fldCharType="separate"/>
      </w:r>
      <w:r>
        <w:t>43</w:t>
      </w:r>
      <w:r>
        <w:fldChar w:fldCharType="end"/>
      </w:r>
    </w:p>
    <w:p>
      <w:pPr>
        <w:pStyle w:val="TOC8"/>
        <w:rPr>
          <w:rFonts w:asciiTheme="minorHAnsi" w:eastAsiaTheme="minorEastAsia" w:hAnsiTheme="minorHAnsi" w:cstheme="minorBidi"/>
          <w:szCs w:val="22"/>
        </w:rPr>
      </w:pPr>
      <w:r>
        <w:t>53.</w:t>
      </w:r>
      <w:r>
        <w:tab/>
        <w:t xml:space="preserve">Information on standard amendment </w:t>
      </w:r>
      <w:r>
        <w:rPr>
          <w:snapToGrid w:val="0"/>
        </w:rPr>
        <w:t>to be provided to the Commission</w:t>
      </w:r>
      <w:r>
        <w:tab/>
      </w:r>
      <w:r>
        <w:fldChar w:fldCharType="begin"/>
      </w:r>
      <w:r>
        <w:instrText xml:space="preserve"> PAGEREF _Toc455394029 \h </w:instrText>
      </w:r>
      <w:r>
        <w:fldChar w:fldCharType="separate"/>
      </w:r>
      <w:r>
        <w:t>43</w:t>
      </w:r>
      <w:r>
        <w:fldChar w:fldCharType="end"/>
      </w:r>
    </w:p>
    <w:p>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PAGEREF _Toc455394030 \h </w:instrText>
      </w:r>
      <w:r>
        <w:fldChar w:fldCharType="separate"/>
      </w:r>
      <w:r>
        <w:t>45</w:t>
      </w:r>
      <w:r>
        <w:fldChar w:fldCharType="end"/>
      </w:r>
    </w:p>
    <w:p>
      <w:pPr>
        <w:pStyle w:val="TOC8"/>
        <w:rPr>
          <w:rFonts w:asciiTheme="minorHAnsi" w:eastAsiaTheme="minorEastAsia" w:hAnsiTheme="minorHAnsi" w:cstheme="minorBidi"/>
          <w:szCs w:val="22"/>
        </w:rPr>
      </w:pPr>
      <w:r>
        <w:t>55.</w:t>
      </w:r>
      <w:r>
        <w:tab/>
      </w:r>
      <w:r>
        <w:rPr>
          <w:snapToGrid w:val="0"/>
        </w:rPr>
        <w:t>Commission to submit standard amendment and recommendations to Minister</w:t>
      </w:r>
      <w:r>
        <w:tab/>
      </w:r>
      <w:r>
        <w:fldChar w:fldCharType="begin"/>
      </w:r>
      <w:r>
        <w:instrText xml:space="preserve"> PAGEREF _Toc455394031 \h </w:instrText>
      </w:r>
      <w:r>
        <w:fldChar w:fldCharType="separate"/>
      </w:r>
      <w:r>
        <w:t>45</w:t>
      </w:r>
      <w:r>
        <w:fldChar w:fldCharType="end"/>
      </w:r>
    </w:p>
    <w:p>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_Toc455394032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Process for basic amendments</w:t>
      </w:r>
    </w:p>
    <w:p>
      <w:pPr>
        <w:pStyle w:val="TOC8"/>
        <w:rPr>
          <w:rFonts w:asciiTheme="minorHAnsi" w:eastAsiaTheme="minorEastAsia" w:hAnsiTheme="minorHAnsi" w:cstheme="minorBidi"/>
          <w:szCs w:val="22"/>
        </w:rPr>
      </w:pPr>
      <w:r>
        <w:t>57.</w:t>
      </w:r>
      <w:r>
        <w:tab/>
      </w:r>
      <w:r>
        <w:rPr>
          <w:snapToGrid w:val="0"/>
        </w:rPr>
        <w:t>Incorporation of environmental conditions</w:t>
      </w:r>
      <w:r>
        <w:tab/>
      </w:r>
      <w:r>
        <w:fldChar w:fldCharType="begin"/>
      </w:r>
      <w:r>
        <w:instrText xml:space="preserve"> PAGEREF _Toc455394034 \h </w:instrText>
      </w:r>
      <w:r>
        <w:fldChar w:fldCharType="separate"/>
      </w:r>
      <w:r>
        <w:t>46</w:t>
      </w:r>
      <w:r>
        <w:fldChar w:fldCharType="end"/>
      </w:r>
    </w:p>
    <w:p>
      <w:pPr>
        <w:pStyle w:val="TOC8"/>
        <w:rPr>
          <w:rFonts w:asciiTheme="minorHAnsi" w:eastAsiaTheme="minorEastAsia" w:hAnsiTheme="minorHAnsi" w:cstheme="minorBidi"/>
          <w:szCs w:val="22"/>
        </w:rPr>
      </w:pPr>
      <w:r>
        <w:t>58.</w:t>
      </w:r>
      <w:r>
        <w:tab/>
        <w:t xml:space="preserve">Basic amendment </w:t>
      </w:r>
      <w:r>
        <w:rPr>
          <w:snapToGrid w:val="0"/>
        </w:rPr>
        <w:t>to be provided to the Commission</w:t>
      </w:r>
      <w:r>
        <w:tab/>
      </w:r>
      <w:r>
        <w:fldChar w:fldCharType="begin"/>
      </w:r>
      <w:r>
        <w:instrText xml:space="preserve"> PAGEREF _Toc455394035 \h </w:instrText>
      </w:r>
      <w:r>
        <w:fldChar w:fldCharType="separate"/>
      </w:r>
      <w:r>
        <w:t>47</w:t>
      </w:r>
      <w:r>
        <w:fldChar w:fldCharType="end"/>
      </w:r>
    </w:p>
    <w:p>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_Toc455394036 \h </w:instrText>
      </w:r>
      <w:r>
        <w:fldChar w:fldCharType="separate"/>
      </w:r>
      <w:r>
        <w:t>47</w:t>
      </w:r>
      <w:r>
        <w:fldChar w:fldCharType="end"/>
      </w:r>
    </w:p>
    <w:p>
      <w:pPr>
        <w:pStyle w:val="TOC8"/>
        <w:rPr>
          <w:rFonts w:asciiTheme="minorHAnsi" w:eastAsiaTheme="minorEastAsia" w:hAnsiTheme="minorHAnsi" w:cstheme="minorBidi"/>
          <w:szCs w:val="22"/>
        </w:rPr>
      </w:pPr>
      <w:r>
        <w:t>60.</w:t>
      </w:r>
      <w:r>
        <w:tab/>
      </w:r>
      <w:r>
        <w:rPr>
          <w:snapToGrid w:val="0"/>
        </w:rPr>
        <w:t>Commission to submit basic amendment to Minister</w:t>
      </w:r>
      <w:r>
        <w:tab/>
      </w:r>
      <w:r>
        <w:fldChar w:fldCharType="begin"/>
      </w:r>
      <w:r>
        <w:instrText xml:space="preserve"> PAGEREF _Toc455394037 \h </w:instrText>
      </w:r>
      <w:r>
        <w:fldChar w:fldCharType="separate"/>
      </w:r>
      <w:r>
        <w:t>47</w:t>
      </w:r>
      <w:r>
        <w:fldChar w:fldCharType="end"/>
      </w:r>
    </w:p>
    <w:p>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_Toc455394038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Giving effect to decision on amendment to local planning scheme</w:t>
      </w:r>
    </w:p>
    <w:p>
      <w:pPr>
        <w:pStyle w:val="TOC8"/>
        <w:rPr>
          <w:rFonts w:asciiTheme="minorHAnsi" w:eastAsiaTheme="minorEastAsia" w:hAnsiTheme="minorHAnsi" w:cstheme="minorBidi"/>
          <w:szCs w:val="22"/>
        </w:rPr>
      </w:pPr>
      <w:r>
        <w:t>62.</w:t>
      </w:r>
      <w:r>
        <w:tab/>
      </w:r>
      <w:r>
        <w:rPr>
          <w:snapToGrid w:val="0"/>
        </w:rPr>
        <w:t>Giving effect to Minister’s decision</w:t>
      </w:r>
      <w:r>
        <w:tab/>
      </w:r>
      <w:r>
        <w:fldChar w:fldCharType="begin"/>
      </w:r>
      <w:r>
        <w:instrText xml:space="preserve"> PAGEREF _Toc455394040 \h </w:instrText>
      </w:r>
      <w:r>
        <w:fldChar w:fldCharType="separate"/>
      </w:r>
      <w:r>
        <w:t>48</w:t>
      </w:r>
      <w:r>
        <w:fldChar w:fldCharType="end"/>
      </w:r>
    </w:p>
    <w:p>
      <w:pPr>
        <w:pStyle w:val="TOC8"/>
        <w:rPr>
          <w:rFonts w:asciiTheme="minorHAnsi" w:eastAsiaTheme="minorEastAsia" w:hAnsiTheme="minorHAnsi" w:cstheme="minorBidi"/>
          <w:szCs w:val="22"/>
        </w:rPr>
      </w:pPr>
      <w:r>
        <w:t>63.</w:t>
      </w:r>
      <w:r>
        <w:tab/>
      </w:r>
      <w:r>
        <w:rPr>
          <w:snapToGrid w:val="0"/>
        </w:rPr>
        <w:t>Endorsement of amendment to local planning scheme</w:t>
      </w:r>
      <w:r>
        <w:tab/>
      </w:r>
      <w:r>
        <w:fldChar w:fldCharType="begin"/>
      </w:r>
      <w:r>
        <w:instrText xml:space="preserve"> PAGEREF _Toc455394041 \h </w:instrText>
      </w:r>
      <w:r>
        <w:fldChar w:fldCharType="separate"/>
      </w:r>
      <w:r>
        <w:t>49</w:t>
      </w:r>
      <w:r>
        <w:fldChar w:fldCharType="end"/>
      </w:r>
    </w:p>
    <w:p>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_Toc455394042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Review and consolidation of local planning schemes</w:t>
      </w:r>
    </w:p>
    <w:p>
      <w:pPr>
        <w:pStyle w:val="TOC4"/>
        <w:tabs>
          <w:tab w:val="right" w:leader="dot" w:pos="7077"/>
        </w:tabs>
        <w:rPr>
          <w:rFonts w:asciiTheme="minorHAnsi" w:eastAsiaTheme="minorEastAsia" w:hAnsiTheme="minorHAnsi" w:cstheme="minorBidi"/>
          <w:b w:val="0"/>
          <w:szCs w:val="22"/>
        </w:rPr>
      </w:pPr>
      <w:r>
        <w:t>Division 1 — Review of local planning scheme</w:t>
      </w:r>
    </w:p>
    <w:p>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_Toc455394045 \h </w:instrText>
      </w:r>
      <w:r>
        <w:fldChar w:fldCharType="separate"/>
      </w:r>
      <w:r>
        <w:t>51</w:t>
      </w:r>
      <w:r>
        <w:fldChar w:fldCharType="end"/>
      </w:r>
    </w:p>
    <w:p>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_Toc455394046 \h </w:instrText>
      </w:r>
      <w:r>
        <w:fldChar w:fldCharType="separate"/>
      </w:r>
      <w:r>
        <w:t>51</w:t>
      </w:r>
      <w:r>
        <w:fldChar w:fldCharType="end"/>
      </w:r>
    </w:p>
    <w:p>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_Toc455394047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Consolidation of local planning schemes</w:t>
      </w:r>
    </w:p>
    <w:p>
      <w:pPr>
        <w:pStyle w:val="TOC8"/>
        <w:rPr>
          <w:rFonts w:asciiTheme="minorHAnsi" w:eastAsiaTheme="minorEastAsia" w:hAnsiTheme="minorHAnsi" w:cstheme="minorBidi"/>
          <w:szCs w:val="22"/>
        </w:rPr>
      </w:pPr>
      <w:r>
        <w:t>68.</w:t>
      </w:r>
      <w:r>
        <w:tab/>
      </w:r>
      <w:r>
        <w:rPr>
          <w:snapToGrid w:val="0"/>
        </w:rPr>
        <w:t>Consolidation of local planning schemes</w:t>
      </w:r>
      <w:r>
        <w:tab/>
      </w:r>
      <w:r>
        <w:fldChar w:fldCharType="begin"/>
      </w:r>
      <w:r>
        <w:instrText xml:space="preserve"> PAGEREF _Toc455394049 \h </w:instrText>
      </w:r>
      <w:r>
        <w:fldChar w:fldCharType="separate"/>
      </w:r>
      <w:r>
        <w:t>53</w:t>
      </w:r>
      <w:r>
        <w:fldChar w:fldCharType="end"/>
      </w:r>
    </w:p>
    <w:p>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_Toc455394050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Development contribution plans</w:t>
      </w:r>
    </w:p>
    <w:p>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_Toc455394052 \h </w:instrText>
      </w:r>
      <w:r>
        <w:fldChar w:fldCharType="separate"/>
      </w:r>
      <w:r>
        <w:t>55</w:t>
      </w:r>
      <w:r>
        <w:fldChar w:fldCharType="end"/>
      </w:r>
    </w:p>
    <w:p>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_Toc455394053 \h </w:instrText>
      </w:r>
      <w:r>
        <w:fldChar w:fldCharType="separate"/>
      </w:r>
      <w:r>
        <w:t>55</w:t>
      </w:r>
      <w:r>
        <w:fldChar w:fldCharType="end"/>
      </w:r>
    </w:p>
    <w:p>
      <w:pPr>
        <w:pStyle w:val="TOC8"/>
        <w:rPr>
          <w:rFonts w:asciiTheme="minorHAnsi" w:eastAsiaTheme="minorEastAsia" w:hAnsiTheme="minorHAnsi" w:cstheme="minorBidi"/>
          <w:szCs w:val="22"/>
        </w:rPr>
      </w:pPr>
      <w:r>
        <w:t>72.</w:t>
      </w:r>
      <w:r>
        <w:tab/>
        <w:t>Development contribution area and plans are complex amendments</w:t>
      </w:r>
      <w:r>
        <w:tab/>
      </w:r>
      <w:r>
        <w:fldChar w:fldCharType="begin"/>
      </w:r>
      <w:r>
        <w:instrText xml:space="preserve"> PAGEREF _Toc455394054 \h </w:instrText>
      </w:r>
      <w:r>
        <w:fldChar w:fldCharType="separate"/>
      </w:r>
      <w:r>
        <w:t>56</w:t>
      </w:r>
      <w:r>
        <w:fldChar w:fldCharType="end"/>
      </w:r>
    </w:p>
    <w:p>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_Toc455394055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_Toc455394057 \h </w:instrText>
      </w:r>
      <w:r>
        <w:fldChar w:fldCharType="separate"/>
      </w:r>
      <w:r>
        <w:t>57</w:t>
      </w:r>
      <w:r>
        <w:fldChar w:fldCharType="end"/>
      </w:r>
    </w:p>
    <w:p>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_Toc455394058 \h </w:instrText>
      </w:r>
      <w:r>
        <w:fldChar w:fldCharType="separate"/>
      </w:r>
      <w:r>
        <w:t>59</w:t>
      </w:r>
      <w:r>
        <w:fldChar w:fldCharType="end"/>
      </w:r>
    </w:p>
    <w:p>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_Toc455394059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Repeal and transitional provisions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_Toc455394061 \h </w:instrText>
      </w:r>
      <w:r>
        <w:fldChar w:fldCharType="separate"/>
      </w:r>
      <w:r>
        <w:t>60</w:t>
      </w:r>
      <w:r>
        <w:fldChar w:fldCharType="end"/>
      </w:r>
    </w:p>
    <w:p>
      <w:pPr>
        <w:pStyle w:val="TOC8"/>
        <w:rPr>
          <w:rFonts w:asciiTheme="minorHAnsi" w:eastAsiaTheme="minorEastAsia" w:hAnsiTheme="minorHAnsi" w:cstheme="minorBidi"/>
          <w:szCs w:val="22"/>
        </w:rPr>
      </w:pPr>
      <w:r>
        <w:t>78.</w:t>
      </w:r>
      <w:r>
        <w:tab/>
      </w:r>
      <w:r>
        <w:rPr>
          <w:i/>
        </w:rPr>
        <w:t>Town Planning Regulations 1967</w:t>
      </w:r>
      <w:r>
        <w:t xml:space="preserve"> repealed</w:t>
      </w:r>
      <w:r>
        <w:tab/>
      </w:r>
      <w:r>
        <w:fldChar w:fldCharType="begin"/>
      </w:r>
      <w:r>
        <w:instrText xml:space="preserve"> PAGEREF _Toc455394062 \h </w:instrText>
      </w:r>
      <w:r>
        <w:fldChar w:fldCharType="separate"/>
      </w:r>
      <w:r>
        <w:t>60</w:t>
      </w:r>
      <w:r>
        <w:fldChar w:fldCharType="end"/>
      </w:r>
    </w:p>
    <w:p>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_Toc455394063 \h </w:instrText>
      </w:r>
      <w:r>
        <w:fldChar w:fldCharType="separate"/>
      </w:r>
      <w:r>
        <w:t>60</w:t>
      </w:r>
      <w:r>
        <w:fldChar w:fldCharType="end"/>
      </w:r>
    </w:p>
    <w:p>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_Toc455394064 \h </w:instrText>
      </w:r>
      <w:r>
        <w:fldChar w:fldCharType="separate"/>
      </w:r>
      <w:r>
        <w:t>61</w:t>
      </w:r>
      <w:r>
        <w:fldChar w:fldCharType="end"/>
      </w:r>
    </w:p>
    <w:p>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_Toc455394065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Model provisions for local planning schemes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_Toc455394068 \h </w:instrText>
      </w:r>
      <w:r>
        <w:fldChar w:fldCharType="separate"/>
      </w:r>
      <w:r>
        <w:t>62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_Toc455394069 \h </w:instrText>
      </w:r>
      <w:r>
        <w:fldChar w:fldCharType="separate"/>
      </w:r>
      <w:r>
        <w:t>62</w:t>
      </w:r>
      <w:r>
        <w:fldChar w:fldCharType="end"/>
      </w:r>
    </w:p>
    <w:p>
      <w:pPr>
        <w:pStyle w:val="TOC8"/>
        <w:rPr>
          <w:rFonts w:asciiTheme="minorHAnsi" w:eastAsiaTheme="minorEastAsia" w:hAnsiTheme="minorHAnsi" w:cstheme="minorBidi"/>
          <w:szCs w:val="22"/>
        </w:rPr>
      </w:pPr>
      <w:r>
        <w:t>3.</w:t>
      </w:r>
      <w:r>
        <w:tab/>
        <w:t>Scheme revoked</w:t>
      </w:r>
      <w:r>
        <w:tab/>
      </w:r>
      <w:r>
        <w:fldChar w:fldCharType="begin"/>
      </w:r>
      <w:r>
        <w:instrText xml:space="preserve"> PAGEREF _Toc455394070 \h </w:instrText>
      </w:r>
      <w:r>
        <w:fldChar w:fldCharType="separate"/>
      </w:r>
      <w:r>
        <w:t>62</w:t>
      </w:r>
      <w:r>
        <w:fldChar w:fldCharType="end"/>
      </w:r>
    </w:p>
    <w:p>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_Toc455394071 \h </w:instrText>
      </w:r>
      <w:r>
        <w:fldChar w:fldCharType="separate"/>
      </w:r>
      <w:r>
        <w:t>62</w:t>
      </w:r>
      <w:r>
        <w:fldChar w:fldCharType="end"/>
      </w:r>
    </w:p>
    <w:p>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_Toc455394072 \h </w:instrText>
      </w:r>
      <w:r>
        <w:fldChar w:fldCharType="separate"/>
      </w:r>
      <w:r>
        <w:t>62</w:t>
      </w:r>
      <w:r>
        <w:fldChar w:fldCharType="end"/>
      </w:r>
    </w:p>
    <w:p>
      <w:pPr>
        <w:pStyle w:val="TOC8"/>
        <w:rPr>
          <w:rFonts w:asciiTheme="minorHAnsi" w:eastAsiaTheme="minorEastAsia" w:hAnsiTheme="minorHAnsi" w:cstheme="minorBidi"/>
          <w:szCs w:val="22"/>
        </w:rPr>
      </w:pPr>
      <w:r>
        <w:t>6.</w:t>
      </w:r>
      <w:r>
        <w:tab/>
        <w:t>Scheme area</w:t>
      </w:r>
      <w:r>
        <w:tab/>
      </w:r>
      <w:r>
        <w:fldChar w:fldCharType="begin"/>
      </w:r>
      <w:r>
        <w:instrText xml:space="preserve"> PAGEREF _Toc455394073 \h </w:instrText>
      </w:r>
      <w:r>
        <w:fldChar w:fldCharType="separate"/>
      </w:r>
      <w:r>
        <w:t>63</w:t>
      </w:r>
      <w:r>
        <w:fldChar w:fldCharType="end"/>
      </w:r>
    </w:p>
    <w:p>
      <w:pPr>
        <w:pStyle w:val="TOC8"/>
        <w:rPr>
          <w:rFonts w:asciiTheme="minorHAnsi" w:eastAsiaTheme="minorEastAsia" w:hAnsiTheme="minorHAnsi" w:cstheme="minorBidi"/>
          <w:szCs w:val="22"/>
        </w:rPr>
      </w:pPr>
      <w:r>
        <w:t>7.</w:t>
      </w:r>
      <w:r>
        <w:tab/>
        <w:t>Contents of Scheme</w:t>
      </w:r>
      <w:r>
        <w:tab/>
      </w:r>
      <w:r>
        <w:fldChar w:fldCharType="begin"/>
      </w:r>
      <w:r>
        <w:instrText xml:space="preserve"> PAGEREF _Toc455394074 \h </w:instrText>
      </w:r>
      <w:r>
        <w:fldChar w:fldCharType="separate"/>
      </w:r>
      <w:r>
        <w:t>63</w:t>
      </w:r>
      <w:r>
        <w:fldChar w:fldCharType="end"/>
      </w:r>
    </w:p>
    <w:p>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_Toc455394075 \h </w:instrText>
      </w:r>
      <w:r>
        <w:fldChar w:fldCharType="separate"/>
      </w:r>
      <w:r>
        <w:t>63</w:t>
      </w:r>
      <w:r>
        <w:fldChar w:fldCharType="end"/>
      </w:r>
    </w:p>
    <w:p>
      <w:pPr>
        <w:pStyle w:val="TOC8"/>
        <w:rPr>
          <w:rFonts w:asciiTheme="minorHAnsi" w:eastAsiaTheme="minorEastAsia" w:hAnsiTheme="minorHAnsi" w:cstheme="minorBidi"/>
          <w:szCs w:val="22"/>
        </w:rPr>
      </w:pPr>
      <w:r>
        <w:t>9.</w:t>
      </w:r>
      <w:r>
        <w:tab/>
        <w:t>Aims of Scheme</w:t>
      </w:r>
      <w:r>
        <w:tab/>
      </w:r>
      <w:r>
        <w:fldChar w:fldCharType="begin"/>
      </w:r>
      <w:r>
        <w:instrText xml:space="preserve"> PAGEREF _Toc455394076 \h </w:instrText>
      </w:r>
      <w:r>
        <w:fldChar w:fldCharType="separate"/>
      </w:r>
      <w:r>
        <w:t>64</w:t>
      </w:r>
      <w:r>
        <w:fldChar w:fldCharType="end"/>
      </w:r>
    </w:p>
    <w:p>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_Toc455394077 \h </w:instrText>
      </w:r>
      <w:r>
        <w:fldChar w:fldCharType="separate"/>
      </w:r>
      <w:r>
        <w:t>64</w:t>
      </w:r>
      <w:r>
        <w:fldChar w:fldCharType="end"/>
      </w:r>
    </w:p>
    <w:p>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_Toc455394078 \h </w:instrText>
      </w:r>
      <w:r>
        <w:fldChar w:fldCharType="separate"/>
      </w:r>
      <w:r>
        <w:t>64</w:t>
      </w:r>
      <w:r>
        <w:fldChar w:fldCharType="end"/>
      </w:r>
    </w:p>
    <w:p>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_Toc455394079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2 — Reserves</w:t>
      </w:r>
    </w:p>
    <w:p>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_Toc455394081 \h </w:instrText>
      </w:r>
      <w:r>
        <w:fldChar w:fldCharType="separate"/>
      </w:r>
      <w:r>
        <w:t>65</w:t>
      </w:r>
      <w:r>
        <w:fldChar w:fldCharType="end"/>
      </w:r>
    </w:p>
    <w:p>
      <w:pPr>
        <w:pStyle w:val="TOC8"/>
        <w:rPr>
          <w:rFonts w:asciiTheme="minorHAnsi" w:eastAsiaTheme="minorEastAsia" w:hAnsiTheme="minorHAnsi" w:cstheme="minorBidi"/>
          <w:szCs w:val="22"/>
        </w:rPr>
      </w:pPr>
      <w:r>
        <w:t>14.</w:t>
      </w:r>
      <w:r>
        <w:tab/>
        <w:t>Local reserves</w:t>
      </w:r>
      <w:r>
        <w:tab/>
      </w:r>
      <w:r>
        <w:fldChar w:fldCharType="begin"/>
      </w:r>
      <w:r>
        <w:instrText xml:space="preserve"> PAGEREF _Toc455394082 \h </w:instrText>
      </w:r>
      <w:r>
        <w:fldChar w:fldCharType="separate"/>
      </w:r>
      <w:r>
        <w:t>65</w:t>
      </w:r>
      <w:r>
        <w:fldChar w:fldCharType="end"/>
      </w:r>
    </w:p>
    <w:p>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_Toc455394083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Part 3 — Zones and use of land</w:t>
      </w:r>
    </w:p>
    <w:p>
      <w:pPr>
        <w:pStyle w:val="TOC8"/>
        <w:rPr>
          <w:rFonts w:asciiTheme="minorHAnsi" w:eastAsiaTheme="minorEastAsia" w:hAnsiTheme="minorHAnsi" w:cstheme="minorBidi"/>
          <w:szCs w:val="22"/>
        </w:rPr>
      </w:pPr>
      <w:r>
        <w:t>16.</w:t>
      </w:r>
      <w:r>
        <w:tab/>
        <w:t>Zones</w:t>
      </w:r>
      <w:r>
        <w:tab/>
      </w:r>
      <w:r>
        <w:fldChar w:fldCharType="begin"/>
      </w:r>
      <w:r>
        <w:instrText xml:space="preserve"> PAGEREF _Toc455394085 \h </w:instrText>
      </w:r>
      <w:r>
        <w:fldChar w:fldCharType="separate"/>
      </w:r>
      <w:r>
        <w:t>69</w:t>
      </w:r>
      <w:r>
        <w:fldChar w:fldCharType="end"/>
      </w:r>
    </w:p>
    <w:p>
      <w:pPr>
        <w:pStyle w:val="TOC8"/>
        <w:rPr>
          <w:rFonts w:asciiTheme="minorHAnsi" w:eastAsiaTheme="minorEastAsia" w:hAnsiTheme="minorHAnsi" w:cstheme="minorBidi"/>
          <w:szCs w:val="22"/>
        </w:rPr>
      </w:pPr>
      <w:r>
        <w:t>17.</w:t>
      </w:r>
      <w:r>
        <w:tab/>
        <w:t>Zoning table</w:t>
      </w:r>
      <w:r>
        <w:tab/>
      </w:r>
      <w:r>
        <w:fldChar w:fldCharType="begin"/>
      </w:r>
      <w:r>
        <w:instrText xml:space="preserve"> PAGEREF _Toc455394086 \h </w:instrText>
      </w:r>
      <w:r>
        <w:fldChar w:fldCharType="separate"/>
      </w:r>
      <w:r>
        <w:t>74</w:t>
      </w:r>
      <w:r>
        <w:fldChar w:fldCharType="end"/>
      </w:r>
    </w:p>
    <w:p>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_Toc455394087 \h </w:instrText>
      </w:r>
      <w:r>
        <w:fldChar w:fldCharType="separate"/>
      </w:r>
      <w:r>
        <w:t>74</w:t>
      </w:r>
      <w:r>
        <w:fldChar w:fldCharType="end"/>
      </w:r>
    </w:p>
    <w:p>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_Toc455394088 \h </w:instrText>
      </w:r>
      <w:r>
        <w:fldChar w:fldCharType="separate"/>
      </w:r>
      <w:r>
        <w:t>76</w:t>
      </w:r>
      <w:r>
        <w:fldChar w:fldCharType="end"/>
      </w:r>
    </w:p>
    <w:p>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_Toc455394089 \h </w:instrText>
      </w:r>
      <w:r>
        <w:fldChar w:fldCharType="separate"/>
      </w:r>
      <w:r>
        <w:t>77</w:t>
      </w:r>
      <w:r>
        <w:fldChar w:fldCharType="end"/>
      </w:r>
    </w:p>
    <w:p>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_Toc455394090 \h </w:instrText>
      </w:r>
      <w:r>
        <w:fldChar w:fldCharType="separate"/>
      </w:r>
      <w:r>
        <w:t>77</w:t>
      </w:r>
      <w:r>
        <w:fldChar w:fldCharType="end"/>
      </w:r>
    </w:p>
    <w:p>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_Toc455394091 \h </w:instrText>
      </w:r>
      <w:r>
        <w:fldChar w:fldCharType="separate"/>
      </w:r>
      <w:r>
        <w:t>78</w:t>
      </w:r>
      <w:r>
        <w:fldChar w:fldCharType="end"/>
      </w:r>
    </w:p>
    <w:p>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_Toc455394092 \h </w:instrText>
      </w:r>
      <w:r>
        <w:fldChar w:fldCharType="separate"/>
      </w:r>
      <w:r>
        <w:t>79</w:t>
      </w:r>
      <w:r>
        <w:fldChar w:fldCharType="end"/>
      </w:r>
    </w:p>
    <w:p>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_Toc455394093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Part 4 — General development requirements</w:t>
      </w:r>
    </w:p>
    <w:p>
      <w:pPr>
        <w:pStyle w:val="TOC8"/>
        <w:rPr>
          <w:rFonts w:asciiTheme="minorHAnsi" w:eastAsiaTheme="minorEastAsia" w:hAnsiTheme="minorHAnsi" w:cstheme="minorBidi"/>
          <w:szCs w:val="22"/>
        </w:rPr>
      </w:pPr>
      <w:r>
        <w:t>25.</w:t>
      </w:r>
      <w:r>
        <w:tab/>
        <w:t>R-Codes</w:t>
      </w:r>
      <w:r>
        <w:tab/>
      </w:r>
      <w:r>
        <w:fldChar w:fldCharType="begin"/>
      </w:r>
      <w:r>
        <w:instrText xml:space="preserve"> PAGEREF _Toc455394095 \h </w:instrText>
      </w:r>
      <w:r>
        <w:fldChar w:fldCharType="separate"/>
      </w:r>
      <w:r>
        <w:t>80</w:t>
      </w:r>
      <w:r>
        <w:fldChar w:fldCharType="end"/>
      </w:r>
    </w:p>
    <w:p>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_Toc455394096 \h </w:instrText>
      </w:r>
      <w:r>
        <w:fldChar w:fldCharType="separate"/>
      </w:r>
      <w:r>
        <w:t>81</w:t>
      </w:r>
      <w:r>
        <w:fldChar w:fldCharType="end"/>
      </w:r>
    </w:p>
    <w:p>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_Toc455394097 \h </w:instrText>
      </w:r>
      <w:r>
        <w:fldChar w:fldCharType="separate"/>
      </w:r>
      <w:r>
        <w:t>81</w:t>
      </w:r>
      <w:r>
        <w:fldChar w:fldCharType="end"/>
      </w:r>
    </w:p>
    <w:p>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_Toc455394098 \h </w:instrText>
      </w:r>
      <w:r>
        <w:fldChar w:fldCharType="separate"/>
      </w:r>
      <w:r>
        <w:t>81</w:t>
      </w:r>
      <w:r>
        <w:fldChar w:fldCharType="end"/>
      </w:r>
    </w:p>
    <w:p>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_Toc455394099 \h </w:instrText>
      </w:r>
      <w:r>
        <w:fldChar w:fldCharType="separate"/>
      </w:r>
      <w:r>
        <w:t>82</w:t>
      </w:r>
      <w:r>
        <w:fldChar w:fldCharType="end"/>
      </w:r>
    </w:p>
    <w:p>
      <w:pPr>
        <w:pStyle w:val="TOC8"/>
        <w:rPr>
          <w:rFonts w:asciiTheme="minorHAnsi" w:eastAsiaTheme="minorEastAsia" w:hAnsiTheme="minorHAnsi" w:cstheme="minorBidi"/>
          <w:szCs w:val="22"/>
        </w:rPr>
      </w:pPr>
      <w:r>
        <w:t>30.</w:t>
      </w:r>
      <w:r>
        <w:tab/>
        <w:t>Modification of State planning policies</w:t>
      </w:r>
      <w:r>
        <w:tab/>
      </w:r>
      <w:r>
        <w:fldChar w:fldCharType="begin"/>
      </w:r>
      <w:r>
        <w:instrText xml:space="preserve"> PAGEREF _Toc455394100 \h </w:instrText>
      </w:r>
      <w:r>
        <w:fldChar w:fldCharType="separate"/>
      </w:r>
      <w:r>
        <w:t>82</w:t>
      </w:r>
      <w:r>
        <w:fldChar w:fldCharType="end"/>
      </w:r>
    </w:p>
    <w:p>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_Toc455394101 \h </w:instrText>
      </w:r>
      <w:r>
        <w:fldChar w:fldCharType="separate"/>
      </w:r>
      <w:r>
        <w:t>82</w:t>
      </w:r>
      <w:r>
        <w:fldChar w:fldCharType="end"/>
      </w:r>
    </w:p>
    <w:p>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_Toc455394102 \h </w:instrText>
      </w:r>
      <w:r>
        <w:fldChar w:fldCharType="separate"/>
      </w:r>
      <w:r>
        <w:t>83</w:t>
      </w:r>
      <w:r>
        <w:fldChar w:fldCharType="end"/>
      </w:r>
    </w:p>
    <w:p>
      <w:pPr>
        <w:pStyle w:val="TOC8"/>
        <w:rPr>
          <w:rFonts w:asciiTheme="minorHAnsi" w:eastAsiaTheme="minorEastAsia" w:hAnsiTheme="minorHAnsi" w:cstheme="minorBidi"/>
          <w:szCs w:val="22"/>
        </w:rPr>
      </w:pPr>
      <w:r>
        <w:t>33.</w:t>
      </w:r>
      <w:r>
        <w:tab/>
        <w:t>Additional site and development requirements for areas covered by structure plan, activity centre plan or local development plan</w:t>
      </w:r>
      <w:r>
        <w:tab/>
      </w:r>
      <w:r>
        <w:fldChar w:fldCharType="begin"/>
      </w:r>
      <w:r>
        <w:instrText xml:space="preserve"> PAGEREF _Toc455394103 \h </w:instrText>
      </w:r>
      <w:r>
        <w:fldChar w:fldCharType="separate"/>
      </w:r>
      <w:r>
        <w:t>84</w:t>
      </w:r>
      <w:r>
        <w:fldChar w:fldCharType="end"/>
      </w:r>
    </w:p>
    <w:p>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_Toc455394104 \h </w:instrText>
      </w:r>
      <w:r>
        <w:fldChar w:fldCharType="separate"/>
      </w:r>
      <w:r>
        <w:t>85</w:t>
      </w:r>
      <w:r>
        <w:fldChar w:fldCharType="end"/>
      </w:r>
    </w:p>
    <w:p>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_Toc455394105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5 — Special control areas</w:t>
      </w:r>
    </w:p>
    <w:p>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_Toc455394107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6 — Terms referred to in Scheme</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General definitions used in Scheme</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_Toc455394110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2 — Land use terms used in Scheme</w:t>
      </w:r>
    </w:p>
    <w:p>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_Toc455394112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2 — Deemed provisions for local planning schemes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_Toc455394115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Part 2 — Local planning framework</w:t>
      </w:r>
    </w:p>
    <w:p>
      <w:pPr>
        <w:pStyle w:val="TOC6"/>
        <w:tabs>
          <w:tab w:val="right" w:leader="dot" w:pos="7077"/>
        </w:tabs>
        <w:rPr>
          <w:rFonts w:asciiTheme="minorHAnsi" w:eastAsiaTheme="minorEastAsia" w:hAnsiTheme="minorHAnsi" w:cstheme="minorBidi"/>
          <w:b w:val="0"/>
          <w:sz w:val="22"/>
          <w:szCs w:val="22"/>
        </w:rPr>
      </w:pPr>
      <w:r>
        <w:t>Division 1 — Local planning strategy</w:t>
      </w:r>
    </w:p>
    <w:p>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_Toc455394118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2 — Local planning policies</w:t>
      </w:r>
    </w:p>
    <w:p>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_Toc455394120 \h </w:instrText>
      </w:r>
      <w:r>
        <w:fldChar w:fldCharType="separate"/>
      </w:r>
      <w:r>
        <w:t>105</w:t>
      </w:r>
      <w:r>
        <w:fldChar w:fldCharType="end"/>
      </w:r>
    </w:p>
    <w:p>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_Toc455394121 \h </w:instrText>
      </w:r>
      <w:r>
        <w:fldChar w:fldCharType="separate"/>
      </w:r>
      <w:r>
        <w:t>106</w:t>
      </w:r>
      <w:r>
        <w:fldChar w:fldCharType="end"/>
      </w:r>
    </w:p>
    <w:p>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_Toc455394122 \h </w:instrText>
      </w:r>
      <w:r>
        <w:fldChar w:fldCharType="separate"/>
      </w:r>
      <w:r>
        <w:t>107</w:t>
      </w:r>
      <w:r>
        <w:fldChar w:fldCharType="end"/>
      </w:r>
    </w:p>
    <w:p>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_Toc455394123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Part 3 — Heritage protection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_Toc455394125 \h </w:instrText>
      </w:r>
      <w:r>
        <w:fldChar w:fldCharType="separate"/>
      </w:r>
      <w:r>
        <w:t>108</w:t>
      </w:r>
      <w:r>
        <w:fldChar w:fldCharType="end"/>
      </w:r>
    </w:p>
    <w:p>
      <w:pPr>
        <w:pStyle w:val="TOC8"/>
        <w:rPr>
          <w:rFonts w:asciiTheme="minorHAnsi" w:eastAsiaTheme="minorEastAsia" w:hAnsiTheme="minorHAnsi" w:cstheme="minorBidi"/>
          <w:szCs w:val="22"/>
        </w:rPr>
      </w:pPr>
      <w:r>
        <w:t>8.</w:t>
      </w:r>
      <w:r>
        <w:tab/>
        <w:t>Heritage list</w:t>
      </w:r>
      <w:r>
        <w:tab/>
      </w:r>
      <w:r>
        <w:fldChar w:fldCharType="begin"/>
      </w:r>
      <w:r>
        <w:instrText xml:space="preserve"> PAGEREF _Toc455394126 \h </w:instrText>
      </w:r>
      <w:r>
        <w:fldChar w:fldCharType="separate"/>
      </w:r>
      <w:r>
        <w:t>108</w:t>
      </w:r>
      <w:r>
        <w:fldChar w:fldCharType="end"/>
      </w:r>
    </w:p>
    <w:p>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_Toc455394127 \h </w:instrText>
      </w:r>
      <w:r>
        <w:fldChar w:fldCharType="separate"/>
      </w:r>
      <w:r>
        <w:t>109</w:t>
      </w:r>
      <w:r>
        <w:fldChar w:fldCharType="end"/>
      </w:r>
    </w:p>
    <w:p>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_Toc455394128 \h </w:instrText>
      </w:r>
      <w:r>
        <w:fldChar w:fldCharType="separate"/>
      </w:r>
      <w:r>
        <w:t>111</w:t>
      </w:r>
      <w:r>
        <w:fldChar w:fldCharType="end"/>
      </w:r>
    </w:p>
    <w:p>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_Toc455394129 \h </w:instrText>
      </w:r>
      <w:r>
        <w:fldChar w:fldCharType="separate"/>
      </w:r>
      <w:r>
        <w:t>111</w:t>
      </w:r>
      <w:r>
        <w:fldChar w:fldCharType="end"/>
      </w:r>
    </w:p>
    <w:p>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_Toc455394130 \h </w:instrText>
      </w:r>
      <w:r>
        <w:fldChar w:fldCharType="separate"/>
      </w:r>
      <w:r>
        <w:t>111</w:t>
      </w:r>
      <w:r>
        <w:fldChar w:fldCharType="end"/>
      </w:r>
    </w:p>
    <w:p>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_Toc455394131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Part 4 — Structure plans</w:t>
      </w:r>
    </w:p>
    <w:p>
      <w:pPr>
        <w:pStyle w:val="TOC8"/>
        <w:rPr>
          <w:rFonts w:asciiTheme="minorHAnsi" w:eastAsiaTheme="minorEastAsia" w:hAnsiTheme="minorHAnsi" w:cstheme="minorBidi"/>
          <w:szCs w:val="22"/>
        </w:rPr>
      </w:pPr>
      <w:r>
        <w:t>14.</w:t>
      </w:r>
      <w:r>
        <w:tab/>
        <w:t>Term used: structure plan</w:t>
      </w:r>
      <w:r>
        <w:tab/>
      </w:r>
      <w:r>
        <w:fldChar w:fldCharType="begin"/>
      </w:r>
      <w:r>
        <w:instrText xml:space="preserve"> PAGEREF _Toc455394133 \h </w:instrText>
      </w:r>
      <w:r>
        <w:fldChar w:fldCharType="separate"/>
      </w:r>
      <w:r>
        <w:t>113</w:t>
      </w:r>
      <w:r>
        <w:fldChar w:fldCharType="end"/>
      </w:r>
    </w:p>
    <w:p>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_Toc455394134 \h </w:instrText>
      </w:r>
      <w:r>
        <w:fldChar w:fldCharType="separate"/>
      </w:r>
      <w:r>
        <w:t>113</w:t>
      </w:r>
      <w:r>
        <w:fldChar w:fldCharType="end"/>
      </w:r>
    </w:p>
    <w:p>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_Toc455394135 \h </w:instrText>
      </w:r>
      <w:r>
        <w:fldChar w:fldCharType="separate"/>
      </w:r>
      <w:r>
        <w:t>114</w:t>
      </w:r>
      <w:r>
        <w:fldChar w:fldCharType="end"/>
      </w:r>
    </w:p>
    <w:p>
      <w:pPr>
        <w:pStyle w:val="TOC8"/>
        <w:rPr>
          <w:rFonts w:asciiTheme="minorHAnsi" w:eastAsiaTheme="minorEastAsia" w:hAnsiTheme="minorHAnsi" w:cstheme="minorBidi"/>
          <w:szCs w:val="22"/>
        </w:rPr>
      </w:pPr>
      <w:r>
        <w:t>17.</w:t>
      </w:r>
      <w:r>
        <w:tab/>
        <w:t>Action by local government on receipt of application</w:t>
      </w:r>
      <w:r>
        <w:tab/>
      </w:r>
      <w:r>
        <w:fldChar w:fldCharType="begin"/>
      </w:r>
      <w:r>
        <w:instrText xml:space="preserve"> PAGEREF _Toc455394136 \h </w:instrText>
      </w:r>
      <w:r>
        <w:fldChar w:fldCharType="separate"/>
      </w:r>
      <w:r>
        <w:t>115</w:t>
      </w:r>
      <w:r>
        <w:fldChar w:fldCharType="end"/>
      </w:r>
    </w:p>
    <w:p>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_Toc455394137 \h </w:instrText>
      </w:r>
      <w:r>
        <w:fldChar w:fldCharType="separate"/>
      </w:r>
      <w:r>
        <w:t>115</w:t>
      </w:r>
      <w:r>
        <w:fldChar w:fldCharType="end"/>
      </w:r>
    </w:p>
    <w:p>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_Toc455394138 \h </w:instrText>
      </w:r>
      <w:r>
        <w:fldChar w:fldCharType="separate"/>
      </w:r>
      <w:r>
        <w:t>117</w:t>
      </w:r>
      <w:r>
        <w:fldChar w:fldCharType="end"/>
      </w:r>
    </w:p>
    <w:p>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_Toc455394139 \h </w:instrText>
      </w:r>
      <w:r>
        <w:fldChar w:fldCharType="separate"/>
      </w:r>
      <w:r>
        <w:t>118</w:t>
      </w:r>
      <w:r>
        <w:fldChar w:fldCharType="end"/>
      </w:r>
    </w:p>
    <w:p>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_Toc455394140 \h </w:instrText>
      </w:r>
      <w:r>
        <w:fldChar w:fldCharType="separate"/>
      </w:r>
      <w:r>
        <w:t>118</w:t>
      </w:r>
      <w:r>
        <w:fldChar w:fldCharType="end"/>
      </w:r>
    </w:p>
    <w:p>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_Toc455394141 \h </w:instrText>
      </w:r>
      <w:r>
        <w:fldChar w:fldCharType="separate"/>
      </w:r>
      <w:r>
        <w:t>119</w:t>
      </w:r>
      <w:r>
        <w:fldChar w:fldCharType="end"/>
      </w:r>
    </w:p>
    <w:p>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_Toc455394142 \h </w:instrText>
      </w:r>
      <w:r>
        <w:fldChar w:fldCharType="separate"/>
      </w:r>
      <w:r>
        <w:t>120</w:t>
      </w:r>
      <w:r>
        <w:fldChar w:fldCharType="end"/>
      </w:r>
    </w:p>
    <w:p>
      <w:pPr>
        <w:pStyle w:val="TOC8"/>
        <w:rPr>
          <w:rFonts w:asciiTheme="minorHAnsi" w:eastAsiaTheme="minorEastAsia" w:hAnsiTheme="minorHAnsi" w:cstheme="minorBidi"/>
          <w:szCs w:val="22"/>
        </w:rPr>
      </w:pPr>
      <w:r>
        <w:t>24.</w:t>
      </w:r>
      <w:r>
        <w:tab/>
        <w:t>Structure plan may provide for later approval of details of subdivision</w:t>
      </w:r>
      <w:r>
        <w:tab/>
      </w:r>
      <w:r>
        <w:fldChar w:fldCharType="begin"/>
      </w:r>
      <w:r>
        <w:instrText xml:space="preserve"> PAGEREF _Toc455394143 \h </w:instrText>
      </w:r>
      <w:r>
        <w:fldChar w:fldCharType="separate"/>
      </w:r>
      <w:r>
        <w:t>120</w:t>
      </w:r>
      <w:r>
        <w:fldChar w:fldCharType="end"/>
      </w:r>
    </w:p>
    <w:p>
      <w:pPr>
        <w:pStyle w:val="TOC8"/>
        <w:rPr>
          <w:rFonts w:asciiTheme="minorHAnsi" w:eastAsiaTheme="minorEastAsia" w:hAnsiTheme="minorHAnsi" w:cstheme="minorBidi"/>
          <w:szCs w:val="22"/>
        </w:rPr>
      </w:pPr>
      <w:r>
        <w:t>25.</w:t>
      </w:r>
      <w:r>
        <w:tab/>
        <w:t>Review</w:t>
      </w:r>
      <w:r>
        <w:tab/>
      </w:r>
      <w:r>
        <w:fldChar w:fldCharType="begin"/>
      </w:r>
      <w:r>
        <w:instrText xml:space="preserve"> PAGEREF _Toc455394144 \h </w:instrText>
      </w:r>
      <w:r>
        <w:fldChar w:fldCharType="separate"/>
      </w:r>
      <w:r>
        <w:t>121</w:t>
      </w:r>
      <w:r>
        <w:fldChar w:fldCharType="end"/>
      </w:r>
    </w:p>
    <w:p>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_Toc455394145 \h </w:instrText>
      </w:r>
      <w:r>
        <w:fldChar w:fldCharType="separate"/>
      </w:r>
      <w:r>
        <w:t>121</w:t>
      </w:r>
      <w:r>
        <w:fldChar w:fldCharType="end"/>
      </w:r>
    </w:p>
    <w:p>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_Toc455394146 \h </w:instrText>
      </w:r>
      <w:r>
        <w:fldChar w:fldCharType="separate"/>
      </w:r>
      <w:r>
        <w:t>121</w:t>
      </w:r>
      <w:r>
        <w:fldChar w:fldCharType="end"/>
      </w:r>
    </w:p>
    <w:p>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_Toc455394147 \h </w:instrText>
      </w:r>
      <w:r>
        <w:fldChar w:fldCharType="separate"/>
      </w:r>
      <w:r>
        <w:t>122</w:t>
      </w:r>
      <w:r>
        <w:fldChar w:fldCharType="end"/>
      </w:r>
    </w:p>
    <w:p>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_Toc455394148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Part 5 — Activity centre plans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_Toc455394150 \h </w:instrText>
      </w:r>
      <w:r>
        <w:fldChar w:fldCharType="separate"/>
      </w:r>
      <w:r>
        <w:t>123</w:t>
      </w:r>
      <w:r>
        <w:fldChar w:fldCharType="end"/>
      </w:r>
    </w:p>
    <w:p>
      <w:pPr>
        <w:pStyle w:val="TOC8"/>
        <w:rPr>
          <w:rFonts w:asciiTheme="minorHAnsi" w:eastAsiaTheme="minorEastAsia" w:hAnsiTheme="minorHAnsi" w:cstheme="minorBidi"/>
          <w:szCs w:val="22"/>
        </w:rPr>
      </w:pPr>
      <w:r>
        <w:t>31.</w:t>
      </w:r>
      <w:r>
        <w:tab/>
        <w:t>When activity centre plan may be prepared</w:t>
      </w:r>
      <w:r>
        <w:tab/>
      </w:r>
      <w:r>
        <w:fldChar w:fldCharType="begin"/>
      </w:r>
      <w:r>
        <w:instrText xml:space="preserve"> PAGEREF _Toc455394151 \h </w:instrText>
      </w:r>
      <w:r>
        <w:fldChar w:fldCharType="separate"/>
      </w:r>
      <w:r>
        <w:t>123</w:t>
      </w:r>
      <w:r>
        <w:fldChar w:fldCharType="end"/>
      </w:r>
    </w:p>
    <w:p>
      <w:pPr>
        <w:pStyle w:val="TOC8"/>
        <w:rPr>
          <w:rFonts w:asciiTheme="minorHAnsi" w:eastAsiaTheme="minorEastAsia" w:hAnsiTheme="minorHAnsi" w:cstheme="minorBidi"/>
          <w:szCs w:val="22"/>
        </w:rPr>
      </w:pPr>
      <w:r>
        <w:t>32.</w:t>
      </w:r>
      <w:r>
        <w:tab/>
        <w:t>Preparation of activity centre plan</w:t>
      </w:r>
      <w:r>
        <w:tab/>
      </w:r>
      <w:r>
        <w:fldChar w:fldCharType="begin"/>
      </w:r>
      <w:r>
        <w:instrText xml:space="preserve"> PAGEREF _Toc455394152 \h </w:instrText>
      </w:r>
      <w:r>
        <w:fldChar w:fldCharType="separate"/>
      </w:r>
      <w:r>
        <w:t>123</w:t>
      </w:r>
      <w:r>
        <w:fldChar w:fldCharType="end"/>
      </w:r>
    </w:p>
    <w:p>
      <w:pPr>
        <w:pStyle w:val="TOC8"/>
        <w:rPr>
          <w:rFonts w:asciiTheme="minorHAnsi" w:eastAsiaTheme="minorEastAsia" w:hAnsiTheme="minorHAnsi" w:cstheme="minorBidi"/>
          <w:szCs w:val="22"/>
        </w:rPr>
      </w:pPr>
      <w:r>
        <w:t>33.</w:t>
      </w:r>
      <w:r>
        <w:tab/>
        <w:t>Action by local government on receipt of application</w:t>
      </w:r>
      <w:r>
        <w:tab/>
      </w:r>
      <w:r>
        <w:fldChar w:fldCharType="begin"/>
      </w:r>
      <w:r>
        <w:instrText xml:space="preserve"> PAGEREF _Toc455394153 \h </w:instrText>
      </w:r>
      <w:r>
        <w:fldChar w:fldCharType="separate"/>
      </w:r>
      <w:r>
        <w:t>124</w:t>
      </w:r>
      <w:r>
        <w:fldChar w:fldCharType="end"/>
      </w:r>
    </w:p>
    <w:p>
      <w:pPr>
        <w:pStyle w:val="TOC8"/>
        <w:rPr>
          <w:rFonts w:asciiTheme="minorHAnsi" w:eastAsiaTheme="minorEastAsia" w:hAnsiTheme="minorHAnsi" w:cstheme="minorBidi"/>
          <w:szCs w:val="22"/>
        </w:rPr>
      </w:pPr>
      <w:r>
        <w:t>34.</w:t>
      </w:r>
      <w:r>
        <w:tab/>
        <w:t>Advertising activity centre plan</w:t>
      </w:r>
      <w:r>
        <w:tab/>
      </w:r>
      <w:r>
        <w:fldChar w:fldCharType="begin"/>
      </w:r>
      <w:r>
        <w:instrText xml:space="preserve"> PAGEREF _Toc455394154 \h </w:instrText>
      </w:r>
      <w:r>
        <w:fldChar w:fldCharType="separate"/>
      </w:r>
      <w:r>
        <w:t>125</w:t>
      </w:r>
      <w:r>
        <w:fldChar w:fldCharType="end"/>
      </w:r>
    </w:p>
    <w:p>
      <w:pPr>
        <w:pStyle w:val="TOC8"/>
        <w:rPr>
          <w:rFonts w:asciiTheme="minorHAnsi" w:eastAsiaTheme="minorEastAsia" w:hAnsiTheme="minorHAnsi" w:cstheme="minorBidi"/>
          <w:szCs w:val="22"/>
        </w:rPr>
      </w:pPr>
      <w:r>
        <w:t>35.</w:t>
      </w:r>
      <w:r>
        <w:tab/>
        <w:t>Consideration of submissions</w:t>
      </w:r>
      <w:r>
        <w:tab/>
      </w:r>
      <w:r>
        <w:fldChar w:fldCharType="begin"/>
      </w:r>
      <w:r>
        <w:instrText xml:space="preserve"> PAGEREF _Toc455394155 \h </w:instrText>
      </w:r>
      <w:r>
        <w:fldChar w:fldCharType="separate"/>
      </w:r>
      <w:r>
        <w:t>127</w:t>
      </w:r>
      <w:r>
        <w:fldChar w:fldCharType="end"/>
      </w:r>
    </w:p>
    <w:p>
      <w:pPr>
        <w:pStyle w:val="TOC8"/>
        <w:rPr>
          <w:rFonts w:asciiTheme="minorHAnsi" w:eastAsiaTheme="minorEastAsia" w:hAnsiTheme="minorHAnsi" w:cstheme="minorBidi"/>
          <w:szCs w:val="22"/>
        </w:rPr>
      </w:pPr>
      <w:r>
        <w:t>36.</w:t>
      </w:r>
      <w:r>
        <w:tab/>
        <w:t>Local government report to Commission</w:t>
      </w:r>
      <w:r>
        <w:tab/>
      </w:r>
      <w:r>
        <w:fldChar w:fldCharType="begin"/>
      </w:r>
      <w:r>
        <w:instrText xml:space="preserve"> PAGEREF _Toc455394156 \h </w:instrText>
      </w:r>
      <w:r>
        <w:fldChar w:fldCharType="separate"/>
      </w:r>
      <w:r>
        <w:t>127</w:t>
      </w:r>
      <w:r>
        <w:fldChar w:fldCharType="end"/>
      </w:r>
    </w:p>
    <w:p>
      <w:pPr>
        <w:pStyle w:val="TOC8"/>
        <w:rPr>
          <w:rFonts w:asciiTheme="minorHAnsi" w:eastAsiaTheme="minorEastAsia" w:hAnsiTheme="minorHAnsi" w:cstheme="minorBidi"/>
          <w:szCs w:val="22"/>
        </w:rPr>
      </w:pPr>
      <w:r>
        <w:t>37.</w:t>
      </w:r>
      <w:r>
        <w:tab/>
        <w:t>Cost and expenses incurred by local government</w:t>
      </w:r>
      <w:r>
        <w:tab/>
      </w:r>
      <w:r>
        <w:fldChar w:fldCharType="begin"/>
      </w:r>
      <w:r>
        <w:instrText xml:space="preserve"> PAGEREF _Toc455394157 \h </w:instrText>
      </w:r>
      <w:r>
        <w:fldChar w:fldCharType="separate"/>
      </w:r>
      <w:r>
        <w:t>128</w:t>
      </w:r>
      <w:r>
        <w:fldChar w:fldCharType="end"/>
      </w:r>
    </w:p>
    <w:p>
      <w:pPr>
        <w:pStyle w:val="TOC8"/>
        <w:rPr>
          <w:rFonts w:asciiTheme="minorHAnsi" w:eastAsiaTheme="minorEastAsia" w:hAnsiTheme="minorHAnsi" w:cstheme="minorBidi"/>
          <w:szCs w:val="22"/>
        </w:rPr>
      </w:pPr>
      <w:r>
        <w:t>38.</w:t>
      </w:r>
      <w:r>
        <w:tab/>
        <w:t>Decision of Commission</w:t>
      </w:r>
      <w:r>
        <w:tab/>
      </w:r>
      <w:r>
        <w:fldChar w:fldCharType="begin"/>
      </w:r>
      <w:r>
        <w:instrText xml:space="preserve"> PAGEREF _Toc455394158 \h </w:instrText>
      </w:r>
      <w:r>
        <w:fldChar w:fldCharType="separate"/>
      </w:r>
      <w:r>
        <w:t>128</w:t>
      </w:r>
      <w:r>
        <w:fldChar w:fldCharType="end"/>
      </w:r>
    </w:p>
    <w:p>
      <w:pPr>
        <w:pStyle w:val="TOC8"/>
        <w:rPr>
          <w:rFonts w:asciiTheme="minorHAnsi" w:eastAsiaTheme="minorEastAsia" w:hAnsiTheme="minorHAnsi" w:cstheme="minorBidi"/>
          <w:szCs w:val="22"/>
        </w:rPr>
      </w:pPr>
      <w:r>
        <w:t>39.</w:t>
      </w:r>
      <w:r>
        <w:tab/>
        <w:t>Further services or information from local government</w:t>
      </w:r>
      <w:r>
        <w:tab/>
      </w:r>
      <w:r>
        <w:fldChar w:fldCharType="begin"/>
      </w:r>
      <w:r>
        <w:instrText xml:space="preserve"> PAGEREF _Toc455394159 \h </w:instrText>
      </w:r>
      <w:r>
        <w:fldChar w:fldCharType="separate"/>
      </w:r>
      <w:r>
        <w:t>129</w:t>
      </w:r>
      <w:r>
        <w:fldChar w:fldCharType="end"/>
      </w:r>
    </w:p>
    <w:p>
      <w:pPr>
        <w:pStyle w:val="TOC8"/>
        <w:rPr>
          <w:rFonts w:asciiTheme="minorHAnsi" w:eastAsiaTheme="minorEastAsia" w:hAnsiTheme="minorHAnsi" w:cstheme="minorBidi"/>
          <w:szCs w:val="22"/>
        </w:rPr>
      </w:pPr>
      <w:r>
        <w:t>40.</w:t>
      </w:r>
      <w:r>
        <w:tab/>
        <w:t>Activity centre plan may provide for later approval of details of subdivision or development</w:t>
      </w:r>
      <w:r>
        <w:tab/>
      </w:r>
      <w:r>
        <w:fldChar w:fldCharType="begin"/>
      </w:r>
      <w:r>
        <w:instrText xml:space="preserve"> PAGEREF _Toc455394160 \h </w:instrText>
      </w:r>
      <w:r>
        <w:fldChar w:fldCharType="separate"/>
      </w:r>
      <w:r>
        <w:t>130</w:t>
      </w:r>
      <w:r>
        <w:fldChar w:fldCharType="end"/>
      </w:r>
    </w:p>
    <w:p>
      <w:pPr>
        <w:pStyle w:val="TOC8"/>
        <w:rPr>
          <w:rFonts w:asciiTheme="minorHAnsi" w:eastAsiaTheme="minorEastAsia" w:hAnsiTheme="minorHAnsi" w:cstheme="minorBidi"/>
          <w:szCs w:val="22"/>
        </w:rPr>
      </w:pPr>
      <w:r>
        <w:t>41.</w:t>
      </w:r>
      <w:r>
        <w:tab/>
        <w:t>Review</w:t>
      </w:r>
      <w:r>
        <w:tab/>
      </w:r>
      <w:r>
        <w:fldChar w:fldCharType="begin"/>
      </w:r>
      <w:r>
        <w:instrText xml:space="preserve"> PAGEREF _Toc455394161 \h </w:instrText>
      </w:r>
      <w:r>
        <w:fldChar w:fldCharType="separate"/>
      </w:r>
      <w:r>
        <w:t>130</w:t>
      </w:r>
      <w:r>
        <w:fldChar w:fldCharType="end"/>
      </w:r>
    </w:p>
    <w:p>
      <w:pPr>
        <w:pStyle w:val="TOC8"/>
        <w:rPr>
          <w:rFonts w:asciiTheme="minorHAnsi" w:eastAsiaTheme="minorEastAsia" w:hAnsiTheme="minorHAnsi" w:cstheme="minorBidi"/>
          <w:szCs w:val="22"/>
        </w:rPr>
      </w:pPr>
      <w:r>
        <w:t>42.</w:t>
      </w:r>
      <w:r>
        <w:tab/>
        <w:t>Publication of activity centre plan approved by Commission</w:t>
      </w:r>
      <w:r>
        <w:tab/>
      </w:r>
      <w:r>
        <w:fldChar w:fldCharType="begin"/>
      </w:r>
      <w:r>
        <w:instrText xml:space="preserve"> PAGEREF _Toc455394162 \h </w:instrText>
      </w:r>
      <w:r>
        <w:fldChar w:fldCharType="separate"/>
      </w:r>
      <w:r>
        <w:t>131</w:t>
      </w:r>
      <w:r>
        <w:fldChar w:fldCharType="end"/>
      </w:r>
    </w:p>
    <w:p>
      <w:pPr>
        <w:pStyle w:val="TOC8"/>
        <w:rPr>
          <w:rFonts w:asciiTheme="minorHAnsi" w:eastAsiaTheme="minorEastAsia" w:hAnsiTheme="minorHAnsi" w:cstheme="minorBidi"/>
          <w:szCs w:val="22"/>
        </w:rPr>
      </w:pPr>
      <w:r>
        <w:t>43.</w:t>
      </w:r>
      <w:r>
        <w:tab/>
        <w:t>Effect of activity centre plan</w:t>
      </w:r>
      <w:r>
        <w:tab/>
      </w:r>
      <w:r>
        <w:fldChar w:fldCharType="begin"/>
      </w:r>
      <w:r>
        <w:instrText xml:space="preserve"> PAGEREF _Toc455394163 \h </w:instrText>
      </w:r>
      <w:r>
        <w:fldChar w:fldCharType="separate"/>
      </w:r>
      <w:r>
        <w:t>131</w:t>
      </w:r>
      <w:r>
        <w:fldChar w:fldCharType="end"/>
      </w:r>
    </w:p>
    <w:p>
      <w:pPr>
        <w:pStyle w:val="TOC8"/>
        <w:rPr>
          <w:rFonts w:asciiTheme="minorHAnsi" w:eastAsiaTheme="minorEastAsia" w:hAnsiTheme="minorHAnsi" w:cstheme="minorBidi"/>
          <w:szCs w:val="22"/>
        </w:rPr>
      </w:pPr>
      <w:r>
        <w:t>44.</w:t>
      </w:r>
      <w:r>
        <w:tab/>
        <w:t>Duration of approval</w:t>
      </w:r>
      <w:r>
        <w:tab/>
      </w:r>
      <w:r>
        <w:fldChar w:fldCharType="begin"/>
      </w:r>
      <w:r>
        <w:instrText xml:space="preserve"> PAGEREF _Toc455394164 \h </w:instrText>
      </w:r>
      <w:r>
        <w:fldChar w:fldCharType="separate"/>
      </w:r>
      <w:r>
        <w:t>131</w:t>
      </w:r>
      <w:r>
        <w:fldChar w:fldCharType="end"/>
      </w:r>
    </w:p>
    <w:p>
      <w:pPr>
        <w:pStyle w:val="TOC8"/>
        <w:rPr>
          <w:rFonts w:asciiTheme="minorHAnsi" w:eastAsiaTheme="minorEastAsia" w:hAnsiTheme="minorHAnsi" w:cstheme="minorBidi"/>
          <w:szCs w:val="22"/>
        </w:rPr>
      </w:pPr>
      <w:r>
        <w:t>45.</w:t>
      </w:r>
      <w:r>
        <w:tab/>
        <w:t>Amendment of activity centre plan</w:t>
      </w:r>
      <w:r>
        <w:tab/>
      </w:r>
      <w:r>
        <w:fldChar w:fldCharType="begin"/>
      </w:r>
      <w:r>
        <w:instrText xml:space="preserve"> PAGEREF _Toc455394165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Part 6 — Local development plans</w:t>
      </w:r>
    </w:p>
    <w:p>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_Toc455394167 \h </w:instrText>
      </w:r>
      <w:r>
        <w:fldChar w:fldCharType="separate"/>
      </w:r>
      <w:r>
        <w:t>132</w:t>
      </w:r>
      <w:r>
        <w:fldChar w:fldCharType="end"/>
      </w:r>
    </w:p>
    <w:p>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_Toc455394168 \h </w:instrText>
      </w:r>
      <w:r>
        <w:fldChar w:fldCharType="separate"/>
      </w:r>
      <w:r>
        <w:t>133</w:t>
      </w:r>
      <w:r>
        <w:fldChar w:fldCharType="end"/>
      </w:r>
    </w:p>
    <w:p>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_Toc455394169 \h </w:instrText>
      </w:r>
      <w:r>
        <w:fldChar w:fldCharType="separate"/>
      </w:r>
      <w:r>
        <w:t>133</w:t>
      </w:r>
      <w:r>
        <w:fldChar w:fldCharType="end"/>
      </w:r>
    </w:p>
    <w:p>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_Toc455394170 \h </w:instrText>
      </w:r>
      <w:r>
        <w:fldChar w:fldCharType="separate"/>
      </w:r>
      <w:r>
        <w:t>134</w:t>
      </w:r>
      <w:r>
        <w:fldChar w:fldCharType="end"/>
      </w:r>
    </w:p>
    <w:p>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_Toc455394171 \h </w:instrText>
      </w:r>
      <w:r>
        <w:fldChar w:fldCharType="separate"/>
      </w:r>
      <w:r>
        <w:t>134</w:t>
      </w:r>
      <w:r>
        <w:fldChar w:fldCharType="end"/>
      </w:r>
    </w:p>
    <w:p>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_Toc455394172 \h </w:instrText>
      </w:r>
      <w:r>
        <w:fldChar w:fldCharType="separate"/>
      </w:r>
      <w:r>
        <w:t>136</w:t>
      </w:r>
      <w:r>
        <w:fldChar w:fldCharType="end"/>
      </w:r>
    </w:p>
    <w:p>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_Toc455394173 \h </w:instrText>
      </w:r>
      <w:r>
        <w:fldChar w:fldCharType="separate"/>
      </w:r>
      <w:r>
        <w:t>136</w:t>
      </w:r>
      <w:r>
        <w:fldChar w:fldCharType="end"/>
      </w:r>
    </w:p>
    <w:p>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_Toc455394174 \h </w:instrText>
      </w:r>
      <w:r>
        <w:fldChar w:fldCharType="separate"/>
      </w:r>
      <w:r>
        <w:t>137</w:t>
      </w:r>
      <w:r>
        <w:fldChar w:fldCharType="end"/>
      </w:r>
    </w:p>
    <w:p>
      <w:pPr>
        <w:pStyle w:val="TOC8"/>
        <w:rPr>
          <w:rFonts w:asciiTheme="minorHAnsi" w:eastAsiaTheme="minorEastAsia" w:hAnsiTheme="minorHAnsi" w:cstheme="minorBidi"/>
          <w:szCs w:val="22"/>
        </w:rPr>
      </w:pPr>
      <w:r>
        <w:t>54.</w:t>
      </w:r>
      <w:r>
        <w:tab/>
        <w:t>Review</w:t>
      </w:r>
      <w:r>
        <w:tab/>
      </w:r>
      <w:r>
        <w:fldChar w:fldCharType="begin"/>
      </w:r>
      <w:r>
        <w:instrText xml:space="preserve"> PAGEREF _Toc455394175 \h </w:instrText>
      </w:r>
      <w:r>
        <w:fldChar w:fldCharType="separate"/>
      </w:r>
      <w:r>
        <w:t>137</w:t>
      </w:r>
      <w:r>
        <w:fldChar w:fldCharType="end"/>
      </w:r>
    </w:p>
    <w:p>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_Toc455394176 \h </w:instrText>
      </w:r>
      <w:r>
        <w:fldChar w:fldCharType="separate"/>
      </w:r>
      <w:r>
        <w:t>138</w:t>
      </w:r>
      <w:r>
        <w:fldChar w:fldCharType="end"/>
      </w:r>
    </w:p>
    <w:p>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_Toc455394177 \h </w:instrText>
      </w:r>
      <w:r>
        <w:fldChar w:fldCharType="separate"/>
      </w:r>
      <w:r>
        <w:t>138</w:t>
      </w:r>
      <w:r>
        <w:fldChar w:fldCharType="end"/>
      </w:r>
    </w:p>
    <w:p>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_Toc455394178 \h </w:instrText>
      </w:r>
      <w:r>
        <w:fldChar w:fldCharType="separate"/>
      </w:r>
      <w:r>
        <w:t>138</w:t>
      </w:r>
      <w:r>
        <w:fldChar w:fldCharType="end"/>
      </w:r>
    </w:p>
    <w:p>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_Toc455394179 \h </w:instrText>
      </w:r>
      <w:r>
        <w:fldChar w:fldCharType="separate"/>
      </w:r>
      <w:r>
        <w:t>139</w:t>
      </w:r>
      <w:r>
        <w:fldChar w:fldCharType="end"/>
      </w:r>
    </w:p>
    <w:p>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_Toc455394180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7 — Requirement for development approval</w:t>
      </w:r>
    </w:p>
    <w:p>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_Toc455394182 \h </w:instrText>
      </w:r>
      <w:r>
        <w:fldChar w:fldCharType="separate"/>
      </w:r>
      <w:r>
        <w:t>139</w:t>
      </w:r>
      <w:r>
        <w:fldChar w:fldCharType="end"/>
      </w:r>
    </w:p>
    <w:p>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_Toc455394183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8 — Applications for development approval</w:t>
      </w:r>
    </w:p>
    <w:p>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_Toc455394185 \h </w:instrText>
      </w:r>
      <w:r>
        <w:fldChar w:fldCharType="separate"/>
      </w:r>
      <w:r>
        <w:t>144</w:t>
      </w:r>
      <w:r>
        <w:fldChar w:fldCharType="end"/>
      </w:r>
    </w:p>
    <w:p>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_Toc455394186 \h </w:instrText>
      </w:r>
      <w:r>
        <w:fldChar w:fldCharType="separate"/>
      </w:r>
      <w:r>
        <w:t>145</w:t>
      </w:r>
      <w:r>
        <w:fldChar w:fldCharType="end"/>
      </w:r>
    </w:p>
    <w:p>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_Toc455394187 \h </w:instrText>
      </w:r>
      <w:r>
        <w:fldChar w:fldCharType="separate"/>
      </w:r>
      <w:r>
        <w:t>147</w:t>
      </w:r>
      <w:r>
        <w:fldChar w:fldCharType="end"/>
      </w:r>
    </w:p>
    <w:p>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_Toc455394188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Part 9 — Procedure for dealing with applications for development approval</w:t>
      </w:r>
    </w:p>
    <w:p>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_Toc455394190 \h </w:instrText>
      </w:r>
      <w:r>
        <w:fldChar w:fldCharType="separate"/>
      </w:r>
      <w:r>
        <w:t>149</w:t>
      </w:r>
      <w:r>
        <w:fldChar w:fldCharType="end"/>
      </w:r>
    </w:p>
    <w:p>
      <w:pPr>
        <w:pStyle w:val="TOC8"/>
        <w:rPr>
          <w:rFonts w:asciiTheme="minorHAnsi" w:eastAsiaTheme="minorEastAsia" w:hAnsiTheme="minorHAnsi" w:cstheme="minorBidi"/>
          <w:szCs w:val="22"/>
        </w:rPr>
      </w:pPr>
      <w:r>
        <w:t>67.</w:t>
      </w:r>
      <w:r>
        <w:tab/>
        <w:t>Matters to be considered by local government</w:t>
      </w:r>
      <w:r>
        <w:tab/>
      </w:r>
      <w:r>
        <w:fldChar w:fldCharType="begin"/>
      </w:r>
      <w:r>
        <w:instrText xml:space="preserve"> PAGEREF _Toc455394191 \h </w:instrText>
      </w:r>
      <w:r>
        <w:fldChar w:fldCharType="separate"/>
      </w:r>
      <w:r>
        <w:t>150</w:t>
      </w:r>
      <w:r>
        <w:fldChar w:fldCharType="end"/>
      </w:r>
    </w:p>
    <w:p>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_Toc455394192 \h </w:instrText>
      </w:r>
      <w:r>
        <w:fldChar w:fldCharType="separate"/>
      </w:r>
      <w:r>
        <w:t>152</w:t>
      </w:r>
      <w:r>
        <w:fldChar w:fldCharType="end"/>
      </w:r>
    </w:p>
    <w:p>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_Toc455394193 \h </w:instrText>
      </w:r>
      <w:r>
        <w:fldChar w:fldCharType="separate"/>
      </w:r>
      <w:r>
        <w:t>152</w:t>
      </w:r>
      <w:r>
        <w:fldChar w:fldCharType="end"/>
      </w:r>
    </w:p>
    <w:p>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_Toc455394194 \h </w:instrText>
      </w:r>
      <w:r>
        <w:fldChar w:fldCharType="separate"/>
      </w:r>
      <w:r>
        <w:t>153</w:t>
      </w:r>
      <w:r>
        <w:fldChar w:fldCharType="end"/>
      </w:r>
    </w:p>
    <w:p>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_Toc455394195 \h </w:instrText>
      </w:r>
      <w:r>
        <w:fldChar w:fldCharType="separate"/>
      </w:r>
      <w:r>
        <w:t>153</w:t>
      </w:r>
      <w:r>
        <w:fldChar w:fldCharType="end"/>
      </w:r>
    </w:p>
    <w:p>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_Toc455394196 \h </w:instrText>
      </w:r>
      <w:r>
        <w:fldChar w:fldCharType="separate"/>
      </w:r>
      <w:r>
        <w:t>153</w:t>
      </w:r>
      <w:r>
        <w:fldChar w:fldCharType="end"/>
      </w:r>
    </w:p>
    <w:p>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_Toc455394197 \h </w:instrText>
      </w:r>
      <w:r>
        <w:fldChar w:fldCharType="separate"/>
      </w:r>
      <w:r>
        <w:t>154</w:t>
      </w:r>
      <w:r>
        <w:fldChar w:fldCharType="end"/>
      </w:r>
    </w:p>
    <w:p>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_Toc455394198 \h </w:instrText>
      </w:r>
      <w:r>
        <w:fldChar w:fldCharType="separate"/>
      </w:r>
      <w:r>
        <w:t>154</w:t>
      </w:r>
      <w:r>
        <w:fldChar w:fldCharType="end"/>
      </w:r>
    </w:p>
    <w:p>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_Toc455394199 \h </w:instrText>
      </w:r>
      <w:r>
        <w:fldChar w:fldCharType="separate"/>
      </w:r>
      <w:r>
        <w:t>154</w:t>
      </w:r>
      <w:r>
        <w:fldChar w:fldCharType="end"/>
      </w:r>
    </w:p>
    <w:p>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_Toc455394200 \h </w:instrText>
      </w:r>
      <w:r>
        <w:fldChar w:fldCharType="separate"/>
      </w:r>
      <w:r>
        <w:t>155</w:t>
      </w:r>
      <w:r>
        <w:fldChar w:fldCharType="end"/>
      </w:r>
    </w:p>
    <w:p>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_Toc455394201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10A</w:t>
      </w:r>
      <w:r>
        <w:rPr>
          <w:b w:val="0"/>
        </w:rPr>
        <w:t> — </w:t>
      </w:r>
      <w:r>
        <w:t>Bushfire risk management</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_Toc455394203 \h </w:instrText>
      </w:r>
      <w:r>
        <w:fldChar w:fldCharType="separate"/>
      </w:r>
      <w:r>
        <w:t>156</w:t>
      </w:r>
      <w:r>
        <w:fldChar w:fldCharType="end"/>
      </w:r>
    </w:p>
    <w:p>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_Toc455394204 \h </w:instrText>
      </w:r>
      <w:r>
        <w:fldChar w:fldCharType="separate"/>
      </w:r>
      <w:r>
        <w:t>157</w:t>
      </w:r>
      <w:r>
        <w:fldChar w:fldCharType="end"/>
      </w:r>
    </w:p>
    <w:p>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_Toc455394205 \h </w:instrText>
      </w:r>
      <w:r>
        <w:fldChar w:fldCharType="separate"/>
      </w:r>
      <w:r>
        <w:t>158</w:t>
      </w:r>
      <w:r>
        <w:fldChar w:fldCharType="end"/>
      </w:r>
    </w:p>
    <w:p>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_Toc455394206 \h </w:instrText>
      </w:r>
      <w:r>
        <w:fldChar w:fldCharType="separate"/>
      </w:r>
      <w:r>
        <w:t>158</w:t>
      </w:r>
      <w:r>
        <w:fldChar w:fldCharType="end"/>
      </w:r>
    </w:p>
    <w:p>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_Toc455394207 \h </w:instrText>
      </w:r>
      <w:r>
        <w:fldChar w:fldCharType="separate"/>
      </w:r>
      <w:r>
        <w:t>159</w:t>
      </w:r>
      <w:r>
        <w:fldChar w:fldCharType="end"/>
      </w:r>
    </w:p>
    <w:p>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_Toc455394208 \h </w:instrText>
      </w:r>
      <w:r>
        <w:fldChar w:fldCharType="separate"/>
      </w:r>
      <w:r>
        <w:t>159</w:t>
      </w:r>
      <w:r>
        <w:fldChar w:fldCharType="end"/>
      </w:r>
    </w:p>
    <w:p>
      <w:pPr>
        <w:pStyle w:val="TOC8"/>
        <w:rPr>
          <w:rFonts w:asciiTheme="minorHAnsi" w:eastAsiaTheme="minorEastAsia" w:hAnsiTheme="minorHAnsi" w:cstheme="minorBidi"/>
          <w:szCs w:val="22"/>
        </w:rPr>
      </w:pPr>
      <w:r>
        <w:t>78G.</w:t>
      </w:r>
      <w:r>
        <w:tab/>
        <w:t xml:space="preserve">Transitional provisions relating to </w:t>
      </w:r>
      <w:r>
        <w:rPr>
          <w:i/>
        </w:rPr>
        <w:t>Planning and Development (Local Planning Schemes) Amendment Regulations 2015</w:t>
      </w:r>
      <w:r>
        <w:tab/>
      </w:r>
      <w:r>
        <w:fldChar w:fldCharType="begin"/>
      </w:r>
      <w:r>
        <w:instrText xml:space="preserve"> PAGEREF _Toc455394209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Part 10 — Enforcement and administration</w:t>
      </w:r>
    </w:p>
    <w:p>
      <w:pPr>
        <w:pStyle w:val="TOC6"/>
        <w:tabs>
          <w:tab w:val="right" w:leader="dot" w:pos="7077"/>
        </w:tabs>
        <w:rPr>
          <w:rFonts w:asciiTheme="minorHAnsi" w:eastAsiaTheme="minorEastAsia" w:hAnsiTheme="minorHAnsi" w:cstheme="minorBidi"/>
          <w:b w:val="0"/>
          <w:sz w:val="22"/>
          <w:szCs w:val="22"/>
        </w:rPr>
      </w:pPr>
      <w:r>
        <w:t>Division 1 — Powers of local government</w:t>
      </w:r>
    </w:p>
    <w:p>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_Toc455394212 \h </w:instrText>
      </w:r>
      <w:r>
        <w:fldChar w:fldCharType="separate"/>
      </w:r>
      <w:r>
        <w:t>161</w:t>
      </w:r>
      <w:r>
        <w:fldChar w:fldCharType="end"/>
      </w:r>
    </w:p>
    <w:p>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_Toc455394213 \h </w:instrText>
      </w:r>
      <w:r>
        <w:fldChar w:fldCharType="separate"/>
      </w:r>
      <w:r>
        <w:t>162</w:t>
      </w:r>
      <w:r>
        <w:fldChar w:fldCharType="end"/>
      </w:r>
    </w:p>
    <w:p>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_Toc455394214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Delegations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_Toc455394216 \h </w:instrText>
      </w:r>
      <w:r>
        <w:fldChar w:fldCharType="separate"/>
      </w:r>
      <w:r>
        <w:t>163</w:t>
      </w:r>
      <w:r>
        <w:fldChar w:fldCharType="end"/>
      </w:r>
    </w:p>
    <w:p>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_Toc455394217 \h </w:instrText>
      </w:r>
      <w:r>
        <w:fldChar w:fldCharType="separate"/>
      </w:r>
      <w:r>
        <w:t>163</w:t>
      </w:r>
      <w:r>
        <w:fldChar w:fldCharType="end"/>
      </w:r>
    </w:p>
    <w:p>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_Toc455394218 \h </w:instrText>
      </w:r>
      <w:r>
        <w:fldChar w:fldCharType="separate"/>
      </w:r>
      <w:r>
        <w:t>163</w:t>
      </w:r>
      <w:r>
        <w:fldChar w:fldCharType="end"/>
      </w:r>
    </w:p>
    <w:p>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_Toc455394219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Miscellaneous</w:t>
      </w:r>
    </w:p>
    <w:p>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_Toc455394221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11 — Forms referred to in this Scheme</w:t>
      </w:r>
    </w:p>
    <w:p>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_Toc455394223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Schedule 3 — Legends used in Scheme</w:t>
      </w:r>
    </w:p>
    <w:p>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_Toc455394225 \h </w:instrText>
      </w:r>
      <w:r>
        <w:fldChar w:fldCharType="separate"/>
      </w:r>
      <w:r>
        <w:t>171</w:t>
      </w:r>
      <w:r>
        <w:fldChar w:fldCharType="end"/>
      </w:r>
    </w:p>
    <w:p>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_Toc455394226 \h </w:instrText>
      </w:r>
      <w:r>
        <w:fldChar w:fldCharType="separate"/>
      </w:r>
      <w:r>
        <w:t>178</w:t>
      </w:r>
      <w:r>
        <w:fldChar w:fldCharType="end"/>
      </w:r>
    </w:p>
    <w:p>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_Toc455394227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_Toc455394229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Planning and Development Act 2005</w:t>
      </w:r>
    </w:p>
    <w:p>
      <w:pPr>
        <w:pStyle w:val="NameofActReg"/>
      </w:pPr>
      <w:r>
        <w:t>Planning and Development (Local Planning Schemes) Regulations 2015</w:t>
      </w:r>
    </w:p>
    <w:p>
      <w:pPr>
        <w:pStyle w:val="Heading2"/>
        <w:pageBreakBefore w:val="0"/>
        <w:spacing w:before="240"/>
      </w:pPr>
      <w:bookmarkStart w:id="3" w:name="_Toc426120629"/>
      <w:bookmarkStart w:id="4" w:name="_Toc426120883"/>
      <w:bookmarkStart w:id="5" w:name="_Toc426123758"/>
      <w:bookmarkStart w:id="6" w:name="_Toc426451712"/>
      <w:bookmarkStart w:id="7" w:name="_Toc426451966"/>
      <w:bookmarkStart w:id="8" w:name="_Toc426554619"/>
      <w:bookmarkStart w:id="9" w:name="_Toc426973638"/>
      <w:bookmarkStart w:id="10" w:name="_Toc426973906"/>
      <w:bookmarkStart w:id="11" w:name="_Toc426974973"/>
      <w:bookmarkStart w:id="12" w:name="_Toc428364893"/>
      <w:bookmarkStart w:id="13" w:name="_Toc428366637"/>
      <w:bookmarkStart w:id="14" w:name="_Toc433030100"/>
      <w:bookmarkStart w:id="15" w:name="_Toc433091799"/>
      <w:bookmarkStart w:id="16" w:name="_Toc437248179"/>
      <w:bookmarkStart w:id="17" w:name="_Toc45539396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6974974"/>
      <w:bookmarkStart w:id="19" w:name="_Toc455393967"/>
      <w:r>
        <w:rPr>
          <w:rStyle w:val="CharSectno"/>
        </w:rPr>
        <w:t>1</w:t>
      </w:r>
      <w:r>
        <w:t>.</w:t>
      </w:r>
      <w:r>
        <w:tab/>
        <w:t>Citation</w:t>
      </w:r>
      <w:bookmarkEnd w:id="18"/>
      <w:bookmarkEnd w:id="19"/>
    </w:p>
    <w:p>
      <w:pPr>
        <w:pStyle w:val="Subsection"/>
      </w:pPr>
      <w:r>
        <w:tab/>
      </w:r>
      <w:r>
        <w:tab/>
      </w:r>
      <w:bookmarkStart w:id="20" w:name="Start_Cursor"/>
      <w:bookmarkEnd w:id="20"/>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21" w:name="_Toc426974975"/>
      <w:bookmarkStart w:id="22" w:name="_Toc455393968"/>
      <w:r>
        <w:rPr>
          <w:rStyle w:val="CharSectno"/>
        </w:rPr>
        <w:t>2</w:t>
      </w:r>
      <w:r>
        <w:rPr>
          <w:spacing w:val="-2"/>
        </w:rPr>
        <w:t>.</w:t>
      </w:r>
      <w:r>
        <w:rPr>
          <w:spacing w:val="-2"/>
        </w:rPr>
        <w:tab/>
        <w:t>Commencement</w:t>
      </w:r>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23" w:name="_Toc433028489"/>
      <w:bookmarkStart w:id="24" w:name="_Toc455393969"/>
      <w:r>
        <w:rPr>
          <w:rStyle w:val="CharSectno"/>
        </w:rPr>
        <w:t>3</w:t>
      </w:r>
      <w:r>
        <w:t>.</w:t>
      </w:r>
      <w:r>
        <w:tab/>
      </w:r>
      <w:r>
        <w:rPr>
          <w:snapToGrid w:val="0"/>
        </w:rPr>
        <w:t>Terms used</w:t>
      </w:r>
      <w:bookmarkEnd w:id="23"/>
      <w:bookmarkEnd w:id="24"/>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Heading5"/>
      </w:pPr>
      <w:bookmarkStart w:id="25" w:name="_Toc433028490"/>
      <w:bookmarkStart w:id="26" w:name="_Toc455393970"/>
      <w:r>
        <w:rPr>
          <w:rStyle w:val="CharSectno"/>
        </w:rPr>
        <w:t>4</w:t>
      </w:r>
      <w:r>
        <w:t>.</w:t>
      </w:r>
      <w:r>
        <w:tab/>
        <w:t>Authorised persons</w:t>
      </w:r>
      <w:bookmarkEnd w:id="25"/>
      <w:bookmarkEnd w:id="26"/>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27" w:name="_Toc433028491"/>
      <w:bookmarkStart w:id="28" w:name="_Toc455393971"/>
      <w:r>
        <w:rPr>
          <w:rStyle w:val="CharSectno"/>
        </w:rPr>
        <w:t>5</w:t>
      </w:r>
      <w:r>
        <w:t>.</w:t>
      </w:r>
      <w:r>
        <w:tab/>
        <w:t>Provision of documents to the Commission</w:t>
      </w:r>
      <w:bookmarkEnd w:id="27"/>
      <w:bookmarkEnd w:id="28"/>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29" w:name="_Toc433028492"/>
      <w:bookmarkStart w:id="30" w:name="_Toc455393972"/>
      <w:r>
        <w:rPr>
          <w:rStyle w:val="CharSectno"/>
        </w:rPr>
        <w:t>6</w:t>
      </w:r>
      <w:r>
        <w:t>.</w:t>
      </w:r>
      <w:r>
        <w:tab/>
        <w:t>S</w:t>
      </w:r>
      <w:r>
        <w:rPr>
          <w:snapToGrid w:val="0"/>
        </w:rPr>
        <w:t>cheme in respect of Crown land</w:t>
      </w:r>
      <w:bookmarkEnd w:id="29"/>
      <w:bookmarkEnd w:id="30"/>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31" w:name="_Toc433028493"/>
      <w:bookmarkStart w:id="32" w:name="_Toc455393973"/>
      <w:r>
        <w:rPr>
          <w:rStyle w:val="CharSectno"/>
        </w:rPr>
        <w:t>7</w:t>
      </w:r>
      <w:r>
        <w:t>.</w:t>
      </w:r>
      <w:r>
        <w:tab/>
      </w:r>
      <w:r>
        <w:rPr>
          <w:snapToGrid w:val="0"/>
        </w:rPr>
        <w:t>Scheme by order of Minister</w:t>
      </w:r>
      <w:bookmarkEnd w:id="31"/>
      <w:bookmarkEnd w:id="32"/>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rPr>
          <w:rStyle w:val="CharPartText"/>
        </w:rPr>
      </w:pPr>
      <w:bookmarkStart w:id="33" w:name="_Toc433028494"/>
      <w:bookmarkStart w:id="34" w:name="_Toc433030108"/>
      <w:bookmarkStart w:id="35" w:name="_Toc433091807"/>
      <w:bookmarkStart w:id="36" w:name="_Toc437248187"/>
      <w:bookmarkStart w:id="37" w:name="_Toc455393974"/>
      <w:r>
        <w:rPr>
          <w:rStyle w:val="CharPartNo"/>
        </w:rPr>
        <w:t>Part 2</w:t>
      </w:r>
      <w:r>
        <w:t> — </w:t>
      </w:r>
      <w:r>
        <w:rPr>
          <w:rStyle w:val="CharPartText"/>
        </w:rPr>
        <w:t>Elements of local planning schemes</w:t>
      </w:r>
      <w:bookmarkEnd w:id="33"/>
      <w:bookmarkEnd w:id="34"/>
      <w:bookmarkEnd w:id="35"/>
      <w:bookmarkEnd w:id="36"/>
      <w:bookmarkEnd w:id="37"/>
    </w:p>
    <w:p>
      <w:pPr>
        <w:pStyle w:val="Heading5"/>
      </w:pPr>
      <w:bookmarkStart w:id="38" w:name="_Toc433028495"/>
      <w:bookmarkStart w:id="39" w:name="_Toc455393975"/>
      <w:r>
        <w:rPr>
          <w:rStyle w:val="CharSectno"/>
        </w:rPr>
        <w:t>8</w:t>
      </w:r>
      <w:r>
        <w:t>.</w:t>
      </w:r>
      <w:r>
        <w:tab/>
        <w:t>Contents of local planning scheme</w:t>
      </w:r>
      <w:bookmarkEnd w:id="38"/>
      <w:bookmarkEnd w:id="39"/>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40" w:name="_Toc433028496"/>
      <w:bookmarkStart w:id="41" w:name="_Toc455393976"/>
      <w:r>
        <w:rPr>
          <w:rStyle w:val="CharSectno"/>
        </w:rPr>
        <w:t>9</w:t>
      </w:r>
      <w:r>
        <w:t>.</w:t>
      </w:r>
      <w:r>
        <w:tab/>
      </w:r>
      <w:r>
        <w:rPr>
          <w:snapToGrid w:val="0"/>
        </w:rPr>
        <w:t>Defining area of local planning scheme</w:t>
      </w:r>
      <w:bookmarkEnd w:id="40"/>
      <w:bookmarkEnd w:id="41"/>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42" w:name="_Toc433028497"/>
      <w:bookmarkStart w:id="43" w:name="_Toc455393977"/>
      <w:r>
        <w:rPr>
          <w:rStyle w:val="CharSectno"/>
        </w:rPr>
        <w:t>10</w:t>
      </w:r>
      <w:r>
        <w:t>.</w:t>
      </w:r>
      <w:r>
        <w:tab/>
      </w:r>
      <w:r>
        <w:rPr>
          <w:snapToGrid w:val="0"/>
        </w:rPr>
        <w:t>Local planning scheme text</w:t>
      </w:r>
      <w:bookmarkEnd w:id="42"/>
      <w:bookmarkEnd w:id="43"/>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subregualtion: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2"/>
        <w:rPr>
          <w:rStyle w:val="CharPartText"/>
        </w:rPr>
      </w:pPr>
      <w:bookmarkStart w:id="44" w:name="_Toc433028498"/>
      <w:bookmarkStart w:id="45" w:name="_Toc433030112"/>
      <w:bookmarkStart w:id="46" w:name="_Toc433091811"/>
      <w:bookmarkStart w:id="47" w:name="_Toc437248191"/>
      <w:bookmarkStart w:id="48" w:name="_Toc455393978"/>
      <w:r>
        <w:rPr>
          <w:rStyle w:val="CharPartNo"/>
        </w:rPr>
        <w:t>Part 3</w:t>
      </w:r>
      <w:r>
        <w:rPr>
          <w:rStyle w:val="CharDivNo"/>
        </w:rPr>
        <w:t> </w:t>
      </w:r>
      <w:r>
        <w:t>—</w:t>
      </w:r>
      <w:r>
        <w:rPr>
          <w:rStyle w:val="CharDivText"/>
        </w:rPr>
        <w:t> </w:t>
      </w:r>
      <w:r>
        <w:rPr>
          <w:rStyle w:val="CharPartText"/>
        </w:rPr>
        <w:t>Local planning strategies</w:t>
      </w:r>
      <w:bookmarkEnd w:id="44"/>
      <w:bookmarkEnd w:id="45"/>
      <w:bookmarkEnd w:id="46"/>
      <w:bookmarkEnd w:id="47"/>
      <w:bookmarkEnd w:id="48"/>
    </w:p>
    <w:p>
      <w:pPr>
        <w:pStyle w:val="Heading5"/>
      </w:pPr>
      <w:bookmarkStart w:id="49" w:name="_Toc433028499"/>
      <w:bookmarkStart w:id="50" w:name="_Toc455393979"/>
      <w:r>
        <w:rPr>
          <w:rStyle w:val="CharSectno"/>
        </w:rPr>
        <w:t>11</w:t>
      </w:r>
      <w:r>
        <w:t>.</w:t>
      </w:r>
      <w:r>
        <w:tab/>
        <w:t>Requirement for local planning strategy for local planning scheme</w:t>
      </w:r>
      <w:bookmarkEnd w:id="49"/>
      <w:bookmarkEnd w:id="50"/>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Heading5"/>
      </w:pPr>
      <w:bookmarkStart w:id="51" w:name="_Toc433028500"/>
      <w:bookmarkStart w:id="52" w:name="_Toc455393980"/>
      <w:r>
        <w:rPr>
          <w:rStyle w:val="CharSectno"/>
        </w:rPr>
        <w:t>12</w:t>
      </w:r>
      <w:r>
        <w:t>.</w:t>
      </w:r>
      <w:r>
        <w:tab/>
        <w:t>Certification of draft local planning strategy</w:t>
      </w:r>
      <w:bookmarkEnd w:id="51"/>
      <w:bookmarkEnd w:id="52"/>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53" w:name="_Toc433028501"/>
      <w:bookmarkStart w:id="54" w:name="_Toc455393981"/>
      <w:r>
        <w:rPr>
          <w:rStyle w:val="CharSectno"/>
        </w:rPr>
        <w:t>13</w:t>
      </w:r>
      <w:r>
        <w:t>.</w:t>
      </w:r>
      <w:r>
        <w:tab/>
        <w:t>Advertising and notifying local planning strategy</w:t>
      </w:r>
      <w:bookmarkEnd w:id="53"/>
      <w:bookmarkEnd w:id="54"/>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Indenti"/>
      </w:pPr>
      <w:r>
        <w:tab/>
        <w:t>(i)</w:t>
      </w:r>
      <w:r>
        <w:tab/>
        <w:t>where the strategy may be inspected; and</w:t>
      </w:r>
    </w:p>
    <w:p>
      <w:pPr>
        <w:pStyle w:val="Indenti"/>
      </w:pPr>
      <w:r>
        <w:tab/>
        <w:t>(ii)</w:t>
      </w:r>
      <w:r>
        <w:tab/>
        <w:t>to whom, in what form and during what period submissions may be made;</w:t>
      </w:r>
    </w:p>
    <w:p>
      <w:pPr>
        <w:pStyle w:val="Indenta"/>
        <w:rPr>
          <w:snapToGrid w:val="0"/>
        </w:rPr>
      </w:pPr>
      <w:r>
        <w:tab/>
        <w:t>(b)</w:t>
      </w:r>
      <w:r>
        <w:tab/>
      </w:r>
      <w:r>
        <w:rPr>
          <w:snapToGrid w:val="0"/>
        </w:rPr>
        <w:t xml:space="preserve">display a copy of the notice in the offices of the local government for the period for making submissions set out in the notice; </w:t>
      </w:r>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pPr>
      <w:r>
        <w:tab/>
        <w:t>(d)</w:t>
      </w:r>
      <w:r>
        <w:tab/>
        <w:t>publish a copy of the notice and the strategy on the website of the local government;</w:t>
      </w:r>
    </w:p>
    <w:p>
      <w:pPr>
        <w:pStyle w:val="Indenta"/>
      </w:pPr>
      <w:r>
        <w:tab/>
        <w:t>(e)</w:t>
      </w:r>
      <w:r>
        <w:tab/>
        <w:t>advertise the strategy as directed by the Commission and in any other way the local government considers appropriate.</w:t>
      </w:r>
    </w:p>
    <w:p>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Heading5"/>
      </w:pPr>
      <w:bookmarkStart w:id="55" w:name="_Toc433028502"/>
      <w:bookmarkStart w:id="56" w:name="_Toc455393982"/>
      <w:r>
        <w:rPr>
          <w:rStyle w:val="CharSectno"/>
        </w:rPr>
        <w:t>14</w:t>
      </w:r>
      <w:r>
        <w:t>.</w:t>
      </w:r>
      <w:r>
        <w:tab/>
        <w:t>Consideration of submissions</w:t>
      </w:r>
      <w:bookmarkEnd w:id="55"/>
      <w:bookmarkEnd w:id="56"/>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7" w:name="_Toc433028503"/>
      <w:bookmarkStart w:id="58" w:name="_Toc455393983"/>
      <w:r>
        <w:rPr>
          <w:rStyle w:val="CharSectno"/>
        </w:rPr>
        <w:t>15</w:t>
      </w:r>
      <w:r>
        <w:t>.</w:t>
      </w:r>
      <w:r>
        <w:tab/>
        <w:t>Endorsement by Commission</w:t>
      </w:r>
      <w:bookmarkEnd w:id="57"/>
      <w:bookmarkEnd w:id="58"/>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59" w:name="_Toc433028504"/>
      <w:bookmarkStart w:id="60" w:name="_Toc455393984"/>
      <w:r>
        <w:rPr>
          <w:rStyle w:val="CharSectno"/>
        </w:rPr>
        <w:t>16</w:t>
      </w:r>
      <w:r>
        <w:t>.</w:t>
      </w:r>
      <w:r>
        <w:tab/>
        <w:t>Publication of endorsed local planning strategy</w:t>
      </w:r>
      <w:bookmarkEnd w:id="59"/>
      <w:bookmarkEnd w:id="60"/>
      <w:r>
        <w:t xml:space="preserve"> </w:t>
      </w:r>
    </w:p>
    <w:p>
      <w:pPr>
        <w:pStyle w:val="Subsection"/>
      </w:pPr>
      <w:r>
        <w:tab/>
        <w:t>(1)</w:t>
      </w:r>
      <w:r>
        <w:tab/>
        <w:t>If the Commission endorses a local planning strategy the Commission must publish the strategy in any manner the Commission considers appropriate.</w:t>
      </w:r>
    </w:p>
    <w:p>
      <w:pPr>
        <w:pStyle w:val="Subsection"/>
      </w:pPr>
      <w:r>
        <w:tab/>
        <w:t>(2)</w:t>
      </w:r>
      <w:r>
        <w:tab/>
        <w:t xml:space="preserve">The local government — </w:t>
      </w:r>
    </w:p>
    <w:p>
      <w:pPr>
        <w:pStyle w:val="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Indenta"/>
      </w:pPr>
      <w:r>
        <w:tab/>
        <w:t>(b)</w:t>
      </w:r>
      <w:r>
        <w:tab/>
        <w:t>may publish an up</w:t>
      </w:r>
      <w:r>
        <w:noBreakHyphen/>
        <w:t>to</w:t>
      </w:r>
      <w:r>
        <w:noBreakHyphen/>
        <w:t>date copy of the local planning strategy on the website of the local government.</w:t>
      </w:r>
    </w:p>
    <w:p>
      <w:pPr>
        <w:pStyle w:val="Heading5"/>
      </w:pPr>
      <w:bookmarkStart w:id="61" w:name="_Toc433028505"/>
      <w:bookmarkStart w:id="62" w:name="_Toc455393985"/>
      <w:r>
        <w:rPr>
          <w:rStyle w:val="CharSectno"/>
        </w:rPr>
        <w:t>17</w:t>
      </w:r>
      <w:r>
        <w:t>.</w:t>
      </w:r>
      <w:r>
        <w:tab/>
        <w:t>Amendment to local planning strategy</w:t>
      </w:r>
      <w:bookmarkEnd w:id="61"/>
      <w:bookmarkEnd w:id="62"/>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63" w:name="_Toc433028506"/>
      <w:bookmarkStart w:id="64" w:name="_Toc455393986"/>
      <w:r>
        <w:rPr>
          <w:rStyle w:val="CharSectno"/>
        </w:rPr>
        <w:t>18</w:t>
      </w:r>
      <w:r>
        <w:t>.</w:t>
      </w:r>
      <w:r>
        <w:tab/>
        <w:t>Revocation of local planning strategy</w:t>
      </w:r>
      <w:bookmarkEnd w:id="63"/>
      <w:bookmarkEnd w:id="64"/>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in a newspaper circulating in the area to which the strategy relates.</w:t>
      </w:r>
    </w:p>
    <w:p>
      <w:pPr>
        <w:pStyle w:val="Heading2"/>
      </w:pPr>
      <w:bookmarkStart w:id="65" w:name="_Toc433028507"/>
      <w:bookmarkStart w:id="66" w:name="_Toc433030121"/>
      <w:bookmarkStart w:id="67" w:name="_Toc433091820"/>
      <w:bookmarkStart w:id="68" w:name="_Toc437248200"/>
      <w:bookmarkStart w:id="69" w:name="_Toc455393987"/>
      <w:r>
        <w:rPr>
          <w:rStyle w:val="CharPartNo"/>
        </w:rPr>
        <w:t>Part 4</w:t>
      </w:r>
      <w:r>
        <w:t> — </w:t>
      </w:r>
      <w:r>
        <w:rPr>
          <w:rStyle w:val="CharPartText"/>
        </w:rPr>
        <w:t>Preparation or adoption of local planning scheme</w:t>
      </w:r>
      <w:bookmarkEnd w:id="65"/>
      <w:bookmarkEnd w:id="66"/>
      <w:bookmarkEnd w:id="67"/>
      <w:bookmarkEnd w:id="68"/>
      <w:bookmarkEnd w:id="69"/>
    </w:p>
    <w:p>
      <w:pPr>
        <w:pStyle w:val="Heading3"/>
      </w:pPr>
      <w:bookmarkStart w:id="70" w:name="_Toc433028508"/>
      <w:bookmarkStart w:id="71" w:name="_Toc433030122"/>
      <w:bookmarkStart w:id="72" w:name="_Toc433091821"/>
      <w:bookmarkStart w:id="73" w:name="_Toc437248201"/>
      <w:bookmarkStart w:id="74" w:name="_Toc455393988"/>
      <w:r>
        <w:rPr>
          <w:rStyle w:val="CharDivNo"/>
        </w:rPr>
        <w:t>Division 1</w:t>
      </w:r>
      <w:r>
        <w:t> — </w:t>
      </w:r>
      <w:r>
        <w:rPr>
          <w:rStyle w:val="CharDivText"/>
        </w:rPr>
        <w:t>Proposal to prepare or adopt local planning scheme</w:t>
      </w:r>
      <w:bookmarkEnd w:id="70"/>
      <w:bookmarkEnd w:id="71"/>
      <w:bookmarkEnd w:id="72"/>
      <w:bookmarkEnd w:id="73"/>
      <w:bookmarkEnd w:id="74"/>
    </w:p>
    <w:p>
      <w:pPr>
        <w:pStyle w:val="Heading5"/>
        <w:rPr>
          <w:snapToGrid w:val="0"/>
        </w:rPr>
      </w:pPr>
      <w:bookmarkStart w:id="75" w:name="_Toc433028509"/>
      <w:bookmarkStart w:id="76" w:name="_Toc455393989"/>
      <w:r>
        <w:rPr>
          <w:rStyle w:val="CharSectno"/>
        </w:rPr>
        <w:t>19</w:t>
      </w:r>
      <w:r>
        <w:t>.</w:t>
      </w:r>
      <w:r>
        <w:tab/>
      </w:r>
      <w:r>
        <w:rPr>
          <w:snapToGrid w:val="0"/>
        </w:rPr>
        <w:t>Resolution to prepare or adopt scheme</w:t>
      </w:r>
      <w:bookmarkEnd w:id="75"/>
      <w:bookmarkEnd w:id="76"/>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77" w:name="_Toc433028510"/>
      <w:bookmarkStart w:id="78" w:name="_Toc455393990"/>
      <w:r>
        <w:rPr>
          <w:rStyle w:val="CharSectno"/>
        </w:rPr>
        <w:t>20</w:t>
      </w:r>
      <w:r>
        <w:t>.</w:t>
      </w:r>
      <w:r>
        <w:tab/>
      </w:r>
      <w:r>
        <w:rPr>
          <w:snapToGrid w:val="0"/>
        </w:rPr>
        <w:t>Notification of resolution</w:t>
      </w:r>
      <w:bookmarkEnd w:id="77"/>
      <w:bookmarkEnd w:id="78"/>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rPr>
          <w:snapToGrid w:val="0"/>
        </w:rPr>
      </w:pPr>
      <w:r>
        <w:rPr>
          <w:snapToGrid w:val="0"/>
        </w:rPr>
        <w:tab/>
        <w:t>(a)</w:t>
      </w:r>
      <w:r>
        <w:rPr>
          <w:snapToGrid w:val="0"/>
        </w:rPr>
        <w:tab/>
        <w:t>publish a notice in a form approved by the Commission in a newspaper circulating in the district of the local government;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Heading3"/>
      </w:pPr>
      <w:bookmarkStart w:id="79" w:name="_Toc433028511"/>
      <w:bookmarkStart w:id="80" w:name="_Toc433030125"/>
      <w:bookmarkStart w:id="81" w:name="_Toc433091824"/>
      <w:bookmarkStart w:id="82" w:name="_Toc437248204"/>
      <w:bookmarkStart w:id="83" w:name="_Toc455393991"/>
      <w:r>
        <w:rPr>
          <w:rStyle w:val="CharDivNo"/>
        </w:rPr>
        <w:t>Division 2</w:t>
      </w:r>
      <w:r>
        <w:t> — </w:t>
      </w:r>
      <w:r>
        <w:rPr>
          <w:rStyle w:val="CharDivText"/>
        </w:rPr>
        <w:t>Advertising local planning scheme</w:t>
      </w:r>
      <w:bookmarkEnd w:id="79"/>
      <w:bookmarkEnd w:id="80"/>
      <w:bookmarkEnd w:id="81"/>
      <w:bookmarkEnd w:id="82"/>
      <w:bookmarkEnd w:id="83"/>
    </w:p>
    <w:p>
      <w:pPr>
        <w:pStyle w:val="Heading5"/>
        <w:rPr>
          <w:snapToGrid w:val="0"/>
        </w:rPr>
      </w:pPr>
      <w:bookmarkStart w:id="84" w:name="_Toc433028512"/>
      <w:bookmarkStart w:id="85" w:name="_Toc455393992"/>
      <w:r>
        <w:rPr>
          <w:rStyle w:val="CharSectno"/>
        </w:rPr>
        <w:t>21</w:t>
      </w:r>
      <w:r>
        <w:t>.</w:t>
      </w:r>
      <w:r>
        <w:tab/>
      </w:r>
      <w:r>
        <w:rPr>
          <w:snapToGrid w:val="0"/>
        </w:rPr>
        <w:t>Resolution to proceed to advertise draft local planning scheme</w:t>
      </w:r>
      <w:bookmarkEnd w:id="84"/>
      <w:bookmarkEnd w:id="85"/>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86" w:name="_Toc433028513"/>
      <w:bookmarkStart w:id="87" w:name="_Toc455393993"/>
      <w:r>
        <w:rPr>
          <w:rStyle w:val="CharSectno"/>
        </w:rPr>
        <w:t>22</w:t>
      </w:r>
      <w:r>
        <w:t>.</w:t>
      </w:r>
      <w:r>
        <w:tab/>
      </w:r>
      <w:r>
        <w:rPr>
          <w:snapToGrid w:val="0"/>
        </w:rPr>
        <w:t>Advertisement of local planning scheme</w:t>
      </w:r>
      <w:bookmarkEnd w:id="86"/>
      <w:bookmarkEnd w:id="87"/>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where the draft scheme may be inspected; and</w:t>
      </w:r>
    </w:p>
    <w:p>
      <w:pPr>
        <w:pStyle w:val="Indenta"/>
      </w:pPr>
      <w:r>
        <w:tab/>
        <w:t>(c)</w:t>
      </w:r>
      <w:r>
        <w:tab/>
        <w:t>to whom and during what period submissions in respect of the draft scheme may be made.</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scheme;</w:t>
      </w:r>
    </w:p>
    <w:p>
      <w:pPr>
        <w:pStyle w:val="Indenta"/>
      </w:pPr>
      <w:r>
        <w:tab/>
        <w:t>(d)</w:t>
      </w:r>
      <w:r>
        <w:tab/>
        <w:t>publish a copy of the notice and the draft scheme on the website of the local government;</w:t>
      </w:r>
    </w:p>
    <w:p>
      <w:pPr>
        <w:pStyle w:val="Indenta"/>
        <w:rPr>
          <w:snapToGrid w:val="0"/>
        </w:rPr>
      </w:pPr>
      <w:r>
        <w:tab/>
        <w:t>(e)</w:t>
      </w:r>
      <w:r>
        <w:tab/>
        <w:t>advertise the draft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Indenta"/>
        <w:rPr>
          <w:snapToGrid w:val="0"/>
        </w:rPr>
      </w:pPr>
      <w:r>
        <w:rPr>
          <w:snapToGrid w:val="0"/>
        </w:rPr>
        <w:tab/>
        <w:t>(a)</w:t>
      </w:r>
      <w:r>
        <w:rPr>
          <w:snapToGrid w:val="0"/>
        </w:rPr>
        <w:tab/>
        <w:t>a period of 90 days commencing on the day on which the notice is published under subregulation (2)(a); or</w:t>
      </w:r>
    </w:p>
    <w:p>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Heading5"/>
        <w:keepNext w:val="0"/>
        <w:keepLines w:val="0"/>
        <w:pageBreakBefore/>
        <w:widowControl w:val="0"/>
        <w:rPr>
          <w:snapToGrid w:val="0"/>
        </w:rPr>
      </w:pPr>
      <w:bookmarkStart w:id="88" w:name="_Toc433028514"/>
      <w:bookmarkStart w:id="89" w:name="_Toc455393994"/>
      <w:r>
        <w:rPr>
          <w:rStyle w:val="CharSectno"/>
        </w:rPr>
        <w:t>23</w:t>
      </w:r>
      <w:r>
        <w:t>.</w:t>
      </w:r>
      <w:r>
        <w:tab/>
      </w:r>
      <w:r>
        <w:rPr>
          <w:snapToGrid w:val="0"/>
        </w:rPr>
        <w:t>Land owner may be required to pay costs of publication</w:t>
      </w:r>
      <w:bookmarkEnd w:id="88"/>
      <w:bookmarkEnd w:id="89"/>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90" w:name="_Toc433028515"/>
      <w:bookmarkStart w:id="91" w:name="_Toc455393995"/>
      <w:r>
        <w:rPr>
          <w:rStyle w:val="CharSectno"/>
        </w:rPr>
        <w:t>24</w:t>
      </w:r>
      <w:r>
        <w:t>.</w:t>
      </w:r>
      <w:r>
        <w:tab/>
      </w:r>
      <w:r>
        <w:rPr>
          <w:snapToGrid w:val="0"/>
        </w:rPr>
        <w:t>Submissions on local planning scheme</w:t>
      </w:r>
      <w:bookmarkEnd w:id="90"/>
      <w:bookmarkEnd w:id="91"/>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92" w:name="_Toc433028516"/>
      <w:bookmarkStart w:id="93" w:name="_Toc455393996"/>
      <w:r>
        <w:rPr>
          <w:rStyle w:val="CharSectno"/>
        </w:rPr>
        <w:t>25</w:t>
      </w:r>
      <w:r>
        <w:t>.</w:t>
      </w:r>
      <w:r>
        <w:tab/>
      </w:r>
      <w:r>
        <w:rPr>
          <w:snapToGrid w:val="0"/>
        </w:rPr>
        <w:t>Consideration of submissions</w:t>
      </w:r>
      <w:bookmarkEnd w:id="92"/>
      <w:bookmarkEnd w:id="93"/>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keepNext w:val="0"/>
        <w:keepLines w:val="0"/>
        <w:pageBreakBefore/>
        <w:widowControl w:val="0"/>
        <w:rPr>
          <w:snapToGrid w:val="0"/>
        </w:rPr>
      </w:pPr>
      <w:bookmarkStart w:id="94" w:name="_Toc433028517"/>
      <w:bookmarkStart w:id="95" w:name="_Toc455393997"/>
      <w:r>
        <w:rPr>
          <w:rStyle w:val="CharSectno"/>
        </w:rPr>
        <w:t>26</w:t>
      </w:r>
      <w:r>
        <w:t>.</w:t>
      </w:r>
      <w:r>
        <w:tab/>
      </w:r>
      <w:r>
        <w:rPr>
          <w:snapToGrid w:val="0"/>
        </w:rPr>
        <w:t xml:space="preserve">Local government may advertise proposed </w:t>
      </w:r>
      <w:r>
        <w:t>modifications to draft local planning scheme</w:t>
      </w:r>
      <w:bookmarkEnd w:id="94"/>
      <w:bookmarkEnd w:id="95"/>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the local government is of the opinion that the proposed modifications are 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modifications to be made to the advertised local planning scheme; and</w:t>
      </w:r>
    </w:p>
    <w:p>
      <w:pPr>
        <w:pStyle w:val="Indenta"/>
      </w:pPr>
      <w:r>
        <w:tab/>
        <w:t>(b)</w:t>
      </w:r>
      <w:r>
        <w:tab/>
        <w:t>where the advertised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96" w:name="_Toc433028518"/>
      <w:bookmarkStart w:id="97" w:name="_Toc455393998"/>
      <w:r>
        <w:rPr>
          <w:rStyle w:val="CharSectno"/>
        </w:rPr>
        <w:t>27</w:t>
      </w:r>
      <w:r>
        <w:t>.</w:t>
      </w:r>
      <w:r>
        <w:tab/>
      </w:r>
      <w:r>
        <w:rPr>
          <w:snapToGrid w:val="0"/>
        </w:rPr>
        <w:t>Incorporation of environmental conditions</w:t>
      </w:r>
      <w:bookmarkEnd w:id="96"/>
      <w:bookmarkEnd w:id="97"/>
      <w:r>
        <w:rPr>
          <w:snapToGrid w:val="0"/>
        </w:rPr>
        <w:t xml:space="preserve"> </w:t>
      </w:r>
    </w:p>
    <w:p>
      <w:pPr>
        <w:pStyle w:val="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98" w:name="_Toc433028519"/>
      <w:bookmarkStart w:id="99" w:name="_Toc455393999"/>
      <w:r>
        <w:rPr>
          <w:rStyle w:val="CharSectno"/>
        </w:rPr>
        <w:t>28</w:t>
      </w:r>
      <w:r>
        <w:t>.</w:t>
      </w:r>
      <w:r>
        <w:tab/>
        <w:t>Information on draft local planning scheme</w:t>
      </w:r>
      <w:r>
        <w:rPr>
          <w:snapToGrid w:val="0"/>
        </w:rPr>
        <w:t xml:space="preserve"> to be provided to the Commission</w:t>
      </w:r>
      <w:bookmarkEnd w:id="98"/>
      <w:bookmarkEnd w:id="99"/>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100" w:name="_Toc433028520"/>
      <w:bookmarkStart w:id="101" w:name="_Toc455394000"/>
      <w:r>
        <w:rPr>
          <w:rStyle w:val="CharSectno"/>
        </w:rPr>
        <w:t>29</w:t>
      </w:r>
      <w:r>
        <w:t>.</w:t>
      </w:r>
      <w:r>
        <w:tab/>
      </w:r>
      <w:r>
        <w:rPr>
          <w:snapToGrid w:val="0"/>
        </w:rPr>
        <w:t>Commission to submit draft local planning scheme and recommendations to Minister</w:t>
      </w:r>
      <w:bookmarkEnd w:id="100"/>
      <w:bookmarkEnd w:id="101"/>
      <w:r>
        <w:t xml:space="preserve"> </w:t>
      </w:r>
    </w:p>
    <w:p>
      <w:pPr>
        <w:pStyle w:val="Subsection"/>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02" w:name="_Toc433028521"/>
      <w:bookmarkStart w:id="103" w:name="_Toc455394001"/>
      <w:r>
        <w:rPr>
          <w:rStyle w:val="CharSectno"/>
        </w:rPr>
        <w:t>30</w:t>
      </w:r>
      <w:r>
        <w:t>.</w:t>
      </w:r>
      <w:r>
        <w:tab/>
      </w:r>
      <w:r>
        <w:rPr>
          <w:snapToGrid w:val="0"/>
        </w:rPr>
        <w:t xml:space="preserve">Minister </w:t>
      </w:r>
      <w:r>
        <w:t>or authorised person may direct modifications to draft local planning scheme be advertised</w:t>
      </w:r>
      <w:bookmarkEnd w:id="102"/>
      <w:bookmarkEnd w:id="103"/>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104" w:name="_Toc433028522"/>
      <w:bookmarkStart w:id="105" w:name="_Toc433030136"/>
      <w:bookmarkStart w:id="106" w:name="_Toc433091835"/>
      <w:bookmarkStart w:id="107" w:name="_Toc437248215"/>
      <w:bookmarkStart w:id="108" w:name="_Toc455394002"/>
      <w:r>
        <w:rPr>
          <w:rStyle w:val="CharDivNo"/>
        </w:rPr>
        <w:t>Division 3</w:t>
      </w:r>
      <w:r>
        <w:t> — </w:t>
      </w:r>
      <w:r>
        <w:rPr>
          <w:rStyle w:val="CharDivText"/>
        </w:rPr>
        <w:t>Giving effect to decision on local planning scheme</w:t>
      </w:r>
      <w:bookmarkEnd w:id="104"/>
      <w:bookmarkEnd w:id="105"/>
      <w:bookmarkEnd w:id="106"/>
      <w:bookmarkEnd w:id="107"/>
      <w:bookmarkEnd w:id="108"/>
    </w:p>
    <w:p>
      <w:pPr>
        <w:pStyle w:val="Heading5"/>
        <w:rPr>
          <w:snapToGrid w:val="0"/>
        </w:rPr>
      </w:pPr>
      <w:bookmarkStart w:id="109" w:name="_Toc433028523"/>
      <w:bookmarkStart w:id="110" w:name="_Toc455394003"/>
      <w:r>
        <w:rPr>
          <w:rStyle w:val="CharSectno"/>
        </w:rPr>
        <w:t>31</w:t>
      </w:r>
      <w:r>
        <w:t>.</w:t>
      </w:r>
      <w:r>
        <w:tab/>
      </w:r>
      <w:r>
        <w:rPr>
          <w:snapToGrid w:val="0"/>
        </w:rPr>
        <w:t>Giving effect to Minister’s decision</w:t>
      </w:r>
      <w:bookmarkEnd w:id="109"/>
      <w:bookmarkEnd w:id="110"/>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11" w:name="_Toc433028524"/>
      <w:bookmarkStart w:id="112" w:name="_Toc455394004"/>
      <w:r>
        <w:rPr>
          <w:rStyle w:val="CharSectno"/>
        </w:rPr>
        <w:t>32</w:t>
      </w:r>
      <w:r>
        <w:t>.</w:t>
      </w:r>
      <w:r>
        <w:tab/>
      </w:r>
      <w:r>
        <w:rPr>
          <w:snapToGrid w:val="0"/>
        </w:rPr>
        <w:t>Endorsement of local planning scheme</w:t>
      </w:r>
      <w:bookmarkEnd w:id="111"/>
      <w:bookmarkEnd w:id="112"/>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13" w:name="_Toc433028525"/>
      <w:bookmarkStart w:id="114" w:name="_Toc455394005"/>
      <w:r>
        <w:rPr>
          <w:rStyle w:val="CharSectno"/>
        </w:rPr>
        <w:t>33</w:t>
      </w:r>
      <w:r>
        <w:t>.</w:t>
      </w:r>
      <w:r>
        <w:tab/>
      </w:r>
      <w:r>
        <w:rPr>
          <w:snapToGrid w:val="0"/>
        </w:rPr>
        <w:t>Advertisement of approved local planning scheme</w:t>
      </w:r>
      <w:bookmarkEnd w:id="113"/>
      <w:bookmarkEnd w:id="114"/>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scheme area; and</w:t>
      </w:r>
    </w:p>
    <w:p>
      <w:pPr>
        <w:pStyle w:val="Indenta"/>
        <w:rPr>
          <w:snapToGrid w:val="0"/>
        </w:rPr>
      </w:pPr>
      <w:r>
        <w:tab/>
        <w:t>(b)</w:t>
      </w:r>
      <w:r>
        <w:tab/>
        <w:t>notify each per</w:t>
      </w:r>
      <w:r>
        <w:rPr>
          <w:snapToGrid w:val="0"/>
        </w:rPr>
        <w:t>son who made a submission in relation to the local planning scheme — </w:t>
      </w:r>
    </w:p>
    <w:p>
      <w:pPr>
        <w:pStyle w:val="Indenti"/>
        <w:rPr>
          <w:snapToGrid w:val="0"/>
        </w:rPr>
      </w:pPr>
      <w:r>
        <w:tab/>
        <w:t>(i)</w:t>
      </w:r>
      <w:r>
        <w:tab/>
      </w:r>
      <w:r>
        <w:rPr>
          <w:snapToGrid w:val="0"/>
        </w:rPr>
        <w:t xml:space="preserve">that the local planning scheme has been approved; and </w:t>
      </w:r>
    </w:p>
    <w:p>
      <w:pPr>
        <w:pStyle w:val="Indenti"/>
      </w:pPr>
      <w:r>
        <w:tab/>
        <w:t>(ii)</w:t>
      </w:r>
      <w:r>
        <w:tab/>
        <w:t>where a copy of the approved local planning scheme can be obtained.</w:t>
      </w:r>
    </w:p>
    <w:p>
      <w:pPr>
        <w:pStyle w:val="Heading2"/>
        <w:rPr>
          <w:rStyle w:val="CharPartText"/>
        </w:rPr>
      </w:pPr>
      <w:bookmarkStart w:id="115" w:name="_Toc433028526"/>
      <w:bookmarkStart w:id="116" w:name="_Toc433030140"/>
      <w:bookmarkStart w:id="117" w:name="_Toc433091839"/>
      <w:bookmarkStart w:id="118" w:name="_Toc437248219"/>
      <w:bookmarkStart w:id="119" w:name="_Toc455394006"/>
      <w:r>
        <w:rPr>
          <w:rStyle w:val="CharPartNo"/>
        </w:rPr>
        <w:t>Part 5</w:t>
      </w:r>
      <w:r>
        <w:t> — </w:t>
      </w:r>
      <w:r>
        <w:rPr>
          <w:rStyle w:val="CharPartText"/>
        </w:rPr>
        <w:t>Amending local planning scheme</w:t>
      </w:r>
      <w:bookmarkEnd w:id="115"/>
      <w:bookmarkEnd w:id="116"/>
      <w:bookmarkEnd w:id="117"/>
      <w:bookmarkEnd w:id="118"/>
      <w:bookmarkEnd w:id="119"/>
    </w:p>
    <w:p>
      <w:pPr>
        <w:pStyle w:val="Heading3"/>
      </w:pPr>
      <w:bookmarkStart w:id="120" w:name="_Toc433028527"/>
      <w:bookmarkStart w:id="121" w:name="_Toc433030141"/>
      <w:bookmarkStart w:id="122" w:name="_Toc433091840"/>
      <w:bookmarkStart w:id="123" w:name="_Toc437248220"/>
      <w:bookmarkStart w:id="124" w:name="_Toc455394007"/>
      <w:r>
        <w:rPr>
          <w:rStyle w:val="CharDivNo"/>
        </w:rPr>
        <w:t>Division 1</w:t>
      </w:r>
      <w:r>
        <w:t> — </w:t>
      </w:r>
      <w:r>
        <w:rPr>
          <w:rStyle w:val="CharDivText"/>
        </w:rPr>
        <w:t>Preliminary</w:t>
      </w:r>
      <w:bookmarkEnd w:id="120"/>
      <w:bookmarkEnd w:id="121"/>
      <w:bookmarkEnd w:id="122"/>
      <w:bookmarkEnd w:id="123"/>
      <w:bookmarkEnd w:id="124"/>
    </w:p>
    <w:p>
      <w:pPr>
        <w:pStyle w:val="Heading5"/>
      </w:pPr>
      <w:bookmarkStart w:id="125" w:name="_Toc433028528"/>
      <w:bookmarkStart w:id="126" w:name="_Toc455394008"/>
      <w:r>
        <w:rPr>
          <w:rStyle w:val="CharSectno"/>
        </w:rPr>
        <w:t>34</w:t>
      </w:r>
      <w:r>
        <w:t>.</w:t>
      </w:r>
      <w:r>
        <w:tab/>
        <w:t>Terms used</w:t>
      </w:r>
      <w:bookmarkEnd w:id="125"/>
      <w:bookmarkEnd w:id="126"/>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pPr>
      <w:r>
        <w:tab/>
      </w:r>
      <w:r>
        <w:rPr>
          <w:rStyle w:val="CharDefText"/>
        </w:rPr>
        <w:t>complex amendment</w:t>
      </w:r>
      <w:r>
        <w:t xml:space="preserve"> means any of the following amendments to a local planning scheme — </w:t>
      </w:r>
    </w:p>
    <w:p>
      <w:pPr>
        <w:pStyle w:val="Defpara"/>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Heading5"/>
      </w:pPr>
      <w:bookmarkStart w:id="127" w:name="_Toc433028529"/>
      <w:bookmarkStart w:id="128" w:name="_Toc455394009"/>
      <w:r>
        <w:rPr>
          <w:rStyle w:val="CharSectno"/>
        </w:rPr>
        <w:t>35</w:t>
      </w:r>
      <w:r>
        <w:t>.</w:t>
      </w:r>
      <w:r>
        <w:tab/>
        <w:t>Resolution to prepare or adopt amendment to local planning scheme</w:t>
      </w:r>
      <w:bookmarkEnd w:id="127"/>
      <w:bookmarkEnd w:id="128"/>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129" w:name="_Toc433028530"/>
      <w:bookmarkStart w:id="130" w:name="_Toc455394010"/>
      <w:r>
        <w:rPr>
          <w:rStyle w:val="CharSectno"/>
        </w:rPr>
        <w:t>36</w:t>
      </w:r>
      <w:r>
        <w:t>.</w:t>
      </w:r>
      <w:r>
        <w:tab/>
        <w:t>Landowner may request Commission’s advice on type of amendment</w:t>
      </w:r>
      <w:bookmarkEnd w:id="129"/>
      <w:bookmarkEnd w:id="130"/>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131" w:name="_Toc433028531"/>
      <w:bookmarkStart w:id="132" w:name="_Toc433030145"/>
      <w:bookmarkStart w:id="133" w:name="_Toc433091844"/>
      <w:bookmarkStart w:id="134" w:name="_Toc437248224"/>
      <w:bookmarkStart w:id="135" w:name="_Toc455394011"/>
      <w:r>
        <w:rPr>
          <w:rStyle w:val="CharDivNo"/>
        </w:rPr>
        <w:t>Division 2</w:t>
      </w:r>
      <w:r>
        <w:t> — </w:t>
      </w:r>
      <w:r>
        <w:rPr>
          <w:rStyle w:val="CharDivText"/>
        </w:rPr>
        <w:t>Process for complex amendments to local planning scheme</w:t>
      </w:r>
      <w:bookmarkEnd w:id="131"/>
      <w:bookmarkEnd w:id="132"/>
      <w:bookmarkEnd w:id="133"/>
      <w:bookmarkEnd w:id="134"/>
      <w:bookmarkEnd w:id="135"/>
    </w:p>
    <w:p>
      <w:pPr>
        <w:pStyle w:val="Heading5"/>
        <w:rPr>
          <w:snapToGrid w:val="0"/>
        </w:rPr>
      </w:pPr>
      <w:bookmarkStart w:id="136" w:name="_Toc433028532"/>
      <w:bookmarkStart w:id="137" w:name="_Toc455394012"/>
      <w:r>
        <w:rPr>
          <w:rStyle w:val="CharSectno"/>
        </w:rPr>
        <w:t>37</w:t>
      </w:r>
      <w:r>
        <w:t>.</w:t>
      </w:r>
      <w:r>
        <w:tab/>
      </w:r>
      <w:r>
        <w:rPr>
          <w:snapToGrid w:val="0"/>
        </w:rPr>
        <w:t>Resolution to proceed to advertise complex amendment</w:t>
      </w:r>
      <w:bookmarkEnd w:id="136"/>
      <w:bookmarkEnd w:id="137"/>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138" w:name="_Toc433028533"/>
      <w:bookmarkStart w:id="139" w:name="_Toc455394013"/>
      <w:r>
        <w:rPr>
          <w:rStyle w:val="CharSectno"/>
        </w:rPr>
        <w:t>38</w:t>
      </w:r>
      <w:r>
        <w:t>.</w:t>
      </w:r>
      <w:r>
        <w:tab/>
      </w:r>
      <w:r>
        <w:rPr>
          <w:snapToGrid w:val="0"/>
        </w:rPr>
        <w:t>Advertisement of complex amendment</w:t>
      </w:r>
      <w:bookmarkEnd w:id="138"/>
      <w:bookmarkEnd w:id="139"/>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Indenta"/>
        <w:rPr>
          <w:snapToGrid w:val="0"/>
        </w:rPr>
      </w:pPr>
      <w:r>
        <w:rPr>
          <w:snapToGrid w:val="0"/>
        </w:rPr>
        <w:tab/>
        <w:t>(a)</w:t>
      </w:r>
      <w:r>
        <w:rPr>
          <w:snapToGrid w:val="0"/>
        </w:rPr>
        <w:tab/>
        <w:t>at the office of the local government;</w:t>
      </w:r>
    </w:p>
    <w:p>
      <w:pPr>
        <w:pStyle w:val="Indenta"/>
      </w:pPr>
      <w:r>
        <w:tab/>
        <w:t>(b)</w:t>
      </w:r>
      <w:r>
        <w:tab/>
        <w:t>at the office of the Commission.</w:t>
      </w:r>
    </w:p>
    <w:p>
      <w:pPr>
        <w:pStyle w:val="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Heading5"/>
        <w:keepNext w:val="0"/>
        <w:keepLines w:val="0"/>
        <w:pageBreakBefore/>
        <w:widowControl w:val="0"/>
        <w:rPr>
          <w:snapToGrid w:val="0"/>
        </w:rPr>
      </w:pPr>
      <w:bookmarkStart w:id="140" w:name="_Toc433028534"/>
      <w:bookmarkStart w:id="141" w:name="_Toc455394014"/>
      <w:r>
        <w:rPr>
          <w:rStyle w:val="CharSectno"/>
        </w:rPr>
        <w:t>39</w:t>
      </w:r>
      <w:r>
        <w:t>.</w:t>
      </w:r>
      <w:r>
        <w:tab/>
      </w:r>
      <w:r>
        <w:rPr>
          <w:snapToGrid w:val="0"/>
        </w:rPr>
        <w:t>Land owner may be required to pay costs of publication</w:t>
      </w:r>
      <w:bookmarkEnd w:id="140"/>
      <w:bookmarkEnd w:id="141"/>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42" w:name="_Toc433028535"/>
      <w:bookmarkStart w:id="143" w:name="_Toc455394015"/>
      <w:r>
        <w:rPr>
          <w:rStyle w:val="CharSectno"/>
        </w:rPr>
        <w:t>40</w:t>
      </w:r>
      <w:r>
        <w:t>.</w:t>
      </w:r>
      <w:r>
        <w:tab/>
      </w:r>
      <w:r>
        <w:rPr>
          <w:snapToGrid w:val="0"/>
        </w:rPr>
        <w:t>Submissions on complex amendment</w:t>
      </w:r>
      <w:bookmarkEnd w:id="142"/>
      <w:bookmarkEnd w:id="143"/>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44" w:name="_Toc433028536"/>
      <w:bookmarkStart w:id="145" w:name="_Toc455394016"/>
      <w:r>
        <w:rPr>
          <w:rStyle w:val="CharSectno"/>
        </w:rPr>
        <w:t>41</w:t>
      </w:r>
      <w:r>
        <w:t>.</w:t>
      </w:r>
      <w:r>
        <w:tab/>
      </w:r>
      <w:r>
        <w:rPr>
          <w:snapToGrid w:val="0"/>
        </w:rPr>
        <w:t>Consideration of submissions on complex amendments</w:t>
      </w:r>
      <w:bookmarkEnd w:id="144"/>
      <w:bookmarkEnd w:id="145"/>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46" w:name="_Toc433028537"/>
      <w:bookmarkStart w:id="147" w:name="_Toc455394017"/>
      <w:r>
        <w:rPr>
          <w:rStyle w:val="CharSectno"/>
        </w:rPr>
        <w:t>42</w:t>
      </w:r>
      <w:r>
        <w:t>.</w:t>
      </w:r>
      <w:r>
        <w:tab/>
      </w:r>
      <w:r>
        <w:rPr>
          <w:snapToGrid w:val="0"/>
        </w:rPr>
        <w:t>Local government may advertise</w:t>
      </w:r>
      <w:r>
        <w:t xml:space="preserve"> proposed modifications to complex amendment</w:t>
      </w:r>
      <w:bookmarkEnd w:id="146"/>
      <w:bookmarkEnd w:id="147"/>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Subsection"/>
      </w:pPr>
      <w:r>
        <w:tab/>
        <w:t>(3)</w:t>
      </w:r>
      <w:r>
        <w:tab/>
        <w:t>A proposed modification to an amendment to a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Indenta"/>
      </w:pPr>
      <w:r>
        <w:tab/>
        <w:t>(a)</w:t>
      </w:r>
      <w:r>
        <w:tab/>
        <w:t>the proposed modifications to be made to the advertised amendment to the local planning scheme; and</w:t>
      </w:r>
    </w:p>
    <w:p>
      <w:pPr>
        <w:pStyle w:val="Indenta"/>
      </w:pPr>
      <w:r>
        <w:tab/>
        <w:t>(b)</w:t>
      </w:r>
      <w:r>
        <w:tab/>
        <w:t>where the amendment to the local planning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modifications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48" w:name="_Toc433028538"/>
      <w:bookmarkStart w:id="149" w:name="_Toc455394018"/>
      <w:r>
        <w:rPr>
          <w:rStyle w:val="CharSectno"/>
        </w:rPr>
        <w:t>43</w:t>
      </w:r>
      <w:r>
        <w:t>.</w:t>
      </w:r>
      <w:r>
        <w:tab/>
      </w:r>
      <w:r>
        <w:rPr>
          <w:snapToGrid w:val="0"/>
        </w:rPr>
        <w:t>Incorporation of environmental conditions</w:t>
      </w:r>
      <w:bookmarkEnd w:id="148"/>
      <w:bookmarkEnd w:id="149"/>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50" w:name="_Toc433028539"/>
      <w:bookmarkStart w:id="151" w:name="_Toc455394019"/>
      <w:r>
        <w:rPr>
          <w:rStyle w:val="CharSectno"/>
        </w:rPr>
        <w:t>44</w:t>
      </w:r>
      <w:r>
        <w:t>.</w:t>
      </w:r>
      <w:r>
        <w:tab/>
        <w:t xml:space="preserve">Information on complex amendment </w:t>
      </w:r>
      <w:r>
        <w:rPr>
          <w:snapToGrid w:val="0"/>
        </w:rPr>
        <w:t>to be provided to the Commission</w:t>
      </w:r>
      <w:bookmarkEnd w:id="150"/>
      <w:bookmarkEnd w:id="151"/>
      <w:r>
        <w:rPr>
          <w:snapToGrid w:val="0"/>
        </w:rPr>
        <w:t xml:space="preserve"> </w:t>
      </w:r>
    </w:p>
    <w:p>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keepNext w:val="0"/>
        <w:keepLines w:val="0"/>
        <w:pageBreakBefore/>
        <w:widowControl w:val="0"/>
        <w:rPr>
          <w:snapToGrid w:val="0"/>
        </w:rPr>
      </w:pPr>
      <w:bookmarkStart w:id="152" w:name="_Toc433028540"/>
      <w:bookmarkStart w:id="153" w:name="_Toc455394020"/>
      <w:r>
        <w:rPr>
          <w:rStyle w:val="CharSectno"/>
        </w:rPr>
        <w:t>45</w:t>
      </w:r>
      <w:r>
        <w:t>.</w:t>
      </w:r>
      <w:r>
        <w:tab/>
      </w:r>
      <w:r>
        <w:rPr>
          <w:snapToGrid w:val="0"/>
        </w:rPr>
        <w:t>Commission to submit complex amendment and recommendations to Minister</w:t>
      </w:r>
      <w:bookmarkEnd w:id="152"/>
      <w:bookmarkEnd w:id="153"/>
      <w:r>
        <w:t xml:space="preserve"> </w:t>
      </w:r>
    </w:p>
    <w:p>
      <w:pPr>
        <w:pStyle w:val="Subsection"/>
      </w:pPr>
      <w:r>
        <w:tab/>
      </w:r>
      <w:r>
        <w:tab/>
        <w:t xml:space="preserve">The Commission must, within 90 days of receiving the documents provided to it under regulation 44(1),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54" w:name="_Toc433028541"/>
      <w:bookmarkStart w:id="155" w:name="_Toc455394021"/>
      <w:r>
        <w:rPr>
          <w:rStyle w:val="CharSectno"/>
        </w:rPr>
        <w:t>46</w:t>
      </w:r>
      <w:r>
        <w:t>.</w:t>
      </w:r>
      <w:r>
        <w:tab/>
      </w:r>
      <w:r>
        <w:rPr>
          <w:snapToGrid w:val="0"/>
        </w:rPr>
        <w:t xml:space="preserve">Minister </w:t>
      </w:r>
      <w:r>
        <w:t>or authorised person may direct modifications to complex amendment be advertised</w:t>
      </w:r>
      <w:bookmarkEnd w:id="154"/>
      <w:bookmarkEnd w:id="155"/>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56" w:name="_Toc433028542"/>
      <w:bookmarkStart w:id="157" w:name="_Toc433030156"/>
      <w:bookmarkStart w:id="158" w:name="_Toc433091855"/>
      <w:bookmarkStart w:id="159" w:name="_Toc437248235"/>
      <w:bookmarkStart w:id="160" w:name="_Toc455394022"/>
      <w:r>
        <w:rPr>
          <w:rStyle w:val="CharDivNo"/>
        </w:rPr>
        <w:t>Division 3</w:t>
      </w:r>
      <w:r>
        <w:t> — </w:t>
      </w:r>
      <w:r>
        <w:rPr>
          <w:rStyle w:val="CharDivText"/>
        </w:rPr>
        <w:t>Process for standard amendments to local planning scheme</w:t>
      </w:r>
      <w:bookmarkEnd w:id="156"/>
      <w:bookmarkEnd w:id="157"/>
      <w:bookmarkEnd w:id="158"/>
      <w:bookmarkEnd w:id="159"/>
      <w:bookmarkEnd w:id="160"/>
    </w:p>
    <w:p>
      <w:pPr>
        <w:pStyle w:val="Heading5"/>
        <w:rPr>
          <w:snapToGrid w:val="0"/>
        </w:rPr>
      </w:pPr>
      <w:bookmarkStart w:id="161" w:name="_Toc433028543"/>
      <w:bookmarkStart w:id="162" w:name="_Toc455394023"/>
      <w:r>
        <w:rPr>
          <w:rStyle w:val="CharSectno"/>
        </w:rPr>
        <w:t>47</w:t>
      </w:r>
      <w:r>
        <w:t>.</w:t>
      </w:r>
      <w:r>
        <w:tab/>
      </w:r>
      <w:r>
        <w:rPr>
          <w:snapToGrid w:val="0"/>
        </w:rPr>
        <w:t>Advertisement of standard amendment</w:t>
      </w:r>
      <w:bookmarkEnd w:id="161"/>
      <w:bookmarkEnd w:id="162"/>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Heading5"/>
        <w:keepNext w:val="0"/>
        <w:keepLines w:val="0"/>
        <w:rPr>
          <w:snapToGrid w:val="0"/>
        </w:rPr>
      </w:pPr>
      <w:bookmarkStart w:id="163" w:name="_Toc433028544"/>
      <w:bookmarkStart w:id="164" w:name="_Toc455394024"/>
      <w:r>
        <w:rPr>
          <w:rStyle w:val="CharSectno"/>
        </w:rPr>
        <w:t>48</w:t>
      </w:r>
      <w:r>
        <w:t>.</w:t>
      </w:r>
      <w:r>
        <w:tab/>
      </w:r>
      <w:r>
        <w:rPr>
          <w:snapToGrid w:val="0"/>
        </w:rPr>
        <w:t>Land owner may be required to pay costs of publication</w:t>
      </w:r>
      <w:bookmarkEnd w:id="163"/>
      <w:bookmarkEnd w:id="164"/>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65" w:name="_Toc433028545"/>
      <w:bookmarkStart w:id="166" w:name="_Toc455394025"/>
      <w:r>
        <w:rPr>
          <w:rStyle w:val="CharSectno"/>
        </w:rPr>
        <w:t>49</w:t>
      </w:r>
      <w:r>
        <w:t>.</w:t>
      </w:r>
      <w:r>
        <w:tab/>
      </w:r>
      <w:r>
        <w:rPr>
          <w:snapToGrid w:val="0"/>
        </w:rPr>
        <w:t>Submissions on standard amendment</w:t>
      </w:r>
      <w:bookmarkEnd w:id="165"/>
      <w:bookmarkEnd w:id="166"/>
      <w:r>
        <w:rPr>
          <w:snapToGrid w:val="0"/>
        </w:rPr>
        <w:t xml:space="preserve"> </w:t>
      </w:r>
    </w:p>
    <w:p>
      <w:pPr>
        <w:pStyle w:val="Subsection"/>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67" w:name="_Toc433028546"/>
      <w:bookmarkStart w:id="168" w:name="_Toc455394026"/>
      <w:r>
        <w:rPr>
          <w:rStyle w:val="CharSectno"/>
        </w:rPr>
        <w:t>50</w:t>
      </w:r>
      <w:r>
        <w:t>.</w:t>
      </w:r>
      <w:r>
        <w:tab/>
      </w:r>
      <w:r>
        <w:rPr>
          <w:snapToGrid w:val="0"/>
        </w:rPr>
        <w:t>Consideration of submissions on standard amendments</w:t>
      </w:r>
      <w:bookmarkEnd w:id="167"/>
      <w:bookmarkEnd w:id="168"/>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69" w:name="_Toc433028547"/>
      <w:bookmarkStart w:id="170" w:name="_Toc455394027"/>
      <w:r>
        <w:rPr>
          <w:rStyle w:val="CharSectno"/>
        </w:rPr>
        <w:t>51</w:t>
      </w:r>
      <w:r>
        <w:t>.</w:t>
      </w:r>
      <w:r>
        <w:tab/>
      </w:r>
      <w:r>
        <w:rPr>
          <w:snapToGrid w:val="0"/>
        </w:rPr>
        <w:t>Local government</w:t>
      </w:r>
      <w:r>
        <w:t xml:space="preserve"> may advertise proposed modifications to standard amendment</w:t>
      </w:r>
      <w:bookmarkEnd w:id="169"/>
      <w:bookmarkEnd w:id="170"/>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w:t>
      </w:r>
    </w:p>
    <w:p>
      <w:pPr>
        <w:pStyle w:val="Subsection"/>
      </w:pPr>
      <w:r>
        <w:tab/>
        <w:t>(3)</w:t>
      </w:r>
      <w:r>
        <w:tab/>
        <w:t>A proposed modification to an amendment to a local planning scheme may not be advertised on more than one occasion without the approval of the Commission.</w:t>
      </w:r>
    </w:p>
    <w:p>
      <w:pPr>
        <w:pStyle w:val="Subsection"/>
        <w:keepNext/>
        <w:keepLines/>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Indenta"/>
        <w:keepNext/>
        <w:keepLines/>
      </w:pPr>
      <w:r>
        <w:tab/>
        <w:t>(a)</w:t>
      </w:r>
      <w:r>
        <w:tab/>
        <w:t>the proposed modifications to be made to the advertised amendment; and</w:t>
      </w:r>
    </w:p>
    <w:p>
      <w:pPr>
        <w:pStyle w:val="Indenta"/>
      </w:pPr>
      <w:r>
        <w:tab/>
        <w:t>(b)</w:t>
      </w:r>
      <w:r>
        <w:tab/>
        <w:t>where the amendment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71" w:name="_Toc433028548"/>
      <w:bookmarkStart w:id="172" w:name="_Toc455394028"/>
      <w:r>
        <w:rPr>
          <w:rStyle w:val="CharSectno"/>
        </w:rPr>
        <w:t>52</w:t>
      </w:r>
      <w:r>
        <w:t>.</w:t>
      </w:r>
      <w:r>
        <w:tab/>
      </w:r>
      <w:r>
        <w:rPr>
          <w:snapToGrid w:val="0"/>
        </w:rPr>
        <w:t>Incorporation of environmental conditions</w:t>
      </w:r>
      <w:bookmarkEnd w:id="171"/>
      <w:bookmarkEnd w:id="172"/>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73" w:name="_Toc433028549"/>
      <w:bookmarkStart w:id="174" w:name="_Toc455394029"/>
      <w:r>
        <w:rPr>
          <w:rStyle w:val="CharSectno"/>
        </w:rPr>
        <w:t>53</w:t>
      </w:r>
      <w:r>
        <w:t>.</w:t>
      </w:r>
      <w:r>
        <w:tab/>
        <w:t xml:space="preserve">Information on standard amendment </w:t>
      </w:r>
      <w:r>
        <w:rPr>
          <w:snapToGrid w:val="0"/>
        </w:rPr>
        <w:t>to be provided to the Commission</w:t>
      </w:r>
      <w:bookmarkEnd w:id="173"/>
      <w:bookmarkEnd w:id="174"/>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175" w:name="_Toc433028550"/>
      <w:bookmarkStart w:id="176" w:name="_Toc455394030"/>
      <w:r>
        <w:rPr>
          <w:rStyle w:val="CharSectno"/>
        </w:rPr>
        <w:t>54</w:t>
      </w:r>
      <w:r>
        <w:t>.</w:t>
      </w:r>
      <w:r>
        <w:tab/>
        <w:t>Commission may direct amendment be treated as complex amendment</w:t>
      </w:r>
      <w:bookmarkEnd w:id="175"/>
      <w:bookmarkEnd w:id="176"/>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177" w:name="_Toc433028551"/>
      <w:bookmarkStart w:id="178" w:name="_Toc455394031"/>
      <w:r>
        <w:rPr>
          <w:rStyle w:val="CharSectno"/>
        </w:rPr>
        <w:t>55</w:t>
      </w:r>
      <w:r>
        <w:t>.</w:t>
      </w:r>
      <w:r>
        <w:tab/>
      </w:r>
      <w:r>
        <w:rPr>
          <w:snapToGrid w:val="0"/>
        </w:rPr>
        <w:t>Commission to submit standard amendment and recommendations to Minister</w:t>
      </w:r>
      <w:bookmarkEnd w:id="177"/>
      <w:bookmarkEnd w:id="178"/>
      <w:r>
        <w:t xml:space="preserve"> </w:t>
      </w:r>
    </w:p>
    <w:p>
      <w:pPr>
        <w:pStyle w:val="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79" w:name="_Toc433028552"/>
      <w:bookmarkStart w:id="180" w:name="_Toc455394032"/>
      <w:r>
        <w:rPr>
          <w:rStyle w:val="CharSectno"/>
        </w:rPr>
        <w:t>56</w:t>
      </w:r>
      <w:r>
        <w:t>.</w:t>
      </w:r>
      <w:r>
        <w:tab/>
      </w:r>
      <w:r>
        <w:rPr>
          <w:snapToGrid w:val="0"/>
        </w:rPr>
        <w:t xml:space="preserve">Minister </w:t>
      </w:r>
      <w:r>
        <w:t>or authorised person may direct modifications to standard amendment be advertised</w:t>
      </w:r>
      <w:bookmarkEnd w:id="179"/>
      <w:bookmarkEnd w:id="180"/>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81" w:name="_Toc433028553"/>
      <w:bookmarkStart w:id="182" w:name="_Toc433030167"/>
      <w:bookmarkStart w:id="183" w:name="_Toc433091866"/>
      <w:bookmarkStart w:id="184" w:name="_Toc437248246"/>
      <w:bookmarkStart w:id="185" w:name="_Toc455394033"/>
      <w:r>
        <w:rPr>
          <w:rStyle w:val="CharDivNo"/>
        </w:rPr>
        <w:t>Division 4</w:t>
      </w:r>
      <w:r>
        <w:t> — </w:t>
      </w:r>
      <w:r>
        <w:rPr>
          <w:rStyle w:val="CharDivText"/>
        </w:rPr>
        <w:t>Process for basic amendments</w:t>
      </w:r>
      <w:bookmarkEnd w:id="181"/>
      <w:bookmarkEnd w:id="182"/>
      <w:bookmarkEnd w:id="183"/>
      <w:bookmarkEnd w:id="184"/>
      <w:bookmarkEnd w:id="185"/>
    </w:p>
    <w:p>
      <w:pPr>
        <w:pStyle w:val="Heading5"/>
        <w:rPr>
          <w:snapToGrid w:val="0"/>
        </w:rPr>
      </w:pPr>
      <w:bookmarkStart w:id="186" w:name="_Toc433028554"/>
      <w:bookmarkStart w:id="187" w:name="_Toc455394034"/>
      <w:r>
        <w:rPr>
          <w:rStyle w:val="CharSectno"/>
        </w:rPr>
        <w:t>57</w:t>
      </w:r>
      <w:r>
        <w:t>.</w:t>
      </w:r>
      <w:r>
        <w:tab/>
      </w:r>
      <w:r>
        <w:rPr>
          <w:snapToGrid w:val="0"/>
        </w:rPr>
        <w:t>Incorporation of environmental conditions</w:t>
      </w:r>
      <w:bookmarkEnd w:id="186"/>
      <w:bookmarkEnd w:id="187"/>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188" w:name="_Toc433028555"/>
      <w:bookmarkStart w:id="189" w:name="_Toc455394035"/>
      <w:r>
        <w:rPr>
          <w:rStyle w:val="CharSectno"/>
        </w:rPr>
        <w:t>58</w:t>
      </w:r>
      <w:r>
        <w:t>.</w:t>
      </w:r>
      <w:r>
        <w:tab/>
        <w:t xml:space="preserve">Basic amendment </w:t>
      </w:r>
      <w:r>
        <w:rPr>
          <w:snapToGrid w:val="0"/>
        </w:rPr>
        <w:t>to be provided to the Commission</w:t>
      </w:r>
      <w:bookmarkEnd w:id="188"/>
      <w:bookmarkEnd w:id="189"/>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190" w:name="_Toc433028556"/>
      <w:bookmarkStart w:id="191" w:name="_Toc455394036"/>
      <w:r>
        <w:rPr>
          <w:rStyle w:val="CharSectno"/>
        </w:rPr>
        <w:t>59</w:t>
      </w:r>
      <w:r>
        <w:t>.</w:t>
      </w:r>
      <w:r>
        <w:tab/>
        <w:t>Commission may direct amendment be treated as complex or standard amendment</w:t>
      </w:r>
      <w:bookmarkEnd w:id="190"/>
      <w:bookmarkEnd w:id="191"/>
    </w:p>
    <w:p>
      <w:pPr>
        <w:pStyle w:val="Subsection"/>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192" w:name="_Toc433028557"/>
      <w:bookmarkStart w:id="193" w:name="_Toc455394037"/>
      <w:r>
        <w:rPr>
          <w:rStyle w:val="CharSectno"/>
        </w:rPr>
        <w:t>60</w:t>
      </w:r>
      <w:r>
        <w:t>.</w:t>
      </w:r>
      <w:r>
        <w:tab/>
      </w:r>
      <w:r>
        <w:rPr>
          <w:snapToGrid w:val="0"/>
        </w:rPr>
        <w:t>Commission to submit basic amendment to Minister</w:t>
      </w:r>
      <w:bookmarkEnd w:id="192"/>
      <w:bookmarkEnd w:id="193"/>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94" w:name="_Toc433028558"/>
      <w:bookmarkStart w:id="195" w:name="_Toc455394038"/>
      <w:r>
        <w:rPr>
          <w:rStyle w:val="CharSectno"/>
        </w:rPr>
        <w:t>61</w:t>
      </w:r>
      <w:r>
        <w:t>.</w:t>
      </w:r>
      <w:r>
        <w:tab/>
      </w:r>
      <w:r>
        <w:rPr>
          <w:snapToGrid w:val="0"/>
        </w:rPr>
        <w:t xml:space="preserve">Minister </w:t>
      </w:r>
      <w:r>
        <w:t>or authorised person may direct basic amendment be advertised</w:t>
      </w:r>
      <w:bookmarkEnd w:id="194"/>
      <w:bookmarkEnd w:id="195"/>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196" w:name="_Toc433028559"/>
      <w:bookmarkStart w:id="197" w:name="_Toc433030173"/>
      <w:bookmarkStart w:id="198" w:name="_Toc433091872"/>
      <w:bookmarkStart w:id="199" w:name="_Toc437248252"/>
      <w:bookmarkStart w:id="200" w:name="_Toc455394039"/>
      <w:r>
        <w:rPr>
          <w:rStyle w:val="CharDivNo"/>
        </w:rPr>
        <w:t>Division 5</w:t>
      </w:r>
      <w:r>
        <w:t> — </w:t>
      </w:r>
      <w:r>
        <w:rPr>
          <w:rStyle w:val="CharDivText"/>
        </w:rPr>
        <w:t>Giving effect to decision on amendment to local planning scheme</w:t>
      </w:r>
      <w:bookmarkEnd w:id="196"/>
      <w:bookmarkEnd w:id="197"/>
      <w:bookmarkEnd w:id="198"/>
      <w:bookmarkEnd w:id="199"/>
      <w:bookmarkEnd w:id="200"/>
    </w:p>
    <w:p>
      <w:pPr>
        <w:pStyle w:val="Heading5"/>
        <w:rPr>
          <w:snapToGrid w:val="0"/>
        </w:rPr>
      </w:pPr>
      <w:bookmarkStart w:id="201" w:name="_Toc433028560"/>
      <w:bookmarkStart w:id="202" w:name="_Toc455394040"/>
      <w:r>
        <w:rPr>
          <w:rStyle w:val="CharSectno"/>
        </w:rPr>
        <w:t>62</w:t>
      </w:r>
      <w:r>
        <w:t>.</w:t>
      </w:r>
      <w:r>
        <w:tab/>
      </w:r>
      <w:r>
        <w:rPr>
          <w:snapToGrid w:val="0"/>
        </w:rPr>
        <w:t>Giving effect to Minister’s decision</w:t>
      </w:r>
      <w:bookmarkEnd w:id="201"/>
      <w:bookmarkEnd w:id="202"/>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203" w:name="_Toc433028561"/>
      <w:bookmarkStart w:id="204" w:name="_Toc455394041"/>
      <w:r>
        <w:rPr>
          <w:rStyle w:val="CharSectno"/>
        </w:rPr>
        <w:t>63</w:t>
      </w:r>
      <w:r>
        <w:t>.</w:t>
      </w:r>
      <w:r>
        <w:tab/>
      </w:r>
      <w:r>
        <w:rPr>
          <w:snapToGrid w:val="0"/>
        </w:rPr>
        <w:t>Endorsement of amendment to local planning scheme</w:t>
      </w:r>
      <w:bookmarkEnd w:id="203"/>
      <w:bookmarkEnd w:id="204"/>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205" w:name="_Toc433028562"/>
      <w:bookmarkStart w:id="206" w:name="_Toc455394042"/>
      <w:r>
        <w:rPr>
          <w:rStyle w:val="CharSectno"/>
        </w:rPr>
        <w:t>64</w:t>
      </w:r>
      <w:r>
        <w:t>.</w:t>
      </w:r>
      <w:r>
        <w:tab/>
      </w:r>
      <w:r>
        <w:rPr>
          <w:snapToGrid w:val="0"/>
        </w:rPr>
        <w:t>Advertisement of approved amendment to local planning scheme</w:t>
      </w:r>
      <w:bookmarkEnd w:id="205"/>
      <w:bookmarkEnd w:id="206"/>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Indenta"/>
        <w:rPr>
          <w:snapToGrid w:val="0"/>
        </w:rPr>
      </w:pPr>
      <w:r>
        <w:tab/>
        <w:t>(b)</w:t>
      </w:r>
      <w:r>
        <w:tab/>
        <w:t>notify each per</w:t>
      </w:r>
      <w:r>
        <w:rPr>
          <w:snapToGrid w:val="0"/>
        </w:rPr>
        <w:t>son who made a submission in relation to the amendment to the local planning scheme — </w:t>
      </w:r>
    </w:p>
    <w:p>
      <w:pPr>
        <w:pStyle w:val="Indenti"/>
        <w:rPr>
          <w:snapToGrid w:val="0"/>
        </w:rPr>
      </w:pPr>
      <w:r>
        <w:tab/>
        <w:t>(i)</w:t>
      </w:r>
      <w:r>
        <w:tab/>
      </w:r>
      <w:r>
        <w:rPr>
          <w:snapToGrid w:val="0"/>
        </w:rPr>
        <w:t xml:space="preserve">that the amendment has been approved; and </w:t>
      </w:r>
    </w:p>
    <w:p>
      <w:pPr>
        <w:pStyle w:val="Indenti"/>
        <w:rPr>
          <w:snapToGrid w:val="0"/>
        </w:rPr>
      </w:pPr>
      <w:r>
        <w:tab/>
        <w:t>(ii)</w:t>
      </w:r>
      <w:r>
        <w:tab/>
        <w:t>where a copy of the approved amendment can be obtained.</w:t>
      </w:r>
    </w:p>
    <w:p>
      <w:pPr>
        <w:pStyle w:val="Heading2"/>
        <w:rPr>
          <w:rStyle w:val="CharPartText"/>
        </w:rPr>
      </w:pPr>
      <w:bookmarkStart w:id="207" w:name="_Toc433028563"/>
      <w:bookmarkStart w:id="208" w:name="_Toc433030177"/>
      <w:bookmarkStart w:id="209" w:name="_Toc433091876"/>
      <w:bookmarkStart w:id="210" w:name="_Toc437248256"/>
      <w:bookmarkStart w:id="211" w:name="_Toc455394043"/>
      <w:r>
        <w:rPr>
          <w:rStyle w:val="CharPartNo"/>
        </w:rPr>
        <w:t>Part 6</w:t>
      </w:r>
      <w:r>
        <w:t> — </w:t>
      </w:r>
      <w:r>
        <w:rPr>
          <w:rStyle w:val="CharPartText"/>
        </w:rPr>
        <w:t>Review and consolidation of local planning schemes</w:t>
      </w:r>
      <w:bookmarkEnd w:id="207"/>
      <w:bookmarkEnd w:id="208"/>
      <w:bookmarkEnd w:id="209"/>
      <w:bookmarkEnd w:id="210"/>
      <w:bookmarkEnd w:id="211"/>
    </w:p>
    <w:p>
      <w:pPr>
        <w:pStyle w:val="Heading3"/>
      </w:pPr>
      <w:bookmarkStart w:id="212" w:name="_Toc433028564"/>
      <w:bookmarkStart w:id="213" w:name="_Toc433030178"/>
      <w:bookmarkStart w:id="214" w:name="_Toc433091877"/>
      <w:bookmarkStart w:id="215" w:name="_Toc437248257"/>
      <w:bookmarkStart w:id="216" w:name="_Toc455394044"/>
      <w:r>
        <w:rPr>
          <w:rStyle w:val="CharDivNo"/>
        </w:rPr>
        <w:t>Division 1</w:t>
      </w:r>
      <w:r>
        <w:t> — </w:t>
      </w:r>
      <w:r>
        <w:rPr>
          <w:rStyle w:val="CharDivText"/>
        </w:rPr>
        <w:t>Review of local planning scheme</w:t>
      </w:r>
      <w:bookmarkEnd w:id="212"/>
      <w:bookmarkEnd w:id="213"/>
      <w:bookmarkEnd w:id="214"/>
      <w:bookmarkEnd w:id="215"/>
      <w:bookmarkEnd w:id="216"/>
    </w:p>
    <w:p>
      <w:pPr>
        <w:pStyle w:val="Heading5"/>
      </w:pPr>
      <w:bookmarkStart w:id="217" w:name="_Toc433028565"/>
      <w:bookmarkStart w:id="218" w:name="_Toc455394045"/>
      <w:r>
        <w:rPr>
          <w:rStyle w:val="CharSectno"/>
        </w:rPr>
        <w:t>65</w:t>
      </w:r>
      <w:r>
        <w:t>.</w:t>
      </w:r>
      <w:r>
        <w:tab/>
        <w:t>Review of local planning scheme</w:t>
      </w:r>
      <w:bookmarkEnd w:id="217"/>
      <w:bookmarkEnd w:id="218"/>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19" w:name="_Toc433028566"/>
      <w:bookmarkStart w:id="220" w:name="_Toc455394046"/>
      <w:r>
        <w:rPr>
          <w:rStyle w:val="CharSectno"/>
        </w:rPr>
        <w:t>66</w:t>
      </w:r>
      <w:r>
        <w:t>.</w:t>
      </w:r>
      <w:r>
        <w:tab/>
        <w:t>Report of review</w:t>
      </w:r>
      <w:bookmarkEnd w:id="219"/>
      <w:bookmarkEnd w:id="220"/>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reviewed; or</w:t>
      </w:r>
    </w:p>
    <w:p>
      <w:pPr>
        <w:pStyle w:val="Indenti"/>
      </w:pPr>
      <w:r>
        <w:tab/>
        <w:t>(iii)</w:t>
      </w:r>
      <w:r>
        <w:tab/>
        <w:t>should be repealed and a new strategy prepared in its place.</w:t>
      </w:r>
    </w:p>
    <w:p>
      <w:pPr>
        <w:pStyle w:val="Heading5"/>
      </w:pPr>
      <w:bookmarkStart w:id="221" w:name="_Toc433028567"/>
      <w:bookmarkStart w:id="222" w:name="_Toc455394047"/>
      <w:r>
        <w:rPr>
          <w:rStyle w:val="CharSectno"/>
        </w:rPr>
        <w:t>67</w:t>
      </w:r>
      <w:r>
        <w:t>.</w:t>
      </w:r>
      <w:r>
        <w:tab/>
        <w:t>Decision of Commission</w:t>
      </w:r>
      <w:bookmarkEnd w:id="221"/>
      <w:bookmarkEnd w:id="222"/>
    </w:p>
    <w:p>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pPr>
        <w:pStyle w:val="Indenta"/>
      </w:pPr>
      <w:r>
        <w:tab/>
        <w:t>(a)</w:t>
      </w:r>
      <w:r>
        <w:tab/>
        <w:t>decide whether the Commission agrees or disagrees with the recommendations in the report; and</w:t>
      </w:r>
    </w:p>
    <w:p>
      <w:pPr>
        <w:pStyle w:val="Indenta"/>
      </w:pPr>
      <w:r>
        <w:tab/>
        <w:t>(b)</w:t>
      </w:r>
      <w:r>
        <w:tab/>
        <w:t>notify the local government which prepared the report of the Commission’s decision.</w:t>
      </w:r>
    </w:p>
    <w:p>
      <w:pPr>
        <w:pStyle w:val="Subsection"/>
      </w:pPr>
      <w:r>
        <w:tab/>
        <w:t>(2)</w:t>
      </w:r>
      <w:r>
        <w:tab/>
        <w:t xml:space="preserve">After receiving notification of the Commission’s decision on a report of a review of a local planning scheme the local government must — </w:t>
      </w:r>
    </w:p>
    <w:p>
      <w:pPr>
        <w:pStyle w:val="Indenta"/>
      </w:pPr>
      <w:r>
        <w:tab/>
        <w:t>(a)</w:t>
      </w:r>
      <w:r>
        <w:tab/>
        <w:t>publish the report and notice of the Commission’s decision on the website of the local government or in any other manner approved by the Commission; and</w:t>
      </w:r>
    </w:p>
    <w:p>
      <w:pPr>
        <w:pStyle w:val="Indenta"/>
      </w:pPr>
      <w:r>
        <w:tab/>
        <w:t>(b)</w:t>
      </w:r>
      <w:r>
        <w:tab/>
        <w:t>make the report and notice of the Commission’s decision available for inspection at the office of the local government.</w:t>
      </w:r>
    </w:p>
    <w:p>
      <w:pPr>
        <w:pStyle w:val="Heading3"/>
      </w:pPr>
      <w:bookmarkStart w:id="223" w:name="_Toc433028568"/>
      <w:bookmarkStart w:id="224" w:name="_Toc433030182"/>
      <w:bookmarkStart w:id="225" w:name="_Toc433091881"/>
      <w:bookmarkStart w:id="226" w:name="_Toc437248261"/>
      <w:bookmarkStart w:id="227" w:name="_Toc455394048"/>
      <w:r>
        <w:rPr>
          <w:rStyle w:val="CharDivNo"/>
        </w:rPr>
        <w:t>Division 2</w:t>
      </w:r>
      <w:r>
        <w:t> — </w:t>
      </w:r>
      <w:r>
        <w:rPr>
          <w:rStyle w:val="CharDivText"/>
        </w:rPr>
        <w:t>Consolidation of local planning schemes</w:t>
      </w:r>
      <w:bookmarkEnd w:id="223"/>
      <w:bookmarkEnd w:id="224"/>
      <w:bookmarkEnd w:id="225"/>
      <w:bookmarkEnd w:id="226"/>
      <w:bookmarkEnd w:id="227"/>
    </w:p>
    <w:p>
      <w:pPr>
        <w:pStyle w:val="Heading5"/>
        <w:rPr>
          <w:snapToGrid w:val="0"/>
        </w:rPr>
      </w:pPr>
      <w:bookmarkStart w:id="228" w:name="_Toc433028569"/>
      <w:bookmarkStart w:id="229" w:name="_Toc455394049"/>
      <w:r>
        <w:rPr>
          <w:rStyle w:val="CharSectno"/>
        </w:rPr>
        <w:t>68</w:t>
      </w:r>
      <w:r>
        <w:t>.</w:t>
      </w:r>
      <w:r>
        <w:tab/>
      </w:r>
      <w:r>
        <w:rPr>
          <w:snapToGrid w:val="0"/>
        </w:rPr>
        <w:t>Consolidation of local planning schemes</w:t>
      </w:r>
      <w:bookmarkEnd w:id="228"/>
      <w:bookmarkEnd w:id="229"/>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230" w:name="_Toc433028570"/>
      <w:bookmarkStart w:id="231" w:name="_Toc455394050"/>
      <w:r>
        <w:rPr>
          <w:rStyle w:val="CharSectno"/>
        </w:rPr>
        <w:t>69</w:t>
      </w:r>
      <w:r>
        <w:t>.</w:t>
      </w:r>
      <w:r>
        <w:tab/>
        <w:t>Amendment of local planning scheme arising from consolidation</w:t>
      </w:r>
      <w:bookmarkEnd w:id="230"/>
      <w:bookmarkEnd w:id="231"/>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232" w:name="_Toc433028571"/>
      <w:bookmarkStart w:id="233" w:name="_Toc433030185"/>
      <w:bookmarkStart w:id="234" w:name="_Toc433091884"/>
      <w:bookmarkStart w:id="235" w:name="_Toc437248264"/>
      <w:bookmarkStart w:id="236" w:name="_Toc455394051"/>
      <w:r>
        <w:rPr>
          <w:rStyle w:val="CharPartNo"/>
        </w:rPr>
        <w:t>Part 7</w:t>
      </w:r>
      <w:r>
        <w:rPr>
          <w:rStyle w:val="CharDivNo"/>
        </w:rPr>
        <w:t> </w:t>
      </w:r>
      <w:r>
        <w:t>—</w:t>
      </w:r>
      <w:r>
        <w:rPr>
          <w:rStyle w:val="CharDivText"/>
        </w:rPr>
        <w:t> </w:t>
      </w:r>
      <w:r>
        <w:rPr>
          <w:rStyle w:val="CharPartText"/>
        </w:rPr>
        <w:t>Development contribution plans</w:t>
      </w:r>
      <w:bookmarkEnd w:id="232"/>
      <w:bookmarkEnd w:id="233"/>
      <w:bookmarkEnd w:id="234"/>
      <w:bookmarkEnd w:id="235"/>
      <w:bookmarkEnd w:id="236"/>
    </w:p>
    <w:p>
      <w:pPr>
        <w:pStyle w:val="Heading5"/>
      </w:pPr>
      <w:bookmarkStart w:id="237" w:name="_Toc433028572"/>
      <w:bookmarkStart w:id="238" w:name="_Toc455394052"/>
      <w:r>
        <w:rPr>
          <w:rStyle w:val="CharSectno"/>
        </w:rPr>
        <w:t>70</w:t>
      </w:r>
      <w:r>
        <w:t>.</w:t>
      </w:r>
      <w:r>
        <w:tab/>
        <w:t>Development contribution area</w:t>
      </w:r>
      <w:bookmarkEnd w:id="237"/>
      <w:bookmarkEnd w:id="238"/>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239" w:name="_Toc433028573"/>
      <w:bookmarkStart w:id="240" w:name="_Toc455394053"/>
      <w:r>
        <w:rPr>
          <w:rStyle w:val="CharSectno"/>
        </w:rPr>
        <w:t>71</w:t>
      </w:r>
      <w:r>
        <w:t>.</w:t>
      </w:r>
      <w:r>
        <w:tab/>
        <w:t>Development contribution plan</w:t>
      </w:r>
      <w:bookmarkEnd w:id="239"/>
      <w:bookmarkEnd w:id="240"/>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241" w:name="_Toc433028574"/>
      <w:bookmarkStart w:id="242" w:name="_Toc455394054"/>
      <w:r>
        <w:rPr>
          <w:rStyle w:val="CharSectno"/>
        </w:rPr>
        <w:t>72</w:t>
      </w:r>
      <w:r>
        <w:t>.</w:t>
      </w:r>
      <w:r>
        <w:tab/>
        <w:t>Development contribution area and plans are complex amendments</w:t>
      </w:r>
      <w:bookmarkEnd w:id="241"/>
      <w:bookmarkEnd w:id="242"/>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243" w:name="_Toc433028575"/>
      <w:bookmarkStart w:id="244" w:name="_Toc455394055"/>
      <w:r>
        <w:rPr>
          <w:rStyle w:val="CharSectno"/>
        </w:rPr>
        <w:t>73</w:t>
      </w:r>
      <w:r>
        <w:t>.</w:t>
      </w:r>
      <w:r>
        <w:tab/>
        <w:t>Effect of development contribution plan</w:t>
      </w:r>
      <w:bookmarkEnd w:id="243"/>
      <w:bookmarkEnd w:id="244"/>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245" w:name="_Toc433028576"/>
      <w:bookmarkStart w:id="246" w:name="_Toc433030190"/>
      <w:bookmarkStart w:id="247" w:name="_Toc433091889"/>
      <w:bookmarkStart w:id="248" w:name="_Toc437248269"/>
      <w:bookmarkStart w:id="249" w:name="_Toc455394056"/>
      <w:r>
        <w:rPr>
          <w:rStyle w:val="CharPartNo"/>
        </w:rPr>
        <w:t>Part 8</w:t>
      </w:r>
      <w:r>
        <w:rPr>
          <w:rStyle w:val="CharDivNo"/>
        </w:rPr>
        <w:t> </w:t>
      </w:r>
      <w:r>
        <w:t>—</w:t>
      </w:r>
      <w:r>
        <w:rPr>
          <w:rStyle w:val="CharDivText"/>
        </w:rPr>
        <w:t> </w:t>
      </w:r>
      <w:r>
        <w:rPr>
          <w:rStyle w:val="CharPartText"/>
        </w:rPr>
        <w:t>Miscellaneous</w:t>
      </w:r>
      <w:bookmarkEnd w:id="245"/>
      <w:bookmarkEnd w:id="246"/>
      <w:bookmarkEnd w:id="247"/>
      <w:bookmarkEnd w:id="248"/>
      <w:bookmarkEnd w:id="249"/>
    </w:p>
    <w:p>
      <w:pPr>
        <w:pStyle w:val="Heading5"/>
        <w:rPr>
          <w:snapToGrid w:val="0"/>
        </w:rPr>
      </w:pPr>
      <w:bookmarkStart w:id="250" w:name="_Toc433028577"/>
      <w:bookmarkStart w:id="251" w:name="_Toc455394057"/>
      <w:r>
        <w:rPr>
          <w:rStyle w:val="CharSectno"/>
        </w:rPr>
        <w:t>74</w:t>
      </w:r>
      <w:r>
        <w:t>.</w:t>
      </w:r>
      <w:r>
        <w:tab/>
      </w:r>
      <w:r>
        <w:rPr>
          <w:snapToGrid w:val="0"/>
        </w:rPr>
        <w:t>Expenses of environmental review</w:t>
      </w:r>
      <w:bookmarkEnd w:id="250"/>
      <w:bookmarkEnd w:id="251"/>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pPr>
      <w:r>
        <w:tab/>
        <w:t>(4)</w:t>
      </w:r>
      <w:r>
        <w:tab/>
        <w:t>The methods of calculation for the purposes of subregulation (3)(b)(ii) are as follows —</w:t>
      </w:r>
    </w:p>
    <w:p>
      <w:pPr>
        <w:pStyle w:val="Indenta"/>
        <w:rPr>
          <w:snapToGrid w:val="0"/>
        </w:rPr>
      </w:pPr>
      <w:r>
        <w:tab/>
        <w:t>(a)</w:t>
      </w:r>
      <w:r>
        <w:tab/>
      </w:r>
      <w:r>
        <w:rPr>
          <w:snapToGrid w:val="0"/>
        </w:rPr>
        <w:t xml:space="preserve">proportional land area,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rPr>
          <w:snapToGrid w:val="0"/>
        </w:rPr>
      </w:pPr>
      <w:r>
        <w:tab/>
        <w:t>(a)</w:t>
      </w:r>
      <w:r>
        <w:tab/>
      </w:r>
      <w:r>
        <w:rPr>
          <w:snapToGrid w:val="0"/>
        </w:rPr>
        <w:t>the review expenses incurred and recovered; and</w:t>
      </w:r>
    </w:p>
    <w:p>
      <w:pPr>
        <w:pStyle w:val="Indenta"/>
        <w:rPr>
          <w:snapToGrid w:val="0"/>
        </w:rPr>
      </w:pPr>
      <w:r>
        <w:tab/>
        <w:t>(b)</w:t>
      </w:r>
      <w:r>
        <w:tab/>
        <w:t xml:space="preserve">the </w:t>
      </w:r>
      <w:r>
        <w:rPr>
          <w:snapToGrid w:val="0"/>
        </w:rPr>
        <w:t xml:space="preserve">affected land; and </w:t>
      </w:r>
    </w:p>
    <w:p>
      <w:pPr>
        <w:pStyle w:val="Indenta"/>
        <w:rPr>
          <w:snapToGrid w:val="0"/>
        </w:rPr>
      </w:pPr>
      <w:r>
        <w:tab/>
        <w:t>(c)</w:t>
      </w:r>
      <w:r>
        <w:tab/>
      </w:r>
      <w:r>
        <w:rPr>
          <w:snapToGrid w:val="0"/>
        </w:rPr>
        <w:t>any agreements of the type referred to in subregulation (5).</w:t>
      </w:r>
    </w:p>
    <w:p>
      <w:pPr>
        <w:pStyle w:val="Heading5"/>
        <w:rPr>
          <w:snapToGrid w:val="0"/>
        </w:rPr>
      </w:pPr>
      <w:bookmarkStart w:id="252" w:name="_Toc433028578"/>
      <w:bookmarkStart w:id="253" w:name="_Toc455394058"/>
      <w:r>
        <w:rPr>
          <w:rStyle w:val="CharSectno"/>
        </w:rPr>
        <w:t>75</w:t>
      </w:r>
      <w:r>
        <w:t>.</w:t>
      </w:r>
      <w:r>
        <w:tab/>
      </w:r>
      <w:r>
        <w:rPr>
          <w:snapToGrid w:val="0"/>
        </w:rPr>
        <w:t>Compensation</w:t>
      </w:r>
      <w:bookmarkEnd w:id="252"/>
      <w:bookmarkEnd w:id="253"/>
      <w:r>
        <w:rPr>
          <w:snapToGrid w:val="0"/>
        </w:rPr>
        <w:t xml:space="preserve"> </w:t>
      </w:r>
    </w:p>
    <w:p>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254" w:name="_Toc433028579"/>
      <w:bookmarkStart w:id="255" w:name="_Toc455394059"/>
      <w:r>
        <w:rPr>
          <w:rStyle w:val="CharSectno"/>
        </w:rPr>
        <w:t>76</w:t>
      </w:r>
      <w:r>
        <w:t>.</w:t>
      </w:r>
      <w:r>
        <w:tab/>
        <w:t>Transitional arrangements for replacement local planning schemes</w:t>
      </w:r>
      <w:bookmarkEnd w:id="254"/>
      <w:bookmarkEnd w:id="255"/>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2"/>
        <w:rPr>
          <w:rStyle w:val="CharPartText"/>
        </w:rPr>
      </w:pPr>
      <w:bookmarkStart w:id="256" w:name="_Toc433028580"/>
      <w:bookmarkStart w:id="257" w:name="_Toc433030194"/>
      <w:bookmarkStart w:id="258" w:name="_Toc433091893"/>
      <w:bookmarkStart w:id="259" w:name="_Toc437248273"/>
      <w:bookmarkStart w:id="260" w:name="_Toc455394060"/>
      <w:r>
        <w:rPr>
          <w:rStyle w:val="CharPartNo"/>
        </w:rPr>
        <w:t>Part 9</w:t>
      </w:r>
      <w:r>
        <w:rPr>
          <w:rStyle w:val="CharDivNo"/>
        </w:rPr>
        <w:t> </w:t>
      </w:r>
      <w:r>
        <w:t>—</w:t>
      </w:r>
      <w:r>
        <w:rPr>
          <w:rStyle w:val="CharDivText"/>
        </w:rPr>
        <w:t> </w:t>
      </w:r>
      <w:r>
        <w:rPr>
          <w:rStyle w:val="CharPartText"/>
        </w:rPr>
        <w:t>Repeal and transitional provisions</w:t>
      </w:r>
      <w:bookmarkEnd w:id="256"/>
      <w:bookmarkEnd w:id="257"/>
      <w:bookmarkEnd w:id="258"/>
      <w:bookmarkEnd w:id="259"/>
      <w:bookmarkEnd w:id="260"/>
    </w:p>
    <w:p>
      <w:pPr>
        <w:pStyle w:val="Heading5"/>
      </w:pPr>
      <w:bookmarkStart w:id="261" w:name="_Toc433028581"/>
      <w:bookmarkStart w:id="262" w:name="_Toc455394061"/>
      <w:r>
        <w:rPr>
          <w:rStyle w:val="CharSectno"/>
        </w:rPr>
        <w:t>77</w:t>
      </w:r>
      <w:r>
        <w:t>.</w:t>
      </w:r>
      <w:r>
        <w:tab/>
        <w:t>Terms used</w:t>
      </w:r>
      <w:bookmarkEnd w:id="261"/>
      <w:bookmarkEnd w:id="262"/>
    </w:p>
    <w:p>
      <w:pPr>
        <w:pStyle w:val="Subsection"/>
      </w:pPr>
      <w:r>
        <w:tab/>
      </w:r>
      <w:r>
        <w:tab/>
        <w:t xml:space="preserve">In this Part —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Heading5"/>
      </w:pPr>
      <w:bookmarkStart w:id="263" w:name="_Toc433028582"/>
      <w:bookmarkStart w:id="264" w:name="_Toc455394062"/>
      <w:r>
        <w:rPr>
          <w:rStyle w:val="CharSectno"/>
        </w:rPr>
        <w:t>78</w:t>
      </w:r>
      <w:r>
        <w:t>.</w:t>
      </w:r>
      <w:r>
        <w:tab/>
      </w:r>
      <w:r>
        <w:rPr>
          <w:i/>
        </w:rPr>
        <w:t>Town Planning Regulations 1967</w:t>
      </w:r>
      <w:r>
        <w:t xml:space="preserve"> repealed</w:t>
      </w:r>
      <w:bookmarkEnd w:id="263"/>
      <w:bookmarkEnd w:id="264"/>
    </w:p>
    <w:p>
      <w:pPr>
        <w:pStyle w:val="Subsection"/>
      </w:pPr>
      <w:r>
        <w:tab/>
      </w:r>
      <w:r>
        <w:tab/>
        <w:t xml:space="preserve">The </w:t>
      </w:r>
      <w:r>
        <w:rPr>
          <w:i/>
        </w:rPr>
        <w:t xml:space="preserve">Town Planning Regulations 1967 </w:t>
      </w:r>
      <w:r>
        <w:t>are repealed.</w:t>
      </w:r>
    </w:p>
    <w:p>
      <w:pPr>
        <w:pStyle w:val="Heading5"/>
      </w:pPr>
      <w:bookmarkStart w:id="265" w:name="_Toc433028583"/>
      <w:bookmarkStart w:id="266" w:name="_Toc455394063"/>
      <w:r>
        <w:rPr>
          <w:rStyle w:val="CharSectno"/>
        </w:rPr>
        <w:t>79</w:t>
      </w:r>
      <w:r>
        <w:t>.</w:t>
      </w:r>
      <w:r>
        <w:tab/>
        <w:t>Planning instruments continued</w:t>
      </w:r>
      <w:bookmarkEnd w:id="265"/>
      <w:bookmarkEnd w:id="266"/>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Heading5"/>
      </w:pPr>
      <w:bookmarkStart w:id="267" w:name="_Toc433028584"/>
      <w:bookmarkStart w:id="268" w:name="_Toc455394064"/>
      <w:r>
        <w:rPr>
          <w:rStyle w:val="CharSectno"/>
        </w:rPr>
        <w:t>80</w:t>
      </w:r>
      <w:r>
        <w:t>.</w:t>
      </w:r>
      <w:r>
        <w:tab/>
        <w:t>Planning instruments in course of preparation</w:t>
      </w:r>
      <w:bookmarkEnd w:id="267"/>
      <w:bookmarkEnd w:id="268"/>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269" w:name="_Toc433028585"/>
      <w:bookmarkStart w:id="270" w:name="_Toc455394065"/>
      <w:r>
        <w:rPr>
          <w:rStyle w:val="CharSectno"/>
        </w:rPr>
        <w:t>81</w:t>
      </w:r>
      <w:r>
        <w:t>.</w:t>
      </w:r>
      <w:r>
        <w:tab/>
        <w:t>Development applications</w:t>
      </w:r>
      <w:bookmarkEnd w:id="269"/>
      <w:bookmarkEnd w:id="270"/>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sectPr>
          <w:headerReference w:type="even" r:id="rId24"/>
          <w:headerReference w:type="default" r:id="rId25"/>
          <w:headerReference w:type="first" r:id="rId26"/>
          <w:pgSz w:w="11906" w:h="16838" w:code="9"/>
          <w:pgMar w:top="2376" w:right="2405" w:bottom="3542" w:left="2405" w:header="706" w:footer="3528" w:gutter="0"/>
          <w:pgNumType w:start="1"/>
          <w:cols w:space="720"/>
          <w:noEndnote/>
          <w:titlePg/>
        </w:sectPr>
      </w:pPr>
      <w:bookmarkStart w:id="271" w:name="_Toc433028586"/>
    </w:p>
    <w:p>
      <w:pPr>
        <w:pStyle w:val="yScheduleHeading"/>
        <w:outlineLvl w:val="0"/>
      </w:pPr>
      <w:bookmarkStart w:id="272" w:name="_Toc433030200"/>
      <w:bookmarkStart w:id="273" w:name="_Toc433091899"/>
      <w:bookmarkStart w:id="274" w:name="_Toc437248279"/>
      <w:bookmarkStart w:id="275" w:name="_Toc455394066"/>
      <w:r>
        <w:rPr>
          <w:rStyle w:val="CharSchNo"/>
        </w:rPr>
        <w:t>Schedule 1</w:t>
      </w:r>
      <w:r>
        <w:t> — </w:t>
      </w:r>
      <w:r>
        <w:rPr>
          <w:rStyle w:val="CharSchText"/>
        </w:rPr>
        <w:t>Model provisions for local planning schemes</w:t>
      </w:r>
      <w:bookmarkEnd w:id="271"/>
      <w:bookmarkEnd w:id="272"/>
      <w:bookmarkEnd w:id="273"/>
      <w:bookmarkEnd w:id="274"/>
      <w:bookmarkEnd w:id="275"/>
    </w:p>
    <w:p>
      <w:pPr>
        <w:pStyle w:val="yShoulderClause"/>
      </w:pPr>
      <w:r>
        <w:t>[r. 10(2)]</w:t>
      </w:r>
    </w:p>
    <w:p>
      <w:pPr>
        <w:pStyle w:val="yHeading3"/>
      </w:pPr>
      <w:bookmarkStart w:id="276" w:name="_Toc433028587"/>
      <w:bookmarkStart w:id="277" w:name="_Toc433030201"/>
      <w:bookmarkStart w:id="278" w:name="_Toc433091900"/>
      <w:bookmarkStart w:id="279" w:name="_Toc437248280"/>
      <w:bookmarkStart w:id="280" w:name="_Toc455394067"/>
      <w:r>
        <w:rPr>
          <w:rStyle w:val="CharSDivNo"/>
        </w:rPr>
        <w:t>Part 1</w:t>
      </w:r>
      <w:r>
        <w:t> — </w:t>
      </w:r>
      <w:r>
        <w:rPr>
          <w:rStyle w:val="CharSDivText"/>
        </w:rPr>
        <w:t>Preliminary</w:t>
      </w:r>
      <w:bookmarkEnd w:id="276"/>
      <w:bookmarkEnd w:id="277"/>
      <w:bookmarkEnd w:id="278"/>
      <w:bookmarkEnd w:id="279"/>
      <w:bookmarkEnd w:id="280"/>
    </w:p>
    <w:p>
      <w:pPr>
        <w:pStyle w:val="yHeading5"/>
      </w:pPr>
      <w:bookmarkStart w:id="281" w:name="_Toc433028588"/>
      <w:bookmarkStart w:id="282" w:name="_Toc455394068"/>
      <w:r>
        <w:rPr>
          <w:rStyle w:val="CharSClsNo"/>
        </w:rPr>
        <w:t>1</w:t>
      </w:r>
      <w:r>
        <w:t>.</w:t>
      </w:r>
      <w:r>
        <w:tab/>
        <w:t>Citation</w:t>
      </w:r>
      <w:bookmarkEnd w:id="281"/>
      <w:bookmarkEnd w:id="282"/>
      <w:r>
        <w:t xml:space="preserve"> </w:t>
      </w:r>
    </w:p>
    <w:p>
      <w:pPr>
        <w:pStyle w:val="ySubsection"/>
      </w:pPr>
      <w:r>
        <w:tab/>
      </w:r>
      <w:r>
        <w:tab/>
        <w:t>This local planning scheme is the City/Town/Shire of .......... Scheme No ..... .</w:t>
      </w:r>
    </w:p>
    <w:p>
      <w:pPr>
        <w:pStyle w:val="yHeading5"/>
      </w:pPr>
      <w:bookmarkStart w:id="283" w:name="_Toc433028589"/>
      <w:bookmarkStart w:id="284" w:name="_Toc455394069"/>
      <w:r>
        <w:rPr>
          <w:rStyle w:val="CharSClsNo"/>
        </w:rPr>
        <w:t>2</w:t>
      </w:r>
      <w:r>
        <w:t>.</w:t>
      </w:r>
      <w:r>
        <w:tab/>
        <w:t>Commencement</w:t>
      </w:r>
      <w:bookmarkEnd w:id="283"/>
      <w:bookmarkEnd w:id="284"/>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285" w:name="_Toc433028590"/>
      <w:bookmarkStart w:id="286" w:name="_Toc455394070"/>
      <w:r>
        <w:rPr>
          <w:rStyle w:val="CharSClsNo"/>
        </w:rPr>
        <w:t>3</w:t>
      </w:r>
      <w:r>
        <w:t>.</w:t>
      </w:r>
      <w:r>
        <w:tab/>
        <w:t>Scheme revoked</w:t>
      </w:r>
      <w:bookmarkEnd w:id="285"/>
      <w:bookmarkEnd w:id="286"/>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287" w:name="_Toc433028591"/>
      <w:bookmarkStart w:id="288" w:name="_Toc455394071"/>
      <w:r>
        <w:rPr>
          <w:rStyle w:val="CharSClsNo"/>
        </w:rPr>
        <w:t>4</w:t>
      </w:r>
      <w:r>
        <w:t>.</w:t>
      </w:r>
      <w:r>
        <w:tab/>
        <w:t>Notes do not form part of Scheme</w:t>
      </w:r>
      <w:bookmarkEnd w:id="287"/>
      <w:bookmarkEnd w:id="288"/>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289" w:name="_Toc433028592"/>
      <w:bookmarkStart w:id="290" w:name="_Toc455394072"/>
      <w:r>
        <w:rPr>
          <w:rStyle w:val="CharSClsNo"/>
        </w:rPr>
        <w:t>5</w:t>
      </w:r>
      <w:r>
        <w:t>.</w:t>
      </w:r>
      <w:r>
        <w:tab/>
        <w:t>Responsibility for Scheme</w:t>
      </w:r>
      <w:bookmarkEnd w:id="289"/>
      <w:bookmarkEnd w:id="290"/>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291" w:name="_Toc433028593"/>
      <w:bookmarkStart w:id="292" w:name="_Toc455394073"/>
      <w:r>
        <w:rPr>
          <w:rStyle w:val="CharSClsNo"/>
        </w:rPr>
        <w:t>6</w:t>
      </w:r>
      <w:r>
        <w:t>.</w:t>
      </w:r>
      <w:r>
        <w:tab/>
        <w:t>Scheme area</w:t>
      </w:r>
      <w:bookmarkEnd w:id="291"/>
      <w:bookmarkEnd w:id="292"/>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293" w:name="_Toc433028594"/>
      <w:bookmarkStart w:id="294" w:name="_Toc455394074"/>
      <w:r>
        <w:rPr>
          <w:rStyle w:val="CharSClsNo"/>
        </w:rPr>
        <w:t>7</w:t>
      </w:r>
      <w:r>
        <w:t>.</w:t>
      </w:r>
      <w:r>
        <w:tab/>
        <w:t>Contents of Scheme</w:t>
      </w:r>
      <w:bookmarkEnd w:id="293"/>
      <w:bookmarkEnd w:id="294"/>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295" w:name="_Toc433028595"/>
      <w:bookmarkStart w:id="296" w:name="_Toc455394075"/>
      <w:r>
        <w:rPr>
          <w:rStyle w:val="CharSClsNo"/>
        </w:rPr>
        <w:t>8</w:t>
      </w:r>
      <w:r>
        <w:t>.</w:t>
      </w:r>
      <w:r>
        <w:tab/>
        <w:t>Purposes of Scheme</w:t>
      </w:r>
      <w:bookmarkEnd w:id="295"/>
      <w:bookmarkEnd w:id="296"/>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activity centre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Heading5"/>
      </w:pPr>
      <w:bookmarkStart w:id="297" w:name="_Toc433028596"/>
      <w:bookmarkStart w:id="298" w:name="_Toc455394076"/>
      <w:r>
        <w:rPr>
          <w:rStyle w:val="CharSClsNo"/>
        </w:rPr>
        <w:t>9</w:t>
      </w:r>
      <w:r>
        <w:t>.</w:t>
      </w:r>
      <w:r>
        <w:tab/>
        <w:t>Aims of Scheme</w:t>
      </w:r>
      <w:bookmarkEnd w:id="297"/>
      <w:bookmarkEnd w:id="298"/>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299" w:name="_Toc433028597"/>
      <w:bookmarkStart w:id="300" w:name="_Toc455394077"/>
      <w:r>
        <w:rPr>
          <w:rStyle w:val="CharSClsNo"/>
        </w:rPr>
        <w:t>10</w:t>
      </w:r>
      <w:r>
        <w:t>.</w:t>
      </w:r>
      <w:r>
        <w:tab/>
        <w:t>Relationship with local laws</w:t>
      </w:r>
      <w:bookmarkEnd w:id="299"/>
      <w:bookmarkEnd w:id="300"/>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301" w:name="_Toc433028598"/>
      <w:bookmarkStart w:id="302" w:name="_Toc455394078"/>
      <w:r>
        <w:rPr>
          <w:rStyle w:val="CharSClsNo"/>
        </w:rPr>
        <w:t>11</w:t>
      </w:r>
      <w:r>
        <w:t>.</w:t>
      </w:r>
      <w:r>
        <w:tab/>
        <w:t>Relationship with other local planning schemes</w:t>
      </w:r>
      <w:bookmarkEnd w:id="301"/>
      <w:bookmarkEnd w:id="302"/>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303" w:name="_Toc433028599"/>
      <w:bookmarkStart w:id="304" w:name="_Toc455394079"/>
      <w:r>
        <w:rPr>
          <w:rStyle w:val="CharSClsNo"/>
        </w:rPr>
        <w:t>12</w:t>
      </w:r>
      <w:r>
        <w:t>.</w:t>
      </w:r>
      <w:r>
        <w:tab/>
        <w:t>Relationship with region planning scheme</w:t>
      </w:r>
      <w:bookmarkEnd w:id="303"/>
      <w:bookmarkEnd w:id="304"/>
      <w:r>
        <w:t xml:space="preserve"> </w:t>
      </w:r>
    </w:p>
    <w:p>
      <w:pPr>
        <w:pStyle w:val="ySubsection"/>
        <w:keepNext/>
        <w:keepLines/>
      </w:pPr>
      <w:r>
        <w:tab/>
      </w:r>
      <w:r>
        <w:tab/>
        <w:t>The ........... Region Scheme made (or continued) under Part 4 of the Act applies in respect of part or all of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305" w:name="_Toc433028600"/>
      <w:bookmarkStart w:id="306" w:name="_Toc433030214"/>
      <w:bookmarkStart w:id="307" w:name="_Toc433091913"/>
      <w:bookmarkStart w:id="308" w:name="_Toc437248293"/>
      <w:bookmarkStart w:id="309" w:name="_Toc455394080"/>
      <w:r>
        <w:rPr>
          <w:rStyle w:val="CharSDivNo"/>
        </w:rPr>
        <w:t>Part 2</w:t>
      </w:r>
      <w:r>
        <w:t> — </w:t>
      </w:r>
      <w:r>
        <w:rPr>
          <w:rStyle w:val="CharSDivText"/>
        </w:rPr>
        <w:t>Reserves</w:t>
      </w:r>
      <w:bookmarkEnd w:id="305"/>
      <w:bookmarkEnd w:id="306"/>
      <w:bookmarkEnd w:id="307"/>
      <w:bookmarkEnd w:id="308"/>
      <w:bookmarkEnd w:id="309"/>
    </w:p>
    <w:p>
      <w:pPr>
        <w:pStyle w:val="yHeading5"/>
      </w:pPr>
      <w:bookmarkStart w:id="310" w:name="_Toc433028601"/>
      <w:bookmarkStart w:id="311" w:name="_Toc455394081"/>
      <w:r>
        <w:rPr>
          <w:rStyle w:val="CharSClsNo"/>
        </w:rPr>
        <w:t>13</w:t>
      </w:r>
      <w:r>
        <w:t>.</w:t>
      </w:r>
      <w:r>
        <w:tab/>
        <w:t>Regional Reserves</w:t>
      </w:r>
      <w:bookmarkEnd w:id="310"/>
      <w:bookmarkEnd w:id="311"/>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312" w:name="_Toc433028602"/>
      <w:bookmarkStart w:id="313" w:name="_Toc455394082"/>
      <w:r>
        <w:rPr>
          <w:rStyle w:val="CharSClsNo"/>
        </w:rPr>
        <w:t>14</w:t>
      </w:r>
      <w:r>
        <w:t>.</w:t>
      </w:r>
      <w:r>
        <w:tab/>
        <w:t>Local reserves</w:t>
      </w:r>
      <w:bookmarkEnd w:id="312"/>
      <w:bookmarkEnd w:id="313"/>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314" w:name="_Toc433028603"/>
      <w:bookmarkStart w:id="315" w:name="_Toc455394083"/>
      <w:r>
        <w:rPr>
          <w:rStyle w:val="CharSClsNo"/>
        </w:rPr>
        <w:t>15</w:t>
      </w:r>
      <w:r>
        <w:t>.</w:t>
      </w:r>
      <w:r>
        <w:tab/>
        <w:t>Additional uses for local reserves</w:t>
      </w:r>
      <w:bookmarkEnd w:id="314"/>
      <w:bookmarkEnd w:id="315"/>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316" w:name="_Toc433028604"/>
      <w:bookmarkStart w:id="317" w:name="_Toc433030218"/>
      <w:bookmarkStart w:id="318" w:name="_Toc433091917"/>
      <w:bookmarkStart w:id="319" w:name="_Toc437248297"/>
      <w:bookmarkStart w:id="320" w:name="_Toc455394084"/>
      <w:r>
        <w:rPr>
          <w:rStyle w:val="CharSDivNo"/>
        </w:rPr>
        <w:t>Part 3</w:t>
      </w:r>
      <w:r>
        <w:t> — </w:t>
      </w:r>
      <w:r>
        <w:rPr>
          <w:rStyle w:val="CharSDivText"/>
        </w:rPr>
        <w:t>Zones and use of land</w:t>
      </w:r>
      <w:bookmarkEnd w:id="316"/>
      <w:bookmarkEnd w:id="317"/>
      <w:bookmarkEnd w:id="318"/>
      <w:bookmarkEnd w:id="319"/>
      <w:bookmarkEnd w:id="320"/>
    </w:p>
    <w:p>
      <w:pPr>
        <w:pStyle w:val="yHeading5"/>
      </w:pPr>
      <w:bookmarkStart w:id="321" w:name="_Toc433028605"/>
      <w:bookmarkStart w:id="322" w:name="_Toc455394085"/>
      <w:r>
        <w:rPr>
          <w:rStyle w:val="CharSClsNo"/>
        </w:rPr>
        <w:t>16</w:t>
      </w:r>
      <w:r>
        <w:t>.</w:t>
      </w:r>
      <w:r>
        <w:tab/>
        <w:t>Zones</w:t>
      </w:r>
      <w:bookmarkEnd w:id="321"/>
      <w:bookmarkEnd w:id="322"/>
      <w:r>
        <w:t xml:space="preserve"> </w:t>
      </w:r>
    </w:p>
    <w:p>
      <w:pPr>
        <w:pStyle w:val="ySubsection"/>
      </w:pPr>
      <w:r>
        <w:tab/>
        <w:t>(1)</w:t>
      </w:r>
      <w:r>
        <w:tab/>
        <w:t>Zones are shown on the Scheme Map according to the legend on the Scheme Map.</w:t>
      </w:r>
    </w:p>
    <w:p>
      <w:pPr>
        <w:pStyle w:val="ySubsection"/>
      </w:pPr>
      <w:r>
        <w:tab/>
        <w:t>(2)</w:t>
      </w:r>
      <w:r>
        <w:tab/>
        <w:t xml:space="preserve">The objectives of each zone are as follows — </w:t>
      </w:r>
    </w:p>
    <w:p>
      <w:pPr>
        <w:pStyle w:val="yMiscellaneousBody"/>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323" w:name="_Toc433028606"/>
      <w:bookmarkStart w:id="324" w:name="_Toc455394086"/>
      <w:r>
        <w:rPr>
          <w:rStyle w:val="CharSClsNo"/>
        </w:rPr>
        <w:t>17</w:t>
      </w:r>
      <w:r>
        <w:t>.</w:t>
      </w:r>
      <w:r>
        <w:tab/>
        <w:t>Zoning table</w:t>
      </w:r>
      <w:bookmarkEnd w:id="323"/>
      <w:bookmarkEnd w:id="324"/>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325" w:name="_Toc433028607"/>
      <w:bookmarkStart w:id="326" w:name="_Toc455394087"/>
      <w:r>
        <w:rPr>
          <w:rStyle w:val="CharSClsNo"/>
        </w:rPr>
        <w:t>18</w:t>
      </w:r>
      <w:r>
        <w:t>.</w:t>
      </w:r>
      <w:r>
        <w:tab/>
        <w:t>Interpreting zoning table</w:t>
      </w:r>
      <w:bookmarkEnd w:id="325"/>
      <w:bookmarkEnd w:id="326"/>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means that the use is not permitted unless the local government has exercised its discretion by granting development approval after giving notice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In considering an application for development approval, the local government will have regard to clause 67 of the deemed provisions.</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pPr>
      <w:r>
        <w:tab/>
        <w:t>(6)</w:t>
      </w:r>
      <w:r>
        <w:tab/>
        <w:t xml:space="preserve">If a use of land is identified in a zone as being a class X use, the local government must refuse an application for development approval for that use in that zone unless — </w:t>
      </w:r>
    </w:p>
    <w:p>
      <w:pPr>
        <w:pStyle w:val="yIndenta"/>
      </w:pPr>
      <w:r>
        <w:tab/>
        <w:t>(a)</w:t>
      </w:r>
      <w:r>
        <w:tab/>
        <w:t>the development approval application relates to land that is being used for a non</w:t>
      </w:r>
      <w:r>
        <w:noBreakHyphen/>
        <w:t>conforming use; and</w:t>
      </w:r>
    </w:p>
    <w:p>
      <w:pPr>
        <w:pStyle w:val="yIndenta"/>
      </w:pPr>
      <w:r>
        <w:tab/>
        <w:t>(b)</w:t>
      </w:r>
      <w:r>
        <w:tab/>
        <w:t>the local government considers that the proposed use of the land would be less detrimental than the non</w:t>
      </w:r>
      <w:r>
        <w:noBreakHyphen/>
        <w:t>conforming use.</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Indenta"/>
      </w:pPr>
      <w:r>
        <w:tab/>
        <w:t>(b)</w:t>
      </w:r>
      <w:r>
        <w:tab/>
        <w:t>an activity centre plan;</w:t>
      </w:r>
    </w:p>
    <w:p>
      <w:pPr>
        <w:pStyle w:val="yIndenta"/>
      </w:pPr>
      <w:r>
        <w:tab/>
        <w:t>(c)</w:t>
      </w:r>
      <w:r>
        <w:tab/>
        <w:t xml:space="preserve">a local development plan.  </w:t>
      </w:r>
    </w:p>
    <w:p>
      <w:pPr>
        <w:pStyle w:val="yHeading5"/>
      </w:pPr>
      <w:bookmarkStart w:id="327" w:name="_Toc433028608"/>
      <w:bookmarkStart w:id="328" w:name="_Toc455394088"/>
      <w:r>
        <w:rPr>
          <w:rStyle w:val="CharSClsNo"/>
        </w:rPr>
        <w:t>19</w:t>
      </w:r>
      <w:r>
        <w:t>.</w:t>
      </w:r>
      <w:r>
        <w:tab/>
        <w:t>Additional uses</w:t>
      </w:r>
      <w:bookmarkEnd w:id="327"/>
      <w:bookmarkEnd w:id="328"/>
      <w:r>
        <w:t xml:space="preserve"> </w:t>
      </w:r>
    </w:p>
    <w:p>
      <w:pPr>
        <w:pStyle w:val="ySubsection"/>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329" w:name="_Toc433028609"/>
      <w:bookmarkStart w:id="330" w:name="_Toc455394089"/>
      <w:r>
        <w:rPr>
          <w:rStyle w:val="CharSClsNo"/>
        </w:rPr>
        <w:t>20</w:t>
      </w:r>
      <w:r>
        <w:t>.</w:t>
      </w:r>
      <w:r>
        <w:tab/>
        <w:t>Restricted uses</w:t>
      </w:r>
      <w:bookmarkEnd w:id="329"/>
      <w:bookmarkEnd w:id="330"/>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331" w:name="_Toc433028610"/>
      <w:bookmarkStart w:id="332" w:name="_Toc455394090"/>
      <w:r>
        <w:rPr>
          <w:rStyle w:val="CharSClsNo"/>
        </w:rPr>
        <w:t>21</w:t>
      </w:r>
      <w:r>
        <w:t>.</w:t>
      </w:r>
      <w:r>
        <w:tab/>
        <w:t>Special use zones</w:t>
      </w:r>
      <w:bookmarkEnd w:id="331"/>
      <w:bookmarkEnd w:id="332"/>
      <w:r>
        <w:t xml:space="preserve"> </w:t>
      </w:r>
    </w:p>
    <w:p>
      <w:pPr>
        <w:pStyle w:val="ySubsection"/>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333" w:name="_Toc433028611"/>
      <w:bookmarkStart w:id="334" w:name="_Toc455394091"/>
      <w:r>
        <w:rPr>
          <w:rStyle w:val="CharSClsNo"/>
        </w:rPr>
        <w:t>22</w:t>
      </w:r>
      <w:r>
        <w:t>.</w:t>
      </w:r>
      <w:r>
        <w:tab/>
        <w:t>Non</w:t>
      </w:r>
      <w:r>
        <w:noBreakHyphen/>
        <w:t>conforming uses</w:t>
      </w:r>
      <w:bookmarkEnd w:id="333"/>
      <w:bookmarkEnd w:id="334"/>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335" w:name="_Toc433028612"/>
      <w:bookmarkStart w:id="336" w:name="_Toc455394092"/>
      <w:r>
        <w:rPr>
          <w:rStyle w:val="CharSClsNo"/>
        </w:rPr>
        <w:t>23</w:t>
      </w:r>
      <w:r>
        <w:t>.</w:t>
      </w:r>
      <w:r>
        <w:tab/>
        <w:t>Changes to non</w:t>
      </w:r>
      <w:r>
        <w:noBreakHyphen/>
        <w:t>conforming use</w:t>
      </w:r>
      <w:bookmarkEnd w:id="335"/>
      <w:bookmarkEnd w:id="336"/>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337" w:name="_Toc433028613"/>
      <w:bookmarkStart w:id="338" w:name="_Toc455394093"/>
      <w:r>
        <w:rPr>
          <w:rStyle w:val="CharSClsNo"/>
        </w:rPr>
        <w:t>24</w:t>
      </w:r>
      <w:r>
        <w:t>.</w:t>
      </w:r>
      <w:r>
        <w:tab/>
        <w:t>Register of non-conforming uses</w:t>
      </w:r>
      <w:bookmarkEnd w:id="337"/>
      <w:bookmarkEnd w:id="338"/>
    </w:p>
    <w:p>
      <w:pPr>
        <w:pStyle w:val="ySubsection"/>
      </w:pPr>
      <w:r>
        <w:tab/>
        <w:t>(1)</w:t>
      </w:r>
      <w:r>
        <w:tab/>
        <w:t>The local government may prepare a register of land within the Scheme area that is being used for a non</w:t>
      </w:r>
      <w:r>
        <w:noBreakHyphen/>
        <w:t>conforming use.</w:t>
      </w:r>
    </w:p>
    <w:p>
      <w:pPr>
        <w:pStyle w:val="ySubsection"/>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make a copy of the register available for public inspection during business hours at the offices of the local government; and</w:t>
      </w:r>
    </w:p>
    <w:p>
      <w:pPr>
        <w:pStyle w:val="yIndenta"/>
      </w:pPr>
      <w:r>
        <w:tab/>
        <w:t>(c)</w:t>
      </w:r>
      <w:r>
        <w:tab/>
        <w:t>may publish a copy of the register on the website of the local government.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Heading3"/>
      </w:pPr>
      <w:bookmarkStart w:id="339" w:name="_Toc433028614"/>
      <w:bookmarkStart w:id="340" w:name="_Toc433030228"/>
      <w:bookmarkStart w:id="341" w:name="_Toc433091927"/>
      <w:bookmarkStart w:id="342" w:name="_Toc437248307"/>
      <w:bookmarkStart w:id="343" w:name="_Toc455394094"/>
      <w:r>
        <w:rPr>
          <w:rStyle w:val="CharSDivNo"/>
        </w:rPr>
        <w:t>Part 4</w:t>
      </w:r>
      <w:r>
        <w:t> — </w:t>
      </w:r>
      <w:r>
        <w:rPr>
          <w:rStyle w:val="CharSDivText"/>
        </w:rPr>
        <w:t>General development requirements</w:t>
      </w:r>
      <w:bookmarkEnd w:id="339"/>
      <w:bookmarkEnd w:id="340"/>
      <w:bookmarkEnd w:id="341"/>
      <w:bookmarkEnd w:id="342"/>
      <w:bookmarkEnd w:id="343"/>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344" w:name="_Toc433028615"/>
      <w:bookmarkStart w:id="345" w:name="_Toc455394095"/>
      <w:r>
        <w:rPr>
          <w:rStyle w:val="CharSClsNo"/>
        </w:rPr>
        <w:t>25</w:t>
      </w:r>
      <w:r>
        <w:t>.</w:t>
      </w:r>
      <w:r>
        <w:tab/>
        <w:t>R-Codes</w:t>
      </w:r>
      <w:bookmarkEnd w:id="344"/>
      <w:bookmarkEnd w:id="345"/>
      <w:r>
        <w:t xml:space="preserve"> </w:t>
      </w:r>
    </w:p>
    <w:p>
      <w:pPr>
        <w:pStyle w:val="ySubsection"/>
      </w:pPr>
      <w:r>
        <w:tab/>
        <w:t>(1)</w:t>
      </w:r>
      <w:r>
        <w:tab/>
        <w:t>The R-Codes, modified as set out in clause 26, are to be read as part of this Scheme.</w:t>
      </w:r>
    </w:p>
    <w:p>
      <w:pPr>
        <w:pStyle w:val="ySubsection"/>
      </w:pPr>
      <w:r>
        <w:tab/>
        <w:t>(2)</w:t>
      </w:r>
      <w:r>
        <w:tab/>
        <w:t xml:space="preserve">The local government — </w:t>
      </w:r>
    </w:p>
    <w:p>
      <w:pPr>
        <w:pStyle w:val="yIndenta"/>
      </w:pPr>
      <w:r>
        <w:tab/>
        <w:t>(a)</w:t>
      </w:r>
      <w:r>
        <w:tab/>
        <w:t>must make a copy of the R-Codes available for public inspection during business hours at the offices of the local government; and</w:t>
      </w:r>
    </w:p>
    <w:p>
      <w:pPr>
        <w:pStyle w:val="yIndenta"/>
      </w:pPr>
      <w:r>
        <w:tab/>
        <w:t>(b)</w:t>
      </w:r>
      <w:r>
        <w:tab/>
        <w:t>may publish a copy of the R</w:t>
      </w:r>
      <w:r>
        <w:noBreakHyphen/>
        <w:t>Codes on the website of the local government.</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R-Codes apply to an area if the area has a coding number superimposed on it in accordance with subclause (3).</w:t>
      </w:r>
    </w:p>
    <w:p>
      <w:pPr>
        <w:pStyle w:val="yHeading5"/>
      </w:pPr>
      <w:bookmarkStart w:id="346" w:name="_Toc433028616"/>
      <w:bookmarkStart w:id="347" w:name="_Toc455394096"/>
      <w:r>
        <w:rPr>
          <w:rStyle w:val="CharSClsNo"/>
        </w:rPr>
        <w:t>26</w:t>
      </w:r>
      <w:r>
        <w:t>.</w:t>
      </w:r>
      <w:r>
        <w:tab/>
        <w:t>Modification of R-Codes</w:t>
      </w:r>
      <w:bookmarkEnd w:id="346"/>
      <w:bookmarkEnd w:id="347"/>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348" w:name="_Toc433028617"/>
      <w:bookmarkStart w:id="349" w:name="_Toc455394097"/>
      <w:r>
        <w:rPr>
          <w:rStyle w:val="CharSClsNo"/>
        </w:rPr>
        <w:t>27</w:t>
      </w:r>
      <w:r>
        <w:t>.</w:t>
      </w:r>
      <w:r>
        <w:tab/>
        <w:t>State Planning Policy 3.6 to be read as part of Scheme</w:t>
      </w:r>
      <w:bookmarkEnd w:id="348"/>
      <w:bookmarkEnd w:id="349"/>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 xml:space="preserve">The local government — </w:t>
      </w:r>
    </w:p>
    <w:p>
      <w:pPr>
        <w:pStyle w:val="yIndenta"/>
      </w:pPr>
      <w:r>
        <w:tab/>
        <w:t>(a)</w:t>
      </w:r>
      <w:r>
        <w:tab/>
        <w:t>must make a copy of State Planning Policy 3.6 available for public inspection during business hours at the offices of the local government; and</w:t>
      </w:r>
    </w:p>
    <w:p>
      <w:pPr>
        <w:pStyle w:val="yIndenta"/>
      </w:pPr>
      <w:r>
        <w:tab/>
        <w:t>(b)</w:t>
      </w:r>
      <w:r>
        <w:tab/>
        <w:t>may publish a copy of State Planning Policy 3.6 on the website of the local government.</w:t>
      </w:r>
    </w:p>
    <w:p>
      <w:pPr>
        <w:pStyle w:val="yHeading5"/>
      </w:pPr>
      <w:bookmarkStart w:id="350" w:name="_Toc433028618"/>
      <w:bookmarkStart w:id="351" w:name="_Toc455394098"/>
      <w:r>
        <w:rPr>
          <w:rStyle w:val="CharSClsNo"/>
        </w:rPr>
        <w:t>28</w:t>
      </w:r>
      <w:r>
        <w:t>.</w:t>
      </w:r>
      <w:r>
        <w:tab/>
        <w:t>Modification of State Planning Policy 3.6</w:t>
      </w:r>
      <w:bookmarkEnd w:id="350"/>
      <w:bookmarkEnd w:id="351"/>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352" w:name="_Toc433028619"/>
      <w:bookmarkStart w:id="353" w:name="_Toc455394099"/>
      <w:r>
        <w:rPr>
          <w:rStyle w:val="CharSClsNo"/>
        </w:rPr>
        <w:t>29</w:t>
      </w:r>
      <w:r>
        <w:t>.</w:t>
      </w:r>
      <w:r>
        <w:tab/>
        <w:t>Other State planning policies to be read as part of Scheme</w:t>
      </w:r>
      <w:bookmarkEnd w:id="352"/>
      <w:bookmarkEnd w:id="353"/>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 xml:space="preserve">The local government — </w:t>
      </w:r>
    </w:p>
    <w:p>
      <w:pPr>
        <w:pStyle w:val="yIndenta"/>
      </w:pPr>
      <w:r>
        <w:tab/>
        <w:t>(a)</w:t>
      </w:r>
      <w:r>
        <w:tab/>
        <w:t>must make a copy of each State planning policy referred to in subclause (1) available for public inspection during business hours at the offices of the local government; and</w:t>
      </w:r>
    </w:p>
    <w:p>
      <w:pPr>
        <w:pStyle w:val="yIndenta"/>
      </w:pPr>
      <w:r>
        <w:tab/>
        <w:t>(b)</w:t>
      </w:r>
      <w:r>
        <w:tab/>
        <w:t>may publish a copy of each of those State planning policies on the website of the local government.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Heading5"/>
      </w:pPr>
      <w:bookmarkStart w:id="354" w:name="_Toc433028620"/>
      <w:bookmarkStart w:id="355" w:name="_Toc455394100"/>
      <w:r>
        <w:rPr>
          <w:rStyle w:val="CharSClsNo"/>
        </w:rPr>
        <w:t>30</w:t>
      </w:r>
      <w:r>
        <w:t>.</w:t>
      </w:r>
      <w:r>
        <w:tab/>
        <w:t>Modification of State planning policies</w:t>
      </w:r>
      <w:bookmarkEnd w:id="354"/>
      <w:bookmarkEnd w:id="355"/>
      <w:r>
        <w:t xml:space="preserve">  </w:t>
      </w:r>
    </w:p>
    <w:p>
      <w:pPr>
        <w:pStyle w:val="yMiscellaneousBody"/>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356" w:name="_Toc433028621"/>
      <w:bookmarkStart w:id="357" w:name="_Toc455394101"/>
      <w:r>
        <w:rPr>
          <w:rStyle w:val="CharSClsNo"/>
        </w:rPr>
        <w:t>31</w:t>
      </w:r>
      <w:r>
        <w:t>.</w:t>
      </w:r>
      <w:r>
        <w:tab/>
        <w:t>Environmental conditions</w:t>
      </w:r>
      <w:bookmarkEnd w:id="356"/>
      <w:bookmarkEnd w:id="357"/>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 </w:t>
      </w:r>
    </w:p>
    <w:p>
      <w:pPr>
        <w:pStyle w:val="y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yIndenta"/>
      </w:pPr>
      <w:r>
        <w:tab/>
        <w:t>(b)</w:t>
      </w:r>
      <w:r>
        <w:tab/>
        <w:t>may publish those statements on the website of the local government.</w:t>
      </w:r>
    </w:p>
    <w:p>
      <w:pPr>
        <w:pStyle w:val="yMiscellaneousBody"/>
        <w:ind w:left="851" w:hanging="851"/>
        <w:rPr>
          <w:i/>
        </w:rPr>
      </w:pPr>
      <w:r>
        <w:rPr>
          <w:i/>
        </w:rPr>
        <w:tab/>
        <w:t>(The Table of environmental conditions may be set out as a Schedule to the Scheme.</w:t>
      </w:r>
    </w:p>
    <w:p>
      <w:pPr>
        <w:pStyle w:val="yMiscellaneousBody"/>
        <w:ind w:left="851" w:hanging="851"/>
        <w:rPr>
          <w:i/>
        </w:rPr>
      </w:pPr>
      <w:r>
        <w:rPr>
          <w:i/>
        </w:rPr>
        <w:tab/>
        <w:t>If no environmental conditions apply, insert the words “There are no environmental conditions imposed under the Environmental Protection Act 1986 that apply to this Scheme.”.)</w:t>
      </w:r>
    </w:p>
    <w:p>
      <w:pPr>
        <w:pStyle w:val="yHeading5"/>
      </w:pPr>
      <w:bookmarkStart w:id="358" w:name="_Toc433028622"/>
      <w:bookmarkStart w:id="359" w:name="_Toc455394102"/>
      <w:r>
        <w:rPr>
          <w:rStyle w:val="CharSClsNo"/>
        </w:rPr>
        <w:t>32</w:t>
      </w:r>
      <w:r>
        <w:t>.</w:t>
      </w:r>
      <w:r>
        <w:tab/>
        <w:t>Additional site and development requirements</w:t>
      </w:r>
      <w:bookmarkEnd w:id="358"/>
      <w:bookmarkEnd w:id="359"/>
    </w:p>
    <w:p>
      <w:pPr>
        <w:pStyle w:val="y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yHeading5"/>
      </w:pPr>
      <w:bookmarkStart w:id="360" w:name="_Toc433028623"/>
      <w:bookmarkStart w:id="361" w:name="_Toc455394103"/>
      <w:r>
        <w:rPr>
          <w:rStyle w:val="CharSClsNo"/>
        </w:rPr>
        <w:t>33</w:t>
      </w:r>
      <w:r>
        <w:t>.</w:t>
      </w:r>
      <w:r>
        <w:tab/>
        <w:t>Additional site and development requirements for areas covered by structure plan, activity centre plan or local development plan</w:t>
      </w:r>
      <w:bookmarkEnd w:id="360"/>
      <w:bookmarkEnd w:id="361"/>
    </w:p>
    <w:p>
      <w:pPr>
        <w:pStyle w:val="y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yMiscellaneousBody"/>
        <w:ind w:left="851" w:hanging="851"/>
        <w:rPr>
          <w:i/>
        </w:rPr>
      </w:pPr>
      <w:r>
        <w:rPr>
          <w:i/>
        </w:rPr>
        <w:tab/>
        <w:t>(The Table of additional requirements that apply to land as a result of a structure plan, activity centre plan or local development plan may be set out as a Schedule to the Scheme.</w:t>
      </w:r>
    </w:p>
    <w:p>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yHeading5"/>
      </w:pPr>
      <w:bookmarkStart w:id="362" w:name="_Toc433028624"/>
      <w:bookmarkStart w:id="363" w:name="_Toc455394104"/>
      <w:r>
        <w:rPr>
          <w:rStyle w:val="CharSClsNo"/>
        </w:rPr>
        <w:t>34</w:t>
      </w:r>
      <w:r>
        <w:t>.</w:t>
      </w:r>
      <w:r>
        <w:tab/>
        <w:t>Variations to site and development requirements</w:t>
      </w:r>
      <w:bookmarkEnd w:id="362"/>
      <w:bookmarkEnd w:id="363"/>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Heading5"/>
      </w:pPr>
      <w:bookmarkStart w:id="364" w:name="_Toc433028625"/>
      <w:bookmarkStart w:id="365" w:name="_Toc455394105"/>
      <w:r>
        <w:rPr>
          <w:rStyle w:val="CharSClsNo"/>
        </w:rPr>
        <w:t>35</w:t>
      </w:r>
      <w:r>
        <w:t>.</w:t>
      </w:r>
      <w:r>
        <w:tab/>
        <w:t>Restrictive covenants</w:t>
      </w:r>
      <w:bookmarkEnd w:id="364"/>
      <w:bookmarkEnd w:id="365"/>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yHeading3"/>
        <w:rPr>
          <w:b w:val="0"/>
          <w:sz w:val="28"/>
        </w:rPr>
      </w:pPr>
      <w:bookmarkStart w:id="366" w:name="_Toc433028626"/>
      <w:bookmarkStart w:id="367" w:name="_Toc433030240"/>
      <w:bookmarkStart w:id="368" w:name="_Toc433091939"/>
      <w:bookmarkStart w:id="369" w:name="_Toc437248319"/>
      <w:bookmarkStart w:id="370" w:name="_Toc455394106"/>
      <w:r>
        <w:rPr>
          <w:rStyle w:val="CharSDivNo"/>
        </w:rPr>
        <w:t>Part 5</w:t>
      </w:r>
      <w:r>
        <w:t> — </w:t>
      </w:r>
      <w:r>
        <w:rPr>
          <w:rStyle w:val="CharSDivText"/>
        </w:rPr>
        <w:t>Special control areas</w:t>
      </w:r>
      <w:bookmarkEnd w:id="366"/>
      <w:bookmarkEnd w:id="367"/>
      <w:bookmarkEnd w:id="368"/>
      <w:bookmarkEnd w:id="369"/>
      <w:bookmarkEnd w:id="370"/>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371" w:name="_Toc433028627"/>
      <w:bookmarkStart w:id="372" w:name="_Toc455394107"/>
      <w:r>
        <w:rPr>
          <w:rStyle w:val="CharSClsNo"/>
        </w:rPr>
        <w:t>36</w:t>
      </w:r>
      <w:r>
        <w:t>.</w:t>
      </w:r>
      <w:r>
        <w:tab/>
        <w:t>Special control areas</w:t>
      </w:r>
      <w:bookmarkEnd w:id="371"/>
      <w:bookmarkEnd w:id="372"/>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rPr>
          <w:rStyle w:val="CharSDivText"/>
        </w:rPr>
      </w:pPr>
      <w:bookmarkStart w:id="373" w:name="_Toc433028628"/>
      <w:bookmarkStart w:id="374" w:name="_Toc433030242"/>
      <w:bookmarkStart w:id="375" w:name="_Toc433091941"/>
      <w:bookmarkStart w:id="376" w:name="_Toc437248321"/>
      <w:bookmarkStart w:id="377" w:name="_Toc455394108"/>
      <w:r>
        <w:rPr>
          <w:rStyle w:val="CharSDivNo"/>
        </w:rPr>
        <w:t>Part 6</w:t>
      </w:r>
      <w:r>
        <w:t> — </w:t>
      </w:r>
      <w:r>
        <w:rPr>
          <w:rStyle w:val="CharSDivText"/>
        </w:rPr>
        <w:t>Terms referred to in Scheme</w:t>
      </w:r>
      <w:bookmarkEnd w:id="373"/>
      <w:bookmarkEnd w:id="374"/>
      <w:bookmarkEnd w:id="375"/>
      <w:bookmarkEnd w:id="376"/>
      <w:bookmarkEnd w:id="377"/>
    </w:p>
    <w:p>
      <w:pPr>
        <w:pStyle w:val="yHeading4"/>
      </w:pPr>
      <w:bookmarkStart w:id="378" w:name="_Toc433028629"/>
      <w:bookmarkStart w:id="379" w:name="_Toc433030243"/>
      <w:bookmarkStart w:id="380" w:name="_Toc433091942"/>
      <w:bookmarkStart w:id="381" w:name="_Toc437248322"/>
      <w:bookmarkStart w:id="382" w:name="_Toc455394109"/>
      <w:r>
        <w:rPr>
          <w:rStyle w:val="CharSDivText"/>
        </w:rPr>
        <w:t>Division 1</w:t>
      </w:r>
      <w:r>
        <w:rPr>
          <w:rStyle w:val="CharSDivText"/>
          <w:b w:val="0"/>
        </w:rPr>
        <w:t> — </w:t>
      </w:r>
      <w:r>
        <w:rPr>
          <w:rStyle w:val="CharSDivText"/>
        </w:rPr>
        <w:t>General definitions used in Scheme</w:t>
      </w:r>
      <w:bookmarkEnd w:id="378"/>
      <w:bookmarkEnd w:id="379"/>
      <w:bookmarkEnd w:id="380"/>
      <w:bookmarkEnd w:id="381"/>
      <w:bookmarkEnd w:id="382"/>
    </w:p>
    <w:p>
      <w:pPr>
        <w:pStyle w:val="yHeading5"/>
      </w:pPr>
      <w:bookmarkStart w:id="383" w:name="_Toc433028630"/>
      <w:bookmarkStart w:id="384" w:name="_Toc455394110"/>
      <w:r>
        <w:rPr>
          <w:rStyle w:val="CharSClsNo"/>
        </w:rPr>
        <w:t>37</w:t>
      </w:r>
      <w:r>
        <w:t>.</w:t>
      </w:r>
      <w:r>
        <w:tab/>
        <w:t>Terms used</w:t>
      </w:r>
      <w:bookmarkEnd w:id="383"/>
      <w:bookmarkEnd w:id="384"/>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building height</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pPr>
      <w:r>
        <w:tab/>
      </w:r>
      <w:r>
        <w:rPr>
          <w:rStyle w:val="CharDefText"/>
        </w:rPr>
        <w:t>commencement day</w:t>
      </w:r>
      <w:r>
        <w:t xml:space="preserve"> means the day this Scheme comes into effect under section 87(4) of the Act;</w:t>
      </w:r>
    </w:p>
    <w:p>
      <w:pPr>
        <w:pStyle w:val="yDefstar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frontage</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non-conforming use</w:t>
      </w:r>
      <w:r>
        <w:t xml:space="preserve"> has the meaning given in the </w:t>
      </w:r>
      <w:r>
        <w:rPr>
          <w:i/>
        </w:rPr>
        <w:t>Planning and Development Act 2005</w:t>
      </w:r>
      <w:r>
        <w:t xml:space="preserve"> section 172;</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wall height</w:t>
      </w:r>
      <w:r>
        <w:t xml:space="preserve">, in relation to a wall of a building — </w:t>
      </w:r>
    </w:p>
    <w:p>
      <w:pPr>
        <w:pStyle w:val="yDefpara"/>
      </w:pPr>
      <w:r>
        <w:tab/>
        <w:t>(a)</w:t>
      </w:r>
      <w:r>
        <w:tab/>
        <w:t>if the building is used for residential purposes, has the meaning given in the R-Codes; or</w:t>
      </w:r>
    </w:p>
    <w:p>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Heading4"/>
      </w:pPr>
      <w:bookmarkStart w:id="385" w:name="_Toc433028631"/>
      <w:bookmarkStart w:id="386" w:name="_Toc433030245"/>
      <w:bookmarkStart w:id="387" w:name="_Toc433091944"/>
      <w:bookmarkStart w:id="388" w:name="_Toc437248324"/>
      <w:bookmarkStart w:id="389" w:name="_Toc455394111"/>
      <w:r>
        <w:t>Division 2 — Land use terms used in Scheme</w:t>
      </w:r>
      <w:bookmarkEnd w:id="385"/>
      <w:bookmarkEnd w:id="386"/>
      <w:bookmarkEnd w:id="387"/>
      <w:bookmarkEnd w:id="388"/>
      <w:bookmarkEnd w:id="389"/>
    </w:p>
    <w:p>
      <w:pPr>
        <w:pStyle w:val="yHeading5"/>
      </w:pPr>
      <w:bookmarkStart w:id="390" w:name="_Toc433028632"/>
      <w:bookmarkStart w:id="391" w:name="_Toc455394112"/>
      <w:r>
        <w:rPr>
          <w:rStyle w:val="CharSClsNo"/>
        </w:rPr>
        <w:t>38</w:t>
      </w:r>
      <w:r>
        <w:t>.</w:t>
      </w:r>
      <w:r>
        <w:tab/>
        <w:t>Land use terms used</w:t>
      </w:r>
      <w:bookmarkEnd w:id="390"/>
      <w:bookmarkEnd w:id="391"/>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that are a hospital within the meaning given in the </w:t>
      </w:r>
      <w:r>
        <w:rPr>
          <w:i/>
        </w:rPr>
        <w:t xml:space="preserve">Health Services Act 2016 </w:t>
      </w:r>
      <w:r>
        <w:t>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Gazette 24 Jun 2016 p. 2339.]</w:t>
      </w:r>
    </w:p>
    <w:p>
      <w:pPr>
        <w:pStyle w:val="yScheduleHeading"/>
      </w:pPr>
      <w:bookmarkStart w:id="392" w:name="_Toc433028633"/>
      <w:bookmarkStart w:id="393" w:name="_Toc433030247"/>
      <w:bookmarkStart w:id="394" w:name="_Toc433091946"/>
      <w:bookmarkStart w:id="395" w:name="_Toc437248326"/>
      <w:bookmarkStart w:id="396" w:name="_Toc455394113"/>
      <w:r>
        <w:rPr>
          <w:rStyle w:val="CharSchNo"/>
        </w:rPr>
        <w:t>Schedule 2</w:t>
      </w:r>
      <w:r>
        <w:t> — </w:t>
      </w:r>
      <w:r>
        <w:rPr>
          <w:rStyle w:val="CharSchText"/>
        </w:rPr>
        <w:t>Deemed provisions for local planning schemes</w:t>
      </w:r>
      <w:bookmarkEnd w:id="392"/>
      <w:bookmarkEnd w:id="393"/>
      <w:bookmarkEnd w:id="394"/>
      <w:bookmarkEnd w:id="395"/>
      <w:bookmarkEnd w:id="396"/>
    </w:p>
    <w:p>
      <w:pPr>
        <w:pStyle w:val="yShoulderClause"/>
      </w:pPr>
      <w:r>
        <w:t>[r. 10(4)]</w:t>
      </w:r>
    </w:p>
    <w:p>
      <w:pPr>
        <w:pStyle w:val="yHeading3"/>
      </w:pPr>
      <w:bookmarkStart w:id="397" w:name="_Toc433028634"/>
      <w:bookmarkStart w:id="398" w:name="_Toc433030248"/>
      <w:bookmarkStart w:id="399" w:name="_Toc433091947"/>
      <w:bookmarkStart w:id="400" w:name="_Toc437248327"/>
      <w:bookmarkStart w:id="401" w:name="_Toc455394114"/>
      <w:r>
        <w:rPr>
          <w:rStyle w:val="CharSDivNo"/>
        </w:rPr>
        <w:t>Part 1</w:t>
      </w:r>
      <w:r>
        <w:t> — </w:t>
      </w:r>
      <w:r>
        <w:rPr>
          <w:rStyle w:val="CharSDivText"/>
        </w:rPr>
        <w:t>Preliminary</w:t>
      </w:r>
      <w:bookmarkEnd w:id="397"/>
      <w:bookmarkEnd w:id="398"/>
      <w:bookmarkEnd w:id="399"/>
      <w:bookmarkEnd w:id="400"/>
      <w:bookmarkEnd w:id="401"/>
    </w:p>
    <w:p>
      <w:pPr>
        <w:pStyle w:val="yHeading5"/>
      </w:pPr>
      <w:bookmarkStart w:id="402" w:name="_Toc433028635"/>
      <w:bookmarkStart w:id="403" w:name="_Toc455394115"/>
      <w:r>
        <w:rPr>
          <w:rStyle w:val="CharSClsNo"/>
        </w:rPr>
        <w:t>1</w:t>
      </w:r>
      <w:r>
        <w:t>.</w:t>
      </w:r>
      <w:r>
        <w:tab/>
        <w:t>Terms used</w:t>
      </w:r>
      <w:bookmarkEnd w:id="402"/>
      <w:bookmarkEnd w:id="403"/>
    </w:p>
    <w:p>
      <w:pPr>
        <w:pStyle w:val="ySubsection"/>
      </w:pPr>
      <w:r>
        <w:tab/>
      </w:r>
      <w:r>
        <w:tab/>
        <w:t xml:space="preserve">In this Scheme —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pPr>
      <w:r>
        <w:tab/>
      </w:r>
      <w:r>
        <w:rPr>
          <w:rStyle w:val="CharDefText"/>
        </w:rPr>
        <w:t>Scheme area</w:t>
      </w:r>
      <w:r>
        <w:t xml:space="preserve"> means the area to which this Scheme applies;</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Heading3"/>
      </w:pPr>
      <w:bookmarkStart w:id="404" w:name="_Toc433028636"/>
      <w:bookmarkStart w:id="405" w:name="_Toc433030250"/>
      <w:bookmarkStart w:id="406" w:name="_Toc433091949"/>
      <w:bookmarkStart w:id="407" w:name="_Toc437248329"/>
      <w:bookmarkStart w:id="408" w:name="_Toc455394116"/>
      <w:r>
        <w:rPr>
          <w:rStyle w:val="CharSDivNo"/>
        </w:rPr>
        <w:t>Part 2</w:t>
      </w:r>
      <w:r>
        <w:t> — </w:t>
      </w:r>
      <w:r>
        <w:rPr>
          <w:rStyle w:val="CharSDivText"/>
        </w:rPr>
        <w:t>Local planning framework</w:t>
      </w:r>
      <w:bookmarkEnd w:id="404"/>
      <w:bookmarkEnd w:id="405"/>
      <w:bookmarkEnd w:id="406"/>
      <w:bookmarkEnd w:id="407"/>
      <w:bookmarkEnd w:id="408"/>
    </w:p>
    <w:p>
      <w:pPr>
        <w:pStyle w:val="yHeading4"/>
      </w:pPr>
      <w:bookmarkStart w:id="409" w:name="_Toc433028637"/>
      <w:bookmarkStart w:id="410" w:name="_Toc433030251"/>
      <w:bookmarkStart w:id="411" w:name="_Toc433091950"/>
      <w:bookmarkStart w:id="412" w:name="_Toc437248330"/>
      <w:bookmarkStart w:id="413" w:name="_Toc455394117"/>
      <w:r>
        <w:t>Division 1 — Local planning strategy</w:t>
      </w:r>
      <w:bookmarkEnd w:id="409"/>
      <w:bookmarkEnd w:id="410"/>
      <w:bookmarkEnd w:id="411"/>
      <w:bookmarkEnd w:id="412"/>
      <w:bookmarkEnd w:id="413"/>
    </w:p>
    <w:p>
      <w:pPr>
        <w:pStyle w:val="yHeading5"/>
      </w:pPr>
      <w:bookmarkStart w:id="414" w:name="_Toc433028638"/>
      <w:bookmarkStart w:id="415" w:name="_Toc455394118"/>
      <w:r>
        <w:rPr>
          <w:rStyle w:val="CharSClsNo"/>
        </w:rPr>
        <w:t>2</w:t>
      </w:r>
      <w:r>
        <w:t>.</w:t>
      </w:r>
      <w:r>
        <w:tab/>
        <w:t>Local planning strategy</w:t>
      </w:r>
      <w:bookmarkEnd w:id="414"/>
      <w:bookmarkEnd w:id="415"/>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416" w:name="_Toc433028639"/>
      <w:bookmarkStart w:id="417" w:name="_Toc433030253"/>
      <w:bookmarkStart w:id="418" w:name="_Toc433091952"/>
      <w:bookmarkStart w:id="419" w:name="_Toc437248332"/>
      <w:bookmarkStart w:id="420" w:name="_Toc455394119"/>
      <w:r>
        <w:t>Division 2 — Local planning policies</w:t>
      </w:r>
      <w:bookmarkEnd w:id="416"/>
      <w:bookmarkEnd w:id="417"/>
      <w:bookmarkEnd w:id="418"/>
      <w:bookmarkEnd w:id="419"/>
      <w:bookmarkEnd w:id="420"/>
    </w:p>
    <w:p>
      <w:pPr>
        <w:pStyle w:val="yHeading5"/>
      </w:pPr>
      <w:bookmarkStart w:id="421" w:name="_Toc433028640"/>
      <w:bookmarkStart w:id="422" w:name="_Toc455394120"/>
      <w:r>
        <w:rPr>
          <w:rStyle w:val="CharSClsNo"/>
        </w:rPr>
        <w:t>3</w:t>
      </w:r>
      <w:r>
        <w:t>.</w:t>
      </w:r>
      <w:r>
        <w:tab/>
        <w:t>Local planning policies</w:t>
      </w:r>
      <w:bookmarkEnd w:id="421"/>
      <w:bookmarkEnd w:id="422"/>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423" w:name="_Toc433028641"/>
      <w:bookmarkStart w:id="424" w:name="_Toc455394121"/>
      <w:r>
        <w:rPr>
          <w:rStyle w:val="CharSClsNo"/>
        </w:rPr>
        <w:t>4</w:t>
      </w:r>
      <w:r>
        <w:t>.</w:t>
      </w:r>
      <w:r>
        <w:tab/>
        <w:t>Procedure for making local planning policy</w:t>
      </w:r>
      <w:bookmarkEnd w:id="423"/>
      <w:bookmarkEnd w:id="424"/>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a notice of the proposed policy in a newspaper circulating in the Scheme area,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where the proposed policy may be inspected; and</w:t>
      </w:r>
    </w:p>
    <w:p>
      <w:pPr>
        <w:pStyle w:val="yIndenti0"/>
      </w:pPr>
      <w:r>
        <w:tab/>
        <w:t>(iv)</w:t>
      </w:r>
      <w:r>
        <w:tab/>
        <w:t>to whom, in what form and during what period submissions in relation to the proposed policy may be made;</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in relation to a local planning policy must not be less than a period of 21 days commencing on the day on which the notice of the policy is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(4)</w:t>
      </w:r>
      <w:r>
        <w:tab/>
        <w:t>If the local government resolves to proceed with the policy, the local government must publish notice of the policy in a newspaper circulating in the Scheme area.</w:t>
      </w:r>
    </w:p>
    <w:p>
      <w:pPr>
        <w:pStyle w:val="ySubsection"/>
      </w:pPr>
      <w:r>
        <w:tab/>
        <w:t>(5)</w:t>
      </w:r>
      <w:r>
        <w:tab/>
        <w:t>A policy has effect on publication of a notice under subclause (4).</w:t>
      </w:r>
    </w:p>
    <w:p>
      <w:pPr>
        <w:pStyle w:val="ySubsection"/>
      </w:pPr>
      <w:r>
        <w:tab/>
        <w:t>(6)</w:t>
      </w:r>
      <w:r>
        <w:tab/>
        <w:t xml:space="preserve">The local government — </w:t>
      </w:r>
    </w:p>
    <w:p>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yIndenta"/>
      </w:pPr>
      <w:r>
        <w:tab/>
        <w:t>(b)</w:t>
      </w:r>
      <w:r>
        <w:tab/>
        <w:t>may publish a copy of each of those local planning policies on the website of the local government.</w:t>
      </w:r>
    </w:p>
    <w:p>
      <w:pPr>
        <w:pStyle w:val="yHeading5"/>
      </w:pPr>
      <w:bookmarkStart w:id="425" w:name="_Toc433028642"/>
      <w:bookmarkStart w:id="426" w:name="_Toc455394122"/>
      <w:r>
        <w:rPr>
          <w:rStyle w:val="CharSClsNo"/>
        </w:rPr>
        <w:t>5</w:t>
      </w:r>
      <w:r>
        <w:t>.</w:t>
      </w:r>
      <w:r>
        <w:tab/>
        <w:t>Procedure for amending local planning policy</w:t>
      </w:r>
      <w:bookmarkEnd w:id="425"/>
      <w:bookmarkEnd w:id="426"/>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427" w:name="_Toc433028643"/>
      <w:bookmarkStart w:id="428" w:name="_Toc455394123"/>
      <w:r>
        <w:rPr>
          <w:rStyle w:val="CharSClsNo"/>
        </w:rPr>
        <w:t>6</w:t>
      </w:r>
      <w:r>
        <w:t>.</w:t>
      </w:r>
      <w:r>
        <w:tab/>
        <w:t>Revocation of local planning policy</w:t>
      </w:r>
      <w:bookmarkEnd w:id="427"/>
      <w:bookmarkEnd w:id="428"/>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pPr>
      <w:r>
        <w:tab/>
        <w:t>(ii)</w:t>
      </w:r>
      <w:r>
        <w:tab/>
        <w:t>expressly revokes the local planning policy;</w:t>
      </w:r>
    </w:p>
    <w:p>
      <w:pPr>
        <w:pStyle w:val="yIndenta"/>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in a newspaper circulating in the Scheme area.</w:t>
      </w:r>
    </w:p>
    <w:p>
      <w:pPr>
        <w:pStyle w:val="yHeading3"/>
      </w:pPr>
      <w:bookmarkStart w:id="429" w:name="_Toc433028644"/>
      <w:bookmarkStart w:id="430" w:name="_Toc433030258"/>
      <w:bookmarkStart w:id="431" w:name="_Toc433091957"/>
      <w:bookmarkStart w:id="432" w:name="_Toc437248337"/>
      <w:bookmarkStart w:id="433" w:name="_Toc455394124"/>
      <w:r>
        <w:rPr>
          <w:rStyle w:val="CharSDivNo"/>
        </w:rPr>
        <w:t>Part 3</w:t>
      </w:r>
      <w:r>
        <w:t> — </w:t>
      </w:r>
      <w:r>
        <w:rPr>
          <w:rStyle w:val="CharSDivText"/>
        </w:rPr>
        <w:t>Heritage protection</w:t>
      </w:r>
      <w:bookmarkEnd w:id="429"/>
      <w:bookmarkEnd w:id="430"/>
      <w:bookmarkEnd w:id="431"/>
      <w:bookmarkEnd w:id="432"/>
      <w:bookmarkEnd w:id="433"/>
    </w:p>
    <w:p>
      <w:pPr>
        <w:pStyle w:val="yHeading5"/>
      </w:pPr>
      <w:bookmarkStart w:id="434" w:name="_Toc433028645"/>
      <w:bookmarkStart w:id="435" w:name="_Toc455394125"/>
      <w:r>
        <w:rPr>
          <w:rStyle w:val="CharSClsNo"/>
        </w:rPr>
        <w:t>7</w:t>
      </w:r>
      <w:r>
        <w:t>.</w:t>
      </w:r>
      <w:r>
        <w:tab/>
        <w:t>Terms used</w:t>
      </w:r>
      <w:bookmarkEnd w:id="434"/>
      <w:bookmarkEnd w:id="435"/>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Heritage of Western Australia Act 1990</w:t>
      </w:r>
      <w:r>
        <w:t xml:space="preserve"> section 3(1). </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Heading5"/>
      </w:pPr>
      <w:bookmarkStart w:id="436" w:name="_Toc433028646"/>
      <w:bookmarkStart w:id="437" w:name="_Toc455394126"/>
      <w:r>
        <w:rPr>
          <w:rStyle w:val="CharSClsNo"/>
        </w:rPr>
        <w:t>8</w:t>
      </w:r>
      <w:r>
        <w:t>.</w:t>
      </w:r>
      <w:r>
        <w:tab/>
        <w:t>Heritage list</w:t>
      </w:r>
      <w:bookmarkEnd w:id="436"/>
      <w:bookmarkEnd w:id="437"/>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 xml:space="preserve">The heritage list — </w:t>
      </w:r>
    </w:p>
    <w:p>
      <w:pPr>
        <w:pStyle w:val="yIndenta"/>
      </w:pPr>
      <w:r>
        <w:tab/>
        <w:t>(a)</w:t>
      </w:r>
      <w:r>
        <w:tab/>
        <w:t>must set out a description of each place and the reason for its entry in the heritage list; and</w:t>
      </w:r>
    </w:p>
    <w:p>
      <w:pPr>
        <w:pStyle w:val="yIndenta"/>
      </w:pPr>
      <w:r>
        <w:tab/>
        <w:t>(b)</w:t>
      </w:r>
      <w:r>
        <w:tab/>
        <w:t>must be available, with the Scheme documents, for public inspection during business hours at the offices of the local government; and</w:t>
      </w:r>
    </w:p>
    <w:p>
      <w:pPr>
        <w:pStyle w:val="yIndenta"/>
      </w:pPr>
      <w:r>
        <w:tab/>
        <w:t>(c)</w:t>
      </w:r>
      <w:r>
        <w:tab/>
        <w:t>may be published on the website of the local government.</w:t>
      </w:r>
    </w:p>
    <w:p>
      <w:pPr>
        <w:pStyle w:val="ySubsection"/>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21 days of the day on which the notice is served or within a longer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Heading5"/>
      </w:pPr>
      <w:bookmarkStart w:id="438" w:name="_Toc433028647"/>
      <w:bookmarkStart w:id="439" w:name="_Toc455394127"/>
      <w:r>
        <w:rPr>
          <w:rStyle w:val="CharSClsNo"/>
        </w:rPr>
        <w:t>9</w:t>
      </w:r>
      <w:r>
        <w:t>.</w:t>
      </w:r>
      <w:r>
        <w:tab/>
        <w:t>Designation of heritage areas</w:t>
      </w:r>
      <w:bookmarkEnd w:id="438"/>
      <w:bookmarkEnd w:id="439"/>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 xml:space="preserve">The local government must not designate an area as a heritage area unless the local government — </w:t>
      </w:r>
    </w:p>
    <w:p>
      <w:pPr>
        <w:pStyle w:val="yIndenta"/>
      </w:pPr>
      <w:r>
        <w:tab/>
        <w:t>(a)</w:t>
      </w:r>
      <w:r>
        <w:tab/>
        <w:t>notifies in writing each owner of land affected by the proposed designation and provides the owner with a copy of the proposed local planning policy for the heritage area; and</w:t>
      </w:r>
    </w:p>
    <w:p>
      <w:pPr>
        <w:pStyle w:val="yIndenta"/>
      </w:pPr>
      <w:r>
        <w:tab/>
        <w:t>(b)</w:t>
      </w:r>
      <w:r>
        <w:tab/>
        <w:t xml:space="preserve">advertises the proposed designation by — </w:t>
      </w:r>
    </w:p>
    <w:p>
      <w:pPr>
        <w:pStyle w:val="yIndenti0"/>
      </w:pPr>
      <w:r>
        <w:tab/>
        <w:t>(i)</w:t>
      </w:r>
      <w:r>
        <w:tab/>
        <w:t>publishing a notice of the proposed designation in a newspaper circulating in the Scheme area; and</w:t>
      </w:r>
    </w:p>
    <w:p>
      <w:pPr>
        <w:pStyle w:val="yIndenti0"/>
      </w:pPr>
      <w:r>
        <w:tab/>
        <w:t>(ii)</w:t>
      </w:r>
      <w:r>
        <w:tab/>
        <w:t>erecting a sign giving notice of the proposed designation in a prominent location in the area that would be affected by the designation; and</w:t>
      </w:r>
    </w:p>
    <w:p>
      <w:pPr>
        <w:pStyle w:val="yIndenti0"/>
      </w:pPr>
      <w:r>
        <w:tab/>
        <w:t>(iii)</w:t>
      </w:r>
      <w:r>
        <w:tab/>
        <w:t xml:space="preserve">publishing a copy of the notice of the proposed designation on the website of the local government; </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where the proposed local planning policy for the proposed heritage area may be inspected; and</w:t>
      </w:r>
    </w:p>
    <w:p>
      <w:pPr>
        <w:pStyle w:val="yIndenta"/>
      </w:pPr>
      <w:r>
        <w:tab/>
        <w:t>(c)</w:t>
      </w:r>
      <w:r>
        <w:tab/>
        <w:t>to whom, in what form and in what period submissions may be made.</w:t>
      </w:r>
    </w:p>
    <w:p>
      <w:pPr>
        <w:pStyle w:val="y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Heading5"/>
      </w:pPr>
      <w:bookmarkStart w:id="440" w:name="_Toc433028648"/>
      <w:bookmarkStart w:id="441" w:name="_Toc455394128"/>
      <w:r>
        <w:rPr>
          <w:rStyle w:val="CharSClsNo"/>
        </w:rPr>
        <w:t>10</w:t>
      </w:r>
      <w:r>
        <w:t>.</w:t>
      </w:r>
      <w:r>
        <w:tab/>
        <w:t>Heritage agreements</w:t>
      </w:r>
      <w:bookmarkEnd w:id="440"/>
      <w:bookmarkEnd w:id="441"/>
    </w:p>
    <w:p>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Heading5"/>
      </w:pPr>
      <w:bookmarkStart w:id="442" w:name="_Toc433028649"/>
      <w:bookmarkStart w:id="443" w:name="_Toc455394129"/>
      <w:r>
        <w:rPr>
          <w:rStyle w:val="CharSClsNo"/>
        </w:rPr>
        <w:t>11</w:t>
      </w:r>
      <w:r>
        <w:t>.</w:t>
      </w:r>
      <w:r>
        <w:tab/>
        <w:t>Heritage assessment</w:t>
      </w:r>
      <w:bookmarkEnd w:id="442"/>
      <w:bookmarkEnd w:id="443"/>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444" w:name="_Toc433028650"/>
      <w:bookmarkStart w:id="445" w:name="_Toc455394130"/>
      <w:r>
        <w:rPr>
          <w:rStyle w:val="CharSClsNo"/>
        </w:rPr>
        <w:t>12</w:t>
      </w:r>
      <w:r>
        <w:t>.</w:t>
      </w:r>
      <w:r>
        <w:tab/>
        <w:t>Variations to local planning scheme provisions for heritage purposes</w:t>
      </w:r>
      <w:bookmarkEnd w:id="444"/>
      <w:bookmarkEnd w:id="445"/>
      <w:r>
        <w:t xml:space="preserve"> </w:t>
      </w:r>
    </w:p>
    <w:p>
      <w:pPr>
        <w:pStyle w:val="ySubsection"/>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uses under clause 64; and</w:t>
      </w:r>
    </w:p>
    <w:p>
      <w:pPr>
        <w:pStyle w:val="yIndenta"/>
      </w:pPr>
      <w:r>
        <w:tab/>
        <w:t>(b)</w:t>
      </w:r>
      <w:r>
        <w:tab/>
        <w:t>have regard to any views expressed prior to making its determination to vary the site or development requirements under this clause.</w:t>
      </w:r>
    </w:p>
    <w:p>
      <w:pPr>
        <w:pStyle w:val="yHeading5"/>
      </w:pPr>
      <w:bookmarkStart w:id="446" w:name="_Toc433028651"/>
      <w:bookmarkStart w:id="447" w:name="_Toc455394131"/>
      <w:r>
        <w:rPr>
          <w:rStyle w:val="CharSClsNo"/>
        </w:rPr>
        <w:t>13</w:t>
      </w:r>
      <w:r>
        <w:t>.</w:t>
      </w:r>
      <w:r>
        <w:tab/>
        <w:t>Heritage conservation notice</w:t>
      </w:r>
      <w:bookmarkEnd w:id="446"/>
      <w:bookmarkEnd w:id="447"/>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3"/>
      </w:pPr>
      <w:bookmarkStart w:id="448" w:name="_Toc433028652"/>
      <w:bookmarkStart w:id="449" w:name="_Toc433030266"/>
      <w:bookmarkStart w:id="450" w:name="_Toc433091965"/>
      <w:bookmarkStart w:id="451" w:name="_Toc437248345"/>
      <w:bookmarkStart w:id="452" w:name="_Toc455394132"/>
      <w:r>
        <w:rPr>
          <w:rStyle w:val="CharSDivNo"/>
        </w:rPr>
        <w:t>Part 4</w:t>
      </w:r>
      <w:r>
        <w:t> — </w:t>
      </w:r>
      <w:r>
        <w:rPr>
          <w:rStyle w:val="CharSDivText"/>
        </w:rPr>
        <w:t>Structure plans</w:t>
      </w:r>
      <w:bookmarkEnd w:id="448"/>
      <w:bookmarkEnd w:id="449"/>
      <w:bookmarkEnd w:id="450"/>
      <w:bookmarkEnd w:id="451"/>
      <w:bookmarkEnd w:id="452"/>
    </w:p>
    <w:p>
      <w:pPr>
        <w:pStyle w:val="yHeading5"/>
      </w:pPr>
      <w:bookmarkStart w:id="453" w:name="_Toc433028653"/>
      <w:bookmarkStart w:id="454" w:name="_Toc455394133"/>
      <w:r>
        <w:rPr>
          <w:rStyle w:val="CharSClsNo"/>
        </w:rPr>
        <w:t>14</w:t>
      </w:r>
      <w:r>
        <w:t>.</w:t>
      </w:r>
      <w:r>
        <w:tab/>
        <w:t>Term used: structure plan</w:t>
      </w:r>
      <w:bookmarkEnd w:id="453"/>
      <w:bookmarkEnd w:id="454"/>
    </w:p>
    <w:p>
      <w:pPr>
        <w:pStyle w:val="ySubsection"/>
      </w:pPr>
      <w:r>
        <w:tab/>
      </w:r>
      <w:r>
        <w:tab/>
        <w:t xml:space="preserve">In this Part — </w:t>
      </w:r>
    </w:p>
    <w:p>
      <w:pPr>
        <w:pStyle w:val="yDefstart"/>
      </w:pPr>
      <w:r>
        <w:tab/>
      </w:r>
      <w:r>
        <w:rPr>
          <w:rStyle w:val="CharDefText"/>
        </w:rPr>
        <w:t>structure plan</w:t>
      </w:r>
      <w:r>
        <w:t xml:space="preserve"> means a plan for the coordination of future subdivision and zoning of an area of land.</w:t>
      </w:r>
    </w:p>
    <w:p>
      <w:pPr>
        <w:pStyle w:val="yHeading5"/>
      </w:pPr>
      <w:bookmarkStart w:id="455" w:name="_Toc433028654"/>
      <w:bookmarkStart w:id="456" w:name="_Toc455394134"/>
      <w:r>
        <w:rPr>
          <w:rStyle w:val="CharSClsNo"/>
        </w:rPr>
        <w:t>15</w:t>
      </w:r>
      <w:r>
        <w:t>.</w:t>
      </w:r>
      <w:r>
        <w:tab/>
        <w:t>When structure plan may be prepared</w:t>
      </w:r>
      <w:bookmarkEnd w:id="455"/>
      <w:bookmarkEnd w:id="456"/>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pPr>
      <w:bookmarkStart w:id="457" w:name="_Toc433028655"/>
      <w:bookmarkStart w:id="458" w:name="_Toc455394135"/>
      <w:r>
        <w:rPr>
          <w:rStyle w:val="CharSClsNo"/>
        </w:rPr>
        <w:t>16</w:t>
      </w:r>
      <w:r>
        <w:t>.</w:t>
      </w:r>
      <w:r>
        <w:tab/>
        <w:t>Preparation of structure plan</w:t>
      </w:r>
      <w:bookmarkEnd w:id="457"/>
      <w:bookmarkEnd w:id="458"/>
    </w:p>
    <w:p>
      <w:pPr>
        <w:pStyle w:val="ySubsection"/>
      </w:pPr>
      <w:r>
        <w:tab/>
        <w:t>(1)</w:t>
      </w:r>
      <w:r>
        <w:tab/>
        <w:t xml:space="preserve">A structure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459" w:name="_Toc433028656"/>
      <w:bookmarkStart w:id="460" w:name="_Toc455394136"/>
      <w:r>
        <w:rPr>
          <w:rStyle w:val="CharSClsNo"/>
        </w:rPr>
        <w:t>17</w:t>
      </w:r>
      <w:r>
        <w:t>.</w:t>
      </w:r>
      <w:r>
        <w:tab/>
        <w:t>Action by local government on receipt of application</w:t>
      </w:r>
      <w:bookmarkEnd w:id="459"/>
      <w:bookmarkEnd w:id="460"/>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461" w:name="_Toc433028657"/>
      <w:bookmarkStart w:id="462" w:name="_Toc455394137"/>
      <w:r>
        <w:rPr>
          <w:rStyle w:val="CharSClsNo"/>
        </w:rPr>
        <w:t>18</w:t>
      </w:r>
      <w:r>
        <w:t>.</w:t>
      </w:r>
      <w:r>
        <w:tab/>
        <w:t>Advertising structure plan</w:t>
      </w:r>
      <w:bookmarkEnd w:id="461"/>
      <w:bookmarkEnd w:id="462"/>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must advertise the structure plan in one or more of the following ways — </w:t>
      </w:r>
    </w:p>
    <w:p>
      <w:pPr>
        <w:pStyle w:val="y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keepNext/>
      </w:pPr>
      <w:r>
        <w:tab/>
        <w:t>(3)</w:t>
      </w:r>
      <w:r>
        <w:tab/>
        <w:t xml:space="preserve">The local government — </w:t>
      </w:r>
    </w:p>
    <w:p>
      <w:pPr>
        <w:pStyle w:val="yIndenta"/>
      </w:pPr>
      <w:r>
        <w:tab/>
        <w:t>(a)</w:t>
      </w:r>
      <w:r>
        <w:tab/>
        <w:t>must make a structure plan advertised under subclause (2) and the material accompanying it available for public inspection during business hours at the offices of the local government; and</w:t>
      </w:r>
    </w:p>
    <w:p>
      <w:pPr>
        <w:pStyle w:val="yIndenta"/>
      </w:pPr>
      <w:r>
        <w:tab/>
        <w:t>(b)</w:t>
      </w:r>
      <w:r>
        <w:tab/>
        <w:t>may publish the structure plan and the material accompanying it on the website of the local government.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463" w:name="_Toc433028658"/>
      <w:bookmarkStart w:id="464" w:name="_Toc455394138"/>
      <w:r>
        <w:rPr>
          <w:rStyle w:val="CharSClsNo"/>
        </w:rPr>
        <w:t>19</w:t>
      </w:r>
      <w:r>
        <w:t>.</w:t>
      </w:r>
      <w:r>
        <w:tab/>
        <w:t>Consideration of submissions</w:t>
      </w:r>
      <w:bookmarkEnd w:id="463"/>
      <w:bookmarkEnd w:id="464"/>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465" w:name="_Toc433028659"/>
      <w:bookmarkStart w:id="466" w:name="_Toc455394139"/>
      <w:r>
        <w:rPr>
          <w:rStyle w:val="CharSClsNo"/>
        </w:rPr>
        <w:t>20</w:t>
      </w:r>
      <w:r>
        <w:t>.</w:t>
      </w:r>
      <w:r>
        <w:tab/>
        <w:t>Local government report to Commission</w:t>
      </w:r>
      <w:bookmarkEnd w:id="465"/>
      <w:bookmarkEnd w:id="466"/>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for making submissions specified in a notice given or published under clause 18(2);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Heading5"/>
      </w:pPr>
      <w:bookmarkStart w:id="467" w:name="_Toc433028660"/>
      <w:bookmarkStart w:id="468" w:name="_Toc455394140"/>
      <w:r>
        <w:rPr>
          <w:rStyle w:val="CharSClsNo"/>
        </w:rPr>
        <w:t>21</w:t>
      </w:r>
      <w:r>
        <w:t>.</w:t>
      </w:r>
      <w:r>
        <w:tab/>
        <w:t>Cost and expenses incurred by local government</w:t>
      </w:r>
      <w:bookmarkEnd w:id="467"/>
      <w:bookmarkEnd w:id="468"/>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469" w:name="_Toc433028661"/>
      <w:bookmarkStart w:id="470" w:name="_Toc455394141"/>
      <w:r>
        <w:rPr>
          <w:rStyle w:val="CharSClsNo"/>
        </w:rPr>
        <w:t>22</w:t>
      </w:r>
      <w:r>
        <w:t>.</w:t>
      </w:r>
      <w:r>
        <w:tab/>
        <w:t>Decision of Commission</w:t>
      </w:r>
      <w:bookmarkEnd w:id="469"/>
      <w:bookmarkEnd w:id="470"/>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471" w:name="_Toc433028662"/>
      <w:bookmarkStart w:id="472" w:name="_Toc455394142"/>
      <w:r>
        <w:rPr>
          <w:rStyle w:val="CharSClsNo"/>
        </w:rPr>
        <w:t>23</w:t>
      </w:r>
      <w:r>
        <w:t>.</w:t>
      </w:r>
      <w:r>
        <w:tab/>
        <w:t>Further services or information from local government</w:t>
      </w:r>
      <w:bookmarkEnd w:id="471"/>
      <w:bookmarkEnd w:id="472"/>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473" w:name="_Toc433028663"/>
      <w:bookmarkStart w:id="474" w:name="_Toc455394143"/>
      <w:r>
        <w:rPr>
          <w:rStyle w:val="CharSClsNo"/>
        </w:rPr>
        <w:t>24</w:t>
      </w:r>
      <w:r>
        <w:t>.</w:t>
      </w:r>
      <w:r>
        <w:tab/>
        <w:t>Structure plan may provide for later approval of details of subdivision</w:t>
      </w:r>
      <w:bookmarkEnd w:id="473"/>
      <w:bookmarkEnd w:id="474"/>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yHeading5"/>
      </w:pPr>
      <w:bookmarkStart w:id="475" w:name="_Toc433028664"/>
      <w:bookmarkStart w:id="476" w:name="_Toc455394144"/>
      <w:r>
        <w:rPr>
          <w:rStyle w:val="CharSClsNo"/>
        </w:rPr>
        <w:t>25</w:t>
      </w:r>
      <w:r>
        <w:t>.</w:t>
      </w:r>
      <w:r>
        <w:tab/>
        <w:t>Review</w:t>
      </w:r>
      <w:bookmarkEnd w:id="475"/>
      <w:bookmarkEnd w:id="476"/>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477" w:name="_Toc433028665"/>
      <w:bookmarkStart w:id="478" w:name="_Toc455394145"/>
      <w:r>
        <w:rPr>
          <w:rStyle w:val="CharSClsNo"/>
        </w:rPr>
        <w:t>26</w:t>
      </w:r>
      <w:r>
        <w:t>.</w:t>
      </w:r>
      <w:r>
        <w:tab/>
        <w:t>Publication of structure plan approved by Commission</w:t>
      </w:r>
      <w:bookmarkEnd w:id="477"/>
      <w:bookmarkEnd w:id="478"/>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479" w:name="_Toc433028666"/>
      <w:bookmarkStart w:id="480" w:name="_Toc455394146"/>
      <w:r>
        <w:rPr>
          <w:rStyle w:val="CharSClsNo"/>
        </w:rPr>
        <w:t>27</w:t>
      </w:r>
      <w:r>
        <w:t>.</w:t>
      </w:r>
      <w:r>
        <w:tab/>
        <w:t>Effect of structure plan</w:t>
      </w:r>
      <w:bookmarkEnd w:id="479"/>
      <w:bookmarkEnd w:id="480"/>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481" w:name="_Toc433028667"/>
      <w:bookmarkStart w:id="482" w:name="_Toc455394147"/>
      <w:r>
        <w:rPr>
          <w:rStyle w:val="CharSClsNo"/>
        </w:rPr>
        <w:t>28</w:t>
      </w:r>
      <w:r>
        <w:t>.</w:t>
      </w:r>
      <w:r>
        <w:tab/>
        <w:t>Duration of approval</w:t>
      </w:r>
      <w:bookmarkEnd w:id="481"/>
      <w:bookmarkEnd w:id="482"/>
    </w:p>
    <w:p>
      <w:pPr>
        <w:pStyle w:val="ySubsection"/>
        <w:keepNext/>
      </w:pPr>
      <w:r>
        <w:tab/>
        <w:t>(1)</w:t>
      </w:r>
      <w:r>
        <w:tab/>
        <w:t xml:space="preserve">The approval of a structure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structure plan relates takes effect in accordance with section 87 of the Act.</w:t>
      </w:r>
    </w:p>
    <w:p>
      <w:pPr>
        <w:pStyle w:val="y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The Commission may extend the period of approval of a structure plan if there are no changes to the terms of the plan or the conditions attached to the approval. </w:t>
      </w:r>
    </w:p>
    <w:p>
      <w:pPr>
        <w:pStyle w:val="y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yHeading5"/>
      </w:pPr>
      <w:bookmarkStart w:id="483" w:name="_Toc433028668"/>
      <w:bookmarkStart w:id="484" w:name="_Toc455394148"/>
      <w:r>
        <w:rPr>
          <w:rStyle w:val="CharSClsNo"/>
        </w:rPr>
        <w:t>29</w:t>
      </w:r>
      <w:r>
        <w:t>.</w:t>
      </w:r>
      <w:r>
        <w:tab/>
        <w:t>Amendment of structure plan</w:t>
      </w:r>
      <w:bookmarkEnd w:id="483"/>
      <w:bookmarkEnd w:id="484"/>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does not extend the period of approval of the plan unless, at the time the amendment is approved, the Commission agrees to extend the period.</w:t>
      </w:r>
    </w:p>
    <w:p>
      <w:pPr>
        <w:pStyle w:val="yHeading3"/>
      </w:pPr>
      <w:bookmarkStart w:id="485" w:name="_Toc433028669"/>
      <w:bookmarkStart w:id="486" w:name="_Toc433030283"/>
      <w:bookmarkStart w:id="487" w:name="_Toc433091982"/>
      <w:bookmarkStart w:id="488" w:name="_Toc437248362"/>
      <w:bookmarkStart w:id="489" w:name="_Toc455394149"/>
      <w:r>
        <w:rPr>
          <w:rStyle w:val="CharSDivNo"/>
        </w:rPr>
        <w:t>Part 5</w:t>
      </w:r>
      <w:r>
        <w:t> — </w:t>
      </w:r>
      <w:r>
        <w:rPr>
          <w:rStyle w:val="CharSDivText"/>
        </w:rPr>
        <w:t>Activity centre plans</w:t>
      </w:r>
      <w:bookmarkEnd w:id="485"/>
      <w:bookmarkEnd w:id="486"/>
      <w:bookmarkEnd w:id="487"/>
      <w:bookmarkEnd w:id="488"/>
      <w:bookmarkEnd w:id="489"/>
    </w:p>
    <w:p>
      <w:pPr>
        <w:pStyle w:val="yHeading5"/>
      </w:pPr>
      <w:bookmarkStart w:id="490" w:name="_Toc433028670"/>
      <w:bookmarkStart w:id="491" w:name="_Toc455394150"/>
      <w:r>
        <w:rPr>
          <w:rStyle w:val="CharSClsNo"/>
        </w:rPr>
        <w:t>30</w:t>
      </w:r>
      <w:r>
        <w:t>.</w:t>
      </w:r>
      <w:r>
        <w:tab/>
        <w:t>Terms used</w:t>
      </w:r>
      <w:bookmarkEnd w:id="490"/>
      <w:bookmarkEnd w:id="491"/>
    </w:p>
    <w:p>
      <w:pPr>
        <w:pStyle w:val="ySubsection"/>
      </w:pPr>
      <w:r>
        <w:tab/>
      </w:r>
      <w:r>
        <w:tab/>
        <w:t xml:space="preserve">In this Part — </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yHeading5"/>
      </w:pPr>
      <w:bookmarkStart w:id="492" w:name="_Toc433028671"/>
      <w:bookmarkStart w:id="493" w:name="_Toc455394151"/>
      <w:r>
        <w:rPr>
          <w:rStyle w:val="CharSClsNo"/>
        </w:rPr>
        <w:t>31</w:t>
      </w:r>
      <w:r>
        <w:t>.</w:t>
      </w:r>
      <w:r>
        <w:tab/>
        <w:t>When activity centre plan may be prepared</w:t>
      </w:r>
      <w:bookmarkEnd w:id="492"/>
      <w:bookmarkEnd w:id="493"/>
    </w:p>
    <w:p>
      <w:pPr>
        <w:pStyle w:val="ySubsection"/>
      </w:pPr>
      <w:r>
        <w:tab/>
      </w:r>
      <w:r>
        <w:tab/>
        <w:t xml:space="preserve">An activity centre plan in respect of an area of land in the Scheme area may be prepared if — </w:t>
      </w:r>
    </w:p>
    <w:p>
      <w:pPr>
        <w:pStyle w:val="yIndenta"/>
      </w:pPr>
      <w:r>
        <w:tab/>
        <w:t>(a)</w:t>
      </w:r>
      <w:r>
        <w:tab/>
        <w:t>a State planning policy requires an activity centre structure plan to be prepared for the area; or</w:t>
      </w:r>
    </w:p>
    <w:p>
      <w:pPr>
        <w:pStyle w:val="yIndenta"/>
      </w:pPr>
      <w:r>
        <w:tab/>
        <w:t>(b)</w:t>
      </w:r>
      <w:r>
        <w:tab/>
        <w:t>the Commission considers that an activity centre plan for the area is required for the purposes of orderly and proper planning.</w:t>
      </w:r>
    </w:p>
    <w:p>
      <w:pPr>
        <w:pStyle w:val="yHeading5"/>
      </w:pPr>
      <w:bookmarkStart w:id="494" w:name="_Toc433028672"/>
      <w:bookmarkStart w:id="495" w:name="_Toc455394152"/>
      <w:r>
        <w:rPr>
          <w:rStyle w:val="CharSClsNo"/>
        </w:rPr>
        <w:t>32</w:t>
      </w:r>
      <w:r>
        <w:t>.</w:t>
      </w:r>
      <w:r>
        <w:tab/>
        <w:t>Preparation of activity centre plan</w:t>
      </w:r>
      <w:bookmarkEnd w:id="494"/>
      <w:bookmarkEnd w:id="495"/>
    </w:p>
    <w:p>
      <w:pPr>
        <w:pStyle w:val="ySubsection"/>
      </w:pPr>
      <w:r>
        <w:tab/>
        <w:t>(1)</w:t>
      </w:r>
      <w:r>
        <w:tab/>
        <w:t xml:space="preserve">An activity centre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Indenti0"/>
      </w:pPr>
      <w:r>
        <w:tab/>
        <w:t>(viii)</w:t>
      </w:r>
      <w:r>
        <w:tab/>
        <w:t>the standards to be applied for the buildings, other structures and works that form part of the development or subdivision to which it applies;</w:t>
      </w:r>
    </w:p>
    <w:p>
      <w:pPr>
        <w:pStyle w:val="yIndenti0"/>
      </w:pPr>
      <w:r>
        <w:tab/>
        <w:t>(ix)</w:t>
      </w:r>
      <w:r>
        <w:tab/>
        <w:t>arrangements for the management of services for the development or subdivision;</w:t>
      </w:r>
    </w:p>
    <w:p>
      <w:pPr>
        <w:pStyle w:val="yIndenti0"/>
      </w:pPr>
      <w:r>
        <w:tab/>
        <w:t>(x)</w:t>
      </w:r>
      <w:r>
        <w:tab/>
        <w:t>the arrangements to be made for vehicles to access the area covered by the plan.</w:t>
      </w:r>
    </w:p>
    <w:p>
      <w:pPr>
        <w:pStyle w:val="ySubsection"/>
      </w:pPr>
      <w:r>
        <w:tab/>
        <w:t>(2)</w:t>
      </w:r>
      <w:r>
        <w:tab/>
        <w:t>The local government may prepare an activity centre plan in the circumstances set out in clause 31.</w:t>
      </w:r>
    </w:p>
    <w:p>
      <w:pPr>
        <w:pStyle w:val="ySubsection"/>
        <w:keepNext/>
      </w:pPr>
      <w:r>
        <w:tab/>
        <w:t>(3)</w:t>
      </w:r>
      <w:r>
        <w:tab/>
        <w:t xml:space="preserve">A person may make an application to the local government for an activity centre plan prepared by the person in the circumstances set out in clause 31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keepNext w:val="0"/>
        <w:keepLines w:val="0"/>
        <w:widowControl w:val="0"/>
      </w:pPr>
      <w:bookmarkStart w:id="496" w:name="_Toc433028673"/>
      <w:bookmarkStart w:id="497" w:name="_Toc455394153"/>
      <w:r>
        <w:rPr>
          <w:rStyle w:val="CharSClsNo"/>
        </w:rPr>
        <w:t>33</w:t>
      </w:r>
      <w:r>
        <w:t>.</w:t>
      </w:r>
      <w:r>
        <w:tab/>
        <w:t>Action by local government on receipt of application</w:t>
      </w:r>
      <w:bookmarkEnd w:id="496"/>
      <w:bookmarkEnd w:id="497"/>
    </w:p>
    <w:p>
      <w:pPr>
        <w:pStyle w:val="ySubsection"/>
      </w:pPr>
      <w:r>
        <w:tab/>
        <w:t>(1)</w:t>
      </w:r>
      <w:r>
        <w:tab/>
        <w:t xml:space="preserve">On receipt of an application for an activity centre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activity plan complies with clause 32(1); or</w:t>
      </w:r>
    </w:p>
    <w:p>
      <w:pPr>
        <w:pStyle w:val="yIndenti0"/>
      </w:pPr>
      <w:r>
        <w:tab/>
        <w:t>(ii)</w:t>
      </w:r>
      <w:r>
        <w:tab/>
        <w:t>if further information from the applicant is required before the activity centre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yIndenta"/>
      </w:pPr>
      <w:r>
        <w:tab/>
        <w:t>(a)</w:t>
      </w:r>
      <w:r>
        <w:tab/>
        <w:t>28 days after receipt of an application;</w:t>
      </w:r>
    </w:p>
    <w:p>
      <w:pPr>
        <w:pStyle w:val="yIndenta"/>
      </w:pPr>
      <w:r>
        <w:tab/>
        <w:t>(b)</w:t>
      </w:r>
      <w:r>
        <w:tab/>
        <w:t>14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498" w:name="_Toc433028674"/>
      <w:bookmarkStart w:id="499" w:name="_Toc455394154"/>
      <w:r>
        <w:rPr>
          <w:rStyle w:val="CharSClsNo"/>
        </w:rPr>
        <w:t>34</w:t>
      </w:r>
      <w:r>
        <w:t>.</w:t>
      </w:r>
      <w:r>
        <w:tab/>
        <w:t>Advertising activity centre plan</w:t>
      </w:r>
      <w:bookmarkEnd w:id="498"/>
      <w:bookmarkEnd w:id="499"/>
    </w:p>
    <w:p>
      <w:pPr>
        <w:pStyle w:val="ySubsection"/>
      </w:pPr>
      <w:r>
        <w:tab/>
        <w:t>(1)</w:t>
      </w:r>
      <w:r>
        <w:tab/>
        <w:t xml:space="preserve">The local government must, within 28 days of preparing an activity centre plan or accepting an application for an activity centre plan to be assessed and advertised — </w:t>
      </w:r>
    </w:p>
    <w:p>
      <w:pPr>
        <w:pStyle w:val="yIndenta"/>
      </w:pPr>
      <w:r>
        <w:tab/>
        <w:t>(a)</w:t>
      </w:r>
      <w:r>
        <w:tab/>
        <w:t>advertise the proposed activity centre plan in accordance with subclause (2); and</w:t>
      </w:r>
    </w:p>
    <w:p>
      <w:pPr>
        <w:pStyle w:val="yIndenta"/>
      </w:pPr>
      <w:r>
        <w:tab/>
        <w:t>(b)</w:t>
      </w:r>
      <w:r>
        <w:tab/>
        <w:t>seek comments in relation to the proposed activity centre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activity centre plan and all accompanying material;</w:t>
      </w:r>
    </w:p>
    <w:p>
      <w:pPr>
        <w:pStyle w:val="yIndenti0"/>
      </w:pPr>
      <w:r>
        <w:tab/>
        <w:t>(ii)</w:t>
      </w:r>
      <w:r>
        <w:tab/>
        <w:t>details of the advertising and consultation arrangements for the plan.</w:t>
      </w:r>
    </w:p>
    <w:p>
      <w:pPr>
        <w:pStyle w:val="ySubsection"/>
      </w:pPr>
      <w:r>
        <w:tab/>
        <w:t>(2)</w:t>
      </w:r>
      <w:r>
        <w:tab/>
        <w:t xml:space="preserve">The local government must advertise the activity centre plan in one or more of the following ways — </w:t>
      </w:r>
    </w:p>
    <w:p>
      <w:pPr>
        <w:pStyle w:val="y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pPr>
      <w:r>
        <w:tab/>
        <w:t>(3)</w:t>
      </w:r>
      <w:r>
        <w:tab/>
        <w:t xml:space="preserve">The local government — </w:t>
      </w:r>
    </w:p>
    <w:p>
      <w:pPr>
        <w:pStyle w:val="yIndenta"/>
      </w:pPr>
      <w:r>
        <w:tab/>
        <w:t>(a)</w:t>
      </w:r>
      <w:r>
        <w:tab/>
        <w:t>must make an activity centre plan advertised under subclause (2) and the material accompanying it available for public inspection during business hours at the offices of the local government; and</w:t>
      </w:r>
    </w:p>
    <w:p>
      <w:pPr>
        <w:pStyle w:val="yIndenta"/>
      </w:pPr>
      <w:r>
        <w:tab/>
        <w:t>(b)</w:t>
      </w:r>
      <w:r>
        <w:tab/>
        <w:t>may publish the activity centre plan and the material accompanying it on the website of the local government.</w:t>
      </w:r>
    </w:p>
    <w:p>
      <w:pPr>
        <w:pStyle w:val="ySubsection"/>
      </w:pPr>
      <w:r>
        <w:tab/>
        <w:t>(4)</w:t>
      </w:r>
      <w:r>
        <w:tab/>
        <w:t>If a local government fails to advertise an activity centre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500" w:name="_Toc433028675"/>
      <w:bookmarkStart w:id="501" w:name="_Toc455394155"/>
      <w:r>
        <w:rPr>
          <w:rStyle w:val="CharSClsNo"/>
        </w:rPr>
        <w:t>35</w:t>
      </w:r>
      <w:r>
        <w:t>.</w:t>
      </w:r>
      <w:r>
        <w:tab/>
        <w:t>Consideration of submissions</w:t>
      </w:r>
      <w:bookmarkEnd w:id="500"/>
      <w:bookmarkEnd w:id="501"/>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activity centre plan; and</w:t>
      </w:r>
    </w:p>
    <w:p>
      <w:pPr>
        <w:pStyle w:val="yIndenta"/>
      </w:pPr>
      <w:r>
        <w:tab/>
        <w:t>(d)</w:t>
      </w:r>
      <w:r>
        <w:tab/>
        <w:t>may advertise any modifications proposed to the activity centre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ySubsection"/>
      </w:pPr>
      <w:r>
        <w:tab/>
        <w:t>(3)</w:t>
      </w:r>
      <w:r>
        <w:tab/>
        <w:t>Modifications to an activity centre plan may not be advertised on more than one occasion without the approval of the Commission.</w:t>
      </w:r>
    </w:p>
    <w:p>
      <w:pPr>
        <w:pStyle w:val="yHeading5"/>
      </w:pPr>
      <w:bookmarkStart w:id="502" w:name="_Toc433028676"/>
      <w:bookmarkStart w:id="503" w:name="_Toc455394156"/>
      <w:r>
        <w:rPr>
          <w:rStyle w:val="CharSClsNo"/>
        </w:rPr>
        <w:t>36</w:t>
      </w:r>
      <w:r>
        <w:t>.</w:t>
      </w:r>
      <w:r>
        <w:tab/>
        <w:t>Local government report to Commission</w:t>
      </w:r>
      <w:bookmarkEnd w:id="502"/>
      <w:bookmarkEnd w:id="503"/>
    </w:p>
    <w:p>
      <w:pPr>
        <w:pStyle w:val="ySubsection"/>
      </w:pPr>
      <w:r>
        <w:tab/>
        <w:t>(1)</w:t>
      </w:r>
      <w:r>
        <w:tab/>
        <w:t xml:space="preserve">The local government must prepare a report on the proposed activity centre plan and provide it to the Commission no later than 60 days after the day that is the latest of — </w:t>
      </w:r>
    </w:p>
    <w:p>
      <w:pPr>
        <w:pStyle w:val="yIndenta"/>
      </w:pPr>
      <w:r>
        <w:tab/>
        <w:t>(a)</w:t>
      </w:r>
      <w:r>
        <w:tab/>
        <w:t xml:space="preserve">the last day for making submissions specified in a notice given or published under clause 34(2); or </w:t>
      </w:r>
    </w:p>
    <w:p>
      <w:pPr>
        <w:pStyle w:val="yIndenta"/>
      </w:pPr>
      <w:r>
        <w:tab/>
        <w:t>(b)</w:t>
      </w:r>
      <w:r>
        <w:tab/>
        <w:t>the last day for making submissions after a proposed amendment to the activity centre plan is advertised under clause 35(2); or</w:t>
      </w:r>
    </w:p>
    <w:p>
      <w:pPr>
        <w:pStyle w:val="yIndenta"/>
      </w:pPr>
      <w:r>
        <w:tab/>
        <w:t>(c)</w:t>
      </w:r>
      <w:r>
        <w:tab/>
        <w:t xml:space="preserve">a day agreed by the Commission. </w:t>
      </w:r>
    </w:p>
    <w:p>
      <w:pPr>
        <w:pStyle w:val="ySubsection"/>
        <w:keepNext/>
      </w:pPr>
      <w:r>
        <w:tab/>
        <w:t>(2)</w:t>
      </w:r>
      <w:r>
        <w:tab/>
        <w:t xml:space="preserve">The report on the proposed activity centre plan must be in a form approved by the Commission and must include the following — </w:t>
      </w:r>
    </w:p>
    <w:p>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rPr>
          <w:snapToGrid w:val="0"/>
        </w:rPr>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activity centre plan should be approved by the Commission, including a recommendation on any proposed modifications. </w:t>
      </w:r>
    </w:p>
    <w:p>
      <w:pPr>
        <w:pStyle w:val="yHeading5"/>
      </w:pPr>
      <w:bookmarkStart w:id="504" w:name="_Toc433028677"/>
      <w:bookmarkStart w:id="505" w:name="_Toc455394157"/>
      <w:r>
        <w:rPr>
          <w:rStyle w:val="CharSClsNo"/>
        </w:rPr>
        <w:t>37</w:t>
      </w:r>
      <w:r>
        <w:t>.</w:t>
      </w:r>
      <w:r>
        <w:tab/>
        <w:t>Cost and expenses incurred by local government</w:t>
      </w:r>
      <w:bookmarkEnd w:id="504"/>
      <w:bookmarkEnd w:id="505"/>
    </w:p>
    <w:p>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yHeading5"/>
      </w:pPr>
      <w:bookmarkStart w:id="506" w:name="_Toc433028678"/>
      <w:bookmarkStart w:id="507" w:name="_Toc455394158"/>
      <w:r>
        <w:rPr>
          <w:rStyle w:val="CharSClsNo"/>
        </w:rPr>
        <w:t>38</w:t>
      </w:r>
      <w:r>
        <w:t>.</w:t>
      </w:r>
      <w:r>
        <w:tab/>
        <w:t>Decision of Commission</w:t>
      </w:r>
      <w:bookmarkEnd w:id="506"/>
      <w:bookmarkEnd w:id="507"/>
    </w:p>
    <w:p>
      <w:pPr>
        <w:pStyle w:val="ySubsection"/>
      </w:pPr>
      <w:r>
        <w:tab/>
        <w:t>(1)</w:t>
      </w:r>
      <w:r>
        <w:tab/>
        <w:t xml:space="preserve">On receipt of a report on a proposed activity centre plan, the Commission must consider the plan and the report and may — </w:t>
      </w:r>
    </w:p>
    <w:p>
      <w:pPr>
        <w:pStyle w:val="yIndenta"/>
      </w:pPr>
      <w:r>
        <w:tab/>
        <w:t>(a)</w:t>
      </w:r>
      <w:r>
        <w:tab/>
        <w:t>approve the activity centre plan; or</w:t>
      </w:r>
    </w:p>
    <w:p>
      <w:pPr>
        <w:pStyle w:val="yIndenta"/>
      </w:pPr>
      <w:r>
        <w:tab/>
        <w:t>(b)</w:t>
      </w:r>
      <w:r>
        <w:tab/>
        <w:t xml:space="preserve">require the local government or the person who prepared the activity centre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activity centre plan.</w:t>
      </w:r>
    </w:p>
    <w:p>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ySubsection"/>
      </w:pPr>
      <w:r>
        <w:tab/>
        <w:t>(3)</w:t>
      </w:r>
      <w:r>
        <w:tab/>
        <w:t>The Commission must not direct the local government to readvertise the activity centre plan on more than one occasion.</w:t>
      </w:r>
    </w:p>
    <w:p>
      <w:pPr>
        <w:pStyle w:val="ySubsection"/>
      </w:pPr>
      <w:r>
        <w:tab/>
        <w:t>(4)</w:t>
      </w:r>
      <w:r>
        <w:tab/>
        <w:t>If the Commission is not given a report on a proposed activity centre plan in accordance with clause 36(1), the Commission may make a decision on the proposed plan under subclause (1) in the absence of the report.</w:t>
      </w:r>
    </w:p>
    <w:p>
      <w:pPr>
        <w:pStyle w:val="ySubsection"/>
      </w:pPr>
      <w:r>
        <w:tab/>
        <w:t>(5)</w:t>
      </w:r>
      <w:r>
        <w:tab/>
        <w:t xml:space="preserve">The Commission is to be taken to have refused to approve an activity centre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yIndenta"/>
      </w:pPr>
      <w:r>
        <w:tab/>
        <w:t>(b)</w:t>
      </w:r>
      <w:r>
        <w:tab/>
        <w:t>a longer period agreed in writing between the Commission and the person who prepared the proposed activity centre plan.</w:t>
      </w:r>
    </w:p>
    <w:p>
      <w:pPr>
        <w:pStyle w:val="y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yHeading5"/>
      </w:pPr>
      <w:bookmarkStart w:id="508" w:name="_Toc433028679"/>
      <w:bookmarkStart w:id="509" w:name="_Toc455394159"/>
      <w:r>
        <w:rPr>
          <w:rStyle w:val="CharSClsNo"/>
        </w:rPr>
        <w:t>39</w:t>
      </w:r>
      <w:r>
        <w:t>.</w:t>
      </w:r>
      <w:r>
        <w:tab/>
        <w:t>Further services or information from local government</w:t>
      </w:r>
      <w:bookmarkEnd w:id="508"/>
      <w:bookmarkEnd w:id="509"/>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an activity centre plan within the timeframe referred to in clause 36(1); or</w:t>
      </w:r>
    </w:p>
    <w:p>
      <w:pPr>
        <w:pStyle w:val="yIndenta"/>
      </w:pPr>
      <w:r>
        <w:tab/>
        <w:t>(b)</w:t>
      </w:r>
      <w:r>
        <w:tab/>
        <w:t>the local government provides a report on an activity centre plan that does not contain sufficient information for the Commission to make its decision on whether or not to approve the activity centre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510" w:name="_Toc433028680"/>
      <w:bookmarkStart w:id="511" w:name="_Toc455394160"/>
      <w:r>
        <w:rPr>
          <w:rStyle w:val="CharSClsNo"/>
        </w:rPr>
        <w:t>40</w:t>
      </w:r>
      <w:r>
        <w:t>.</w:t>
      </w:r>
      <w:r>
        <w:tab/>
        <w:t>Activity centre plan may provide for later approval of details of subdivision or development</w:t>
      </w:r>
      <w:bookmarkEnd w:id="510"/>
      <w:bookmarkEnd w:id="511"/>
      <w:r>
        <w:t xml:space="preserve"> </w:t>
      </w:r>
    </w:p>
    <w:p>
      <w:pPr>
        <w:pStyle w:val="ySubsection"/>
      </w:pPr>
      <w:r>
        <w:tab/>
        <w:t>(1)</w:t>
      </w:r>
      <w:r>
        <w:tab/>
        <w:t xml:space="preserve">The Commission may approve an activity centre plan that provides for — </w:t>
      </w:r>
    </w:p>
    <w:p>
      <w:pPr>
        <w:pStyle w:val="yIndenta"/>
      </w:pPr>
      <w:r>
        <w:tab/>
        <w:t>(a)</w:t>
      </w:r>
      <w:r>
        <w:tab/>
        <w:t>further details of a subdivision included in the plan to be submitted to, and approved by, the Commission before the subdivision is approved under Part 10 of the Act; or</w:t>
      </w:r>
    </w:p>
    <w:p>
      <w:pPr>
        <w:pStyle w:val="yIndenta"/>
      </w:pPr>
      <w:r>
        <w:tab/>
        <w:t>(b)</w:t>
      </w:r>
      <w:r>
        <w:tab/>
        <w:t>further details of development included in the plan to be submitted to, and approved by, the local government before the development commences.</w:t>
      </w:r>
    </w:p>
    <w:p>
      <w:pPr>
        <w:pStyle w:val="y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yHeading5"/>
      </w:pPr>
      <w:bookmarkStart w:id="512" w:name="_Toc433028681"/>
      <w:bookmarkStart w:id="513" w:name="_Toc455394161"/>
      <w:r>
        <w:rPr>
          <w:rStyle w:val="CharSClsNo"/>
        </w:rPr>
        <w:t>41</w:t>
      </w:r>
      <w:r>
        <w:t>.</w:t>
      </w:r>
      <w:r>
        <w:tab/>
        <w:t>Review</w:t>
      </w:r>
      <w:bookmarkEnd w:id="512"/>
      <w:bookmarkEnd w:id="513"/>
    </w:p>
    <w:p>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yHeading5"/>
      </w:pPr>
      <w:bookmarkStart w:id="514" w:name="_Toc433028682"/>
      <w:bookmarkStart w:id="515" w:name="_Toc455394162"/>
      <w:r>
        <w:rPr>
          <w:rStyle w:val="CharSClsNo"/>
        </w:rPr>
        <w:t>42</w:t>
      </w:r>
      <w:r>
        <w:t>.</w:t>
      </w:r>
      <w:r>
        <w:tab/>
        <w:t>Publication of activity centre plan approved by Commission</w:t>
      </w:r>
      <w:bookmarkEnd w:id="514"/>
      <w:bookmarkEnd w:id="515"/>
    </w:p>
    <w:p>
      <w:pPr>
        <w:pStyle w:val="ySubsection"/>
      </w:pPr>
      <w:r>
        <w:tab/>
        <w:t>(1)</w:t>
      </w:r>
      <w:r>
        <w:tab/>
        <w:t>If the Commission approves an activity centre plan the Commission must publish the activity centre plan in any manner the Commission considers appropriate.</w:t>
      </w:r>
    </w:p>
    <w:p>
      <w:pPr>
        <w:pStyle w:val="ySubsection"/>
      </w:pPr>
      <w:r>
        <w:tab/>
        <w:t>(2)</w:t>
      </w:r>
      <w:r>
        <w:tab/>
        <w:t>The local government may publish an activity centre plan approved by the Commission on the website of the local government.</w:t>
      </w:r>
    </w:p>
    <w:p>
      <w:pPr>
        <w:pStyle w:val="yHeading5"/>
      </w:pPr>
      <w:bookmarkStart w:id="516" w:name="_Toc433028683"/>
      <w:bookmarkStart w:id="517" w:name="_Toc455394163"/>
      <w:r>
        <w:rPr>
          <w:rStyle w:val="CharSClsNo"/>
        </w:rPr>
        <w:t>43</w:t>
      </w:r>
      <w:r>
        <w:t>.</w:t>
      </w:r>
      <w:r>
        <w:tab/>
        <w:t>Effect of activity centre plan</w:t>
      </w:r>
      <w:bookmarkEnd w:id="516"/>
      <w:bookmarkEnd w:id="517"/>
      <w:r>
        <w:t xml:space="preserve"> </w:t>
      </w:r>
    </w:p>
    <w:p>
      <w:pPr>
        <w:pStyle w:val="y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518" w:name="_Toc433028684"/>
      <w:bookmarkStart w:id="519" w:name="_Toc455394164"/>
      <w:r>
        <w:rPr>
          <w:rStyle w:val="CharSClsNo"/>
        </w:rPr>
        <w:t>44</w:t>
      </w:r>
      <w:r>
        <w:t>.</w:t>
      </w:r>
      <w:r>
        <w:tab/>
        <w:t>Duration of approval</w:t>
      </w:r>
      <w:bookmarkEnd w:id="518"/>
      <w:bookmarkEnd w:id="519"/>
    </w:p>
    <w:p>
      <w:pPr>
        <w:pStyle w:val="y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activity centre plan relates takes effect in accordance with section 87 of the Act.</w:t>
      </w:r>
    </w:p>
    <w:p>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ySubsection"/>
      </w:pPr>
      <w:r>
        <w:tab/>
        <w:t>(3)</w:t>
      </w:r>
      <w:r>
        <w:tab/>
        <w:t xml:space="preserve">The Commission may extend the period of approval of an activity centre plan if there are no changes to the terms of the plan or the conditions attached to the approval. </w:t>
      </w:r>
    </w:p>
    <w:p>
      <w:pPr>
        <w:pStyle w:val="y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yHeading5"/>
      </w:pPr>
      <w:bookmarkStart w:id="520" w:name="_Toc433028685"/>
      <w:bookmarkStart w:id="521" w:name="_Toc455394165"/>
      <w:r>
        <w:rPr>
          <w:rStyle w:val="CharSClsNo"/>
        </w:rPr>
        <w:t>45</w:t>
      </w:r>
      <w:r>
        <w:t>.</w:t>
      </w:r>
      <w:r>
        <w:tab/>
        <w:t>Amendment of activity centre plan</w:t>
      </w:r>
      <w:bookmarkEnd w:id="520"/>
      <w:bookmarkEnd w:id="521"/>
    </w:p>
    <w:p>
      <w:pPr>
        <w:pStyle w:val="ySubsection"/>
      </w:pPr>
      <w:r>
        <w:tab/>
        <w:t>(1)</w:t>
      </w:r>
      <w:r>
        <w:tab/>
        <w:t>An activity centre plan may be amended by the Commission at the request of the local government or a person who owns land in the area covered by the plan.</w:t>
      </w:r>
    </w:p>
    <w:p>
      <w:pPr>
        <w:pStyle w:val="ySubsection"/>
      </w:pPr>
      <w:r>
        <w:tab/>
        <w:t>(2)</w:t>
      </w:r>
      <w:r>
        <w:tab/>
        <w:t>The procedures for making an activity centre plan set out in this Part, with any necessary changes, are to be followed in relation to an amendment to an activity centre plan.</w:t>
      </w:r>
    </w:p>
    <w:p>
      <w:pPr>
        <w:pStyle w:val="ySubsection"/>
      </w:pPr>
      <w:r>
        <w:tab/>
        <w:t>(3)</w:t>
      </w:r>
      <w:r>
        <w:tab/>
        <w:t>Despite subclause (2), the local government may decide not to advertise an amendment to an activity centre plan if, in the opinion of the local government and the Commission, the amendment is of a minor nature.</w:t>
      </w:r>
    </w:p>
    <w:p>
      <w:pPr>
        <w:pStyle w:val="ySubsection"/>
      </w:pPr>
      <w:r>
        <w:tab/>
        <w:t>(4)</w:t>
      </w:r>
      <w:r>
        <w:tab/>
        <w:t>An amendment to an activity centre plan does not extend the period of approval of the plan unless, at the time the amendment is approved, the Commission agrees to extend the period.</w:t>
      </w:r>
    </w:p>
    <w:p>
      <w:pPr>
        <w:pStyle w:val="yHeading3"/>
      </w:pPr>
      <w:bookmarkStart w:id="522" w:name="_Toc433028686"/>
      <w:bookmarkStart w:id="523" w:name="_Toc433030300"/>
      <w:bookmarkStart w:id="524" w:name="_Toc433091999"/>
      <w:bookmarkStart w:id="525" w:name="_Toc437248379"/>
      <w:bookmarkStart w:id="526" w:name="_Toc455394166"/>
      <w:r>
        <w:rPr>
          <w:rStyle w:val="CharSDivNo"/>
        </w:rPr>
        <w:t>Part 6</w:t>
      </w:r>
      <w:r>
        <w:t> — </w:t>
      </w:r>
      <w:r>
        <w:rPr>
          <w:rStyle w:val="CharSDivText"/>
        </w:rPr>
        <w:t>Local development plans</w:t>
      </w:r>
      <w:bookmarkEnd w:id="522"/>
      <w:bookmarkEnd w:id="523"/>
      <w:bookmarkEnd w:id="524"/>
      <w:bookmarkEnd w:id="525"/>
      <w:bookmarkEnd w:id="526"/>
    </w:p>
    <w:p>
      <w:pPr>
        <w:pStyle w:val="yHeading5"/>
      </w:pPr>
      <w:bookmarkStart w:id="527" w:name="_Toc433028687"/>
      <w:bookmarkStart w:id="528" w:name="_Toc455394167"/>
      <w:r>
        <w:rPr>
          <w:rStyle w:val="CharSClsNo"/>
        </w:rPr>
        <w:t>46</w:t>
      </w:r>
      <w:r>
        <w:t>.</w:t>
      </w:r>
      <w:r>
        <w:tab/>
        <w:t>Term used: local development plan</w:t>
      </w:r>
      <w:bookmarkEnd w:id="527"/>
      <w:bookmarkEnd w:id="528"/>
    </w:p>
    <w:p>
      <w:pPr>
        <w:pStyle w:val="ySubsection"/>
      </w:pPr>
      <w:r>
        <w:tab/>
      </w:r>
      <w:r>
        <w:tab/>
        <w:t xml:space="preserve">In this Part — </w:t>
      </w:r>
    </w:p>
    <w:p>
      <w:pPr>
        <w:pStyle w:val="yDefstart"/>
      </w:pPr>
      <w:r>
        <w:tab/>
      </w:r>
      <w:r>
        <w:rPr>
          <w:rStyle w:val="CharDefText"/>
        </w:rPr>
        <w:t>local development plan</w:t>
      </w:r>
      <w:r>
        <w:t xml:space="preserve"> means a plan setting out specific and detailed guidance for a future development including one or more of the following — </w:t>
      </w:r>
    </w:p>
    <w:p>
      <w:pPr>
        <w:pStyle w:val="yDefpara"/>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529" w:name="_Toc433028688"/>
      <w:bookmarkStart w:id="530" w:name="_Toc455394168"/>
      <w:r>
        <w:rPr>
          <w:rStyle w:val="CharSClsNo"/>
        </w:rPr>
        <w:t>47</w:t>
      </w:r>
      <w:r>
        <w:t>.</w:t>
      </w:r>
      <w:r>
        <w:tab/>
        <w:t>When local development plan may be prepared</w:t>
      </w:r>
      <w:bookmarkEnd w:id="529"/>
      <w:bookmarkEnd w:id="530"/>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t>a structure plan requires a local development plan to be prepared for the area; or</w:t>
      </w:r>
    </w:p>
    <w:p>
      <w:pPr>
        <w:pStyle w:val="yIndenta"/>
      </w:pPr>
      <w:r>
        <w:tab/>
        <w:t>(c)</w:t>
      </w:r>
      <w:r>
        <w:tab/>
        <w:t>an activity centre plan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Heading5"/>
      </w:pPr>
      <w:bookmarkStart w:id="531" w:name="_Toc433028689"/>
      <w:bookmarkStart w:id="532" w:name="_Toc455394169"/>
      <w:r>
        <w:rPr>
          <w:rStyle w:val="CharSClsNo"/>
        </w:rPr>
        <w:t>48</w:t>
      </w:r>
      <w:r>
        <w:t>.</w:t>
      </w:r>
      <w:r>
        <w:tab/>
        <w:t>Preparation of local development plan</w:t>
      </w:r>
      <w:bookmarkEnd w:id="531"/>
      <w:bookmarkEnd w:id="532"/>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533" w:name="_Toc433028690"/>
      <w:bookmarkStart w:id="534" w:name="_Toc455394170"/>
      <w:r>
        <w:rPr>
          <w:rStyle w:val="CharSClsNo"/>
        </w:rPr>
        <w:t>49</w:t>
      </w:r>
      <w:r>
        <w:t>.</w:t>
      </w:r>
      <w:r>
        <w:tab/>
        <w:t>Action by local government on receipt of application</w:t>
      </w:r>
      <w:bookmarkEnd w:id="533"/>
      <w:bookmarkEnd w:id="534"/>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535" w:name="_Toc433028691"/>
      <w:bookmarkStart w:id="536" w:name="_Toc455394171"/>
      <w:r>
        <w:rPr>
          <w:rStyle w:val="CharSClsNo"/>
        </w:rPr>
        <w:t>50</w:t>
      </w:r>
      <w:r>
        <w:t>.</w:t>
      </w:r>
      <w:r>
        <w:tab/>
        <w:t>Advertising of local development plan</w:t>
      </w:r>
      <w:bookmarkEnd w:id="535"/>
      <w:bookmarkEnd w:id="536"/>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must advertise the local development plan in one or more of the following ways — </w:t>
      </w:r>
    </w:p>
    <w:p>
      <w:pPr>
        <w:pStyle w:val="y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The local government — </w:t>
      </w:r>
    </w:p>
    <w:p>
      <w:pPr>
        <w:pStyle w:val="yIndenta"/>
      </w:pPr>
      <w:r>
        <w:tab/>
        <w:t>(a)</w:t>
      </w:r>
      <w:r>
        <w:tab/>
        <w:t>must make a local development plan advertised under subclause (1) and the material accompanying it available for public inspection during business hours at the offices of the local government; and</w:t>
      </w:r>
    </w:p>
    <w:p>
      <w:pPr>
        <w:pStyle w:val="yIndenta"/>
      </w:pPr>
      <w:r>
        <w:tab/>
        <w:t>(b)</w:t>
      </w:r>
      <w:r>
        <w:tab/>
        <w:t>may publish the local development plan and the material accompanying it on the website of the local government.</w:t>
      </w:r>
    </w:p>
    <w:p>
      <w:pPr>
        <w:pStyle w:val="yHeading5"/>
      </w:pPr>
      <w:bookmarkStart w:id="537" w:name="_Toc433028692"/>
      <w:bookmarkStart w:id="538" w:name="_Toc455394172"/>
      <w:r>
        <w:rPr>
          <w:rStyle w:val="CharSClsNo"/>
        </w:rPr>
        <w:t>51</w:t>
      </w:r>
      <w:r>
        <w:t>.</w:t>
      </w:r>
      <w:r>
        <w:tab/>
        <w:t>Consideration of submissions</w:t>
      </w:r>
      <w:bookmarkEnd w:id="537"/>
      <w:bookmarkEnd w:id="538"/>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is to have due regard to the matters set out in clause 67 to the extent that, in the opinion of the local government those matters are relevant to the development to which the plan relates.</w:t>
      </w:r>
    </w:p>
    <w:p>
      <w:pPr>
        <w:pStyle w:val="yHeading5"/>
        <w:keepNext w:val="0"/>
        <w:keepLines w:val="0"/>
      </w:pPr>
      <w:bookmarkStart w:id="539" w:name="_Toc433028693"/>
      <w:bookmarkStart w:id="540" w:name="_Toc455394173"/>
      <w:r>
        <w:rPr>
          <w:rStyle w:val="CharSClsNo"/>
        </w:rPr>
        <w:t>52</w:t>
      </w:r>
      <w:r>
        <w:t>.</w:t>
      </w:r>
      <w:r>
        <w:tab/>
        <w:t>Decision of local government</w:t>
      </w:r>
      <w:bookmarkEnd w:id="539"/>
      <w:bookmarkEnd w:id="540"/>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Heading5"/>
      </w:pPr>
      <w:bookmarkStart w:id="541" w:name="_Toc433028694"/>
      <w:bookmarkStart w:id="542" w:name="_Toc455394174"/>
      <w:r>
        <w:rPr>
          <w:rStyle w:val="CharSClsNo"/>
        </w:rPr>
        <w:t>53</w:t>
      </w:r>
      <w:r>
        <w:t>.</w:t>
      </w:r>
      <w:r>
        <w:tab/>
        <w:t>Local development plan may provide for later approval of details of development</w:t>
      </w:r>
      <w:bookmarkEnd w:id="541"/>
      <w:bookmarkEnd w:id="542"/>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543" w:name="_Toc433028695"/>
      <w:bookmarkStart w:id="544" w:name="_Toc455394175"/>
      <w:r>
        <w:rPr>
          <w:rStyle w:val="CharSClsNo"/>
        </w:rPr>
        <w:t>54</w:t>
      </w:r>
      <w:r>
        <w:t>.</w:t>
      </w:r>
      <w:r>
        <w:tab/>
        <w:t>Review</w:t>
      </w:r>
      <w:bookmarkEnd w:id="543"/>
      <w:bookmarkEnd w:id="544"/>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545" w:name="_Toc433028696"/>
      <w:bookmarkStart w:id="546" w:name="_Toc455394176"/>
      <w:r>
        <w:rPr>
          <w:rStyle w:val="CharSClsNo"/>
        </w:rPr>
        <w:t>55</w:t>
      </w:r>
      <w:r>
        <w:t>.</w:t>
      </w:r>
      <w:r>
        <w:tab/>
        <w:t>Publication of local development plan approved by local government</w:t>
      </w:r>
      <w:bookmarkEnd w:id="545"/>
      <w:bookmarkEnd w:id="546"/>
    </w:p>
    <w:p>
      <w:pPr>
        <w:pStyle w:val="ySubsection"/>
      </w:pPr>
      <w:r>
        <w:tab/>
      </w:r>
      <w:r>
        <w:tab/>
        <w:t>If the local government approves a local development plan the local government must publish the local development plan on the website of the local government.</w:t>
      </w:r>
    </w:p>
    <w:p>
      <w:pPr>
        <w:pStyle w:val="yHeading5"/>
      </w:pPr>
      <w:bookmarkStart w:id="547" w:name="_Toc433028697"/>
      <w:bookmarkStart w:id="548" w:name="_Toc455394177"/>
      <w:r>
        <w:rPr>
          <w:rStyle w:val="CharSClsNo"/>
        </w:rPr>
        <w:t>56</w:t>
      </w:r>
      <w:r>
        <w:t>.</w:t>
      </w:r>
      <w:r>
        <w:tab/>
        <w:t>Effect of local development plan</w:t>
      </w:r>
      <w:bookmarkEnd w:id="547"/>
      <w:bookmarkEnd w:id="548"/>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549" w:name="_Toc433028698"/>
      <w:bookmarkStart w:id="550" w:name="_Toc455394178"/>
      <w:r>
        <w:rPr>
          <w:rStyle w:val="CharSClsNo"/>
        </w:rPr>
        <w:t>57</w:t>
      </w:r>
      <w:r>
        <w:t>.</w:t>
      </w:r>
      <w:r>
        <w:tab/>
        <w:t>Duration of approval</w:t>
      </w:r>
      <w:bookmarkEnd w:id="549"/>
      <w:bookmarkEnd w:id="550"/>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A local government may extend the period of approval of a local development plan if there are no changes to the terms of the plan or the conditions attached to the approval. </w:t>
      </w:r>
    </w:p>
    <w:p>
      <w:pPr>
        <w:pStyle w:val="yHeading5"/>
      </w:pPr>
      <w:bookmarkStart w:id="551" w:name="_Toc433028699"/>
      <w:bookmarkStart w:id="552" w:name="_Toc455394179"/>
      <w:r>
        <w:rPr>
          <w:rStyle w:val="CharSClsNo"/>
        </w:rPr>
        <w:t>58</w:t>
      </w:r>
      <w:r>
        <w:t>.</w:t>
      </w:r>
      <w:r>
        <w:tab/>
        <w:t>Revocation of local development plan</w:t>
      </w:r>
      <w:bookmarkEnd w:id="551"/>
      <w:bookmarkEnd w:id="552"/>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553" w:name="_Toc433028700"/>
      <w:bookmarkStart w:id="554" w:name="_Toc455394180"/>
      <w:r>
        <w:rPr>
          <w:rStyle w:val="CharSClsNo"/>
        </w:rPr>
        <w:t>59</w:t>
      </w:r>
      <w:r>
        <w:t>.</w:t>
      </w:r>
      <w:r>
        <w:tab/>
        <w:t>Amendment of local development plan</w:t>
      </w:r>
      <w:bookmarkEnd w:id="553"/>
      <w:bookmarkEnd w:id="554"/>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555" w:name="_Toc433028701"/>
      <w:bookmarkStart w:id="556" w:name="_Toc433030315"/>
      <w:bookmarkStart w:id="557" w:name="_Toc433092014"/>
      <w:bookmarkStart w:id="558" w:name="_Toc437248394"/>
      <w:bookmarkStart w:id="559" w:name="_Toc455394181"/>
      <w:r>
        <w:rPr>
          <w:rStyle w:val="CharSDivNo"/>
        </w:rPr>
        <w:t>Part 7</w:t>
      </w:r>
      <w:r>
        <w:t> — </w:t>
      </w:r>
      <w:r>
        <w:rPr>
          <w:rStyle w:val="CharSDivText"/>
        </w:rPr>
        <w:t>Requirement for development approval</w:t>
      </w:r>
      <w:bookmarkEnd w:id="555"/>
      <w:bookmarkEnd w:id="556"/>
      <w:bookmarkEnd w:id="557"/>
      <w:bookmarkEnd w:id="558"/>
      <w:bookmarkEnd w:id="559"/>
    </w:p>
    <w:p>
      <w:pPr>
        <w:pStyle w:val="yHeading5"/>
      </w:pPr>
      <w:bookmarkStart w:id="560" w:name="_Toc433028702"/>
      <w:bookmarkStart w:id="561" w:name="_Toc455394182"/>
      <w:r>
        <w:rPr>
          <w:rStyle w:val="CharSClsNo"/>
        </w:rPr>
        <w:t>60</w:t>
      </w:r>
      <w:r>
        <w:t>.</w:t>
      </w:r>
      <w:r>
        <w:tab/>
        <w:t>Requirement for development approval</w:t>
      </w:r>
      <w:bookmarkEnd w:id="560"/>
      <w:bookmarkEnd w:id="561"/>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t>the development is of a type referred to in clause 61.</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Heading5"/>
      </w:pPr>
      <w:bookmarkStart w:id="562" w:name="_Toc433028703"/>
      <w:bookmarkStart w:id="563" w:name="_Toc455394183"/>
      <w:r>
        <w:rPr>
          <w:rStyle w:val="CharSClsNo"/>
        </w:rPr>
        <w:t>61</w:t>
      </w:r>
      <w:r>
        <w:t>.</w:t>
      </w:r>
      <w:r>
        <w:tab/>
        <w:t>Development for which development approval not required</w:t>
      </w:r>
      <w:bookmarkEnd w:id="562"/>
      <w:bookmarkEnd w:id="563"/>
      <w:r>
        <w:t xml:space="preserve"> </w:t>
      </w:r>
    </w:p>
    <w:p>
      <w:pPr>
        <w:pStyle w:val="ySubsection"/>
      </w:pPr>
      <w:r>
        <w:tab/>
        <w:t>(1)</w:t>
      </w:r>
      <w:r>
        <w:tab/>
        <w:t xml:space="preserve">Development approval of the local government is not required for the following works — </w:t>
      </w:r>
    </w:p>
    <w:p>
      <w:pPr>
        <w:pStyle w:val="yIndenta"/>
      </w:pPr>
      <w:r>
        <w:tab/>
        <w:t>(a)</w:t>
      </w:r>
      <w:r>
        <w:tab/>
        <w:t>the carrying out of works that are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the carrying out of internal building work which does not materially affect the external appearance of the building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and identified on that list as having an interior with cultural heritage significance; or</w:t>
      </w:r>
    </w:p>
    <w:p>
      <w:pPr>
        <w:pStyle w:val="yIndenti0"/>
      </w:pPr>
      <w:r>
        <w:tab/>
        <w:t>(iv)</w:t>
      </w:r>
      <w:r>
        <w:tab/>
        <w:t xml:space="preserve">the subject of a heritage agreement entered into under the </w:t>
      </w:r>
      <w:r>
        <w:rPr>
          <w:i/>
        </w:rPr>
        <w:t>Heritage of Western Australia Act 1990</w:t>
      </w:r>
      <w:r>
        <w:t xml:space="preserve"> section 29;</w:t>
      </w:r>
    </w:p>
    <w:p>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yIndenti0"/>
      </w:pPr>
      <w:r>
        <w:tab/>
        <w:t>(i)</w:t>
      </w:r>
      <w:r>
        <w:tab/>
        <w:t xml:space="preserve">located in a place that is 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located within an area designated under this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(f)</w:t>
      </w:r>
      <w:r>
        <w:tab/>
        <w:t xml:space="preserve">temporary works which are in existence for less than 48 hours, or a longer period agreed by the local government, in any 12 month period; </w:t>
      </w:r>
    </w:p>
    <w:p>
      <w:pPr>
        <w:pStyle w:val="yIndenta"/>
      </w:pPr>
      <w:r>
        <w:tab/>
        <w:t>(g)</w:t>
      </w:r>
      <w:r>
        <w:tab/>
        <w:t xml:space="preserve">the temporary erection or installation of an advertisement if — </w:t>
      </w:r>
    </w:p>
    <w:p>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yIndenti0"/>
      </w:pPr>
      <w:r>
        <w:tab/>
        <w:t>(ii)</w:t>
      </w:r>
      <w:r>
        <w:tab/>
        <w:t>the primary purpose of the advertisement is for political communication in relation to the election, referendum or poll; and</w:t>
      </w:r>
    </w:p>
    <w:p>
      <w:pPr>
        <w:pStyle w:val="yIndenti0"/>
      </w:pPr>
      <w:r>
        <w:tab/>
        <w:t>(iii)</w:t>
      </w:r>
      <w:r>
        <w:tab/>
        <w:t>the advertisement is not erected or installed until the election, referendum or other poll is called and is removed no later than 48 hours after the election, referendum or other poll is conducted;</w:t>
      </w:r>
    </w:p>
    <w:p>
      <w:pPr>
        <w:pStyle w:val="y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yIndenti0"/>
      </w:pPr>
      <w:r>
        <w:tab/>
        <w:t>(i)</w:t>
      </w:r>
      <w:r>
        <w:tab/>
        <w:t>on a place included on a heritage list prepared in accordance with this Scheme; or</w:t>
      </w:r>
    </w:p>
    <w:p>
      <w:pPr>
        <w:pStyle w:val="yIndenti0"/>
      </w:pPr>
      <w:r>
        <w:tab/>
        <w:t>(ii)</w:t>
      </w:r>
      <w:r>
        <w:tab/>
        <w:t>on land located within an area designated under this Scheme as a heritage area;</w:t>
      </w:r>
    </w:p>
    <w:p>
      <w:pPr>
        <w:pStyle w:val="yIndenta"/>
      </w:pPr>
      <w:r>
        <w:tab/>
        <w:t>(i)</w:t>
      </w:r>
      <w:r>
        <w:tab/>
        <w:t>the carrying out of any other works specified in a local planning policy or local development plan that applies to the development as works that do not require development approval;</w:t>
      </w:r>
    </w:p>
    <w:p>
      <w:pPr>
        <w:pStyle w:val="yIndenta"/>
      </w:pPr>
      <w:r>
        <w:tab/>
        <w:t>(j)</w:t>
      </w:r>
      <w:r>
        <w:tab/>
        <w:t>the carrying out of works of a type identified elsewhere in this Scheme as works that do not require development approval.</w:t>
      </w:r>
    </w:p>
    <w:p>
      <w:pPr>
        <w:pStyle w:val="yMiscellaneousBody"/>
        <w:tabs>
          <w:tab w:val="left" w:pos="993"/>
          <w:tab w:val="left" w:pos="1418"/>
        </w:tabs>
        <w:ind w:left="1418" w:hanging="1418"/>
        <w:rPr>
          <w:rFonts w:ascii="Arial" w:hAnsi="Arial" w:cs="Arial"/>
          <w:sz w:val="18"/>
          <w:szCs w:val="18"/>
        </w:rPr>
      </w:pPr>
      <w:r>
        <w:tab/>
      </w:r>
      <w:r>
        <w:rPr>
          <w:rFonts w:ascii="Arial" w:hAnsi="Arial" w:cs="Arial"/>
          <w:sz w:val="18"/>
          <w:szCs w:val="18"/>
        </w:rPr>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157 applies in respect of the carrying out of works necessary to enable the subdivision of land if the Commission has approved a plan of the subdivision.</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6 applies in respect of the carrying out of public works by the Crown, the Governor, the Government of the State or a local government</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development that is a use identified in this Scheme as a use that is permitted in the zone in which the development is located and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the use of premises as a home office;</w:t>
      </w:r>
    </w:p>
    <w:p>
      <w:pPr>
        <w:pStyle w:val="yIndenta"/>
      </w:pPr>
      <w:r>
        <w:tab/>
        <w:t>(d)</w:t>
      </w:r>
      <w:r>
        <w:tab/>
        <w:t xml:space="preserve">temporary use which is in existence for less than 48 hours, or a longer period agreed by the local government, in any 12 month period; </w:t>
      </w:r>
    </w:p>
    <w:p>
      <w:pPr>
        <w:pStyle w:val="yIndenta"/>
      </w:pPr>
      <w:r>
        <w:tab/>
        <w:t>(e)</w:t>
      </w:r>
      <w:r>
        <w:tab/>
        <w:t>any other use specified in a local planning policy or local development plan that applies to the development as a use that does not require development approval;</w:t>
      </w:r>
    </w:p>
    <w:p>
      <w:pPr>
        <w:pStyle w:val="yIndenta"/>
      </w:pPr>
      <w:r>
        <w:tab/>
        <w:t>(f)</w:t>
      </w:r>
      <w:r>
        <w:tab/>
        <w:t>use of a type identified elsewhere in this Scheme as use that does not require development approval.</w:t>
      </w:r>
    </w:p>
    <w:p>
      <w:pPr>
        <w:pStyle w:val="ySubsection"/>
      </w:pPr>
      <w:r>
        <w:tab/>
        <w:t>(3)</w:t>
      </w:r>
      <w:r>
        <w:tab/>
        <w:t xml:space="preserve">Despite subclause (1) development approval may be required for certain works carried out — </w:t>
      </w:r>
    </w:p>
    <w:p>
      <w:pPr>
        <w:pStyle w:val="yIndenta"/>
      </w:pPr>
      <w:r>
        <w:tab/>
        <w:t>(a)</w:t>
      </w:r>
      <w:r>
        <w:tab/>
        <w:t>in a special control area; or</w:t>
      </w:r>
    </w:p>
    <w:p>
      <w:pPr>
        <w:pStyle w:val="yIndenta"/>
      </w:pPr>
      <w:r>
        <w:tab/>
        <w:t>(b)</w:t>
      </w:r>
      <w:r>
        <w:tab/>
        <w:t xml:space="preserve">on land designated by an order made under the </w:t>
      </w:r>
      <w:r>
        <w:rPr>
          <w:i/>
        </w:rPr>
        <w:t>Fire and Emergency Services Act 1998</w:t>
      </w:r>
      <w:r>
        <w:t xml:space="preserve"> section 18P as a bush fire prone area.</w:t>
      </w:r>
    </w:p>
    <w:p>
      <w:pPr>
        <w:pStyle w:val="y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yIndenta"/>
      </w:pPr>
      <w:r>
        <w:tab/>
        <w:t>(a)</w:t>
      </w:r>
      <w:r>
        <w:tab/>
        <w:t>a requirement in a local development plan or activity centre plan made under the R-Codes that amends or replaces the deemed</w:t>
      </w:r>
      <w:r>
        <w:noBreakHyphen/>
        <w:t>to</w:t>
      </w:r>
      <w:r>
        <w:noBreakHyphen/>
        <w:t>comply requirement; or</w:t>
      </w:r>
    </w:p>
    <w:p>
      <w:pPr>
        <w:pStyle w:val="yIndenta"/>
      </w:pPr>
      <w:r>
        <w:tab/>
        <w:t>(b)</w:t>
      </w:r>
      <w:r>
        <w:tab/>
        <w:t xml:space="preserve">a requirement — </w:t>
      </w:r>
    </w:p>
    <w:p>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yIndenti0"/>
      </w:pPr>
      <w:r>
        <w:tab/>
        <w:t>(ii)</w:t>
      </w:r>
      <w:r>
        <w:tab/>
        <w:t>that amends or replaces the deemed</w:t>
      </w:r>
      <w:r>
        <w:noBreakHyphen/>
        <w:t>to</w:t>
      </w:r>
      <w:r>
        <w:noBreakHyphen/>
        <w:t>comply requirement;</w:t>
      </w:r>
    </w:p>
    <w:p>
      <w:pPr>
        <w:pStyle w:val="yIndenta"/>
      </w:pPr>
      <w:r>
        <w:tab/>
      </w:r>
      <w:r>
        <w:tab/>
        <w:t>or</w:t>
      </w:r>
    </w:p>
    <w:p>
      <w:pPr>
        <w:pStyle w:val="yIndenta"/>
      </w:pPr>
      <w:r>
        <w:tab/>
        <w:t>(c)</w:t>
      </w:r>
      <w:r>
        <w:tab/>
        <w:t>a requirement in a local planning policy that amends or replaces the deemed</w:t>
      </w:r>
      <w:r>
        <w:noBreakHyphen/>
        <w:t>to</w:t>
      </w:r>
      <w:r>
        <w:noBreakHyphen/>
        <w:t>comply requirement.</w:t>
      </w:r>
    </w:p>
    <w:p>
      <w:pPr>
        <w:pStyle w:val="y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yFootnotesection"/>
      </w:pPr>
      <w:r>
        <w:tab/>
        <w:t>[Clause 61 amended: Gazette 7 Dec 2015 p. 4883</w:t>
      </w:r>
      <w:r>
        <w:noBreakHyphen/>
        <w:t>4.]</w:t>
      </w:r>
    </w:p>
    <w:p>
      <w:pPr>
        <w:pStyle w:val="yHeading3"/>
      </w:pPr>
      <w:bookmarkStart w:id="564" w:name="_Toc433028704"/>
      <w:bookmarkStart w:id="565" w:name="_Toc433030318"/>
      <w:bookmarkStart w:id="566" w:name="_Toc433092017"/>
      <w:bookmarkStart w:id="567" w:name="_Toc437248397"/>
      <w:bookmarkStart w:id="568" w:name="_Toc455394184"/>
      <w:r>
        <w:rPr>
          <w:rStyle w:val="CharSDivNo"/>
        </w:rPr>
        <w:t>Part 8</w:t>
      </w:r>
      <w:r>
        <w:t> — </w:t>
      </w:r>
      <w:r>
        <w:rPr>
          <w:rStyle w:val="CharSDivText"/>
        </w:rPr>
        <w:t>Applications for development approval</w:t>
      </w:r>
      <w:bookmarkEnd w:id="564"/>
      <w:bookmarkEnd w:id="565"/>
      <w:bookmarkEnd w:id="566"/>
      <w:bookmarkEnd w:id="567"/>
      <w:bookmarkEnd w:id="568"/>
    </w:p>
    <w:p>
      <w:pPr>
        <w:pStyle w:val="yHeading5"/>
        <w:spacing w:before="300"/>
      </w:pPr>
      <w:bookmarkStart w:id="569" w:name="_Toc433028705"/>
      <w:bookmarkStart w:id="570" w:name="_Toc455394185"/>
      <w:r>
        <w:rPr>
          <w:rStyle w:val="CharSClsNo"/>
        </w:rPr>
        <w:t>62</w:t>
      </w:r>
      <w:r>
        <w:t>.</w:t>
      </w:r>
      <w:r>
        <w:tab/>
        <w:t>Form of application</w:t>
      </w:r>
      <w:bookmarkEnd w:id="569"/>
      <w:bookmarkEnd w:id="570"/>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spacing w:before="120"/>
      </w:pPr>
      <w:r>
        <w:tab/>
        <w:t>(b)</w:t>
      </w:r>
      <w:r>
        <w:tab/>
        <w:t xml:space="preserve">a strata company that is authorised by a management statement registered under the </w:t>
      </w:r>
      <w:r>
        <w:rPr>
          <w:i/>
        </w:rPr>
        <w:t>Strata Titles Act 1985</w:t>
      </w:r>
      <w:r>
        <w:t xml:space="preserve"> section 5C to make an application for development approval in respect of the land; </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Heading5"/>
      </w:pPr>
      <w:bookmarkStart w:id="571" w:name="_Toc433028706"/>
      <w:bookmarkStart w:id="572" w:name="_Toc455394186"/>
      <w:r>
        <w:rPr>
          <w:rStyle w:val="CharSClsNo"/>
        </w:rPr>
        <w:t>63</w:t>
      </w:r>
      <w:r>
        <w:t>.</w:t>
      </w:r>
      <w:r>
        <w:tab/>
        <w:t>Accompanying material</w:t>
      </w:r>
      <w:bookmarkEnd w:id="571"/>
      <w:bookmarkEnd w:id="572"/>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573" w:name="_Toc433028707"/>
      <w:bookmarkStart w:id="574" w:name="_Toc455394187"/>
      <w:r>
        <w:rPr>
          <w:rStyle w:val="CharSClsNo"/>
        </w:rPr>
        <w:t>64</w:t>
      </w:r>
      <w:r>
        <w:t>.</w:t>
      </w:r>
      <w:r>
        <w:tab/>
        <w:t>Advertising applications</w:t>
      </w:r>
      <w:bookmarkEnd w:id="573"/>
      <w:bookmarkEnd w:id="574"/>
      <w:r>
        <w:t xml:space="preserve"> </w:t>
      </w:r>
    </w:p>
    <w:p>
      <w:pPr>
        <w:pStyle w:val="ySubsection"/>
      </w:pPr>
      <w:r>
        <w:tab/>
        <w:t>(1)</w:t>
      </w:r>
      <w:r>
        <w:tab/>
        <w:t xml:space="preserve">An application for development approval must be advertised under this clause if the proposed development — </w:t>
      </w:r>
    </w:p>
    <w:p>
      <w:pPr>
        <w:pStyle w:val="yIndenta"/>
      </w:pPr>
      <w:r>
        <w:tab/>
        <w:t>(a)</w:t>
      </w:r>
      <w:r>
        <w:tab/>
        <w:t>relates to the extension of a non</w:t>
      </w:r>
      <w:r>
        <w:noBreakHyphen/>
        <w:t>conforming use; or</w:t>
      </w:r>
    </w:p>
    <w:p>
      <w:pPr>
        <w:pStyle w:val="yIndenta"/>
        <w:keepNext/>
      </w:pPr>
      <w:r>
        <w:tab/>
        <w:t>(b)</w:t>
      </w:r>
      <w:r>
        <w:tab/>
        <w:t xml:space="preserve">relates to a use if — </w:t>
      </w:r>
    </w:p>
    <w:p>
      <w:pPr>
        <w:pStyle w:val="yIndenti0"/>
      </w:pPr>
      <w:r>
        <w:tab/>
        <w:t>(i)</w:t>
      </w:r>
      <w:r>
        <w:tab/>
        <w:t xml:space="preserve">the use is not specifically referred to in the zoning table for this Scheme in respect of the zone in which the development is located; and </w:t>
      </w:r>
    </w:p>
    <w:p>
      <w:pPr>
        <w:pStyle w:val="yIndenti0"/>
      </w:pPr>
      <w:r>
        <w:tab/>
        <w:t>(ii)</w:t>
      </w:r>
      <w:r>
        <w:tab/>
        <w:t xml:space="preserve">the local government determines that the use may be consistent with the objective of that zone and that notice of the application should be given; </w:t>
      </w:r>
    </w:p>
    <w:p>
      <w:pPr>
        <w:pStyle w:val="yIndenta"/>
      </w:pPr>
      <w:r>
        <w:tab/>
      </w:r>
      <w:r>
        <w:tab/>
        <w:t>or</w:t>
      </w:r>
    </w:p>
    <w:p>
      <w:pPr>
        <w:pStyle w:val="yIndenta"/>
      </w:pPr>
      <w:r>
        <w:tab/>
        <w:t>(c)</w:t>
      </w:r>
      <w:r>
        <w:tab/>
        <w:t>does not comply with a requirement of this Scheme; or</w:t>
      </w:r>
    </w:p>
    <w:p>
      <w:pPr>
        <w:pStyle w:val="yIndenta"/>
      </w:pPr>
      <w:r>
        <w:tab/>
        <w:t>(d)</w:t>
      </w:r>
      <w:r>
        <w:tab/>
        <w:t>is a development for which the local government requires a heritage assessment to be carried out under clause 11(1); or</w:t>
      </w:r>
    </w:p>
    <w:p>
      <w:pPr>
        <w:pStyle w:val="yIndenta"/>
      </w:pPr>
      <w:r>
        <w:tab/>
        <w:t>(e)</w:t>
      </w:r>
      <w:r>
        <w:tab/>
        <w:t>is of a type that this Scheme requires to be advertised.</w:t>
      </w:r>
    </w:p>
    <w:p>
      <w:pPr>
        <w:pStyle w:val="y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ySubsection"/>
      </w:pPr>
      <w:r>
        <w:tab/>
        <w:t>(3)</w:t>
      </w:r>
      <w:r>
        <w:tab/>
        <w:t>The local government may advertise, or require the applicant to advertise, an application for development approval in one or more of the following ways —</w:t>
      </w:r>
    </w:p>
    <w:p>
      <w:pPr>
        <w:pStyle w:val="y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(4)</w:t>
      </w:r>
      <w:r>
        <w:tab/>
        <w:t>Notice referred to in subclause (3) must be in the form of the “Notice of public advertisement of planning proposal” set out in clause 86(3) unless the local government specifies otherwise.</w:t>
      </w:r>
    </w:p>
    <w:p>
      <w:pPr>
        <w:pStyle w:val="ySubsection"/>
      </w:pPr>
      <w:r>
        <w:tab/>
        <w:t>(5)</w:t>
      </w:r>
      <w:r>
        <w:tab/>
        <w:t xml:space="preserve">If an application for development approval is advertised under this clause, the local government — </w:t>
      </w:r>
    </w:p>
    <w:p>
      <w:pPr>
        <w:pStyle w:val="yIndenta"/>
      </w:pPr>
      <w:r>
        <w:tab/>
        <w:t>(a)</w:t>
      </w:r>
      <w:r>
        <w:tab/>
        <w:t>must make the application and the material accompanying it available for public inspection during business hours at the offices of the local government; and</w:t>
      </w:r>
    </w:p>
    <w:p>
      <w:pPr>
        <w:pStyle w:val="yIndenta"/>
      </w:pPr>
      <w:r>
        <w:tab/>
        <w:t>(b)</w:t>
      </w:r>
      <w:r>
        <w:tab/>
        <w:t>may publish the application and the material accompanying it on the website of the local government.</w:t>
      </w:r>
    </w:p>
    <w:p>
      <w:pPr>
        <w:pStyle w:val="yHeading5"/>
      </w:pPr>
      <w:bookmarkStart w:id="575" w:name="_Toc433028708"/>
      <w:bookmarkStart w:id="576" w:name="_Toc455394188"/>
      <w:r>
        <w:rPr>
          <w:rStyle w:val="CharSClsNo"/>
        </w:rPr>
        <w:t>65</w:t>
      </w:r>
      <w:r>
        <w:t>.</w:t>
      </w:r>
      <w:r>
        <w:tab/>
        <w:t>Subsequent approval of development</w:t>
      </w:r>
      <w:bookmarkEnd w:id="575"/>
      <w:bookmarkEnd w:id="576"/>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577" w:name="_Toc433028709"/>
      <w:bookmarkStart w:id="578" w:name="_Toc433030323"/>
      <w:bookmarkStart w:id="579" w:name="_Toc433092022"/>
      <w:bookmarkStart w:id="580" w:name="_Toc437248402"/>
      <w:bookmarkStart w:id="581" w:name="_Toc455394189"/>
      <w:r>
        <w:rPr>
          <w:rStyle w:val="CharSDivNo"/>
        </w:rPr>
        <w:t>Part 9</w:t>
      </w:r>
      <w:r>
        <w:t> — </w:t>
      </w:r>
      <w:r>
        <w:rPr>
          <w:rStyle w:val="CharSDivText"/>
        </w:rPr>
        <w:t>Procedure for dealing with applications for development approval</w:t>
      </w:r>
      <w:bookmarkEnd w:id="577"/>
      <w:bookmarkEnd w:id="578"/>
      <w:bookmarkEnd w:id="579"/>
      <w:bookmarkEnd w:id="580"/>
      <w:bookmarkEnd w:id="581"/>
    </w:p>
    <w:p>
      <w:pPr>
        <w:pStyle w:val="yHeading5"/>
      </w:pPr>
      <w:bookmarkStart w:id="582" w:name="_Toc433028710"/>
      <w:bookmarkStart w:id="583" w:name="_Toc455394190"/>
      <w:r>
        <w:rPr>
          <w:rStyle w:val="CharSClsNo"/>
        </w:rPr>
        <w:t>66</w:t>
      </w:r>
      <w:r>
        <w:t>.</w:t>
      </w:r>
      <w:r>
        <w:tab/>
        <w:t>Consultation with other authorities</w:t>
      </w:r>
      <w:bookmarkEnd w:id="582"/>
      <w:bookmarkEnd w:id="583"/>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Heading5"/>
      </w:pPr>
      <w:bookmarkStart w:id="584" w:name="_Toc433028711"/>
      <w:bookmarkStart w:id="585" w:name="_Toc455394191"/>
      <w:r>
        <w:rPr>
          <w:rStyle w:val="CharSClsNo"/>
        </w:rPr>
        <w:t>67</w:t>
      </w:r>
      <w:r>
        <w:t>.</w:t>
      </w:r>
      <w:r>
        <w:tab/>
        <w:t>Matters to be considered by local government</w:t>
      </w:r>
      <w:bookmarkEnd w:id="584"/>
      <w:bookmarkEnd w:id="585"/>
      <w:r>
        <w:t xml:space="preserve"> </w:t>
      </w:r>
    </w:p>
    <w:p>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(g)</w:t>
      </w:r>
      <w:r>
        <w:tab/>
        <w:t>any local planning policy for the Scheme area;</w:t>
      </w:r>
    </w:p>
    <w:p>
      <w:pPr>
        <w:pStyle w:val="yIndenta"/>
      </w:pPr>
      <w:r>
        <w:tab/>
        <w:t>(h)</w:t>
      </w:r>
      <w:r>
        <w:tab/>
        <w:t>any structure plan, activity centre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Heading5"/>
      </w:pPr>
      <w:bookmarkStart w:id="586" w:name="_Toc433028712"/>
      <w:bookmarkStart w:id="587" w:name="_Toc455394192"/>
      <w:r>
        <w:rPr>
          <w:rStyle w:val="CharSClsNo"/>
        </w:rPr>
        <w:t>68</w:t>
      </w:r>
      <w:r>
        <w:t>.</w:t>
      </w:r>
      <w:r>
        <w:tab/>
        <w:t>Determination of applications</w:t>
      </w:r>
      <w:bookmarkEnd w:id="586"/>
      <w:bookmarkEnd w:id="587"/>
      <w:r>
        <w:t xml:space="preserve"> </w:t>
      </w:r>
    </w:p>
    <w:p>
      <w:pPr>
        <w:pStyle w:val="ySubsection"/>
        <w:keepNext/>
      </w:pPr>
      <w:r>
        <w:tab/>
        <w:t>(1)</w:t>
      </w:r>
      <w:r>
        <w:tab/>
        <w:t xml:space="preserve">The local government must not determine an application for development approval until the later of — </w:t>
      </w:r>
    </w:p>
    <w:p>
      <w:pPr>
        <w:pStyle w:val="yIndenta"/>
      </w:pPr>
      <w:r>
        <w:tab/>
        <w:t>(a)</w:t>
      </w:r>
      <w:r>
        <w:tab/>
        <w:t>if the application is advertised under clause 64 — the end of each period for making submissions to the local government specified in a notice referred to in clause 64(3); and</w:t>
      </w:r>
    </w:p>
    <w:p>
      <w:pPr>
        <w:pStyle w:val="yIndenta"/>
      </w:pPr>
      <w:r>
        <w:tab/>
        <w:t>(b)</w:t>
      </w:r>
      <w:r>
        <w:tab/>
        <w:t>if a copy of the application has been provided to a statutory, public or planning authority under clause 66 — the end of each period for providing a memorandum to the local government referred to in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Heading5"/>
      </w:pPr>
      <w:bookmarkStart w:id="588" w:name="_Toc433028713"/>
      <w:bookmarkStart w:id="589" w:name="_Toc455394193"/>
      <w:r>
        <w:rPr>
          <w:rStyle w:val="CharSClsNo"/>
        </w:rPr>
        <w:t>69</w:t>
      </w:r>
      <w:r>
        <w:t>.</w:t>
      </w:r>
      <w:r>
        <w:tab/>
        <w:t>Application not to be refused if development contribution plan not in place</w:t>
      </w:r>
      <w:bookmarkEnd w:id="588"/>
      <w:bookmarkEnd w:id="589"/>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590" w:name="_Toc433028714"/>
      <w:bookmarkStart w:id="591" w:name="_Toc455394194"/>
      <w:r>
        <w:rPr>
          <w:rStyle w:val="CharSClsNo"/>
        </w:rPr>
        <w:t>70</w:t>
      </w:r>
      <w:r>
        <w:t>.</w:t>
      </w:r>
      <w:r>
        <w:tab/>
        <w:t>Form and date of determination</w:t>
      </w:r>
      <w:bookmarkEnd w:id="590"/>
      <w:bookmarkEnd w:id="591"/>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keepNext/>
      </w:pPr>
      <w:r>
        <w:tab/>
        <w:t>(2)</w:t>
      </w:r>
      <w:r>
        <w:tab/>
        <w:t>The determination has effect on the day on which the notice of determination is given to the applicant.</w:t>
      </w:r>
    </w:p>
    <w:p>
      <w:pPr>
        <w:pStyle w:val="yHeading5"/>
      </w:pPr>
      <w:bookmarkStart w:id="592" w:name="_Toc433028715"/>
      <w:bookmarkStart w:id="593" w:name="_Toc455394195"/>
      <w:r>
        <w:rPr>
          <w:rStyle w:val="CharSClsNo"/>
        </w:rPr>
        <w:t>71</w:t>
      </w:r>
      <w:r>
        <w:t>.</w:t>
      </w:r>
      <w:r>
        <w:tab/>
        <w:t>Commencement of development under development approval</w:t>
      </w:r>
      <w:bookmarkEnd w:id="592"/>
      <w:bookmarkEnd w:id="593"/>
      <w:r>
        <w:t xml:space="preserve"> </w:t>
      </w:r>
    </w:p>
    <w:p>
      <w:pPr>
        <w:pStyle w:val="ySubsection"/>
      </w:pPr>
      <w:r>
        <w:tab/>
      </w:r>
      <w:r>
        <w:tab/>
        <w:t xml:space="preserve">If development approval is granted under clause 68 — </w:t>
      </w:r>
    </w:p>
    <w:p>
      <w:pPr>
        <w:pStyle w:val="yIndenta"/>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Heading5"/>
      </w:pPr>
      <w:bookmarkStart w:id="594" w:name="_Toc433028716"/>
      <w:bookmarkStart w:id="595" w:name="_Toc455394196"/>
      <w:r>
        <w:rPr>
          <w:rStyle w:val="CharSClsNo"/>
        </w:rPr>
        <w:t>72</w:t>
      </w:r>
      <w:r>
        <w:t>.</w:t>
      </w:r>
      <w:r>
        <w:tab/>
        <w:t>Temporary development approval</w:t>
      </w:r>
      <w:bookmarkEnd w:id="594"/>
      <w:bookmarkEnd w:id="595"/>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596" w:name="_Toc433028717"/>
      <w:bookmarkStart w:id="597" w:name="_Toc455394197"/>
      <w:r>
        <w:rPr>
          <w:rStyle w:val="CharSClsNo"/>
        </w:rPr>
        <w:t>73</w:t>
      </w:r>
      <w:r>
        <w:t>.</w:t>
      </w:r>
      <w:r>
        <w:tab/>
        <w:t>Scope of development approval</w:t>
      </w:r>
      <w:bookmarkEnd w:id="596"/>
      <w:bookmarkEnd w:id="597"/>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598" w:name="_Toc433028718"/>
      <w:bookmarkStart w:id="599" w:name="_Toc455394198"/>
      <w:r>
        <w:rPr>
          <w:rStyle w:val="CharSClsNo"/>
        </w:rPr>
        <w:t>74</w:t>
      </w:r>
      <w:r>
        <w:t>.</w:t>
      </w:r>
      <w:r>
        <w:tab/>
        <w:t>Approval subject to later approval of details</w:t>
      </w:r>
      <w:bookmarkEnd w:id="598"/>
      <w:bookmarkEnd w:id="599"/>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600" w:name="_Toc433028719"/>
      <w:bookmarkStart w:id="601" w:name="_Toc455394199"/>
      <w:r>
        <w:rPr>
          <w:rStyle w:val="CharSClsNo"/>
        </w:rPr>
        <w:t>75</w:t>
      </w:r>
      <w:r>
        <w:t>.</w:t>
      </w:r>
      <w:r>
        <w:tab/>
        <w:t>Time for deciding application for development approval</w:t>
      </w:r>
      <w:bookmarkEnd w:id="600"/>
      <w:bookmarkEnd w:id="601"/>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under clause 64 or a copy of the application is provided to a statutory, public or planning authority under clause 66 — within 90 days of receipt of the application; or</w:t>
      </w:r>
    </w:p>
    <w:p>
      <w:pPr>
        <w:pStyle w:val="yIndenta"/>
      </w:pPr>
      <w:r>
        <w:tab/>
        <w:t>(b)</w:t>
      </w:r>
      <w:r>
        <w:tab/>
        <w:t>otherwise — within 60 days of the receipt of the application and the material that is required to accompany the application referred to in clause 63;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Heading5"/>
      </w:pPr>
      <w:bookmarkStart w:id="602" w:name="_Toc433028720"/>
      <w:bookmarkStart w:id="603" w:name="_Toc455394200"/>
      <w:r>
        <w:rPr>
          <w:rStyle w:val="CharSClsNo"/>
        </w:rPr>
        <w:t>76</w:t>
      </w:r>
      <w:r>
        <w:t>.</w:t>
      </w:r>
      <w:r>
        <w:tab/>
        <w:t>Review of decisions</w:t>
      </w:r>
      <w:bookmarkEnd w:id="602"/>
      <w:bookmarkEnd w:id="603"/>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604" w:name="_Toc433028721"/>
      <w:bookmarkStart w:id="605" w:name="_Toc455394201"/>
      <w:r>
        <w:rPr>
          <w:rStyle w:val="CharSClsNo"/>
        </w:rPr>
        <w:t>77</w:t>
      </w:r>
      <w:r>
        <w:t>.</w:t>
      </w:r>
      <w:r>
        <w:tab/>
        <w:t>Amending or cancelling development approval</w:t>
      </w:r>
      <w:bookmarkEnd w:id="604"/>
      <w:bookmarkEnd w:id="605"/>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606" w:name="_Toc437248415"/>
      <w:bookmarkStart w:id="607" w:name="_Toc455394202"/>
      <w:bookmarkStart w:id="608" w:name="_Toc433028722"/>
      <w:bookmarkStart w:id="609" w:name="_Toc433030336"/>
      <w:bookmarkStart w:id="610" w:name="_Toc433092035"/>
      <w:r>
        <w:rPr>
          <w:rStyle w:val="CharSDivNo"/>
        </w:rPr>
        <w:t>Part 10A</w:t>
      </w:r>
      <w:r>
        <w:rPr>
          <w:b w:val="0"/>
        </w:rPr>
        <w:t> — </w:t>
      </w:r>
      <w:r>
        <w:rPr>
          <w:rStyle w:val="CharSDivText"/>
        </w:rPr>
        <w:t>Bushfire risk management</w:t>
      </w:r>
      <w:bookmarkEnd w:id="606"/>
      <w:bookmarkEnd w:id="607"/>
    </w:p>
    <w:p>
      <w:pPr>
        <w:pStyle w:val="yFootnoteheading"/>
      </w:pPr>
      <w:r>
        <w:tab/>
        <w:t>[Heading inserted: Gazette 7 Dec 2015 p. 4884.]</w:t>
      </w:r>
    </w:p>
    <w:p>
      <w:pPr>
        <w:pStyle w:val="yHeading5"/>
      </w:pPr>
      <w:bookmarkStart w:id="611" w:name="_Toc455394203"/>
      <w:r>
        <w:rPr>
          <w:rStyle w:val="CharSClsNo"/>
        </w:rPr>
        <w:t>78A</w:t>
      </w:r>
      <w:r>
        <w:t>.</w:t>
      </w:r>
      <w:r>
        <w:tab/>
        <w:t>Terms used</w:t>
      </w:r>
      <w:bookmarkEnd w:id="611"/>
    </w:p>
    <w:p>
      <w:pPr>
        <w:pStyle w:val="ySubsection"/>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612" w:name="_Toc455394204"/>
      <w:r>
        <w:rPr>
          <w:rStyle w:val="CharSClsNo"/>
        </w:rPr>
        <w:t>78B</w:t>
      </w:r>
      <w:r>
        <w:t>.</w:t>
      </w:r>
      <w:r>
        <w:tab/>
        <w:t>Application of Part to development</w:t>
      </w:r>
      <w:bookmarkEnd w:id="612"/>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613" w:name="_Toc455394205"/>
      <w:r>
        <w:rPr>
          <w:rStyle w:val="CharSClsNo"/>
        </w:rPr>
        <w:t>78C</w:t>
      </w:r>
      <w:r>
        <w:t>.</w:t>
      </w:r>
      <w:r>
        <w:tab/>
        <w:t>Determining whether development site is in a bushfire prone area</w:t>
      </w:r>
      <w:bookmarkEnd w:id="613"/>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614" w:name="_Toc455394206"/>
      <w:r>
        <w:rPr>
          <w:rStyle w:val="CharSClsNo"/>
        </w:rPr>
        <w:t>78D</w:t>
      </w:r>
      <w:r>
        <w:t>.</w:t>
      </w:r>
      <w:r>
        <w:tab/>
        <w:t>Proposed development in a bushfire prone area</w:t>
      </w:r>
      <w:bookmarkEnd w:id="614"/>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615" w:name="_Toc455394207"/>
      <w:r>
        <w:rPr>
          <w:rStyle w:val="CharSClsNo"/>
        </w:rPr>
        <w:t>78E</w:t>
      </w:r>
      <w:r>
        <w:t>.</w:t>
      </w:r>
      <w:r>
        <w:tab/>
        <w:t>Matters to be considered for development approval</w:t>
      </w:r>
      <w:bookmarkEnd w:id="615"/>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616" w:name="_Toc455394208"/>
      <w:r>
        <w:rPr>
          <w:rStyle w:val="CharSClsNo"/>
        </w:rPr>
        <w:t>78F</w:t>
      </w:r>
      <w:r>
        <w:t>.</w:t>
      </w:r>
      <w:r>
        <w:tab/>
        <w:t>Transitional provisions for sites in new bushfire prone areas</w:t>
      </w:r>
      <w:bookmarkEnd w:id="616"/>
    </w:p>
    <w:p>
      <w:pPr>
        <w:pStyle w:val="ySubsection"/>
      </w:pPr>
      <w:r>
        <w:tab/>
        <w:t>(1)</w:t>
      </w:r>
      <w:r>
        <w:tab/>
        <w:t>In this clause, each of these terms has the meaning given in the</w:t>
      </w:r>
      <w:r>
        <w:rPr>
          <w:i/>
        </w:rPr>
        <w:t xml:space="preserve"> Building Act 2011</w:t>
      </w:r>
      <w:r>
        <w:t xml:space="preserve"> section 3 — </w:t>
      </w:r>
    </w:p>
    <w:p>
      <w:pPr>
        <w:pStyle w:val="yDefstart"/>
        <w:rPr>
          <w:rStyle w:val="CharDefText"/>
        </w:rPr>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617" w:name="_Toc455394209"/>
      <w:r>
        <w:rPr>
          <w:rStyle w:val="CharSClsNo"/>
        </w:rPr>
        <w:t>78G</w:t>
      </w:r>
      <w:r>
        <w:t>.</w:t>
      </w:r>
      <w:r>
        <w:tab/>
        <w:t xml:space="preserve">Transitional provisions relating to </w:t>
      </w:r>
      <w:r>
        <w:rPr>
          <w:i/>
        </w:rPr>
        <w:t>Planning and Development (Local Planning Schemes) Amendment Regulations 2015</w:t>
      </w:r>
      <w:bookmarkEnd w:id="61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618" w:name="_Toc437248423"/>
      <w:bookmarkStart w:id="619" w:name="_Toc455394210"/>
      <w:r>
        <w:rPr>
          <w:rStyle w:val="CharSDivNo"/>
        </w:rPr>
        <w:t>Part 10</w:t>
      </w:r>
      <w:r>
        <w:t> — </w:t>
      </w:r>
      <w:r>
        <w:rPr>
          <w:rStyle w:val="CharSDivText"/>
        </w:rPr>
        <w:t>Enforcement and administration</w:t>
      </w:r>
      <w:bookmarkEnd w:id="608"/>
      <w:bookmarkEnd w:id="609"/>
      <w:bookmarkEnd w:id="610"/>
      <w:bookmarkEnd w:id="618"/>
      <w:bookmarkEnd w:id="619"/>
    </w:p>
    <w:p>
      <w:pPr>
        <w:pStyle w:val="yHeading4"/>
      </w:pPr>
      <w:bookmarkStart w:id="620" w:name="_Toc433028723"/>
      <w:bookmarkStart w:id="621" w:name="_Toc433030337"/>
      <w:bookmarkStart w:id="622" w:name="_Toc433092036"/>
      <w:bookmarkStart w:id="623" w:name="_Toc437248424"/>
      <w:bookmarkStart w:id="624" w:name="_Toc455394211"/>
      <w:r>
        <w:t>Division 1 — Powers of local government</w:t>
      </w:r>
      <w:bookmarkEnd w:id="620"/>
      <w:bookmarkEnd w:id="621"/>
      <w:bookmarkEnd w:id="622"/>
      <w:bookmarkEnd w:id="623"/>
      <w:bookmarkEnd w:id="624"/>
    </w:p>
    <w:p>
      <w:pPr>
        <w:pStyle w:val="yHeading5"/>
      </w:pPr>
      <w:bookmarkStart w:id="625" w:name="_Toc433028724"/>
      <w:bookmarkStart w:id="626" w:name="_Toc455394212"/>
      <w:r>
        <w:rPr>
          <w:rStyle w:val="CharSClsNo"/>
        </w:rPr>
        <w:t>78</w:t>
      </w:r>
      <w:r>
        <w:t>.</w:t>
      </w:r>
      <w:r>
        <w:tab/>
        <w:t>Powers of local government</w:t>
      </w:r>
      <w:bookmarkEnd w:id="625"/>
      <w:bookmarkEnd w:id="626"/>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627" w:name="_Toc433028725"/>
      <w:bookmarkStart w:id="628" w:name="_Toc455394213"/>
      <w:r>
        <w:rPr>
          <w:rStyle w:val="CharSClsNo"/>
        </w:rPr>
        <w:t>79</w:t>
      </w:r>
      <w:r>
        <w:t>.</w:t>
      </w:r>
      <w:r>
        <w:tab/>
        <w:t>Entry and inspection powers</w:t>
      </w:r>
      <w:bookmarkEnd w:id="627"/>
      <w:bookmarkEnd w:id="628"/>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629" w:name="_Toc433028726"/>
      <w:bookmarkStart w:id="630" w:name="_Toc455394214"/>
      <w:r>
        <w:rPr>
          <w:rStyle w:val="CharSClsNo"/>
        </w:rPr>
        <w:t>80</w:t>
      </w:r>
      <w:r>
        <w:t>.</w:t>
      </w:r>
      <w:r>
        <w:tab/>
        <w:t>Repair of existing advertisements</w:t>
      </w:r>
      <w:bookmarkEnd w:id="629"/>
      <w:bookmarkEnd w:id="630"/>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631" w:name="_Toc433028727"/>
      <w:bookmarkStart w:id="632" w:name="_Toc433030341"/>
      <w:bookmarkStart w:id="633" w:name="_Toc433092040"/>
      <w:bookmarkStart w:id="634" w:name="_Toc437248428"/>
      <w:bookmarkStart w:id="635" w:name="_Toc455394215"/>
      <w:r>
        <w:t>Division 2</w:t>
      </w:r>
      <w:r>
        <w:rPr>
          <w:b w:val="0"/>
        </w:rPr>
        <w:t> — </w:t>
      </w:r>
      <w:r>
        <w:t>Delegations</w:t>
      </w:r>
      <w:bookmarkEnd w:id="631"/>
      <w:bookmarkEnd w:id="632"/>
      <w:bookmarkEnd w:id="633"/>
      <w:bookmarkEnd w:id="634"/>
      <w:bookmarkEnd w:id="635"/>
      <w:r>
        <w:t xml:space="preserve"> </w:t>
      </w:r>
    </w:p>
    <w:p>
      <w:pPr>
        <w:pStyle w:val="yHeading5"/>
      </w:pPr>
      <w:bookmarkStart w:id="636" w:name="_Toc433028728"/>
      <w:bookmarkStart w:id="637" w:name="_Toc455394216"/>
      <w:r>
        <w:rPr>
          <w:rStyle w:val="CharSClsNo"/>
        </w:rPr>
        <w:t>81</w:t>
      </w:r>
      <w:r>
        <w:t>.</w:t>
      </w:r>
      <w:r>
        <w:tab/>
        <w:t>Terms used</w:t>
      </w:r>
      <w:bookmarkEnd w:id="636"/>
      <w:bookmarkEnd w:id="637"/>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638" w:name="_Toc433028729"/>
      <w:bookmarkStart w:id="639" w:name="_Toc455394217"/>
      <w:r>
        <w:rPr>
          <w:rStyle w:val="CharSClsNo"/>
        </w:rPr>
        <w:t>82</w:t>
      </w:r>
      <w:r>
        <w:t>.</w:t>
      </w:r>
      <w:r>
        <w:tab/>
        <w:t>Delegations by local government</w:t>
      </w:r>
      <w:bookmarkEnd w:id="638"/>
      <w:bookmarkEnd w:id="639"/>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640" w:name="_Toc433028730"/>
      <w:bookmarkStart w:id="641" w:name="_Toc455394218"/>
      <w:r>
        <w:rPr>
          <w:rStyle w:val="CharSClsNo"/>
        </w:rPr>
        <w:t>83</w:t>
      </w:r>
      <w:r>
        <w:t>.</w:t>
      </w:r>
      <w:r>
        <w:tab/>
        <w:t>Local government CEO may delegate powers</w:t>
      </w:r>
      <w:bookmarkEnd w:id="640"/>
      <w:bookmarkEnd w:id="641"/>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642" w:name="_Toc433028731"/>
      <w:bookmarkStart w:id="643" w:name="_Toc455394219"/>
      <w:r>
        <w:rPr>
          <w:rStyle w:val="CharSClsNo"/>
        </w:rPr>
        <w:t>84</w:t>
      </w:r>
      <w:r>
        <w:t>.</w:t>
      </w:r>
      <w:r>
        <w:tab/>
        <w:t>Other matters relevant to delegations under this Division</w:t>
      </w:r>
      <w:bookmarkEnd w:id="642"/>
      <w:bookmarkEnd w:id="643"/>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644" w:name="_Toc433028732"/>
      <w:bookmarkStart w:id="645" w:name="_Toc433030346"/>
      <w:bookmarkStart w:id="646" w:name="_Toc433092045"/>
      <w:bookmarkStart w:id="647" w:name="_Toc437248433"/>
      <w:bookmarkStart w:id="648" w:name="_Toc455394220"/>
      <w:r>
        <w:t>Division 3</w:t>
      </w:r>
      <w:r>
        <w:rPr>
          <w:b w:val="0"/>
        </w:rPr>
        <w:t> — </w:t>
      </w:r>
      <w:r>
        <w:t>Miscellaneous</w:t>
      </w:r>
      <w:bookmarkEnd w:id="644"/>
      <w:bookmarkEnd w:id="645"/>
      <w:bookmarkEnd w:id="646"/>
      <w:bookmarkEnd w:id="647"/>
      <w:bookmarkEnd w:id="648"/>
    </w:p>
    <w:p>
      <w:pPr>
        <w:pStyle w:val="yHeading5"/>
      </w:pPr>
      <w:bookmarkStart w:id="649" w:name="_Toc433028733"/>
      <w:bookmarkStart w:id="650" w:name="_Toc455394221"/>
      <w:r>
        <w:rPr>
          <w:rStyle w:val="CharSClsNo"/>
        </w:rPr>
        <w:t>85</w:t>
      </w:r>
      <w:r>
        <w:t>.</w:t>
      </w:r>
      <w:r>
        <w:tab/>
        <w:t>Agreement to use of material provided for Scheme purposes</w:t>
      </w:r>
      <w:bookmarkEnd w:id="649"/>
      <w:bookmarkEnd w:id="650"/>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651" w:name="_Toc433028734"/>
      <w:bookmarkStart w:id="652" w:name="_Toc433030348"/>
      <w:bookmarkStart w:id="653" w:name="_Toc433092047"/>
      <w:bookmarkStart w:id="654" w:name="_Toc437248435"/>
      <w:bookmarkStart w:id="655" w:name="_Toc455394222"/>
      <w:r>
        <w:rPr>
          <w:rStyle w:val="CharSDivNo"/>
        </w:rPr>
        <w:t>Part 11</w:t>
      </w:r>
      <w:r>
        <w:t> — </w:t>
      </w:r>
      <w:r>
        <w:rPr>
          <w:rStyle w:val="CharSDivText"/>
        </w:rPr>
        <w:t>Forms referred to in this Scheme</w:t>
      </w:r>
      <w:bookmarkEnd w:id="651"/>
      <w:bookmarkEnd w:id="652"/>
      <w:bookmarkEnd w:id="653"/>
      <w:bookmarkEnd w:id="654"/>
      <w:bookmarkEnd w:id="655"/>
    </w:p>
    <w:p>
      <w:pPr>
        <w:pStyle w:val="yHeading5"/>
      </w:pPr>
      <w:bookmarkStart w:id="656" w:name="_Toc433028735"/>
      <w:bookmarkStart w:id="657" w:name="_Toc455394223"/>
      <w:r>
        <w:rPr>
          <w:rStyle w:val="CharSClsNo"/>
        </w:rPr>
        <w:t>86</w:t>
      </w:r>
      <w:r>
        <w:t>.</w:t>
      </w:r>
      <w:r>
        <w:tab/>
        <w:t>Forms referred to in this Scheme</w:t>
      </w:r>
      <w:bookmarkEnd w:id="656"/>
      <w:bookmarkEnd w:id="657"/>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clause 64(4)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ScheduleHeading"/>
      </w:pPr>
      <w:bookmarkStart w:id="658" w:name="_Toc433028736"/>
      <w:bookmarkStart w:id="659" w:name="_Toc433030350"/>
      <w:bookmarkStart w:id="660" w:name="_Toc433092049"/>
      <w:bookmarkStart w:id="661" w:name="_Toc437248437"/>
      <w:bookmarkStart w:id="662" w:name="_Toc455394224"/>
      <w:r>
        <w:rPr>
          <w:rStyle w:val="CharSchNo"/>
        </w:rPr>
        <w:t>Schedule 3</w:t>
      </w:r>
      <w:r>
        <w:rPr>
          <w:rStyle w:val="CharSDivNo"/>
        </w:rPr>
        <w:t> </w:t>
      </w:r>
      <w:r>
        <w:t>—</w:t>
      </w:r>
      <w:r>
        <w:rPr>
          <w:rStyle w:val="CharSDivText"/>
        </w:rPr>
        <w:t> </w:t>
      </w:r>
      <w:r>
        <w:rPr>
          <w:rStyle w:val="CharSchText"/>
        </w:rPr>
        <w:t>Legends used in Scheme</w:t>
      </w:r>
      <w:bookmarkEnd w:id="658"/>
      <w:bookmarkEnd w:id="659"/>
      <w:bookmarkEnd w:id="660"/>
      <w:bookmarkEnd w:id="661"/>
      <w:bookmarkEnd w:id="662"/>
    </w:p>
    <w:p>
      <w:pPr>
        <w:pStyle w:val="yShoulderClause"/>
      </w:pPr>
      <w:r>
        <w:t>[r. 9(2)(b)]</w:t>
      </w:r>
    </w:p>
    <w:p>
      <w:pPr>
        <w:pStyle w:val="yHeading5"/>
      </w:pPr>
      <w:bookmarkStart w:id="663" w:name="_Toc433028737"/>
      <w:bookmarkStart w:id="664" w:name="_Toc455394225"/>
      <w:r>
        <w:rPr>
          <w:rStyle w:val="CharSClsNo"/>
        </w:rPr>
        <w:t>1</w:t>
      </w:r>
      <w:r>
        <w:t>.</w:t>
      </w:r>
      <w:r>
        <w:tab/>
        <w:t>Reserve legends used in local planning scheme maps</w:t>
      </w:r>
      <w:bookmarkEnd w:id="663"/>
      <w:bookmarkEnd w:id="664"/>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spacing w:before="120"/>
              <w:ind w:left="34"/>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color w:val="FF0000"/>
                <w:sz w:val="18"/>
                <w:szCs w:val="18"/>
              </w:rPr>
            </w:pPr>
            <w:r>
              <w:rPr>
                <w:rFonts w:cstheme="minorHAnsi"/>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665" w:name="_Toc433028738"/>
      <w:bookmarkStart w:id="666" w:name="_Toc455394226"/>
      <w:r>
        <w:rPr>
          <w:rStyle w:val="CharSClsNo"/>
        </w:rPr>
        <w:t>2</w:t>
      </w:r>
      <w:r>
        <w:t>.</w:t>
      </w:r>
      <w:r>
        <w:tab/>
        <w:t>Zone legends used in local planning scheme maps</w:t>
      </w:r>
      <w:bookmarkEnd w:id="665"/>
      <w:bookmarkEnd w:id="666"/>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spacing w:before="60"/>
              <w:ind w:left="34"/>
              <w:rPr>
                <w:noProof/>
              </w:rPr>
            </w:pPr>
            <w:r>
              <w:rPr>
                <w:sz w:val="18"/>
                <w:szCs w:val="18"/>
              </w:rPr>
              <w:t>BLACK TEXT LABEL FOR SPECIFIC PURPOSE</w:t>
            </w:r>
          </w:p>
        </w:tc>
      </w:tr>
    </w:tbl>
    <w:p>
      <w:pPr>
        <w:pStyle w:val="yHeading5"/>
      </w:pPr>
      <w:bookmarkStart w:id="667" w:name="_Toc433028739"/>
      <w:bookmarkStart w:id="668" w:name="_Toc455394227"/>
      <w:r>
        <w:rPr>
          <w:rStyle w:val="CharSClsNo"/>
        </w:rPr>
        <w:t>3</w:t>
      </w:r>
      <w:r>
        <w:t>.</w:t>
      </w:r>
      <w:r>
        <w:tab/>
        <w:t>Additional information used in local planning scheme maps</w:t>
      </w:r>
      <w:bookmarkEnd w:id="667"/>
      <w:bookmarkEnd w:id="668"/>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9">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bookmarkStart w:id="669" w:name="endcomma"/>
      <w:bookmarkEnd w:id="669"/>
    </w:p>
    <w:p>
      <w:pPr>
        <w:pStyle w:val="ySubsection"/>
        <w:sectPr>
          <w:headerReference w:type="even" r:id="rId81"/>
          <w:headerReference w:type="default" r:id="rId82"/>
          <w:headerReference w:type="first" r:id="rId83"/>
          <w:endnotePr>
            <w:numFmt w:val="decimal"/>
          </w:endnotePr>
          <w:pgSz w:w="11907" w:h="16840" w:code="9"/>
          <w:pgMar w:top="2376" w:right="2405" w:bottom="3542" w:left="2405" w:header="706" w:footer="3380" w:gutter="0"/>
          <w:cols w:space="720"/>
          <w:noEndnote/>
          <w:docGrid w:linePitch="326"/>
        </w:sectPr>
      </w:pPr>
      <w:bookmarkStart w:id="671" w:name="_Toc428366640"/>
      <w:bookmarkStart w:id="672" w:name="_Toc433030354"/>
    </w:p>
    <w:p>
      <w:pPr>
        <w:pStyle w:val="nHeading2"/>
      </w:pPr>
      <w:bookmarkStart w:id="673" w:name="_Toc433092053"/>
      <w:bookmarkStart w:id="674" w:name="_Toc437248441"/>
      <w:bookmarkStart w:id="675" w:name="_Toc455394228"/>
      <w:r>
        <w:t>Notes</w:t>
      </w:r>
      <w:bookmarkEnd w:id="671"/>
      <w:bookmarkEnd w:id="672"/>
      <w:bookmarkEnd w:id="673"/>
      <w:bookmarkEnd w:id="674"/>
      <w:bookmarkEnd w:id="675"/>
    </w:p>
    <w:p>
      <w:pPr>
        <w:pStyle w:val="nSubsection"/>
      </w:pPr>
      <w:r>
        <w:rPr>
          <w:vertAlign w:val="superscript"/>
        </w:rPr>
        <w:t>1</w:t>
      </w:r>
      <w:r>
        <w:tab/>
        <w:t xml:space="preserve">This is a compilation of the </w:t>
      </w:r>
      <w:r>
        <w:rPr>
          <w:i/>
          <w:noProof/>
        </w:rPr>
        <w:t>Planning and Development (Local Planning Schemes) Regulations 2015</w:t>
      </w:r>
      <w:r>
        <w:t xml:space="preserve"> and includes the amendments made by the other written laws referred to in the following table.</w:t>
      </w:r>
    </w:p>
    <w:p>
      <w:pPr>
        <w:pStyle w:val="nHeading3"/>
      </w:pPr>
      <w:bookmarkStart w:id="676" w:name="_Toc455394229"/>
      <w:r>
        <w:t>Compilation table</w:t>
      </w:r>
      <w:bookmarkEnd w:id="6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rFonts w:ascii="Times" w:hAnsi="Times"/>
                <w:bCs/>
                <w:snapToGrid w:val="0"/>
                <w:spacing w:val="-2"/>
              </w:rPr>
              <w:t>r. 1 and 2: 25 Aug 2015 (see r. 2(a));</w:t>
            </w:r>
            <w:r>
              <w:rPr>
                <w:rFonts w:ascii="Times" w:hAnsi="Times"/>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7 Dec 2015 (see r. 2(a));</w:t>
            </w:r>
            <w:r>
              <w:rPr>
                <w:rFonts w:ascii="Times" w:hAnsi="Times"/>
                <w:bCs/>
                <w:snapToGrid w:val="0"/>
                <w:spacing w:val="-2"/>
              </w:rPr>
              <w:br/>
              <w:t>r. 3 and 4: 8 Dec 2015 (see r. 2(b));</w:t>
            </w:r>
            <w:r>
              <w:rPr>
                <w:rFonts w:ascii="Times" w:hAnsi="Times"/>
                <w:bCs/>
                <w:snapToGrid w:val="0"/>
                <w:spacing w:val="-2"/>
              </w:rPr>
              <w:br/>
              <w:t xml:space="preserve">r. 5: 8 Dec 2015 (see r. 2(c) and </w:t>
            </w:r>
            <w:r>
              <w:rPr>
                <w:rFonts w:ascii="Times" w:hAnsi="Times"/>
                <w:bCs/>
                <w:i/>
                <w:snapToGrid w:val="0"/>
                <w:spacing w:val="-2"/>
              </w:rPr>
              <w:t>Gazette</w:t>
            </w:r>
            <w:r>
              <w:rPr>
                <w:rFonts w:ascii="Times" w:hAnsi="Times"/>
                <w:bCs/>
                <w:snapToGrid w:val="0"/>
                <w:spacing w:val="-2"/>
              </w:rPr>
              <w:t xml:space="preserve"> 7 Dec 2015 p. 4881)</w:t>
            </w:r>
          </w:p>
        </w:tc>
      </w:tr>
      <w:tr>
        <w:tc>
          <w:tcPr>
            <w:tcW w:w="3118" w:type="dxa"/>
            <w:tcBorders>
              <w:top w:val="nil"/>
              <w:bottom w:val="single" w:sz="4" w:space="0" w:color="auto"/>
            </w:tcBorders>
          </w:tcPr>
          <w:p>
            <w:pPr>
              <w:pStyle w:val="nTable"/>
              <w:spacing w:after="40"/>
              <w:rPr>
                <w:i/>
                <w:noProof/>
              </w:rPr>
            </w:pPr>
            <w:r>
              <w:rPr>
                <w:i/>
              </w:rPr>
              <w:t>Planning and Development (Local Planning Schemes) Amendment Regulations 2016</w:t>
            </w:r>
          </w:p>
        </w:tc>
        <w:tc>
          <w:tcPr>
            <w:tcW w:w="1276" w:type="dxa"/>
            <w:tcBorders>
              <w:top w:val="nil"/>
              <w:bottom w:val="single" w:sz="4" w:space="0" w:color="auto"/>
            </w:tcBorders>
          </w:tcPr>
          <w:p>
            <w:pPr>
              <w:pStyle w:val="nTable"/>
              <w:spacing w:after="40"/>
            </w:pPr>
            <w:r>
              <w:t>24 Jun 2016 p. 2338</w:t>
            </w:r>
            <w:r>
              <w:noBreakHyphen/>
              <w:t>9</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 xml:space="preserve">Regulations other than r. 1 and 2: 1 Jul 2016 (see r. 2(b)) and </w:t>
            </w:r>
            <w:r>
              <w:rPr>
                <w:rFonts w:ascii="Times" w:hAnsi="Times"/>
                <w:bCs/>
                <w:i/>
                <w:snapToGrid w:val="0"/>
                <w:spacing w:val="-2"/>
              </w:rPr>
              <w:t>Gazette</w:t>
            </w:r>
            <w:r>
              <w:rPr>
                <w:rFonts w:ascii="Times" w:hAnsi="Times"/>
                <w:bCs/>
                <w:snapToGrid w:val="0"/>
                <w:spacing w:val="-2"/>
              </w:rPr>
              <w:t xml:space="preserve"> 24 Jun 2016 p. 2291)</w:t>
            </w:r>
          </w:p>
        </w:tc>
      </w:tr>
    </w:tbl>
    <w:p/>
    <w:p>
      <w:pPr>
        <w:sectPr>
          <w:headerReference w:type="even" r:id="rId84"/>
          <w:headerReference w:type="default" r:id="rId85"/>
          <w:headerReference w:type="first" r:id="rId8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78" w:name="_Toc437248443"/>
      <w:bookmarkStart w:id="679" w:name="_Toc455394230"/>
      <w:r>
        <w:rPr>
          <w:sz w:val="28"/>
        </w:rPr>
        <w:t>Defined terms</w:t>
      </w:r>
      <w:bookmarkEnd w:id="678"/>
      <w:bookmarkEnd w:id="6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
        <w:t>Sch. 2 cl. 78F(1)</w:t>
      </w:r>
    </w:p>
    <w:p>
      <w:pPr>
        <w:pStyle w:val="DefinedTerms"/>
      </w:pPr>
      <w:r>
        <w:t>abattoir</w:t>
      </w:r>
      <w:r>
        <w:tab/>
        <w:t>Sch. 1 cl. 38</w:t>
      </w:r>
    </w:p>
    <w:p>
      <w:pPr>
        <w:pStyle w:val="DefinedTerms"/>
      </w:pPr>
      <w:r>
        <w:t>absolute majority</w:t>
      </w:r>
      <w:r>
        <w:tab/>
        <w:t>Sch. 2 cl. 81</w:t>
      </w:r>
    </w:p>
    <w:p>
      <w:pPr>
        <w:pStyle w:val="DefinedTerms"/>
      </w:pPr>
      <w:r>
        <w:t>Act</w:t>
      </w:r>
      <w:r>
        <w:tab/>
        <w:t>Sch. 2 cl. 1</w:t>
      </w:r>
    </w:p>
    <w:p>
      <w:pPr>
        <w:pStyle w:val="DefinedTerms"/>
      </w:pPr>
      <w:r>
        <w:t>activity centre</w:t>
      </w:r>
      <w:r>
        <w:tab/>
        <w:t>Sch. 2 cl. 30</w:t>
      </w:r>
    </w:p>
    <w:p>
      <w:pPr>
        <w:pStyle w:val="DefinedTerms"/>
      </w:pPr>
      <w:r>
        <w:t>activity centre plan</w:t>
      </w:r>
      <w:r>
        <w:tab/>
        <w:t>Sch. 2 cl. 30</w:t>
      </w:r>
    </w:p>
    <w:p>
      <w:pPr>
        <w:pStyle w:val="DefinedTerms"/>
      </w:pPr>
      <w:r>
        <w:t>activity centre structure plan</w:t>
      </w:r>
      <w:r>
        <w:tab/>
        <w:t>Sch. 2 cl. 30</w:t>
      </w:r>
    </w:p>
    <w:p>
      <w:pPr>
        <w:pStyle w:val="DefinedTerms"/>
      </w:pPr>
      <w:r>
        <w:t>additional site and development requirements</w:t>
      </w:r>
      <w:r>
        <w:tab/>
        <w:t>Sch. 1 cl. 34(1)</w:t>
      </w:r>
    </w:p>
    <w:p>
      <w:pPr>
        <w:pStyle w:val="DefinedTerms"/>
      </w:pPr>
      <w:r>
        <w:t>advertisement</w:t>
      </w:r>
      <w:r>
        <w:tab/>
        <w:t>Sch. 2 cl. 1</w:t>
      </w:r>
    </w:p>
    <w:p>
      <w:pPr>
        <w:pStyle w:val="DefinedTerms"/>
      </w:pPr>
      <w:r>
        <w:t>affected land</w:t>
      </w:r>
      <w:r>
        <w:tab/>
        <w:t>74(1)</w:t>
      </w:r>
    </w:p>
    <w:p>
      <w:pPr>
        <w:pStyle w:val="DefinedTerms"/>
      </w:pPr>
      <w:r>
        <w:t>affected person</w:t>
      </w:r>
      <w:r>
        <w:tab/>
        <w:t>Sch. 2 cl. 76(1)</w:t>
      </w:r>
    </w:p>
    <w:p>
      <w:pPr>
        <w:pStyle w:val="DefinedTerms"/>
      </w:pPr>
      <w:r>
        <w:t>agriculture — extensive</w:t>
      </w:r>
      <w:r>
        <w:tab/>
        <w:t>Sch. 1 cl. 38</w:t>
      </w:r>
    </w:p>
    <w:p>
      <w:pPr>
        <w:pStyle w:val="DefinedTerms"/>
      </w:pPr>
      <w:r>
        <w:t>agriculture — intensive</w:t>
      </w:r>
      <w:r>
        <w:tab/>
        <w:t>Sch. 1 cl. 38</w:t>
      </w:r>
    </w:p>
    <w:p>
      <w:pPr>
        <w:pStyle w:val="DefinedTerms"/>
      </w:pPr>
      <w:r>
        <w:t>amenity</w:t>
      </w:r>
      <w:r>
        <w:tab/>
        <w:t>Sch. 2 cl. 1</w:t>
      </w:r>
    </w:p>
    <w:p>
      <w:pPr>
        <w:pStyle w:val="DefinedTerms"/>
      </w:pPr>
      <w:r>
        <w:t>amusement parlour</w:t>
      </w:r>
      <w:r>
        <w:tab/>
        <w:t>Sch. 1 cl. 38</w:t>
      </w:r>
    </w:p>
    <w:p>
      <w:pPr>
        <w:pStyle w:val="DefinedTerms"/>
      </w:pPr>
      <w:r>
        <w:t>animal establishment</w:t>
      </w:r>
      <w:r>
        <w:tab/>
        <w:t>Sch. 1 cl. 38</w:t>
      </w:r>
    </w:p>
    <w:p>
      <w:pPr>
        <w:pStyle w:val="DefinedTerms"/>
      </w:pPr>
      <w:r>
        <w:t>animal husbandry — intensive</w:t>
      </w:r>
      <w:r>
        <w:tab/>
        <w:t>Sch. 1 cl. 38</w:t>
      </w:r>
    </w:p>
    <w:p>
      <w:pPr>
        <w:pStyle w:val="DefinedTerms"/>
      </w:pPr>
      <w:r>
        <w:t>application</w:t>
      </w:r>
      <w:r>
        <w:tab/>
        <w:t>Sch. 2 cl. 78F(2)</w:t>
      </w:r>
    </w:p>
    <w:p>
      <w:pPr>
        <w:pStyle w:val="DefinedTerms"/>
      </w:pPr>
      <w:r>
        <w:t>art gallery</w:t>
      </w:r>
      <w:r>
        <w:tab/>
        <w:t>Sch. 1 cl. 38</w:t>
      </w:r>
    </w:p>
    <w:p>
      <w:pPr>
        <w:pStyle w:val="DefinedTerms"/>
      </w:pPr>
      <w:r>
        <w:t>AS 3959</w:t>
      </w:r>
      <w:r>
        <w:tab/>
        <w:t>Sch. 2 cl. 78A</w:t>
      </w:r>
    </w:p>
    <w:p>
      <w:pPr>
        <w:pStyle w:val="DefinedTerms"/>
      </w:pPr>
      <w:r>
        <w:t>authorised person</w:t>
      </w:r>
      <w:r>
        <w:tab/>
        <w:t>3</w:t>
      </w:r>
    </w:p>
    <w:p>
      <w:pPr>
        <w:pStyle w:val="DefinedTerms"/>
      </w:pPr>
      <w:r>
        <w:t>BAL contour map</w:t>
      </w:r>
      <w:r>
        <w:tab/>
        <w:t>Sch. 2 cl. 78A</w:t>
      </w:r>
    </w:p>
    <w:p>
      <w:pPr>
        <w:pStyle w:val="DefinedTerms"/>
      </w:pPr>
      <w:r>
        <w:t>basic amendment</w:t>
      </w:r>
      <w:r>
        <w:tab/>
        <w:t>34</w:t>
      </w:r>
    </w:p>
    <w:p>
      <w:pPr>
        <w:pStyle w:val="DefinedTerms"/>
      </w:pPr>
      <w:r>
        <w:t>bed and breakfast</w:t>
      </w:r>
      <w:r>
        <w:tab/>
        <w:t>Sch. 1 cl. 38</w:t>
      </w:r>
    </w:p>
    <w:p>
      <w:pPr>
        <w:pStyle w:val="DefinedTerms"/>
      </w:pPr>
      <w:r>
        <w:t>betting agency</w:t>
      </w:r>
      <w:r>
        <w:tab/>
        <w:t>Sch. 1 cl. 38</w:t>
      </w:r>
    </w:p>
    <w:p>
      <w:pPr>
        <w:pStyle w:val="DefinedTerms"/>
      </w:pPr>
      <w:r>
        <w:t>brewery</w:t>
      </w:r>
      <w:r>
        <w:tab/>
        <w:t>Sch. 1 cl. 38</w:t>
      </w:r>
    </w:p>
    <w:p>
      <w:pPr>
        <w:pStyle w:val="DefinedTerms"/>
      </w:pPr>
      <w:r>
        <w:t>Building Code</w:t>
      </w:r>
      <w:r>
        <w:tab/>
        <w:t>Sch. 2 cl. 1</w:t>
      </w:r>
    </w:p>
    <w:p>
      <w:pPr>
        <w:pStyle w:val="DefinedTerms"/>
      </w:pPr>
      <w:r>
        <w:t>building envelope</w:t>
      </w:r>
      <w:r>
        <w:tab/>
        <w:t>Sch. 1 cl. 37(1)</w:t>
      </w:r>
    </w:p>
    <w:p>
      <w:pPr>
        <w:pStyle w:val="DefinedTerms"/>
      </w:pPr>
      <w:r>
        <w:t>building height</w:t>
      </w:r>
      <w:r>
        <w:tab/>
        <w:t>Sch. 1 cl. 37(1)</w:t>
      </w:r>
    </w:p>
    <w:p>
      <w:pPr>
        <w:pStyle w:val="DefinedTerms"/>
      </w:pPr>
      <w:r>
        <w:t>building permit</w:t>
      </w:r>
    </w:p>
    <w:p>
      <w:pPr>
        <w:pStyle w:val="DefinedTerms"/>
      </w:pPr>
      <w:r>
        <w:t>building work</w:t>
      </w:r>
      <w:r>
        <w:tab/>
        <w:t>Sch. 2 cl. 78F(1)</w:t>
      </w:r>
    </w:p>
    <w:p>
      <w:pPr>
        <w:pStyle w:val="DefinedTerms"/>
      </w:pPr>
      <w:r>
        <w:t>built heritage conservation</w:t>
      </w:r>
      <w:r>
        <w:tab/>
        <w:t>Sch. 2 cl. 1</w:t>
      </w:r>
    </w:p>
    <w:p>
      <w:pPr>
        <w:pStyle w:val="DefinedTerms"/>
      </w:pPr>
      <w:r>
        <w:t>bulky goods showroom</w:t>
      </w:r>
      <w:r>
        <w:tab/>
        <w:t>Sch. 1 cl. 38</w:t>
      </w:r>
    </w:p>
    <w:p>
      <w:pPr>
        <w:pStyle w:val="DefinedTerms"/>
      </w:pPr>
      <w:r>
        <w:t xml:space="preserve">bushfire attack level assessment </w:t>
      </w:r>
      <w:r>
        <w:tab/>
        <w:t>Sch. 2 cl. 78A</w:t>
      </w:r>
    </w:p>
    <w:p>
      <w:pPr>
        <w:pStyle w:val="DefinedTerms"/>
      </w:pPr>
      <w:r>
        <w:t>cabin</w:t>
      </w:r>
      <w:r>
        <w:tab/>
        <w:t>Sch. 1 cl. 37(1)</w:t>
      </w:r>
    </w:p>
    <w:p>
      <w:pPr>
        <w:pStyle w:val="DefinedTerms"/>
      </w:pPr>
      <w:r>
        <w:t>car park</w:t>
      </w:r>
      <w:r>
        <w:tab/>
        <w:t>Sch. 1 cl. 38</w:t>
      </w:r>
    </w:p>
    <w:p>
      <w:pPr>
        <w:pStyle w:val="DefinedTerms"/>
      </w:pPr>
      <w:r>
        <w:t>caravan park</w:t>
      </w:r>
      <w:r>
        <w:tab/>
        <w:t>Sch. 1 cl. 38</w:t>
      </w:r>
    </w:p>
    <w:p>
      <w:pPr>
        <w:pStyle w:val="DefinedTerms"/>
      </w:pPr>
      <w:r>
        <w:t>caretaker’s dwelling</w:t>
      </w:r>
      <w:r>
        <w:tab/>
        <w:t>Sch. 1 cl. 38</w:t>
      </w:r>
    </w:p>
    <w:p>
      <w:pPr>
        <w:pStyle w:val="DefinedTerms"/>
      </w:pPr>
      <w:r>
        <w:t>chalet</w:t>
      </w:r>
      <w:r>
        <w:tab/>
        <w:t>Sch. 1 cl. 37(1)</w:t>
      </w:r>
    </w:p>
    <w:p>
      <w:pPr>
        <w:pStyle w:val="DefinedTerms"/>
      </w:pPr>
      <w:r>
        <w:t>child care premises</w:t>
      </w:r>
      <w:r>
        <w:tab/>
        <w:t>Sch. 1 cl. 38</w:t>
      </w:r>
    </w:p>
    <w:p>
      <w:pPr>
        <w:pStyle w:val="DefinedTerms"/>
      </w:pPr>
      <w:r>
        <w:t>cinema/theatre</w:t>
      </w:r>
      <w:r>
        <w:tab/>
        <w:t>Sch. 1 cl. 38</w:t>
      </w:r>
    </w:p>
    <w:p>
      <w:pPr>
        <w:pStyle w:val="DefinedTerms"/>
      </w:pPr>
      <w:r>
        <w:t>civic use</w:t>
      </w:r>
      <w:r>
        <w:tab/>
        <w:t>Sch. 1 cl. 38</w:t>
      </w:r>
    </w:p>
    <w:p>
      <w:pPr>
        <w:pStyle w:val="DefinedTerms"/>
      </w:pPr>
      <w:r>
        <w:t>clause</w:t>
      </w:r>
      <w:r>
        <w:tab/>
        <w:t>10(3), 10(5)</w:t>
      </w:r>
    </w:p>
    <w:p>
      <w:pPr>
        <w:pStyle w:val="DefinedTerms"/>
      </w:pPr>
      <w:r>
        <w:t>club premises</w:t>
      </w:r>
      <w:r>
        <w:tab/>
        <w:t>Sch. 1 cl. 38</w:t>
      </w:r>
    </w:p>
    <w:p>
      <w:pPr>
        <w:pStyle w:val="DefinedTerms"/>
      </w:pPr>
      <w:r>
        <w:t>commencement day</w:t>
      </w:r>
      <w:r>
        <w:tab/>
        <w:t>77, Sch. 1 cl. 37(1), Sch. 2 cl. 28(2), Sch. 2 cl. 44(2), Sch. 2 cl. 57(2), Sch. 2 cl. 78G(1)</w:t>
      </w:r>
    </w:p>
    <w:p>
      <w:pPr>
        <w:pStyle w:val="DefinedTerms"/>
      </w:pPr>
      <w:r>
        <w:t>commercial vehicle</w:t>
      </w:r>
      <w:r>
        <w:tab/>
        <w:t>Sch. 1 cl. 37(1)</w:t>
      </w:r>
    </w:p>
    <w:p>
      <w:pPr>
        <w:pStyle w:val="DefinedTerms"/>
      </w:pPr>
      <w:r>
        <w:t>commercial vehicle parking</w:t>
      </w:r>
      <w:r>
        <w:tab/>
        <w:t>Sch. 1 cl. 38</w:t>
      </w:r>
    </w:p>
    <w:p>
      <w:pPr>
        <w:pStyle w:val="DefinedTerms"/>
      </w:pPr>
      <w:r>
        <w:t>committee</w:t>
      </w:r>
      <w:r>
        <w:tab/>
        <w:t>Sch. 2 cl. 81</w:t>
      </w:r>
    </w:p>
    <w:p>
      <w:pPr>
        <w:pStyle w:val="DefinedTerms"/>
      </w:pPr>
      <w:r>
        <w:t>community purpose</w:t>
      </w:r>
      <w:r>
        <w:tab/>
        <w:t>Sch. 1 cl. 38</w:t>
      </w:r>
    </w:p>
    <w:p>
      <w:pPr>
        <w:pStyle w:val="DefinedTerms"/>
      </w:pPr>
      <w:r>
        <w:t>complex amendment</w:t>
      </w:r>
      <w:r>
        <w:tab/>
        <w:t>34</w:t>
      </w:r>
    </w:p>
    <w:p>
      <w:pPr>
        <w:pStyle w:val="DefinedTerms"/>
      </w:pPr>
      <w:r>
        <w:t>consideration period</w:t>
      </w:r>
      <w:r>
        <w:tab/>
        <w:t>25(1), 41(1), 50(1)</w:t>
      </w:r>
    </w:p>
    <w:p>
      <w:pPr>
        <w:pStyle w:val="DefinedTerms"/>
      </w:pPr>
      <w:r>
        <w:t>construction</w:t>
      </w:r>
      <w:r>
        <w:tab/>
        <w:t>Sch. 2 cl. 78A</w:t>
      </w:r>
    </w:p>
    <w:p>
      <w:pPr>
        <w:pStyle w:val="DefinedTerms"/>
      </w:pPr>
      <w:r>
        <w:t>consulting rooms</w:t>
      </w:r>
      <w:r>
        <w:tab/>
        <w:t>Sch. 1 cl. 38</w:t>
      </w:r>
    </w:p>
    <w:p>
      <w:pPr>
        <w:pStyle w:val="DefinedTerms"/>
      </w:pPr>
      <w:r>
        <w:t>convenience store</w:t>
      </w:r>
      <w:r>
        <w:tab/>
        <w:t>Sch. 1 cl. 38</w:t>
      </w:r>
    </w:p>
    <w:p>
      <w:pPr>
        <w:pStyle w:val="DefinedTerms"/>
      </w:pPr>
      <w:r>
        <w:t>corrective institution</w:t>
      </w:r>
      <w:r>
        <w:tab/>
        <w:t>Sch. 1 cl. 38</w:t>
      </w:r>
    </w:p>
    <w:p>
      <w:pPr>
        <w:pStyle w:val="DefinedTerms"/>
      </w:pPr>
      <w:r>
        <w:t>cultural heritage significance</w:t>
      </w:r>
      <w:r>
        <w:tab/>
        <w:t>Sch. 2 cl. 1</w:t>
      </w:r>
    </w:p>
    <w:p>
      <w:pPr>
        <w:pStyle w:val="DefinedTerms"/>
      </w:pPr>
      <w:r>
        <w:t>deemed provisions</w:t>
      </w:r>
      <w:r>
        <w:tab/>
        <w:t>10(3)</w:t>
      </w:r>
    </w:p>
    <w:p>
      <w:pPr>
        <w:pStyle w:val="DefinedTerms"/>
      </w:pPr>
      <w:r>
        <w:t>Department</w:t>
      </w:r>
      <w:r>
        <w:tab/>
        <w:t>3</w:t>
      </w:r>
    </w:p>
    <w:p>
      <w:pPr>
        <w:pStyle w:val="DefinedTerms"/>
      </w:pPr>
      <w:r>
        <w:t>Department of Main Roads</w:t>
      </w:r>
      <w:r>
        <w:tab/>
        <w:t>Sch. 1 cl. 14(1)</w:t>
      </w:r>
    </w:p>
    <w:p>
      <w:pPr>
        <w:pStyle w:val="DefinedTerms"/>
      </w:pPr>
      <w:r>
        <w:t>developer</w:t>
      </w:r>
      <w:r>
        <w:tab/>
        <w:t>Sch. 2 cl. 78D(1)</w:t>
      </w:r>
    </w:p>
    <w:p>
      <w:pPr>
        <w:pStyle w:val="DefinedTerms"/>
      </w:pPr>
      <w:r>
        <w:t>development approval</w:t>
      </w:r>
      <w:r>
        <w:tab/>
        <w:t>Sch. 2 cl. 78A</w:t>
      </w:r>
    </w:p>
    <w:p>
      <w:pPr>
        <w:pStyle w:val="DefinedTerms"/>
      </w:pPr>
      <w:r>
        <w:t>development contribution plan</w:t>
      </w:r>
      <w:r>
        <w:tab/>
        <w:t>3, Sch. 2 cl. 1</w:t>
      </w:r>
    </w:p>
    <w:p>
      <w:pPr>
        <w:pStyle w:val="DefinedTerms"/>
      </w:pPr>
      <w:r>
        <w:t>development site</w:t>
      </w:r>
      <w:r>
        <w:tab/>
        <w:t>Sch. 2 cl. 78A</w:t>
      </w:r>
    </w:p>
    <w:p>
      <w:pPr>
        <w:pStyle w:val="DefinedTerms"/>
      </w:pPr>
      <w:r>
        <w:t>educational establishment</w:t>
      </w:r>
      <w:r>
        <w:tab/>
        <w:t>Sch. 1 cl. 38</w:t>
      </w:r>
    </w:p>
    <w:p>
      <w:pPr>
        <w:pStyle w:val="DefinedTerms"/>
      </w:pPr>
      <w:r>
        <w:t>exhibition centre</w:t>
      </w:r>
      <w:r>
        <w:tab/>
        <w:t>Sch. 1 cl. 38</w:t>
      </w:r>
    </w:p>
    <w:p>
      <w:pPr>
        <w:pStyle w:val="DefinedTerms"/>
      </w:pPr>
      <w:r>
        <w:t>family day care</w:t>
      </w:r>
      <w:r>
        <w:tab/>
        <w:t>Sch. 1 cl. 38</w:t>
      </w:r>
    </w:p>
    <w:p>
      <w:pPr>
        <w:pStyle w:val="DefinedTerms"/>
      </w:pPr>
      <w:r>
        <w:t>fast food outlet/lunch bar</w:t>
      </w:r>
      <w:r>
        <w:tab/>
        <w:t>Sch. 1 cl. 38</w:t>
      </w:r>
    </w:p>
    <w:p>
      <w:pPr>
        <w:pStyle w:val="DefinedTerms"/>
      </w:pPr>
      <w:r>
        <w:t>floor area</w:t>
      </w:r>
      <w:r>
        <w:tab/>
        <w:t>Sch. 1 cl. 37(1)</w:t>
      </w:r>
    </w:p>
    <w:p>
      <w:pPr>
        <w:pStyle w:val="DefinedTerms"/>
      </w:pPr>
      <w:r>
        <w:t>freeway service centre</w:t>
      </w:r>
      <w:r>
        <w:tab/>
        <w:t>Sch. 1 cl. 38</w:t>
      </w:r>
    </w:p>
    <w:p>
      <w:pPr>
        <w:pStyle w:val="DefinedTerms"/>
      </w:pPr>
      <w:r>
        <w:t>frontage</w:t>
      </w:r>
      <w:r>
        <w:tab/>
        <w:t>Sch. 1 cl. 37(1)</w:t>
      </w:r>
    </w:p>
    <w:p>
      <w:pPr>
        <w:pStyle w:val="DefinedTerms"/>
      </w:pPr>
      <w:r>
        <w:t>fuel depot</w:t>
      </w:r>
      <w:r>
        <w:tab/>
        <w:t>Sch. 1 cl. 38</w:t>
      </w:r>
    </w:p>
    <w:p>
      <w:pPr>
        <w:pStyle w:val="DefinedTerms"/>
      </w:pPr>
      <w:r>
        <w:t>funeral parlour</w:t>
      </w:r>
      <w:r>
        <w:tab/>
        <w:t>Sch. 1 cl. 38</w:t>
      </w:r>
    </w:p>
    <w:p>
      <w:pPr>
        <w:pStyle w:val="DefinedTerms"/>
      </w:pPr>
      <w:r>
        <w:t>garden centre</w:t>
      </w:r>
      <w:r>
        <w:tab/>
        <w:t>Sch. 1 cl. 38</w:t>
      </w:r>
    </w:p>
    <w:p>
      <w:pPr>
        <w:pStyle w:val="DefinedTerms"/>
      </w:pPr>
      <w:r>
        <w:t>habitable building</w:t>
      </w:r>
      <w:r>
        <w:tab/>
        <w:t>Sch. 2 cl. 78A</w:t>
      </w:r>
    </w:p>
    <w:p>
      <w:pPr>
        <w:pStyle w:val="DefinedTerms"/>
      </w:pPr>
      <w:r>
        <w:t>heritage area</w:t>
      </w:r>
      <w:r>
        <w:tab/>
        <w:t>Sch. 2 cl. 7</w:t>
      </w:r>
    </w:p>
    <w:p>
      <w:pPr>
        <w:pStyle w:val="DefinedTerms"/>
      </w:pPr>
      <w:r>
        <w:t>heritage conservation notice</w:t>
      </w:r>
      <w:r>
        <w:tab/>
        <w:t>Sch. 2 cl. 13(1)</w:t>
      </w:r>
    </w:p>
    <w:p>
      <w:pPr>
        <w:pStyle w:val="DefinedTerms"/>
      </w:pPr>
      <w:r>
        <w:t>heritage list</w:t>
      </w:r>
      <w:r>
        <w:tab/>
        <w:t>Sch. 2 cl. 7</w:t>
      </w:r>
    </w:p>
    <w:p>
      <w:pPr>
        <w:pStyle w:val="DefinedTerms"/>
      </w:pPr>
      <w:r>
        <w:t>heritage place</w:t>
      </w:r>
      <w:r>
        <w:tab/>
        <w:t>Sch. 2 cl. 13(1)</w:t>
      </w:r>
    </w:p>
    <w:p>
      <w:pPr>
        <w:pStyle w:val="DefinedTerms"/>
      </w:pPr>
      <w:r>
        <w:t>holiday accommodation</w:t>
      </w:r>
      <w:r>
        <w:tab/>
        <w:t>Sch. 1 cl. 38</w:t>
      </w:r>
    </w:p>
    <w:p>
      <w:pPr>
        <w:pStyle w:val="DefinedTerms"/>
      </w:pPr>
      <w:r>
        <w:t>holiday house</w:t>
      </w:r>
      <w:r>
        <w:tab/>
        <w:t>Sch. 1 cl. 38</w:t>
      </w:r>
    </w:p>
    <w:p>
      <w:pPr>
        <w:pStyle w:val="DefinedTerms"/>
      </w:pPr>
      <w:r>
        <w:t>home business</w:t>
      </w:r>
      <w:r>
        <w:tab/>
        <w:t>Sch. 1 cl. 38</w:t>
      </w:r>
    </w:p>
    <w:p>
      <w:pPr>
        <w:pStyle w:val="DefinedTerms"/>
      </w:pPr>
      <w:r>
        <w:t>home occupation</w:t>
      </w:r>
      <w:r>
        <w:tab/>
        <w:t>Sch. 1 cl. 38</w:t>
      </w:r>
    </w:p>
    <w:p>
      <w:pPr>
        <w:pStyle w:val="DefinedTerms"/>
      </w:pPr>
      <w:r>
        <w:t>home office</w:t>
      </w:r>
      <w:r>
        <w:tab/>
        <w:t>Sch. 1 cl. 38</w:t>
      </w:r>
    </w:p>
    <w:p>
      <w:pPr>
        <w:pStyle w:val="DefinedTerms"/>
      </w:pPr>
      <w:r>
        <w:t>home store</w:t>
      </w:r>
      <w:r>
        <w:tab/>
        <w:t>Sch. 1 cl. 38</w:t>
      </w:r>
    </w:p>
    <w:p>
      <w:pPr>
        <w:pStyle w:val="DefinedTerms"/>
      </w:pPr>
      <w:r>
        <w:t>hospital</w:t>
      </w:r>
      <w:r>
        <w:tab/>
        <w:t>Sch. 1 cl. 38</w:t>
      </w:r>
    </w:p>
    <w:p>
      <w:pPr>
        <w:pStyle w:val="DefinedTerms"/>
      </w:pPr>
      <w:r>
        <w:t>hotel</w:t>
      </w:r>
      <w:r>
        <w:tab/>
        <w:t>Sch. 1 cl. 38</w:t>
      </w:r>
    </w:p>
    <w:p>
      <w:pPr>
        <w:pStyle w:val="DefinedTerms"/>
      </w:pPr>
      <w:r>
        <w:t>in a bushfire prone area</w:t>
      </w:r>
      <w:r>
        <w:tab/>
        <w:t>Sch. 2 cl. 78C</w:t>
      </w:r>
    </w:p>
    <w:p>
      <w:pPr>
        <w:pStyle w:val="DefinedTerms"/>
      </w:pPr>
      <w:r>
        <w:t>incidental use</w:t>
      </w:r>
      <w:r>
        <w:tab/>
        <w:t>Sch. 1 cl. 37(1)</w:t>
      </w:r>
    </w:p>
    <w:p>
      <w:pPr>
        <w:pStyle w:val="DefinedTerms"/>
      </w:pPr>
      <w:r>
        <w:t>industry</w:t>
      </w:r>
      <w:r>
        <w:tab/>
        <w:t>Sch. 1 cl. 38</w:t>
      </w:r>
    </w:p>
    <w:p>
      <w:pPr>
        <w:pStyle w:val="DefinedTerms"/>
      </w:pPr>
      <w:r>
        <w:t>industry — extractive</w:t>
      </w:r>
      <w:r>
        <w:tab/>
        <w:t>Sch. 1 cl. 38</w:t>
      </w:r>
    </w:p>
    <w:p>
      <w:pPr>
        <w:pStyle w:val="DefinedTerms"/>
      </w:pPr>
      <w:r>
        <w:t>industry — light</w:t>
      </w:r>
      <w:r>
        <w:tab/>
        <w:t>Sch. 1 cl. 38</w:t>
      </w:r>
    </w:p>
    <w:p>
      <w:pPr>
        <w:pStyle w:val="DefinedTerms"/>
      </w:pPr>
      <w:r>
        <w:t>industry — primary production</w:t>
      </w:r>
      <w:r>
        <w:tab/>
        <w:t>Sch. 1 cl. 38</w:t>
      </w:r>
    </w:p>
    <w:p>
      <w:pPr>
        <w:pStyle w:val="DefinedTerms"/>
      </w:pPr>
      <w:r>
        <w:t>liquor store — large</w:t>
      </w:r>
      <w:r>
        <w:tab/>
        <w:t>Sch. 1 cl. 38</w:t>
      </w:r>
    </w:p>
    <w:p>
      <w:pPr>
        <w:pStyle w:val="DefinedTerms"/>
      </w:pPr>
      <w:r>
        <w:t>liquor store — small</w:t>
      </w:r>
      <w:r>
        <w:tab/>
        <w:t>Sch. 1 cl. 38</w:t>
      </w:r>
    </w:p>
    <w:p>
      <w:pPr>
        <w:pStyle w:val="DefinedTerms"/>
      </w:pPr>
      <w:r>
        <w:t>local development plan</w:t>
      </w:r>
      <w:r>
        <w:tab/>
        <w:t>Sch. 2 cl. 46</w:t>
      </w:r>
    </w:p>
    <w:p>
      <w:pPr>
        <w:pStyle w:val="DefinedTerms"/>
      </w:pPr>
      <w:r>
        <w:t>local government</w:t>
      </w:r>
      <w:r>
        <w:tab/>
        <w:t>Sch. 2 cl. 1</w:t>
      </w:r>
    </w:p>
    <w:p>
      <w:pPr>
        <w:pStyle w:val="DefinedTerms"/>
      </w:pPr>
      <w:r>
        <w:t>local government CEO</w:t>
      </w:r>
      <w:r>
        <w:tab/>
        <w:t>Sch. 2 cl. 1</w:t>
      </w:r>
    </w:p>
    <w:p>
      <w:pPr>
        <w:pStyle w:val="DefinedTerms"/>
      </w:pPr>
      <w:r>
        <w:t>local planning scheme documents</w:t>
      </w:r>
      <w:r>
        <w:tab/>
        <w:t>3</w:t>
      </w:r>
    </w:p>
    <w:p>
      <w:pPr>
        <w:pStyle w:val="DefinedTerms"/>
      </w:pPr>
      <w:r>
        <w:t>local planning strategy</w:t>
      </w:r>
      <w:r>
        <w:tab/>
        <w:t>Sch. 2 cl. 1</w:t>
      </w:r>
    </w:p>
    <w:p>
      <w:pPr>
        <w:pStyle w:val="DefinedTerms"/>
      </w:pPr>
      <w:r>
        <w:t>marina</w:t>
      </w:r>
      <w:r>
        <w:tab/>
        <w:t>Sch. 1 cl. 38</w:t>
      </w:r>
    </w:p>
    <w:p>
      <w:pPr>
        <w:pStyle w:val="DefinedTerms"/>
      </w:pPr>
      <w:r>
        <w:t>marine filling station</w:t>
      </w:r>
      <w:r>
        <w:tab/>
        <w:t>Sch. 1 cl. 38</w:t>
      </w:r>
    </w:p>
    <w:p>
      <w:pPr>
        <w:pStyle w:val="DefinedTerms"/>
      </w:pPr>
      <w:r>
        <w:t>market</w:t>
      </w:r>
      <w:r>
        <w:tab/>
        <w:t>Sch. 1 cl. 38</w:t>
      </w:r>
    </w:p>
    <w:p>
      <w:pPr>
        <w:pStyle w:val="DefinedTerms"/>
      </w:pPr>
      <w:r>
        <w:t>medical centre</w:t>
      </w:r>
      <w:r>
        <w:tab/>
        <w:t>Sch. 1 cl. 38</w:t>
      </w:r>
    </w:p>
    <w:p>
      <w:pPr>
        <w:pStyle w:val="DefinedTerms"/>
      </w:pPr>
      <w:r>
        <w:t>method of calculation</w:t>
      </w:r>
      <w:r>
        <w:tab/>
        <w:t>74(1)</w:t>
      </w:r>
    </w:p>
    <w:p>
      <w:pPr>
        <w:pStyle w:val="DefinedTerms"/>
      </w:pPr>
      <w:r>
        <w:t>minerals</w:t>
      </w:r>
      <w:r>
        <w:tab/>
        <w:t>Sch. 1 cl. 37(1)</w:t>
      </w:r>
    </w:p>
    <w:p>
      <w:pPr>
        <w:pStyle w:val="DefinedTerms"/>
      </w:pPr>
      <w:r>
        <w:t>mining operations</w:t>
      </w:r>
      <w:r>
        <w:tab/>
        <w:t>Sch. 1 cl. 38</w:t>
      </w:r>
    </w:p>
    <w:p>
      <w:pPr>
        <w:pStyle w:val="DefinedTerms"/>
      </w:pPr>
      <w:r>
        <w:t>motel</w:t>
      </w:r>
      <w:r>
        <w:tab/>
        <w:t>Sch. 1 cl. 38</w:t>
      </w:r>
    </w:p>
    <w:p>
      <w:pPr>
        <w:pStyle w:val="DefinedTerms"/>
      </w:pPr>
      <w:r>
        <w:t>motor vehicle repair</w:t>
      </w:r>
      <w:r>
        <w:tab/>
        <w:t>Sch. 1 cl. 38</w:t>
      </w:r>
    </w:p>
    <w:p>
      <w:pPr>
        <w:pStyle w:val="DefinedTerms"/>
      </w:pPr>
      <w:r>
        <w:t>motor vehicle wash</w:t>
      </w:r>
      <w:r>
        <w:tab/>
        <w:t>Sch. 1 cl. 38</w:t>
      </w:r>
    </w:p>
    <w:p>
      <w:pPr>
        <w:pStyle w:val="DefinedTerms"/>
      </w:pPr>
      <w:r>
        <w:t>motor vehicle, boat or caravan sales</w:t>
      </w:r>
      <w:r>
        <w:tab/>
        <w:t>Sch. 1 cl. 38</w:t>
      </w:r>
    </w:p>
    <w:p>
      <w:pPr>
        <w:pStyle w:val="DefinedTerms"/>
      </w:pPr>
      <w:r>
        <w:t>net lettable area</w:t>
      </w:r>
      <w:r>
        <w:tab/>
        <w:t>Sch. 1 cl. 37(1)</w:t>
      </w:r>
    </w:p>
    <w:p>
      <w:pPr>
        <w:pStyle w:val="DefinedTerms"/>
      </w:pPr>
      <w:r>
        <w:t>nightclub</w:t>
      </w:r>
      <w:r>
        <w:tab/>
        <w:t>Sch. 1 cl. 38</w:t>
      </w:r>
    </w:p>
    <w:p>
      <w:pPr>
        <w:pStyle w:val="DefinedTerms"/>
      </w:pPr>
      <w:r>
        <w:t>nla</w:t>
      </w:r>
      <w:r>
        <w:tab/>
        <w:t>Sch. 1 cl. 37(1)</w:t>
      </w:r>
    </w:p>
    <w:p>
      <w:pPr>
        <w:pStyle w:val="DefinedTerms"/>
      </w:pPr>
      <w:r>
        <w:t>non-conforming use</w:t>
      </w:r>
      <w:r>
        <w:tab/>
        <w:t>Sch. 1 cl. 37(1)</w:t>
      </w:r>
    </w:p>
    <w:p>
      <w:pPr>
        <w:pStyle w:val="DefinedTerms"/>
      </w:pPr>
      <w:r>
        <w:t>office</w:t>
      </w:r>
      <w:r>
        <w:tab/>
        <w:t>Sch. 1 cl. 38</w:t>
      </w:r>
    </w:p>
    <w:p>
      <w:pPr>
        <w:pStyle w:val="DefinedTerms"/>
      </w:pPr>
      <w:r>
        <w:t>owner</w:t>
      </w:r>
      <w:r>
        <w:tab/>
        <w:t>Sch. 2 cl. 1</w:t>
      </w:r>
    </w:p>
    <w:p>
      <w:pPr>
        <w:pStyle w:val="DefinedTerms"/>
      </w:pPr>
      <w:r>
        <w:t>park home park</w:t>
      </w:r>
      <w:r>
        <w:tab/>
        <w:t>Sch. 1 cl. 38</w:t>
      </w:r>
    </w:p>
    <w:p>
      <w:pPr>
        <w:pStyle w:val="DefinedTerms"/>
      </w:pPr>
      <w:r>
        <w:t>Part</w:t>
      </w:r>
      <w:r>
        <w:tab/>
        <w:t>10(3), 10(5)</w:t>
      </w:r>
    </w:p>
    <w:p>
      <w:pPr>
        <w:pStyle w:val="DefinedTerms"/>
      </w:pPr>
      <w:r>
        <w:t>place</w:t>
      </w:r>
      <w:r>
        <w:tab/>
        <w:t>Sch. 2 cl. 7</w:t>
      </w:r>
    </w:p>
    <w:p>
      <w:pPr>
        <w:pStyle w:val="DefinedTerms"/>
      </w:pPr>
      <w:r>
        <w:t>place of worship</w:t>
      </w:r>
      <w:r>
        <w:tab/>
        <w:t>Sch. 1 cl. 38</w:t>
      </w:r>
    </w:p>
    <w:p>
      <w:pPr>
        <w:pStyle w:val="DefinedTerms"/>
      </w:pPr>
      <w:r>
        <w:t>planning instrument</w:t>
      </w:r>
      <w:r>
        <w:tab/>
        <w:t>77</w:t>
      </w:r>
    </w:p>
    <w:p>
      <w:pPr>
        <w:pStyle w:val="DefinedTerms"/>
      </w:pPr>
      <w:r>
        <w:t>plot ratio</w:t>
      </w:r>
      <w:r>
        <w:tab/>
        <w:t>Sch. 1 cl. 37(1)</w:t>
      </w:r>
    </w:p>
    <w:p>
      <w:pPr>
        <w:pStyle w:val="DefinedTerms"/>
      </w:pPr>
      <w:r>
        <w:t>precinct</w:t>
      </w:r>
      <w:r>
        <w:tab/>
        <w:t>Sch. 1 cl. 37(1)</w:t>
      </w:r>
    </w:p>
    <w:p>
      <w:pPr>
        <w:pStyle w:val="DefinedTerms"/>
      </w:pPr>
      <w:r>
        <w:t>predominant use</w:t>
      </w:r>
      <w:r>
        <w:tab/>
        <w:t>Sch. 1 cl. 37(1)</w:t>
      </w:r>
    </w:p>
    <w:p>
      <w:pPr>
        <w:pStyle w:val="DefinedTerms"/>
      </w:pPr>
      <w:r>
        <w:t>premises</w:t>
      </w:r>
      <w:r>
        <w:tab/>
        <w:t>Sch. 2 cl. 1</w:t>
      </w:r>
    </w:p>
    <w:p>
      <w:pPr>
        <w:pStyle w:val="DefinedTerms"/>
      </w:pPr>
      <w:r>
        <w:t>previous bushfire provisions</w:t>
      </w:r>
      <w:r>
        <w:tab/>
        <w:t>Sch. 2 cl. 78G(1)</w:t>
      </w:r>
    </w:p>
    <w:p>
      <w:pPr>
        <w:pStyle w:val="DefinedTerms"/>
      </w:pPr>
      <w:r>
        <w:t>properly maintained</w:t>
      </w:r>
      <w:r>
        <w:tab/>
        <w:t>Sch. 2 cl. 13(1)</w:t>
      </w:r>
    </w:p>
    <w:p>
      <w:pPr>
        <w:pStyle w:val="DefinedTerms"/>
      </w:pPr>
      <w:r>
        <w:t>R-Codes</w:t>
      </w:r>
      <w:r>
        <w:tab/>
        <w:t>Sch. 2 cl. 1</w:t>
      </w:r>
    </w:p>
    <w:p>
      <w:pPr>
        <w:pStyle w:val="DefinedTerms"/>
      </w:pPr>
      <w:r>
        <w:t>reception centre</w:t>
      </w:r>
      <w:r>
        <w:tab/>
        <w:t>Sch. 1 cl. 38</w:t>
      </w:r>
    </w:p>
    <w:p>
      <w:pPr>
        <w:pStyle w:val="DefinedTerms"/>
      </w:pPr>
      <w:r>
        <w:t>recreation — private</w:t>
      </w:r>
      <w:r>
        <w:tab/>
        <w:t>Sch. 1 cl. 38</w:t>
      </w:r>
    </w:p>
    <w:p>
      <w:pPr>
        <w:pStyle w:val="DefinedTerms"/>
      </w:pPr>
      <w:r>
        <w:t>region planning scheme</w:t>
      </w:r>
      <w:r>
        <w:tab/>
        <w:t>Sch. 2 cl. 1</w:t>
      </w:r>
    </w:p>
    <w:p>
      <w:pPr>
        <w:pStyle w:val="DefinedTerms"/>
      </w:pPr>
      <w:r>
        <w:t>repealed regulations</w:t>
      </w:r>
      <w:r>
        <w:tab/>
        <w:t>77</w:t>
      </w:r>
    </w:p>
    <w:p>
      <w:pPr>
        <w:pStyle w:val="DefinedTerms"/>
      </w:pPr>
      <w:r>
        <w:t>reserve</w:t>
      </w:r>
      <w:r>
        <w:tab/>
        <w:t>Sch. 2 cl. 1</w:t>
      </w:r>
    </w:p>
    <w:p>
      <w:pPr>
        <w:pStyle w:val="DefinedTerms"/>
      </w:pPr>
      <w:r>
        <w:t>resource recovery centre</w:t>
      </w:r>
      <w:r>
        <w:tab/>
        <w:t>Sch. 1 cl. 38</w:t>
      </w:r>
    </w:p>
    <w:p>
      <w:pPr>
        <w:pStyle w:val="DefinedTerms"/>
      </w:pPr>
      <w:r>
        <w:t>restaurant/cafe</w:t>
      </w:r>
      <w:r>
        <w:tab/>
        <w:t>Sch. 1 cl. 38</w:t>
      </w:r>
    </w:p>
    <w:p>
      <w:pPr>
        <w:pStyle w:val="DefinedTerms"/>
      </w:pPr>
      <w:r>
        <w:t>restricted premises</w:t>
      </w:r>
      <w:r>
        <w:tab/>
        <w:t>Sch. 1 cl. 38</w:t>
      </w:r>
    </w:p>
    <w:p>
      <w:pPr>
        <w:pStyle w:val="DefinedTerms"/>
      </w:pPr>
      <w:r>
        <w:t>retail</w:t>
      </w:r>
      <w:r>
        <w:tab/>
        <w:t>Sch. 1 cl. 37(1)</w:t>
      </w:r>
    </w:p>
    <w:p>
      <w:pPr>
        <w:pStyle w:val="DefinedTerms"/>
      </w:pPr>
      <w:r>
        <w:t>review expenses</w:t>
      </w:r>
      <w:r>
        <w:tab/>
        <w:t>74(1)</w:t>
      </w:r>
    </w:p>
    <w:p>
      <w:pPr>
        <w:pStyle w:val="DefinedTerms"/>
      </w:pPr>
      <w:r>
        <w:t>reviewable determination</w:t>
      </w:r>
      <w:r>
        <w:tab/>
        <w:t>Sch. 2 cl. 76(1)</w:t>
      </w:r>
    </w:p>
    <w:p>
      <w:pPr>
        <w:pStyle w:val="DefinedTerms"/>
      </w:pPr>
      <w:r>
        <w:t>road house</w:t>
      </w:r>
      <w:r>
        <w:tab/>
        <w:t>Sch. 1 cl. 38</w:t>
      </w:r>
    </w:p>
    <w:p>
      <w:pPr>
        <w:pStyle w:val="DefinedTerms"/>
      </w:pPr>
      <w:r>
        <w:t>rural home business</w:t>
      </w:r>
      <w:r>
        <w:tab/>
        <w:t>Sch. 1 cl. 38</w:t>
      </w:r>
    </w:p>
    <w:p>
      <w:pPr>
        <w:pStyle w:val="DefinedTerms"/>
      </w:pPr>
      <w:r>
        <w:t>rural pursuit/hobby farm</w:t>
      </w:r>
      <w:r>
        <w:tab/>
        <w:t>Sch. 1 cl. 38</w:t>
      </w:r>
    </w:p>
    <w:p>
      <w:pPr>
        <w:pStyle w:val="DefinedTerms"/>
      </w:pPr>
      <w:r>
        <w:t>scheme area</w:t>
      </w:r>
      <w:r>
        <w:tab/>
        <w:t>3</w:t>
      </w:r>
    </w:p>
    <w:p>
      <w:pPr>
        <w:pStyle w:val="DefinedTerms"/>
      </w:pPr>
      <w:r>
        <w:t>Scheme area</w:t>
      </w:r>
      <w:r>
        <w:tab/>
        <w:t>Sch. 2 cl. 1</w:t>
      </w:r>
    </w:p>
    <w:p>
      <w:pPr>
        <w:pStyle w:val="DefinedTerms"/>
      </w:pPr>
      <w:r>
        <w:t>scheme map</w:t>
      </w:r>
      <w:r>
        <w:tab/>
        <w:t>3</w:t>
      </w:r>
    </w:p>
    <w:p>
      <w:pPr>
        <w:pStyle w:val="DefinedTerms"/>
      </w:pPr>
      <w:r>
        <w:t>scheme text), this</w:t>
      </w:r>
      <w:r>
        <w:tab/>
        <w:t>Sch. 1 cl. 7(1)</w:t>
      </w:r>
    </w:p>
    <w:p>
      <w:pPr>
        <w:pStyle w:val="DefinedTerms"/>
      </w:pPr>
      <w:r>
        <w:t>service station</w:t>
      </w:r>
      <w:r>
        <w:tab/>
        <w:t>Sch. 1 cl. 38</w:t>
      </w:r>
    </w:p>
    <w:p>
      <w:pPr>
        <w:pStyle w:val="DefinedTerms"/>
      </w:pPr>
      <w:r>
        <w:t>serviced apartment</w:t>
      </w:r>
      <w:r>
        <w:tab/>
        <w:t>Sch. 1 cl. 38</w:t>
      </w:r>
    </w:p>
    <w:p>
      <w:pPr>
        <w:pStyle w:val="DefinedTerms"/>
      </w:pPr>
      <w:r>
        <w:t>shop</w:t>
      </w:r>
      <w:r>
        <w:tab/>
        <w:t>Sch. 1 cl. 38</w:t>
      </w:r>
    </w:p>
    <w:p>
      <w:pPr>
        <w:pStyle w:val="DefinedTerms"/>
      </w:pPr>
      <w:r>
        <w:t>short-term accommodation</w:t>
      </w:r>
      <w:r>
        <w:tab/>
        <w:t>Sch. 1 cl. 37(1)</w:t>
      </w:r>
    </w:p>
    <w:p>
      <w:pPr>
        <w:pStyle w:val="DefinedTerms"/>
      </w:pPr>
      <w:r>
        <w:t>small bar</w:t>
      </w:r>
      <w:r>
        <w:tab/>
        <w:t>Sch. 1 cl. 38</w:t>
      </w:r>
    </w:p>
    <w:p>
      <w:pPr>
        <w:pStyle w:val="DefinedTerms"/>
      </w:pPr>
      <w:r>
        <w:t>special control area</w:t>
      </w:r>
      <w:r>
        <w:tab/>
        <w:t>Sch. 2 cl. 1</w:t>
      </w:r>
    </w:p>
    <w:p>
      <w:pPr>
        <w:pStyle w:val="DefinedTerms"/>
      </w:pPr>
      <w:r>
        <w:t>specified building</w:t>
      </w:r>
      <w:r>
        <w:tab/>
        <w:t>Sch. 2 cl. 78A</w:t>
      </w:r>
    </w:p>
    <w:p>
      <w:pPr>
        <w:pStyle w:val="DefinedTerms"/>
      </w:pPr>
      <w:r>
        <w:t>standard amendment</w:t>
      </w:r>
      <w:r>
        <w:tab/>
        <w:t>34</w:t>
      </w:r>
    </w:p>
    <w:p>
      <w:pPr>
        <w:pStyle w:val="DefinedTerms"/>
      </w:pPr>
      <w:r>
        <w:t>structure plan</w:t>
      </w:r>
      <w:r>
        <w:tab/>
        <w:t>Sch. 2 cl. 14</w:t>
      </w:r>
    </w:p>
    <w:p>
      <w:pPr>
        <w:pStyle w:val="DefinedTerms"/>
      </w:pPr>
      <w:r>
        <w:t>submission period</w:t>
      </w:r>
      <w:r>
        <w:tab/>
        <w:t>25(1), 41(1), 50(1)</w:t>
      </w:r>
    </w:p>
    <w:p>
      <w:pPr>
        <w:pStyle w:val="DefinedTerms"/>
      </w:pPr>
      <w:r>
        <w:t>substantially commenced</w:t>
      </w:r>
      <w:r>
        <w:tab/>
        <w:t>Sch. 2 cl. 1</w:t>
      </w:r>
    </w:p>
    <w:p>
      <w:pPr>
        <w:pStyle w:val="DefinedTerms"/>
      </w:pPr>
      <w:r>
        <w:t>tavern</w:t>
      </w:r>
      <w:r>
        <w:tab/>
        <w:t>Sch. 1 cl. 38</w:t>
      </w:r>
    </w:p>
    <w:p>
      <w:pPr>
        <w:pStyle w:val="DefinedTerms"/>
      </w:pPr>
      <w:r>
        <w:t>telecommunications infrastructure</w:t>
      </w:r>
      <w:r>
        <w:tab/>
        <w:t>Sch. 1 cl. 38</w:t>
      </w:r>
    </w:p>
    <w:p>
      <w:pPr>
        <w:pStyle w:val="DefinedTerms"/>
      </w:pPr>
      <w:r>
        <w:t>this Scheme</w:t>
      </w:r>
      <w:r>
        <w:tab/>
        <w:t>10(3), 10(5)</w:t>
      </w:r>
    </w:p>
    <w:p>
      <w:pPr>
        <w:pStyle w:val="DefinedTerms"/>
      </w:pPr>
      <w:r>
        <w:t>tourist development</w:t>
      </w:r>
      <w:r>
        <w:tab/>
        <w:t>Sch. 1 cl. 38</w:t>
      </w:r>
    </w:p>
    <w:p>
      <w:pPr>
        <w:pStyle w:val="DefinedTerms"/>
      </w:pPr>
      <w:r>
        <w:t>trade display</w:t>
      </w:r>
      <w:r>
        <w:tab/>
        <w:t>Sch. 1 cl. 38</w:t>
      </w:r>
    </w:p>
    <w:p>
      <w:pPr>
        <w:pStyle w:val="DefinedTerms"/>
      </w:pPr>
      <w:r>
        <w:t>trade supplies</w:t>
      </w:r>
      <w:r>
        <w:tab/>
        <w:t>Sch. 1 cl. 38</w:t>
      </w:r>
    </w:p>
    <w:p>
      <w:pPr>
        <w:pStyle w:val="DefinedTerms"/>
      </w:pPr>
      <w:r>
        <w:t>transition period</w:t>
      </w:r>
      <w:r>
        <w:tab/>
        <w:t>Sch. 2 cl. 78G(1)</w:t>
      </w:r>
    </w:p>
    <w:p>
      <w:pPr>
        <w:pStyle w:val="DefinedTerms"/>
      </w:pPr>
      <w:r>
        <w:t>transitional development site</w:t>
      </w:r>
      <w:r>
        <w:tab/>
        <w:t>Sch. 2 cl. 78G(1)</w:t>
      </w:r>
    </w:p>
    <w:p>
      <w:pPr>
        <w:pStyle w:val="DefinedTerms"/>
      </w:pPr>
      <w:r>
        <w:t>transitional permit</w:t>
      </w:r>
      <w:r>
        <w:tab/>
        <w:t>Sch. 2 cl. 78F(2)</w:t>
      </w:r>
    </w:p>
    <w:p>
      <w:pPr>
        <w:pStyle w:val="DefinedTerms"/>
      </w:pPr>
      <w:r>
        <w:t>transport depot</w:t>
      </w:r>
      <w:r>
        <w:tab/>
        <w:t>Sch. 1 cl. 38</w:t>
      </w:r>
    </w:p>
    <w:p>
      <w:pPr>
        <w:pStyle w:val="DefinedTerms"/>
      </w:pPr>
      <w:r>
        <w:t>tree farm</w:t>
      </w:r>
      <w:r>
        <w:tab/>
        <w:t>Sch. 1 cl. 38</w:t>
      </w:r>
    </w:p>
    <w:p>
      <w:pPr>
        <w:pStyle w:val="DefinedTerms"/>
      </w:pPr>
      <w:r>
        <w:t>value</w:t>
      </w:r>
      <w:r>
        <w:tab/>
        <w:t>74(1)</w:t>
      </w:r>
    </w:p>
    <w:p>
      <w:pPr>
        <w:pStyle w:val="DefinedTerms"/>
      </w:pPr>
      <w:r>
        <w:t>veterinary centre</w:t>
      </w:r>
      <w:r>
        <w:tab/>
        <w:t>Sch. 1 cl. 38</w:t>
      </w:r>
    </w:p>
    <w:p>
      <w:pPr>
        <w:pStyle w:val="DefinedTerms"/>
      </w:pPr>
      <w:r>
        <w:t>wall height</w:t>
      </w:r>
      <w:r>
        <w:tab/>
        <w:t>Sch. 1 cl. 37(1)</w:t>
      </w:r>
    </w:p>
    <w:p>
      <w:pPr>
        <w:pStyle w:val="DefinedTerms"/>
      </w:pPr>
      <w:r>
        <w:t>warehouse/storage</w:t>
      </w:r>
      <w:r>
        <w:tab/>
        <w:t>Sch. 1 cl. 38</w:t>
      </w:r>
    </w:p>
    <w:p>
      <w:pPr>
        <w:pStyle w:val="DefinedTerms"/>
      </w:pPr>
      <w:r>
        <w:t>waste disposal facility</w:t>
      </w:r>
      <w:r>
        <w:tab/>
        <w:t>Sch. 1 cl. 38</w:t>
      </w:r>
    </w:p>
    <w:p>
      <w:pPr>
        <w:pStyle w:val="DefinedTerms"/>
      </w:pPr>
      <w:r>
        <w:t>waste storage facility</w:t>
      </w:r>
      <w:r>
        <w:tab/>
        <w:t>Sch. 1 cl. 38</w:t>
      </w:r>
    </w:p>
    <w:p>
      <w:pPr>
        <w:pStyle w:val="DefinedTerms"/>
      </w:pPr>
      <w:r>
        <w:t>Western Australian Road Hierarchy</w:t>
      </w:r>
      <w:r>
        <w:tab/>
        <w:t>Sch. 1 cl. 14(1)</w:t>
      </w:r>
    </w:p>
    <w:p>
      <w:pPr>
        <w:pStyle w:val="DefinedTerms"/>
      </w:pPr>
      <w:r>
        <w:t>wholesale</w:t>
      </w:r>
      <w:r>
        <w:tab/>
        <w:t>Sch. 1 cl. 37(1)</w:t>
      </w:r>
    </w:p>
    <w:p>
      <w:pPr>
        <w:pStyle w:val="DefinedTerms"/>
      </w:pPr>
      <w:r>
        <w:t>wind farm</w:t>
      </w:r>
      <w:r>
        <w:tab/>
        <w:t>Sch. 1 cl. 38</w:t>
      </w:r>
    </w:p>
    <w:p>
      <w:pPr>
        <w:pStyle w:val="DefinedTerms"/>
      </w:pPr>
      <w:r>
        <w:t>winery</w:t>
      </w:r>
      <w:r>
        <w:tab/>
        <w:t>Sch. 1 cl. 38</w:t>
      </w:r>
    </w:p>
    <w:p>
      <w:pPr>
        <w:pStyle w:val="DefinedTerms"/>
      </w:pPr>
      <w:r>
        <w:t>workforce accommodation</w:t>
      </w:r>
      <w:r>
        <w:tab/>
        <w:t>Sch. 1 cl. 38</w:t>
      </w:r>
    </w:p>
    <w:p>
      <w:pPr>
        <w:pStyle w:val="DefinedTerms"/>
      </w:pPr>
      <w:r>
        <w:t>works</w:t>
      </w:r>
      <w:r>
        <w:tab/>
        <w:t>Sch. 2 cl. 1</w:t>
      </w:r>
    </w:p>
    <w:p>
      <w:pPr>
        <w:pStyle w:val="DefinedTerms"/>
      </w:pPr>
      <w:r>
        <w:t>zone</w:t>
      </w:r>
      <w:r>
        <w:tab/>
        <w:t>Sch. 2 cl. 1</w:t>
      </w:r>
    </w:p>
    <w:p/>
    <w:p>
      <w:pPr>
        <w:sectPr>
          <w:headerReference w:type="even" r:id="rId87"/>
          <w:headerReference w:type="default" r:id="rId88"/>
          <w:pgSz w:w="11907" w:h="16840" w:code="9"/>
          <w:pgMar w:top="2381" w:right="2409" w:bottom="3543" w:left="2409" w:header="720" w:footer="3380" w:gutter="0"/>
          <w:cols w:space="720"/>
          <w:noEndnote/>
          <w:docGrid w:linePitch="326"/>
        </w:sectPr>
      </w:pPr>
    </w:p>
    <w:p/>
    <w:sectPr>
      <w:headerReference w:type="even" r:id="rId89"/>
      <w:headerReference w:type="default" r:id="rId90"/>
      <w:footerReference w:type="even" r:id="rId91"/>
      <w:footerReference w:type="default" r:id="rId92"/>
      <w:headerReference w:type="first" r:id="rId93"/>
      <w:footerReference w:type="first" r:id="rId94"/>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670" w:name="Schedule"/>
    <w:bookmarkEnd w:id="6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7" w:name="Compilation"/>
    <w:bookmarkEnd w:id="6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0" w:name="DefinedTerms"/>
    <w:bookmarkEnd w:id="6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1" w:name="Coversheet"/>
    <w:bookmarkEnd w:id="6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BB67393"/>
    <w:multiLevelType w:val="hybridMultilevel"/>
    <w:tmpl w:val="BE928EFC"/>
    <w:lvl w:ilvl="0" w:tplc="B28057B8">
      <w:start w:val="1"/>
      <w:numFmt w:val="decimal"/>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3"/>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90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5204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16.png"/><Relationship Id="rId21" Type="http://schemas.openxmlformats.org/officeDocument/2006/relationships/footer" Target="footer6.xm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header" Target="header13.xml"/><Relationship Id="rId89" Type="http://schemas.openxmlformats.org/officeDocument/2006/relationships/header" Target="header18.xml"/><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png"/><Relationship Id="rId87" Type="http://schemas.openxmlformats.org/officeDocument/2006/relationships/header" Target="header16.xm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header" Target="header11.xml"/><Relationship Id="rId90" Type="http://schemas.openxmlformats.org/officeDocument/2006/relationships/header" Target="header19.xml"/><Relationship Id="rId95" Type="http://schemas.openxmlformats.org/officeDocument/2006/relationships/fontTable" Target="fontTable.xml"/><Relationship Id="rId19" Type="http://schemas.openxmlformats.org/officeDocument/2006/relationships/footer" Target="footer5.xml"/><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header" Target="header14.xml"/><Relationship Id="rId93" Type="http://schemas.openxmlformats.org/officeDocument/2006/relationships/header" Target="header20.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eader" Target="header6.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7.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eader" Target="header1.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1A1A1-ADA4-45F8-95F3-7EDBC73BD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205</Pages>
  <Words>48326</Words>
  <Characters>245984</Characters>
  <Application>Microsoft Office Word</Application>
  <DocSecurity>0</DocSecurity>
  <Lines>7028</Lines>
  <Paragraphs>4328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289982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2015 - 00-d0-02</dc:title>
  <dc:subject/>
  <dc:creator/>
  <cp:keywords/>
  <dc:description/>
  <cp:lastModifiedBy>svcMRProcess</cp:lastModifiedBy>
  <cp:revision>4</cp:revision>
  <cp:lastPrinted>2015-08-10T05:13:00Z</cp:lastPrinted>
  <dcterms:created xsi:type="dcterms:W3CDTF">2020-02-27T14:54:00Z</dcterms:created>
  <dcterms:modified xsi:type="dcterms:W3CDTF">2020-02-27T14:54:00Z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20160701</vt:lpwstr>
  </property>
  <property fmtid="{D5CDD505-2E9C-101B-9397-08002B2CF9AE}" pid="5" name="AsAtDate">
    <vt:lpwstr>01 Jul 2016</vt:lpwstr>
  </property>
  <property fmtid="{D5CDD505-2E9C-101B-9397-08002B2CF9AE}" pid="6" name="Suffix">
    <vt:lpwstr>00-d0-02</vt:lpwstr>
  </property>
</Properties>
</file>