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Terrorism (Preventative Detention) Amendment Act 2016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Terrorism (Preventative Detention) Amendment Act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_Toc461540193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_Toc461540194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_Toc461540195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60 amended</w:t>
      </w:r>
      <w:r>
        <w:tab/>
      </w:r>
      <w:r>
        <w:fldChar w:fldCharType="begin"/>
      </w:r>
      <w:r>
        <w:instrText xml:space="preserve"> PAGEREF _Toc461540196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3468"/>
            <wp:effectExtent l="0" t="0" r="0" b="5715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3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Terrorism (Preventative Detention) Amendment Act 2016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23 of 2016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Terrorism (Preventative Detention) Act 2006</w:t>
      </w:r>
      <w:r>
        <w:t>.</w:t>
      </w:r>
    </w:p>
    <w:p>
      <w:pPr>
        <w:pStyle w:val="AssentNote"/>
      </w:pPr>
      <w:r>
        <w:t>[Assented to 12 September 2016]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headerReference w:type="first" r:id="rId26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49444998"/>
      <w:bookmarkStart w:id="5" w:name="_Toc461532553"/>
      <w:bookmarkStart w:id="6" w:name="_Toc461540193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Terrorism (Preventative Detention) Amendment Act 2016</w:t>
      </w:r>
      <w:r>
        <w:t>.</w:t>
      </w:r>
    </w:p>
    <w:p>
      <w:pPr>
        <w:pStyle w:val="Heading5"/>
      </w:pPr>
      <w:bookmarkStart w:id="7" w:name="_Toc449444999"/>
      <w:bookmarkStart w:id="8" w:name="_Toc461532554"/>
      <w:bookmarkStart w:id="9" w:name="_Toc461540194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</w:t>
      </w:r>
      <w:r>
        <w:t>on the day on which it receives the Royal Assent.</w:t>
      </w:r>
    </w:p>
    <w:p>
      <w:pPr>
        <w:pStyle w:val="Heading5"/>
        <w:rPr>
          <w:snapToGrid w:val="0"/>
        </w:rPr>
      </w:pPr>
      <w:bookmarkStart w:id="10" w:name="_Toc449445000"/>
      <w:bookmarkStart w:id="11" w:name="_Toc461532555"/>
      <w:bookmarkStart w:id="12" w:name="_Toc46154019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Terrorism (Preventative Detention) Act 2006</w:t>
      </w:r>
      <w:r>
        <w:t>.</w:t>
      </w:r>
    </w:p>
    <w:p>
      <w:pPr>
        <w:pStyle w:val="Heading5"/>
      </w:pPr>
      <w:bookmarkStart w:id="13" w:name="_Toc449445001"/>
      <w:bookmarkStart w:id="14" w:name="_Toc461532556"/>
      <w:bookmarkStart w:id="15" w:name="_Toc461540196"/>
      <w:r>
        <w:rPr>
          <w:rStyle w:val="CharSectno"/>
        </w:rPr>
        <w:t>4</w:t>
      </w:r>
      <w:r>
        <w:t>.</w:t>
      </w:r>
      <w:r>
        <w:tab/>
        <w:t>Section 60 amended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>Delete section 60(1) and insert:</w:t>
      </w:r>
    </w:p>
    <w:p>
      <w:pPr>
        <w:pStyle w:val="BlankOpen"/>
      </w:pPr>
    </w:p>
    <w:p>
      <w:pPr>
        <w:pStyle w:val="zSubsection"/>
      </w:pPr>
      <w:r>
        <w:tab/>
        <w:t>(1)</w:t>
      </w:r>
      <w:r>
        <w:tab/>
        <w:t>In this section —</w:t>
      </w:r>
    </w:p>
    <w:p>
      <w:pPr>
        <w:pStyle w:val="zDefstart"/>
      </w:pPr>
      <w:r>
        <w:tab/>
      </w:r>
      <w:r>
        <w:rPr>
          <w:rStyle w:val="CharDefText"/>
        </w:rPr>
        <w:t>expiry day</w:t>
      </w:r>
      <w:r>
        <w:t xml:space="preserve"> means 22 September 2026.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8"/>
          <w:headerReference w:type="default" r:id="rId2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23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Sep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Sep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23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Sep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23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23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Sep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Sep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23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Sep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23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  <w:p>
    <w:pPr>
      <w:pStyle w:val="Footer"/>
      <w:pBdr>
        <w:top w:val="single" w:sz="4" w:space="1" w:color="auto"/>
      </w:pBdr>
      <w:tabs>
        <w:tab w:val="left" w:pos="1417"/>
      </w:tabs>
      <w:rPr>
        <w:rFonts w:cs="Arial"/>
        <w:sz w:val="20"/>
      </w:rPr>
    </w:pPr>
    <w:r>
      <w:rPr>
        <w:rFonts w:cs="Arial"/>
        <w:sz w:val="20"/>
      </w:rPr>
      <w:t xml:space="preserve">page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PAGE  </w:instrText>
    </w:r>
    <w:r>
      <w:rPr>
        <w:rFonts w:cs="Arial"/>
        <w:sz w:val="20"/>
      </w:rPr>
      <w:fldChar w:fldCharType="separate"/>
    </w:r>
    <w:r>
      <w:rPr>
        <w:rFonts w:cs="Arial"/>
        <w:noProof/>
        <w:sz w:val="20"/>
      </w:rPr>
      <w:t>2</w:t>
    </w:r>
    <w:r>
      <w:rPr>
        <w:rFonts w:cs="Arial"/>
        <w:sz w:val="20"/>
      </w:rPr>
      <w:fldChar w:fldCharType="end"/>
    </w:r>
    <w:r>
      <w:rPr>
        <w:rFonts w:cs="Arial"/>
        <w:sz w:val="20"/>
      </w:rPr>
      <w:tab/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DOCPROPERTY ActNoFooter \* MERGEFORMAT </w:instrText>
    </w:r>
    <w:r>
      <w:rPr>
        <w:rFonts w:cs="Arial"/>
        <w:sz w:val="20"/>
      </w:rPr>
      <w:fldChar w:fldCharType="separate"/>
    </w:r>
    <w:r>
      <w:rPr>
        <w:rFonts w:cs="Arial"/>
        <w:sz w:val="20"/>
      </w:rPr>
      <w:t>No. 23 of 2016</w:t>
    </w:r>
    <w:r>
      <w:rPr>
        <w:rFonts w:cs="Arial"/>
        <w:sz w:val="20"/>
      </w:rPr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Terrorism (Preventative Detention)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Terrorism (Preventative Detention)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Terrorism (Preventative Detention)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Terrorism (Preventative Detention)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Terrorism (Preventative Detention)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Terrorism (Preventative Detention) Amendment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913131642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60224123545" w:val="RemoveTocBookmarks,RemoveUnusedBookmarks,RemoveLanguageTags,UsedStyles,ResetPageSize"/>
    <w:docVar w:name="WAFER_20160224123545_GUID" w:val="fb4655ec-26a6-4d61-8f93-d7e5de208bd8"/>
    <w:docVar w:name="WAFER_20160224124344" w:val="RemoveTocBookmarks,RemoveUnusedBookmarks,RemoveLanguageTags,UsedStyles,ResetPageSize"/>
    <w:docVar w:name="WAFER_20160224124344_GUID" w:val="c967361a-f8d3-4f11-8c75-ca50a7be087c"/>
    <w:docVar w:name="WAFER_20160426143226" w:val="RemoveTocBookmarks,RemoveUnusedBookmarks,RemoveLanguageTags,UsedStyles,ResetPageSize"/>
    <w:docVar w:name="WAFER_20160426143226_GUID" w:val="ec501ae0-d034-445a-8198-a658e6995f2e"/>
    <w:docVar w:name="WAFER_20160913131356" w:val="UpdateStyles,ResetPageSize"/>
    <w:docVar w:name="WAFER_20160913131356_GUID" w:val="2d20a9e4-f8fc-4b0d-b674-73245aa01fe7"/>
    <w:docVar w:name="WAFER_20160913131642" w:val="UpdateStyles,ResetPageSize"/>
    <w:docVar w:name="WAFER_20160913131642_GUID" w:val="61de3ddd-8a42-4951-8bfc-6f19502e35b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4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0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image" Target="media/image3.png"/><Relationship Id="rId30" Type="http://schemas.openxmlformats.org/officeDocument/2006/relationships/header" Target="header12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C1534-73D8-4CBD-B895-DC41FD98C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209</Words>
  <Characters>1159</Characters>
  <Application>Microsoft Office Word</Application>
  <DocSecurity>0</DocSecurity>
  <Lines>64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1321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Terrorism (Preventative Detention) Amendment Act 2016 - 00-00-00</dc:title>
  <dc:subject/>
  <dc:creator/>
  <cp:keywords/>
  <dc:description/>
  <cp:lastModifiedBy>svcMRProcess</cp:lastModifiedBy>
  <cp:revision>4</cp:revision>
  <cp:lastPrinted>2016-09-13T03:34:00Z</cp:lastPrinted>
  <dcterms:created xsi:type="dcterms:W3CDTF">2016-09-13T06:32:00Z</dcterms:created>
  <dcterms:modified xsi:type="dcterms:W3CDTF">2016-09-13T06:32:00Z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2471</vt:lpwstr>
  </property>
  <property fmtid="{D5CDD505-2E9C-101B-9397-08002B2CF9AE}" pid="3" name="ActNo">
    <vt:lpwstr>23 of 2016</vt:lpwstr>
  </property>
  <property fmtid="{D5CDD505-2E9C-101B-9397-08002B2CF9AE}" pid="4" name="DocumentType">
    <vt:lpwstr>Act</vt:lpwstr>
  </property>
  <property fmtid="{D5CDD505-2E9C-101B-9397-08002B2CF9AE}" pid="5" name="AsAtDate">
    <vt:lpwstr>12 Sep 2016</vt:lpwstr>
  </property>
  <property fmtid="{D5CDD505-2E9C-101B-9397-08002B2CF9AE}" pid="6" name="Suffix">
    <vt:lpwstr>00-00-00</vt:lpwstr>
  </property>
  <property fmtid="{D5CDD505-2E9C-101B-9397-08002B2CF9AE}" pid="7" name="ActNoFooter">
    <vt:lpwstr>No. 23 of 2016</vt:lpwstr>
  </property>
  <property fmtid="{D5CDD505-2E9C-101B-9397-08002B2CF9AE}" pid="8" name="CommencementDate">
    <vt:lpwstr>20160912</vt:lpwstr>
  </property>
</Properties>
</file>