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12B" w:rsidRDefault="00201844">
      <w:pPr>
        <w:pStyle w:val="WA"/>
      </w:pPr>
      <w:bookmarkStart w:id="0" w:name="_GoBack"/>
      <w:bookmarkEnd w:id="0"/>
      <w:r>
        <w:t>Western Australia</w:t>
      </w:r>
    </w:p>
    <w:p w:rsidR="0045412B" w:rsidRDefault="00201844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C3661">
        <w:rPr>
          <w:noProof/>
        </w:rPr>
        <w:t>Debits Tax Assessment Regulations 2003</w:t>
      </w:r>
      <w:r>
        <w:fldChar w:fldCharType="end"/>
      </w:r>
    </w:p>
    <w:p w:rsidR="0045412B" w:rsidRDefault="0045412B">
      <w:pPr>
        <w:jc w:val="center"/>
        <w:rPr>
          <w:b/>
        </w:rPr>
        <w:sectPr w:rsidR="004541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5412B" w:rsidRDefault="00201844">
      <w:pPr>
        <w:pStyle w:val="WA"/>
      </w:pPr>
      <w:r>
        <w:lastRenderedPageBreak/>
        <w:t>Western Australia</w:t>
      </w:r>
    </w:p>
    <w:p w:rsidR="0045412B" w:rsidRDefault="0020184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C3661">
        <w:rPr>
          <w:noProof/>
        </w:rPr>
        <w:t>Debits Tax Assessment Regulations 2003</w:t>
      </w:r>
      <w:r>
        <w:fldChar w:fldCharType="end"/>
      </w:r>
    </w:p>
    <w:p w:rsidR="0045412B" w:rsidRDefault="00201844">
      <w:pPr>
        <w:pStyle w:val="Arrangement"/>
      </w:pPr>
      <w:r>
        <w:t>CONTENTS</w:t>
      </w:r>
    </w:p>
    <w:p w:rsidR="0045412B" w:rsidRDefault="00201844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_Toc44831246 \h </w:instrText>
      </w:r>
      <w:r>
        <w:rPr>
          <w:noProof/>
        </w:rPr>
      </w:r>
      <w:r>
        <w:rPr>
          <w:noProof/>
        </w:rPr>
        <w:fldChar w:fldCharType="separate"/>
      </w:r>
      <w:r w:rsidR="004C3661">
        <w:rPr>
          <w:noProof/>
        </w:rPr>
        <w:t>1</w:t>
      </w:r>
      <w:r>
        <w:rPr>
          <w:noProof/>
        </w:rPr>
        <w:fldChar w:fldCharType="end"/>
      </w:r>
    </w:p>
    <w:p w:rsidR="0045412B" w:rsidRDefault="00201844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pacing w:val="-2"/>
        </w:rPr>
        <w:t>.</w:t>
      </w:r>
      <w:r>
        <w:rPr>
          <w:noProof/>
        </w:rPr>
        <w:tab/>
      </w:r>
      <w:r>
        <w:rPr>
          <w:noProof/>
          <w:spacing w:val="-2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_Toc44831247 \h </w:instrText>
      </w:r>
      <w:r>
        <w:rPr>
          <w:noProof/>
        </w:rPr>
      </w:r>
      <w:r>
        <w:rPr>
          <w:noProof/>
        </w:rPr>
        <w:fldChar w:fldCharType="separate"/>
      </w:r>
      <w:r w:rsidR="004C3661">
        <w:rPr>
          <w:noProof/>
        </w:rPr>
        <w:t>1</w:t>
      </w:r>
      <w:r>
        <w:rPr>
          <w:noProof/>
        </w:rPr>
        <w:fldChar w:fldCharType="end"/>
      </w:r>
    </w:p>
    <w:p w:rsidR="0045412B" w:rsidRDefault="00201844">
      <w:pPr>
        <w:pStyle w:val="TOC4"/>
        <w:rPr>
          <w:noProof/>
        </w:rPr>
      </w:pPr>
      <w:r>
        <w:rPr>
          <w:noProof/>
        </w:rPr>
        <w:t>3.</w:t>
      </w:r>
      <w:r>
        <w:rPr>
          <w:noProof/>
        </w:rPr>
        <w:tab/>
      </w:r>
      <w:r>
        <w:rPr>
          <w:i/>
          <w:noProof/>
        </w:rPr>
        <w:t>Debits Tax Assessment Regulations 1997</w:t>
      </w:r>
      <w:r>
        <w:rPr>
          <w:noProof/>
        </w:rPr>
        <w:t xml:space="preserve"> repealed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_Toc44831248 \h </w:instrText>
      </w:r>
      <w:r>
        <w:rPr>
          <w:noProof/>
        </w:rPr>
      </w:r>
      <w:r>
        <w:rPr>
          <w:noProof/>
        </w:rPr>
        <w:fldChar w:fldCharType="separate"/>
      </w:r>
      <w:r w:rsidR="004C3661">
        <w:rPr>
          <w:noProof/>
        </w:rPr>
        <w:t>1</w:t>
      </w:r>
      <w:r>
        <w:rPr>
          <w:noProof/>
        </w:rPr>
        <w:fldChar w:fldCharType="end"/>
      </w:r>
    </w:p>
    <w:p w:rsidR="0045412B" w:rsidRDefault="00201844">
      <w:pPr>
        <w:pStyle w:val="TOC4"/>
        <w:rPr>
          <w:noProof/>
        </w:rPr>
      </w:pPr>
      <w:r>
        <w:rPr>
          <w:noProof/>
        </w:rPr>
        <w:t>4.</w:t>
      </w:r>
      <w:r>
        <w:rPr>
          <w:noProof/>
        </w:rPr>
        <w:tab/>
        <w:t>Deemed separate debits (s. 17(2))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_Toc44831249 \h </w:instrText>
      </w:r>
      <w:r>
        <w:rPr>
          <w:noProof/>
        </w:rPr>
      </w:r>
      <w:r>
        <w:rPr>
          <w:noProof/>
        </w:rPr>
        <w:fldChar w:fldCharType="separate"/>
      </w:r>
      <w:r w:rsidR="004C3661">
        <w:rPr>
          <w:noProof/>
        </w:rPr>
        <w:t>1</w:t>
      </w:r>
      <w:r>
        <w:rPr>
          <w:noProof/>
        </w:rPr>
        <w:fldChar w:fldCharType="end"/>
      </w:r>
    </w:p>
    <w:p w:rsidR="0045412B" w:rsidRDefault="00201844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45412B" w:rsidRDefault="00201844"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_Toc44831250 \h </w:instrText>
      </w:r>
      <w:r>
        <w:rPr>
          <w:noProof/>
        </w:rPr>
      </w:r>
      <w:r>
        <w:rPr>
          <w:noProof/>
        </w:rPr>
        <w:fldChar w:fldCharType="separate"/>
      </w:r>
      <w:r w:rsidR="004C3661">
        <w:rPr>
          <w:noProof/>
        </w:rPr>
        <w:t>2</w:t>
      </w:r>
      <w:r>
        <w:rPr>
          <w:noProof/>
        </w:rPr>
        <w:fldChar w:fldCharType="end"/>
      </w:r>
    </w:p>
    <w:p w:rsidR="0045412B" w:rsidRDefault="00201844">
      <w:pPr>
        <w:pStyle w:val="TOC2"/>
      </w:pPr>
      <w:r>
        <w:fldChar w:fldCharType="end"/>
      </w:r>
    </w:p>
    <w:p w:rsidR="0045412B" w:rsidRDefault="00201844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45412B" w:rsidRDefault="0045412B">
      <w:pPr>
        <w:pStyle w:val="NoteHeading"/>
        <w:sectPr w:rsidR="0045412B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5412B" w:rsidRDefault="00201844">
      <w:pPr>
        <w:pStyle w:val="WA"/>
      </w:pPr>
      <w:r>
        <w:t>Western Australia</w:t>
      </w:r>
    </w:p>
    <w:p w:rsidR="0045412B" w:rsidRDefault="00201844">
      <w:pPr>
        <w:pStyle w:val="PrincipalActReg"/>
      </w:pPr>
      <w:r>
        <w:t>Debits Tax Assessment Act 2002</w:t>
      </w:r>
    </w:p>
    <w:p w:rsidR="0045412B" w:rsidRDefault="00201844">
      <w:pPr>
        <w:pStyle w:val="NameofActReg"/>
        <w:spacing w:before="120" w:after="240"/>
      </w:pPr>
      <w:r>
        <w:t>Debits Tax Assessment Regulations 2003</w:t>
      </w:r>
    </w:p>
    <w:p w:rsidR="0045412B" w:rsidRDefault="00201844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44831246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45412B" w:rsidRDefault="00201844"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Debits Tax Assessment Regulations 2003</w:t>
      </w:r>
      <w:r>
        <w:t>.</w:t>
      </w:r>
    </w:p>
    <w:p w:rsidR="0045412B" w:rsidRDefault="00201844"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4483124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45412B" w:rsidRDefault="00201844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Act </w:t>
      </w:r>
      <w:r>
        <w:t>comes into operation.</w:t>
      </w:r>
    </w:p>
    <w:p w:rsidR="0045412B" w:rsidRDefault="00201844">
      <w:pPr>
        <w:pStyle w:val="Heading5"/>
      </w:pPr>
      <w:bookmarkStart w:id="18" w:name="_Toc44831248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Debits Tax Assessment Regulations 1997</w:t>
      </w:r>
      <w:r>
        <w:t xml:space="preserve"> repealed</w:t>
      </w:r>
      <w:bookmarkEnd w:id="18"/>
    </w:p>
    <w:p w:rsidR="0045412B" w:rsidRDefault="00201844">
      <w:pPr>
        <w:pStyle w:val="Subsection"/>
      </w:pPr>
      <w:r>
        <w:tab/>
      </w:r>
      <w:r>
        <w:tab/>
        <w:t>The </w:t>
      </w:r>
      <w:r>
        <w:rPr>
          <w:i/>
          <w:iCs/>
        </w:rPr>
        <w:t>Debits Tax Assessment Regulations 1997</w:t>
      </w:r>
      <w:r>
        <w:t xml:space="preserve"> are repealed.</w:t>
      </w:r>
    </w:p>
    <w:p w:rsidR="0045412B" w:rsidRDefault="00201844">
      <w:pPr>
        <w:pStyle w:val="Heading5"/>
      </w:pPr>
      <w:bookmarkStart w:id="19" w:name="_Toc44831249"/>
      <w:r>
        <w:rPr>
          <w:rStyle w:val="CharSectno"/>
        </w:rPr>
        <w:t>4</w:t>
      </w:r>
      <w:r>
        <w:t>.</w:t>
      </w:r>
      <w:r>
        <w:tab/>
        <w:t>Deemed separate debits (s. 17(2))</w:t>
      </w:r>
      <w:bookmarkEnd w:id="19"/>
    </w:p>
    <w:p w:rsidR="0045412B" w:rsidRDefault="00201844">
      <w:pPr>
        <w:pStyle w:val="Subsection"/>
      </w:pPr>
      <w:r>
        <w:tab/>
        <w:t>(1)</w:t>
      </w:r>
      <w:r>
        <w:tab/>
        <w:t>For the purposes of section 17(2) of the Act a debit to an account held by an employer made solely for the purpose of the payment of wages is prescribed.</w:t>
      </w:r>
    </w:p>
    <w:p w:rsidR="0045412B" w:rsidRDefault="00201844">
      <w:pPr>
        <w:pStyle w:val="Subsection"/>
      </w:pPr>
      <w:r>
        <w:tab/>
        <w:t>(2)</w:t>
      </w:r>
      <w:r>
        <w:tab/>
        <w:t>In subregulation (1) </w:t>
      </w:r>
      <w:r>
        <w:rPr>
          <w:b/>
        </w:rPr>
        <w:t>“</w:t>
      </w:r>
      <w:r>
        <w:rPr>
          <w:rStyle w:val="CharDefText"/>
        </w:rPr>
        <w:t>employer</w:t>
      </w:r>
      <w:r>
        <w:rPr>
          <w:b/>
        </w:rPr>
        <w:t>”</w:t>
      </w:r>
      <w:r>
        <w:t xml:space="preserve"> and </w:t>
      </w:r>
      <w:r>
        <w:rPr>
          <w:b/>
        </w:rPr>
        <w:t>“</w:t>
      </w:r>
      <w:r>
        <w:rPr>
          <w:rStyle w:val="CharDefText"/>
        </w:rPr>
        <w:t>wages</w:t>
      </w:r>
      <w:r>
        <w:rPr>
          <w:b/>
        </w:rPr>
        <w:t>”</w:t>
      </w:r>
      <w:r>
        <w:t xml:space="preserve"> have the same meanings as they have in the </w:t>
      </w:r>
      <w:r>
        <w:rPr>
          <w:i/>
        </w:rPr>
        <w:t>Pay</w:t>
      </w:r>
      <w:r>
        <w:rPr>
          <w:i/>
        </w:rPr>
        <w:noBreakHyphen/>
        <w:t>roll Tax Assessment Act 2002</w:t>
      </w:r>
      <w:r>
        <w:t>.</w:t>
      </w:r>
    </w:p>
    <w:p w:rsidR="0045412B" w:rsidRDefault="0045412B">
      <w:pPr>
        <w:rPr>
          <w:rStyle w:val="CharDivText"/>
        </w:rPr>
        <w:sectPr w:rsidR="0045412B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45412B" w:rsidRDefault="00201844">
      <w:pPr>
        <w:pStyle w:val="nHeading2"/>
      </w:pPr>
      <w:r>
        <w:t>Notes</w:t>
      </w:r>
    </w:p>
    <w:p w:rsidR="0045412B" w:rsidRDefault="00201844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Debits Tax Assessment Regulations 2003</w:t>
      </w:r>
      <w:r>
        <w:rPr>
          <w:snapToGrid w:val="0"/>
        </w:rPr>
        <w:t xml:space="preserve">.  The following table contains information about that regulation. </w:t>
      </w:r>
    </w:p>
    <w:p w:rsidR="0045412B" w:rsidRDefault="00201844">
      <w:pPr>
        <w:pStyle w:val="nHeading3"/>
        <w:rPr>
          <w:snapToGrid w:val="0"/>
        </w:rPr>
      </w:pPr>
      <w:bookmarkStart w:id="20" w:name="_Toc44831250"/>
      <w:r>
        <w:rPr>
          <w:snapToGrid w:val="0"/>
        </w:rPr>
        <w:t>Compilation table</w:t>
      </w:r>
      <w:bookmarkEnd w:id="2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45412B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45412B" w:rsidRDefault="00201844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5412B" w:rsidRDefault="00201844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45412B" w:rsidRDefault="00201844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45412B">
        <w:tc>
          <w:tcPr>
            <w:tcW w:w="3118" w:type="dxa"/>
            <w:tcBorders>
              <w:bottom w:val="single" w:sz="8" w:space="0" w:color="auto"/>
            </w:tcBorders>
          </w:tcPr>
          <w:p w:rsidR="0045412B" w:rsidRDefault="00201844">
            <w:pPr>
              <w:pStyle w:val="nTable"/>
            </w:pPr>
            <w:r>
              <w:rPr>
                <w:i/>
                <w:noProof/>
                <w:snapToGrid w:val="0"/>
              </w:rPr>
              <w:t>Debits Tax Assessment Regulations 2003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45412B" w:rsidRDefault="00201844">
            <w:pPr>
              <w:pStyle w:val="nTable"/>
            </w:pPr>
            <w:r>
              <w:t>27 Jun 2003 p. 2408-9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45412B" w:rsidRDefault="00201844">
            <w:pPr>
              <w:pStyle w:val="nTable"/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</w:tbl>
    <w:p w:rsidR="0045412B" w:rsidRDefault="0045412B"/>
    <w:p w:rsidR="0045412B" w:rsidRDefault="0045412B">
      <w:pPr>
        <w:sectPr w:rsidR="0045412B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45412B" w:rsidRDefault="0045412B"/>
    <w:sectPr w:rsidR="0045412B">
      <w:headerReference w:type="even" r:id="rId28"/>
      <w:headerReference w:type="default" r:id="rId29"/>
      <w:headerReference w:type="first" r:id="rId30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12B" w:rsidRDefault="00201844">
      <w:pPr>
        <w:rPr>
          <w:b/>
          <w:sz w:val="28"/>
        </w:rPr>
      </w:pPr>
      <w:r>
        <w:rPr>
          <w:b/>
          <w:sz w:val="28"/>
        </w:rPr>
        <w:t>Endnotes</w:t>
      </w:r>
    </w:p>
    <w:p w:rsidR="0045412B" w:rsidRDefault="00201844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45412B" w:rsidRDefault="0045412B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883ED607-5030-4138-882C-FEB1708098B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2" w:fontKey="{3FB95A6B-6276-4393-BD86-E62F513DE3B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B52961FA-B68E-49FB-BDB9-DA8D5B98C4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Footer"/>
      <w:tabs>
        <w:tab w:val="clear" w:pos="4153"/>
        <w:tab w:val="right" w:pos="7088"/>
      </w:tabs>
      <w:rPr>
        <w:rStyle w:val="PageNumber"/>
      </w:rPr>
    </w:pPr>
  </w:p>
  <w:p w:rsidR="0045412B" w:rsidRDefault="0020184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</w:p>
  <w:p w:rsidR="0045412B" w:rsidRDefault="0020184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Footer"/>
      <w:tabs>
        <w:tab w:val="clear" w:pos="4153"/>
        <w:tab w:val="right" w:pos="7088"/>
      </w:tabs>
      <w:rPr>
        <w:rStyle w:val="PageNumber"/>
      </w:rPr>
    </w:pPr>
  </w:p>
  <w:p w:rsidR="0045412B" w:rsidRDefault="0020184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5412B" w:rsidRDefault="0020184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Footer"/>
      <w:tabs>
        <w:tab w:val="clear" w:pos="4153"/>
        <w:tab w:val="right" w:pos="7088"/>
      </w:tabs>
      <w:rPr>
        <w:rStyle w:val="PageNumber"/>
      </w:rPr>
    </w:pPr>
  </w:p>
  <w:p w:rsidR="0045412B" w:rsidRDefault="0020184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45412B" w:rsidRDefault="0020184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Footer"/>
      <w:tabs>
        <w:tab w:val="clear" w:pos="4153"/>
        <w:tab w:val="right" w:pos="7088"/>
      </w:tabs>
      <w:rPr>
        <w:rStyle w:val="PageNumber"/>
      </w:rPr>
    </w:pPr>
  </w:p>
  <w:p w:rsidR="0045412B" w:rsidRDefault="0020184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</w:p>
  <w:p w:rsidR="0045412B" w:rsidRDefault="0020184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Footer"/>
      <w:tabs>
        <w:tab w:val="clear" w:pos="4153"/>
        <w:tab w:val="right" w:pos="7088"/>
      </w:tabs>
      <w:rPr>
        <w:rStyle w:val="PageNumber"/>
      </w:rPr>
    </w:pPr>
  </w:p>
  <w:p w:rsidR="0045412B" w:rsidRDefault="0020184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45412B" w:rsidRDefault="0020184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Footer"/>
      <w:tabs>
        <w:tab w:val="clear" w:pos="4153"/>
        <w:tab w:val="right" w:pos="7088"/>
      </w:tabs>
      <w:rPr>
        <w:rStyle w:val="PageNumber"/>
      </w:rPr>
    </w:pPr>
  </w:p>
  <w:p w:rsidR="0045412B" w:rsidRDefault="0020184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C366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45412B" w:rsidRDefault="0020184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Footer"/>
      <w:tabs>
        <w:tab w:val="clear" w:pos="4153"/>
        <w:tab w:val="right" w:pos="7088"/>
      </w:tabs>
      <w:rPr>
        <w:rStyle w:val="PageNumber"/>
      </w:rPr>
    </w:pPr>
  </w:p>
  <w:p w:rsidR="0045412B" w:rsidRDefault="0020184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C3661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45412B" w:rsidRDefault="0020184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Footer"/>
      <w:tabs>
        <w:tab w:val="clear" w:pos="4153"/>
        <w:tab w:val="right" w:pos="7088"/>
      </w:tabs>
      <w:rPr>
        <w:rStyle w:val="PageNumber"/>
      </w:rPr>
    </w:pPr>
  </w:p>
  <w:p w:rsidR="0045412B" w:rsidRDefault="0020184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5412B" w:rsidRDefault="0020184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Footer"/>
      <w:tabs>
        <w:tab w:val="clear" w:pos="4153"/>
        <w:tab w:val="right" w:pos="7088"/>
      </w:tabs>
      <w:rPr>
        <w:rStyle w:val="PageNumber"/>
      </w:rPr>
    </w:pPr>
  </w:p>
  <w:p w:rsidR="0045412B" w:rsidRDefault="0020184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01 Jul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C3661">
      <w:rPr>
        <w:rFonts w:ascii="Arial" w:hAnsi="Arial" w:cs="Arial"/>
        <w:sz w:val="20"/>
        <w:lang w:val="en-US"/>
      </w:rPr>
      <w:t>00-a0-04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C366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5412B" w:rsidRDefault="0020184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12B" w:rsidRDefault="00201844">
      <w:r>
        <w:separator/>
      </w:r>
    </w:p>
  </w:footnote>
  <w:footnote w:type="continuationSeparator" w:id="0">
    <w:p w:rsidR="0045412B" w:rsidRDefault="00201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20184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C3661">
      <w:rPr>
        <w:i/>
        <w:noProof/>
      </w:rPr>
      <w:t>Debits Tax Assessment Regulations 2003</w:t>
    </w:r>
    <w:r>
      <w:rPr>
        <w:i/>
      </w:rPr>
      <w:fldChar w:fldCharType="end"/>
    </w:r>
  </w:p>
  <w:p w:rsidR="0045412B" w:rsidRDefault="00201844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45412B" w:rsidRDefault="00201844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45412B" w:rsidRDefault="0045412B">
    <w:pPr>
      <w:pStyle w:val="headerpart"/>
    </w:pPr>
  </w:p>
  <w:p w:rsidR="0045412B" w:rsidRDefault="0045412B">
    <w:pPr>
      <w:pBdr>
        <w:bottom w:val="single" w:sz="6" w:space="1" w:color="auto"/>
      </w:pBdr>
      <w:rPr>
        <w:b/>
      </w:rPr>
    </w:pPr>
  </w:p>
  <w:p w:rsidR="0045412B" w:rsidRDefault="004541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5412B">
      <w:trPr>
        <w:cantSplit/>
      </w:trPr>
      <w:tc>
        <w:tcPr>
          <w:tcW w:w="7258" w:type="dxa"/>
          <w:gridSpan w:val="2"/>
        </w:tcPr>
        <w:p w:rsidR="0045412B" w:rsidRDefault="00201844">
          <w:pPr>
            <w:pStyle w:val="HeaderActNameLeft"/>
          </w:pPr>
          <w:fldSimple w:instr=" Styleref &quot;Name of Act/Reg&quot; ">
            <w:r w:rsidR="004C3661">
              <w:rPr>
                <w:noProof/>
              </w:rPr>
              <w:t>Debits Tax Assessment Regulations 2003</w:t>
            </w:r>
          </w:fldSimple>
        </w:p>
      </w:tc>
    </w:tr>
    <w:tr w:rsidR="0045412B">
      <w:tc>
        <w:tcPr>
          <w:tcW w:w="1548" w:type="dxa"/>
        </w:tcPr>
        <w:p w:rsidR="0045412B" w:rsidRDefault="0045412B">
          <w:pPr>
            <w:pStyle w:val="HeaderNumberLeft"/>
          </w:pPr>
        </w:p>
      </w:tc>
      <w:tc>
        <w:tcPr>
          <w:tcW w:w="5715" w:type="dxa"/>
        </w:tcPr>
        <w:p w:rsidR="0045412B" w:rsidRDefault="0045412B">
          <w:pPr>
            <w:pStyle w:val="HeaderTextLeft"/>
          </w:pPr>
        </w:p>
      </w:tc>
    </w:tr>
    <w:tr w:rsidR="0045412B">
      <w:tc>
        <w:tcPr>
          <w:tcW w:w="1548" w:type="dxa"/>
        </w:tcPr>
        <w:p w:rsidR="0045412B" w:rsidRDefault="0045412B">
          <w:pPr>
            <w:pStyle w:val="HeaderNumberLeft"/>
          </w:pPr>
        </w:p>
      </w:tc>
      <w:tc>
        <w:tcPr>
          <w:tcW w:w="5715" w:type="dxa"/>
        </w:tcPr>
        <w:p w:rsidR="0045412B" w:rsidRDefault="0045412B">
          <w:pPr>
            <w:pStyle w:val="HeaderTextLeft"/>
          </w:pPr>
        </w:p>
      </w:tc>
    </w:tr>
    <w:tr w:rsidR="0045412B">
      <w:trPr>
        <w:cantSplit/>
      </w:trPr>
      <w:tc>
        <w:tcPr>
          <w:tcW w:w="7258" w:type="dxa"/>
          <w:gridSpan w:val="2"/>
        </w:tcPr>
        <w:p w:rsidR="0045412B" w:rsidRDefault="00201844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5412B" w:rsidRDefault="0045412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5412B">
      <w:trPr>
        <w:cantSplit/>
      </w:trPr>
      <w:tc>
        <w:tcPr>
          <w:tcW w:w="7258" w:type="dxa"/>
          <w:gridSpan w:val="2"/>
        </w:tcPr>
        <w:p w:rsidR="0045412B" w:rsidRDefault="00201844">
          <w:pPr>
            <w:pStyle w:val="HeaderActNameRight"/>
            <w:ind w:right="17"/>
          </w:pPr>
          <w:fldSimple w:instr=" Styleref &quot;Name of Act/Reg&quot; ">
            <w:r w:rsidR="004C3661">
              <w:rPr>
                <w:noProof/>
              </w:rPr>
              <w:t>Debits Tax Assessment Regulations 2003</w:t>
            </w:r>
          </w:fldSimple>
        </w:p>
      </w:tc>
    </w:tr>
    <w:tr w:rsidR="0045412B">
      <w:tc>
        <w:tcPr>
          <w:tcW w:w="5715" w:type="dxa"/>
        </w:tcPr>
        <w:p w:rsidR="0045412B" w:rsidRDefault="0045412B">
          <w:pPr>
            <w:pStyle w:val="HeaderTextRight"/>
          </w:pPr>
        </w:p>
      </w:tc>
      <w:tc>
        <w:tcPr>
          <w:tcW w:w="1548" w:type="dxa"/>
        </w:tcPr>
        <w:p w:rsidR="0045412B" w:rsidRDefault="0045412B">
          <w:pPr>
            <w:pStyle w:val="HeaderNumberRight"/>
            <w:ind w:right="17"/>
          </w:pPr>
        </w:p>
      </w:tc>
    </w:tr>
    <w:tr w:rsidR="0045412B">
      <w:tc>
        <w:tcPr>
          <w:tcW w:w="5715" w:type="dxa"/>
        </w:tcPr>
        <w:p w:rsidR="0045412B" w:rsidRDefault="0045412B">
          <w:pPr>
            <w:pStyle w:val="HeaderTextRight"/>
          </w:pPr>
        </w:p>
      </w:tc>
      <w:tc>
        <w:tcPr>
          <w:tcW w:w="1548" w:type="dxa"/>
        </w:tcPr>
        <w:p w:rsidR="0045412B" w:rsidRDefault="0045412B">
          <w:pPr>
            <w:pStyle w:val="HeaderNumberRight"/>
            <w:ind w:right="17"/>
          </w:pPr>
        </w:p>
      </w:tc>
    </w:tr>
    <w:tr w:rsidR="0045412B">
      <w:trPr>
        <w:cantSplit/>
      </w:trPr>
      <w:tc>
        <w:tcPr>
          <w:tcW w:w="7258" w:type="dxa"/>
          <w:gridSpan w:val="2"/>
        </w:tcPr>
        <w:p w:rsidR="0045412B" w:rsidRDefault="00201844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45412B" w:rsidRDefault="0045412B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5412B">
      <w:trPr>
        <w:cantSplit/>
      </w:trPr>
      <w:tc>
        <w:tcPr>
          <w:tcW w:w="7258" w:type="dxa"/>
          <w:gridSpan w:val="2"/>
        </w:tcPr>
        <w:p w:rsidR="0045412B" w:rsidRDefault="00201844">
          <w:pPr>
            <w:pStyle w:val="HeaderActNameLeft"/>
          </w:pPr>
          <w:fldSimple w:instr=" Styleref &quot;Name of Act/Reg&quot; ">
            <w:r w:rsidR="004C3661">
              <w:rPr>
                <w:noProof/>
              </w:rPr>
              <w:t>Debits Tax Assessment Regulations 2003</w:t>
            </w:r>
          </w:fldSimple>
        </w:p>
      </w:tc>
    </w:tr>
    <w:tr w:rsidR="0045412B">
      <w:tc>
        <w:tcPr>
          <w:tcW w:w="1548" w:type="dxa"/>
        </w:tcPr>
        <w:p w:rsidR="0045412B" w:rsidRDefault="0020184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45412B" w:rsidRDefault="0020184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5412B">
      <w:tc>
        <w:tcPr>
          <w:tcW w:w="1548" w:type="dxa"/>
        </w:tcPr>
        <w:p w:rsidR="0045412B" w:rsidRDefault="0020184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45412B" w:rsidRDefault="0020184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5412B">
      <w:trPr>
        <w:cantSplit/>
      </w:trPr>
      <w:tc>
        <w:tcPr>
          <w:tcW w:w="7258" w:type="dxa"/>
          <w:gridSpan w:val="2"/>
        </w:tcPr>
        <w:p w:rsidR="0045412B" w:rsidRDefault="00201844">
          <w:pPr>
            <w:pStyle w:val="HeaderSectionLeft"/>
          </w:pPr>
          <w:r>
            <w:t xml:space="preserve">s. </w:t>
          </w:r>
          <w:fldSimple w:instr=" styleref CharSectno ">
            <w:r w:rsidR="004C3661">
              <w:rPr>
                <w:noProof/>
              </w:rPr>
              <w:t>1</w:t>
            </w:r>
          </w:fldSimple>
        </w:p>
      </w:tc>
    </w:tr>
  </w:tbl>
  <w:p w:rsidR="0045412B" w:rsidRDefault="0045412B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5412B">
      <w:trPr>
        <w:cantSplit/>
      </w:trPr>
      <w:tc>
        <w:tcPr>
          <w:tcW w:w="7258" w:type="dxa"/>
          <w:gridSpan w:val="2"/>
        </w:tcPr>
        <w:p w:rsidR="0045412B" w:rsidRDefault="00201844">
          <w:pPr>
            <w:pStyle w:val="HeaderActNameRight"/>
            <w:ind w:right="17"/>
          </w:pPr>
          <w:fldSimple w:instr=" Styleref &quot;Name of Act/Reg&quot; ">
            <w:r w:rsidR="004C3661">
              <w:rPr>
                <w:noProof/>
              </w:rPr>
              <w:t>Debits Tax Assessment Regulations 2003</w:t>
            </w:r>
          </w:fldSimple>
        </w:p>
      </w:tc>
    </w:tr>
    <w:tr w:rsidR="0045412B">
      <w:tc>
        <w:tcPr>
          <w:tcW w:w="5715" w:type="dxa"/>
        </w:tcPr>
        <w:p w:rsidR="0045412B" w:rsidRDefault="0020184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45412B" w:rsidRDefault="0020184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45412B">
      <w:tc>
        <w:tcPr>
          <w:tcW w:w="5715" w:type="dxa"/>
        </w:tcPr>
        <w:p w:rsidR="0045412B" w:rsidRDefault="0020184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5412B" w:rsidRDefault="00201844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45412B">
      <w:trPr>
        <w:cantSplit/>
      </w:trPr>
      <w:tc>
        <w:tcPr>
          <w:tcW w:w="7258" w:type="dxa"/>
          <w:gridSpan w:val="2"/>
        </w:tcPr>
        <w:p w:rsidR="0045412B" w:rsidRDefault="00201844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4C3661">
              <w:rPr>
                <w:noProof/>
              </w:rPr>
              <w:t>1</w:t>
            </w:r>
          </w:fldSimple>
        </w:p>
      </w:tc>
    </w:tr>
  </w:tbl>
  <w:p w:rsidR="0045412B" w:rsidRDefault="0045412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45412B">
      <w:trPr>
        <w:cantSplit/>
      </w:trPr>
      <w:tc>
        <w:tcPr>
          <w:tcW w:w="7160" w:type="dxa"/>
          <w:gridSpan w:val="2"/>
        </w:tcPr>
        <w:p w:rsidR="0045412B" w:rsidRDefault="00201844">
          <w:pPr>
            <w:pStyle w:val="HeaderActNameLeft"/>
          </w:pPr>
          <w:fldSimple w:instr=" Styleref &quot;Name of Act/Reg&quot; ">
            <w:r w:rsidR="004C3661">
              <w:rPr>
                <w:noProof/>
              </w:rPr>
              <w:t>Debits Tax Assessment Regulations 2003</w:t>
            </w:r>
          </w:fldSimple>
        </w:p>
      </w:tc>
    </w:tr>
    <w:tr w:rsidR="0045412B">
      <w:tc>
        <w:tcPr>
          <w:tcW w:w="1548" w:type="dxa"/>
        </w:tcPr>
        <w:p w:rsidR="0045412B" w:rsidRDefault="0045412B">
          <w:pPr>
            <w:pStyle w:val="HeaderNumberLeft"/>
          </w:pPr>
        </w:p>
      </w:tc>
      <w:tc>
        <w:tcPr>
          <w:tcW w:w="5612" w:type="dxa"/>
        </w:tcPr>
        <w:p w:rsidR="0045412B" w:rsidRDefault="0045412B">
          <w:pPr>
            <w:pStyle w:val="HeaderTextLeft"/>
          </w:pPr>
        </w:p>
      </w:tc>
    </w:tr>
    <w:tr w:rsidR="0045412B">
      <w:tc>
        <w:tcPr>
          <w:tcW w:w="1548" w:type="dxa"/>
        </w:tcPr>
        <w:p w:rsidR="0045412B" w:rsidRDefault="0045412B">
          <w:pPr>
            <w:pStyle w:val="HeaderNumberLeft"/>
          </w:pPr>
        </w:p>
      </w:tc>
      <w:tc>
        <w:tcPr>
          <w:tcW w:w="5612" w:type="dxa"/>
        </w:tcPr>
        <w:p w:rsidR="0045412B" w:rsidRDefault="0045412B">
          <w:pPr>
            <w:pStyle w:val="HeaderTextLeft"/>
          </w:pPr>
        </w:p>
      </w:tc>
    </w:tr>
    <w:tr w:rsidR="0045412B">
      <w:trPr>
        <w:cantSplit/>
      </w:trPr>
      <w:tc>
        <w:tcPr>
          <w:tcW w:w="7160" w:type="dxa"/>
          <w:gridSpan w:val="2"/>
        </w:tcPr>
        <w:p w:rsidR="0045412B" w:rsidRDefault="0045412B">
          <w:pPr>
            <w:pStyle w:val="HeaderSectionLeft"/>
          </w:pPr>
        </w:p>
      </w:tc>
    </w:tr>
  </w:tbl>
  <w:p w:rsidR="0045412B" w:rsidRDefault="0045412B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45412B">
      <w:trPr>
        <w:cantSplit/>
      </w:trPr>
      <w:tc>
        <w:tcPr>
          <w:tcW w:w="7160" w:type="dxa"/>
          <w:gridSpan w:val="2"/>
        </w:tcPr>
        <w:p w:rsidR="0045412B" w:rsidRDefault="00201844">
          <w:pPr>
            <w:pStyle w:val="HeaderActNameRight"/>
          </w:pPr>
          <w:fldSimple w:instr=" Styleref &quot;Name of Act/Reg&quot; ">
            <w:r w:rsidR="004C3661">
              <w:rPr>
                <w:noProof/>
              </w:rPr>
              <w:t>Debits Tax Assessment Regulations 2003</w:t>
            </w:r>
          </w:fldSimple>
        </w:p>
      </w:tc>
    </w:tr>
    <w:tr w:rsidR="0045412B">
      <w:tc>
        <w:tcPr>
          <w:tcW w:w="5760" w:type="dxa"/>
        </w:tcPr>
        <w:p w:rsidR="0045412B" w:rsidRDefault="0045412B">
          <w:pPr>
            <w:pStyle w:val="HeaderTextRight"/>
          </w:pPr>
        </w:p>
      </w:tc>
      <w:tc>
        <w:tcPr>
          <w:tcW w:w="1400" w:type="dxa"/>
        </w:tcPr>
        <w:p w:rsidR="0045412B" w:rsidRDefault="0045412B">
          <w:pPr>
            <w:pStyle w:val="HeaderNumberRight"/>
          </w:pPr>
        </w:p>
      </w:tc>
    </w:tr>
    <w:tr w:rsidR="0045412B">
      <w:tc>
        <w:tcPr>
          <w:tcW w:w="5760" w:type="dxa"/>
        </w:tcPr>
        <w:p w:rsidR="0045412B" w:rsidRDefault="0045412B">
          <w:pPr>
            <w:pStyle w:val="HeaderTextRight"/>
          </w:pPr>
        </w:p>
      </w:tc>
      <w:tc>
        <w:tcPr>
          <w:tcW w:w="1400" w:type="dxa"/>
        </w:tcPr>
        <w:p w:rsidR="0045412B" w:rsidRDefault="0045412B">
          <w:pPr>
            <w:pStyle w:val="HeaderNumberRight"/>
          </w:pPr>
        </w:p>
      </w:tc>
    </w:tr>
    <w:tr w:rsidR="0045412B">
      <w:trPr>
        <w:cantSplit/>
      </w:trPr>
      <w:tc>
        <w:tcPr>
          <w:tcW w:w="7160" w:type="dxa"/>
          <w:gridSpan w:val="2"/>
        </w:tcPr>
        <w:p w:rsidR="0045412B" w:rsidRDefault="0045412B">
          <w:pPr>
            <w:pStyle w:val="HeaderSectionRight"/>
          </w:pPr>
        </w:p>
      </w:tc>
    </w:tr>
  </w:tbl>
  <w:p w:rsidR="0045412B" w:rsidRDefault="0045412B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20184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C3661">
      <w:rPr>
        <w:i/>
        <w:noProof/>
      </w:rPr>
      <w:t>Debits Tax Assessment Regulations 2003</w:t>
    </w:r>
    <w:r>
      <w:rPr>
        <w:i/>
      </w:rPr>
      <w:fldChar w:fldCharType="end"/>
    </w:r>
  </w:p>
  <w:p w:rsidR="0045412B" w:rsidRDefault="0045412B">
    <w:pPr>
      <w:pStyle w:val="headerpartodd"/>
      <w:ind w:left="0" w:firstLine="0"/>
      <w:rPr>
        <w:b w:val="0"/>
        <w:i/>
      </w:rPr>
    </w:pPr>
  </w:p>
  <w:p w:rsidR="0045412B" w:rsidRDefault="0045412B">
    <w:pPr>
      <w:pStyle w:val="headerpart"/>
    </w:pPr>
  </w:p>
  <w:p w:rsidR="0045412B" w:rsidRDefault="0045412B">
    <w:pPr>
      <w:pStyle w:val="headerpart"/>
    </w:pPr>
  </w:p>
  <w:p w:rsidR="0045412B" w:rsidRDefault="0045412B">
    <w:pPr>
      <w:pBdr>
        <w:bottom w:val="single" w:sz="6" w:space="1" w:color="auto"/>
      </w:pBdr>
      <w:rPr>
        <w:b/>
      </w:rPr>
    </w:pPr>
  </w:p>
  <w:p w:rsidR="0045412B" w:rsidRDefault="0045412B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201844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C3661">
      <w:rPr>
        <w:i/>
        <w:noProof/>
      </w:rPr>
      <w:t>Debits Tax Assessment Regulations 2003</w:t>
    </w:r>
    <w:r>
      <w:rPr>
        <w:i/>
      </w:rPr>
      <w:fldChar w:fldCharType="end"/>
    </w:r>
  </w:p>
  <w:p w:rsidR="0045412B" w:rsidRDefault="0045412B">
    <w:pPr>
      <w:pStyle w:val="headerpartodd"/>
      <w:ind w:left="0" w:firstLine="0"/>
      <w:jc w:val="right"/>
      <w:rPr>
        <w:b w:val="0"/>
        <w:i/>
      </w:rPr>
    </w:pPr>
  </w:p>
  <w:p w:rsidR="0045412B" w:rsidRDefault="0045412B">
    <w:pPr>
      <w:pStyle w:val="headerpart"/>
      <w:jc w:val="right"/>
    </w:pPr>
  </w:p>
  <w:p w:rsidR="0045412B" w:rsidRDefault="0045412B">
    <w:pPr>
      <w:pStyle w:val="headerpart"/>
      <w:jc w:val="right"/>
    </w:pPr>
  </w:p>
  <w:p w:rsidR="0045412B" w:rsidRDefault="0045412B">
    <w:pPr>
      <w:pBdr>
        <w:bottom w:val="single" w:sz="6" w:space="1" w:color="auto"/>
      </w:pBdr>
      <w:jc w:val="right"/>
      <w:rPr>
        <w:b/>
      </w:rPr>
    </w:pPr>
  </w:p>
  <w:p w:rsidR="0045412B" w:rsidRDefault="0045412B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12B" w:rsidRDefault="004541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TrueTypeFonts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844"/>
    <w:rsid w:val="00201844"/>
    <w:rsid w:val="0045412B"/>
    <w:rsid w:val="004C3661"/>
    <w:rsid w:val="004D3C38"/>
    <w:rsid w:val="00F8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1457</Characters>
  <Application>Microsoft Office Word</Application>
  <DocSecurity>0</DocSecurity>
  <Lines>63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Debits Tax Assessment Regulations 2003 - 00-a0-04</dc:title>
  <dc:subject>Subsidiary Legislation</dc:subject>
  <dc:creator>svcMRProcess</dc:creator>
  <cp:keywords>Brought into Production 7 June 2002</cp:keywords>
  <dc:description/>
  <cp:lastModifiedBy>svcMRProcess</cp:lastModifiedBy>
  <cp:revision>4</cp:revision>
  <cp:lastPrinted>2003-07-01T05:59:00Z</cp:lastPrinted>
  <dcterms:created xsi:type="dcterms:W3CDTF">2013-02-14T00:38:00Z</dcterms:created>
  <dcterms:modified xsi:type="dcterms:W3CDTF">2013-02-14T00:38:00Z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June 2003 pp.2408-9</vt:lpwstr>
  </property>
  <property fmtid="{D5CDD505-2E9C-101B-9397-08002B2CF9AE}" pid="3" name="CommencementDate">
    <vt:lpwstr>20030701</vt:lpwstr>
  </property>
  <property fmtid="{D5CDD505-2E9C-101B-9397-08002B2CF9AE}" pid="4" name="DocumentType">
    <vt:lpwstr>Reg</vt:lpwstr>
  </property>
  <property fmtid="{D5CDD505-2E9C-101B-9397-08002B2CF9AE}" pid="5" name="AsAtDate">
    <vt:lpwstr>01 Jul 2003</vt:lpwstr>
  </property>
  <property fmtid="{D5CDD505-2E9C-101B-9397-08002B2CF9AE}" pid="6" name="Suffix">
    <vt:lpwstr>00-a0-04</vt:lpwstr>
  </property>
</Properties>
</file>