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CC3" w:rsidRDefault="00A82B51">
      <w:pPr>
        <w:pStyle w:val="WA"/>
        <w:pageBreakBefore/>
      </w:pPr>
      <w:bookmarkStart w:id="0" w:name="_GoBack"/>
      <w:bookmarkEnd w:id="0"/>
      <w:r>
        <w:t>Western Australia</w:t>
      </w:r>
    </w:p>
    <w:p w:rsidR="00C54CC3" w:rsidRDefault="00A82B51">
      <w:pPr>
        <w:pStyle w:val="NameofActRegPage1"/>
        <w:spacing w:before="3760" w:after="4200"/>
      </w:pPr>
      <w:r>
        <w:fldChar w:fldCharType="begin"/>
      </w:r>
      <w:r>
        <w:instrText xml:space="preserve"> STYLEREF "Name Of Act/Reg"</w:instrText>
      </w:r>
      <w:r>
        <w:fldChar w:fldCharType="separate"/>
      </w:r>
      <w:r w:rsidR="00ED076E">
        <w:rPr>
          <w:noProof/>
        </w:rPr>
        <w:t>Door to Door Trading Regulations 1987</w:t>
      </w:r>
      <w:r>
        <w:fldChar w:fldCharType="end"/>
      </w:r>
    </w:p>
    <w:p w:rsidR="00C54CC3" w:rsidRDefault="00C54CC3">
      <w:pPr>
        <w:jc w:val="center"/>
        <w:rPr>
          <w:b/>
        </w:rPr>
        <w:sectPr w:rsidR="00C54CC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54CC3" w:rsidRDefault="00A82B51">
      <w:pPr>
        <w:pStyle w:val="WA"/>
        <w:spacing w:before="120"/>
      </w:pPr>
      <w:r>
        <w:lastRenderedPageBreak/>
        <w:t>Western Australia</w:t>
      </w:r>
    </w:p>
    <w:p w:rsidR="00C54CC3" w:rsidRDefault="00A82B51">
      <w:pPr>
        <w:pStyle w:val="NameofActRegPage1"/>
      </w:pPr>
      <w:r>
        <w:fldChar w:fldCharType="begin"/>
      </w:r>
      <w:r>
        <w:instrText xml:space="preserve"> STYLEREF "Name Of Act/Reg"</w:instrText>
      </w:r>
      <w:r>
        <w:fldChar w:fldCharType="separate"/>
      </w:r>
      <w:r w:rsidR="00ED076E">
        <w:rPr>
          <w:noProof/>
        </w:rPr>
        <w:t>Door to Door Trading Regulations 1987</w:t>
      </w:r>
      <w:r>
        <w:fldChar w:fldCharType="end"/>
      </w:r>
    </w:p>
    <w:p w:rsidR="00C54CC3" w:rsidRDefault="00A82B51">
      <w:pPr>
        <w:pStyle w:val="Arrangement"/>
      </w:pPr>
      <w:r>
        <w:t>CONTENTS</w:t>
      </w:r>
    </w:p>
    <w:p w:rsidR="00C54CC3" w:rsidRDefault="00A82B51">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_Toc170208449 \h </w:instrText>
      </w:r>
      <w:r>
        <w:rPr>
          <w:noProof/>
        </w:rPr>
      </w:r>
      <w:r>
        <w:rPr>
          <w:noProof/>
        </w:rPr>
        <w:fldChar w:fldCharType="separate"/>
      </w:r>
      <w:r w:rsidR="00ED076E">
        <w:rPr>
          <w:noProof/>
        </w:rPr>
        <w:t>1</w:t>
      </w:r>
      <w:r>
        <w:rPr>
          <w:noProof/>
        </w:rPr>
        <w:fldChar w:fldCharType="end"/>
      </w:r>
    </w:p>
    <w:p w:rsidR="00C54CC3" w:rsidRDefault="00A82B51">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_Toc170208450 \h </w:instrText>
      </w:r>
      <w:r>
        <w:rPr>
          <w:noProof/>
        </w:rPr>
      </w:r>
      <w:r>
        <w:rPr>
          <w:noProof/>
        </w:rPr>
        <w:fldChar w:fldCharType="separate"/>
      </w:r>
      <w:r w:rsidR="00ED076E">
        <w:rPr>
          <w:noProof/>
        </w:rPr>
        <w:t>1</w:t>
      </w:r>
      <w:r>
        <w:rPr>
          <w:noProof/>
        </w:rPr>
        <w:fldChar w:fldCharType="end"/>
      </w:r>
    </w:p>
    <w:p w:rsidR="00C54CC3" w:rsidRDefault="00A82B51">
      <w:pPr>
        <w:pStyle w:val="TOC4"/>
        <w:tabs>
          <w:tab w:val="left" w:pos="1701"/>
        </w:tabs>
        <w:rPr>
          <w:noProof/>
          <w:sz w:val="24"/>
          <w:szCs w:val="24"/>
        </w:rPr>
      </w:pPr>
      <w:r>
        <w:rPr>
          <w:noProof/>
          <w:szCs w:val="24"/>
        </w:rPr>
        <w:t>2A.</w:t>
      </w:r>
      <w:r>
        <w:rPr>
          <w:noProof/>
          <w:sz w:val="24"/>
          <w:szCs w:val="24"/>
        </w:rPr>
        <w:tab/>
      </w:r>
      <w:r>
        <w:rPr>
          <w:noProof/>
          <w:szCs w:val="24"/>
        </w:rPr>
        <w:t>Contracts to which Act does not apply</w:t>
      </w:r>
      <w:r>
        <w:rPr>
          <w:noProof/>
        </w:rPr>
        <w:tab/>
      </w:r>
      <w:r>
        <w:rPr>
          <w:noProof/>
        </w:rPr>
        <w:fldChar w:fldCharType="begin"/>
      </w:r>
      <w:r>
        <w:rPr>
          <w:noProof/>
        </w:rPr>
        <w:instrText xml:space="preserve"> PAGEREF _Toc170208451 \h </w:instrText>
      </w:r>
      <w:r>
        <w:rPr>
          <w:noProof/>
        </w:rPr>
      </w:r>
      <w:r>
        <w:rPr>
          <w:noProof/>
        </w:rPr>
        <w:fldChar w:fldCharType="separate"/>
      </w:r>
      <w:r w:rsidR="00ED076E">
        <w:rPr>
          <w:noProof/>
        </w:rPr>
        <w:t>1</w:t>
      </w:r>
      <w:r>
        <w:rPr>
          <w:noProof/>
        </w:rPr>
        <w:fldChar w:fldCharType="end"/>
      </w:r>
    </w:p>
    <w:p w:rsidR="00C54CC3" w:rsidRDefault="00A82B51">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Certain contracts declared not to be prescribed contracts</w:t>
      </w:r>
      <w:r>
        <w:rPr>
          <w:noProof/>
        </w:rPr>
        <w:tab/>
      </w:r>
      <w:r>
        <w:rPr>
          <w:noProof/>
        </w:rPr>
        <w:fldChar w:fldCharType="begin"/>
      </w:r>
      <w:r>
        <w:rPr>
          <w:noProof/>
        </w:rPr>
        <w:instrText xml:space="preserve"> PAGEREF _Toc170208452 \h </w:instrText>
      </w:r>
      <w:r>
        <w:rPr>
          <w:noProof/>
        </w:rPr>
      </w:r>
      <w:r>
        <w:rPr>
          <w:noProof/>
        </w:rPr>
        <w:fldChar w:fldCharType="separate"/>
      </w:r>
      <w:r w:rsidR="00ED076E">
        <w:rPr>
          <w:noProof/>
        </w:rPr>
        <w:t>2</w:t>
      </w:r>
      <w:r>
        <w:rPr>
          <w:noProof/>
        </w:rPr>
        <w:fldChar w:fldCharType="end"/>
      </w:r>
    </w:p>
    <w:p w:rsidR="00C54CC3" w:rsidRDefault="00A82B51">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Size of printing or typewriting for the purposes of section 7(1)(i) of the Act</w:t>
      </w:r>
      <w:r>
        <w:rPr>
          <w:noProof/>
        </w:rPr>
        <w:tab/>
      </w:r>
      <w:r>
        <w:rPr>
          <w:noProof/>
        </w:rPr>
        <w:fldChar w:fldCharType="begin"/>
      </w:r>
      <w:r>
        <w:rPr>
          <w:noProof/>
        </w:rPr>
        <w:instrText xml:space="preserve"> PAGEREF _Toc170208453 \h </w:instrText>
      </w:r>
      <w:r>
        <w:rPr>
          <w:noProof/>
        </w:rPr>
      </w:r>
      <w:r>
        <w:rPr>
          <w:noProof/>
        </w:rPr>
        <w:fldChar w:fldCharType="separate"/>
      </w:r>
      <w:r w:rsidR="00ED076E">
        <w:rPr>
          <w:noProof/>
        </w:rPr>
        <w:t>2</w:t>
      </w:r>
      <w:r>
        <w:rPr>
          <w:noProof/>
        </w:rPr>
        <w:fldChar w:fldCharType="end"/>
      </w:r>
    </w:p>
    <w:p w:rsidR="00C54CC3" w:rsidRDefault="00A82B51">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Forms 1 and 2 prescribed for the purposes of section 7(1)(g) of the Act</w:t>
      </w:r>
      <w:r>
        <w:rPr>
          <w:noProof/>
        </w:rPr>
        <w:tab/>
      </w:r>
      <w:r>
        <w:rPr>
          <w:noProof/>
        </w:rPr>
        <w:fldChar w:fldCharType="begin"/>
      </w:r>
      <w:r>
        <w:rPr>
          <w:noProof/>
        </w:rPr>
        <w:instrText xml:space="preserve"> PAGEREF _Toc170208454 \h </w:instrText>
      </w:r>
      <w:r>
        <w:rPr>
          <w:noProof/>
        </w:rPr>
      </w:r>
      <w:r>
        <w:rPr>
          <w:noProof/>
        </w:rPr>
        <w:fldChar w:fldCharType="separate"/>
      </w:r>
      <w:r w:rsidR="00ED076E">
        <w:rPr>
          <w:noProof/>
        </w:rPr>
        <w:t>2</w:t>
      </w:r>
      <w:r>
        <w:rPr>
          <w:noProof/>
        </w:rPr>
        <w:fldChar w:fldCharType="end"/>
      </w:r>
    </w:p>
    <w:p w:rsidR="00C54CC3" w:rsidRDefault="00A82B51">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Services excluded from application of section 8(2) of the Act</w:t>
      </w:r>
      <w:r>
        <w:rPr>
          <w:noProof/>
        </w:rPr>
        <w:tab/>
      </w:r>
      <w:r>
        <w:rPr>
          <w:noProof/>
        </w:rPr>
        <w:fldChar w:fldCharType="begin"/>
      </w:r>
      <w:r>
        <w:rPr>
          <w:noProof/>
        </w:rPr>
        <w:instrText xml:space="preserve"> PAGEREF _Toc170208455 \h </w:instrText>
      </w:r>
      <w:r>
        <w:rPr>
          <w:noProof/>
        </w:rPr>
      </w:r>
      <w:r>
        <w:rPr>
          <w:noProof/>
        </w:rPr>
        <w:fldChar w:fldCharType="separate"/>
      </w:r>
      <w:r w:rsidR="00ED076E">
        <w:rPr>
          <w:noProof/>
        </w:rPr>
        <w:t>2</w:t>
      </w:r>
      <w:r>
        <w:rPr>
          <w:noProof/>
        </w:rPr>
        <w:fldChar w:fldCharType="end"/>
      </w:r>
    </w:p>
    <w:p w:rsidR="00C54CC3" w:rsidRDefault="00A82B51">
      <w:pPr>
        <w:pStyle w:val="TOC5"/>
        <w:rPr>
          <w:b w:val="0"/>
          <w:noProof/>
          <w:sz w:val="24"/>
          <w:szCs w:val="24"/>
        </w:rPr>
      </w:pPr>
      <w:r>
        <w:rPr>
          <w:noProof/>
          <w:szCs w:val="28"/>
        </w:rPr>
        <w:t>Schedule</w:t>
      </w:r>
      <w:r>
        <w:rPr>
          <w:noProof/>
        </w:rPr>
        <w:tab/>
      </w:r>
      <w:r>
        <w:rPr>
          <w:noProof/>
        </w:rPr>
        <w:fldChar w:fldCharType="begin"/>
      </w:r>
      <w:r>
        <w:rPr>
          <w:noProof/>
        </w:rPr>
        <w:instrText xml:space="preserve"> PAGEREF _Toc170208456 \h </w:instrText>
      </w:r>
      <w:r>
        <w:rPr>
          <w:noProof/>
        </w:rPr>
      </w:r>
      <w:r>
        <w:rPr>
          <w:noProof/>
        </w:rPr>
        <w:fldChar w:fldCharType="separate"/>
      </w:r>
      <w:r w:rsidR="00ED076E">
        <w:rPr>
          <w:noProof/>
        </w:rPr>
        <w:t>3</w:t>
      </w:r>
      <w:r>
        <w:rPr>
          <w:noProof/>
        </w:rPr>
        <w:fldChar w:fldCharType="end"/>
      </w:r>
    </w:p>
    <w:p w:rsidR="00C54CC3" w:rsidRDefault="00A82B51">
      <w:pPr>
        <w:pStyle w:val="TOC7"/>
        <w:rPr>
          <w:noProof/>
          <w:sz w:val="24"/>
          <w:szCs w:val="24"/>
        </w:rPr>
      </w:pPr>
      <w:r>
        <w:rPr>
          <w:noProof/>
          <w:szCs w:val="28"/>
        </w:rPr>
        <w:t>Form 1</w:t>
      </w:r>
      <w:r>
        <w:rPr>
          <w:noProof/>
        </w:rPr>
        <w:tab/>
      </w:r>
      <w:r>
        <w:rPr>
          <w:noProof/>
        </w:rPr>
        <w:fldChar w:fldCharType="begin"/>
      </w:r>
      <w:r>
        <w:rPr>
          <w:noProof/>
        </w:rPr>
        <w:instrText xml:space="preserve"> PAGEREF _Toc170208457 \h </w:instrText>
      </w:r>
      <w:r>
        <w:rPr>
          <w:noProof/>
        </w:rPr>
      </w:r>
      <w:r>
        <w:rPr>
          <w:noProof/>
        </w:rPr>
        <w:fldChar w:fldCharType="separate"/>
      </w:r>
      <w:r w:rsidR="00ED076E">
        <w:rPr>
          <w:noProof/>
        </w:rPr>
        <w:t>3</w:t>
      </w:r>
      <w:r>
        <w:rPr>
          <w:noProof/>
        </w:rPr>
        <w:fldChar w:fldCharType="end"/>
      </w:r>
    </w:p>
    <w:p w:rsidR="00C54CC3" w:rsidRDefault="00A82B51">
      <w:pPr>
        <w:pStyle w:val="TOC7"/>
        <w:rPr>
          <w:noProof/>
          <w:sz w:val="24"/>
          <w:szCs w:val="24"/>
        </w:rPr>
      </w:pPr>
      <w:r>
        <w:rPr>
          <w:noProof/>
          <w:szCs w:val="28"/>
        </w:rPr>
        <w:t>Form 2</w:t>
      </w:r>
      <w:r>
        <w:rPr>
          <w:noProof/>
        </w:rPr>
        <w:tab/>
      </w:r>
      <w:r>
        <w:rPr>
          <w:noProof/>
        </w:rPr>
        <w:fldChar w:fldCharType="begin"/>
      </w:r>
      <w:r>
        <w:rPr>
          <w:noProof/>
        </w:rPr>
        <w:instrText xml:space="preserve"> PAGEREF _Toc170208458 \h </w:instrText>
      </w:r>
      <w:r>
        <w:rPr>
          <w:noProof/>
        </w:rPr>
      </w:r>
      <w:r>
        <w:rPr>
          <w:noProof/>
        </w:rPr>
        <w:fldChar w:fldCharType="separate"/>
      </w:r>
      <w:r w:rsidR="00ED076E">
        <w:rPr>
          <w:noProof/>
        </w:rPr>
        <w:t>4</w:t>
      </w:r>
      <w:r>
        <w:rPr>
          <w:noProof/>
        </w:rPr>
        <w:fldChar w:fldCharType="end"/>
      </w:r>
    </w:p>
    <w:p w:rsidR="00C54CC3" w:rsidRDefault="00A82B51">
      <w:pPr>
        <w:pStyle w:val="TOC2"/>
        <w:tabs>
          <w:tab w:val="right" w:pos="7086"/>
        </w:tabs>
        <w:rPr>
          <w:b w:val="0"/>
          <w:noProof/>
          <w:sz w:val="24"/>
          <w:szCs w:val="24"/>
        </w:rPr>
      </w:pPr>
      <w:r>
        <w:rPr>
          <w:noProof/>
          <w:szCs w:val="26"/>
        </w:rPr>
        <w:t>Notes</w:t>
      </w:r>
    </w:p>
    <w:p w:rsidR="00C54CC3" w:rsidRDefault="00A82B51">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_Toc170208460 \h </w:instrText>
      </w:r>
      <w:r>
        <w:rPr>
          <w:noProof/>
        </w:rPr>
      </w:r>
      <w:r>
        <w:rPr>
          <w:noProof/>
        </w:rPr>
        <w:fldChar w:fldCharType="separate"/>
      </w:r>
      <w:r w:rsidR="00ED076E">
        <w:rPr>
          <w:noProof/>
        </w:rPr>
        <w:t>6</w:t>
      </w:r>
      <w:r>
        <w:rPr>
          <w:noProof/>
        </w:rPr>
        <w:fldChar w:fldCharType="end"/>
      </w:r>
    </w:p>
    <w:p w:rsidR="00C54CC3" w:rsidRDefault="00A82B51">
      <w:r>
        <w:fldChar w:fldCharType="end"/>
      </w:r>
    </w:p>
    <w:p w:rsidR="00C54CC3" w:rsidRDefault="00A82B5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54CC3" w:rsidRDefault="00C54CC3">
      <w:pPr>
        <w:pStyle w:val="NoteHeading"/>
        <w:sectPr w:rsidR="00C54CC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54CC3" w:rsidRDefault="00A82B51">
      <w:pPr>
        <w:pStyle w:val="WA"/>
        <w:spacing w:before="120"/>
      </w:pPr>
      <w:r>
        <w:t>Western Australia</w:t>
      </w:r>
    </w:p>
    <w:p w:rsidR="00C54CC3" w:rsidRDefault="00A82B51">
      <w:pPr>
        <w:pStyle w:val="PrincipalActReg"/>
        <w:rPr>
          <w:snapToGrid w:val="0"/>
        </w:rPr>
      </w:pPr>
      <w:r>
        <w:rPr>
          <w:snapToGrid w:val="0"/>
        </w:rPr>
        <w:t>Door to Door Trading Act 1987</w:t>
      </w:r>
    </w:p>
    <w:p w:rsidR="00C54CC3" w:rsidRDefault="00A82B51">
      <w:pPr>
        <w:pStyle w:val="NameofActReg"/>
      </w:pPr>
      <w:r>
        <w:t>Door to Door Trading Regulations 1987</w:t>
      </w:r>
    </w:p>
    <w:p w:rsidR="00C54CC3" w:rsidRDefault="00A82B51">
      <w:pPr>
        <w:pStyle w:val="Heading5"/>
        <w:rPr>
          <w:snapToGrid w:val="0"/>
        </w:rPr>
      </w:pPr>
      <w:bookmarkStart w:id="1" w:name="_Toc63735080"/>
      <w:bookmarkStart w:id="2" w:name="_Toc63753809"/>
      <w:bookmarkStart w:id="3" w:name="_Toc170208449"/>
      <w:r>
        <w:rPr>
          <w:rStyle w:val="CharSectno"/>
        </w:rPr>
        <w:t>1</w:t>
      </w:r>
      <w:r>
        <w:rPr>
          <w:snapToGrid w:val="0"/>
        </w:rPr>
        <w:t>.</w:t>
      </w:r>
      <w:r>
        <w:rPr>
          <w:snapToGrid w:val="0"/>
        </w:rPr>
        <w:tab/>
        <w:t>Citation</w:t>
      </w:r>
      <w:bookmarkEnd w:id="1"/>
      <w:bookmarkEnd w:id="2"/>
      <w:bookmarkEnd w:id="3"/>
      <w:r>
        <w:rPr>
          <w:snapToGrid w:val="0"/>
        </w:rPr>
        <w:t xml:space="preserve"> </w:t>
      </w:r>
    </w:p>
    <w:p w:rsidR="00C54CC3" w:rsidRDefault="00A82B51">
      <w:pPr>
        <w:pStyle w:val="Subsection"/>
        <w:rPr>
          <w:snapToGrid w:val="0"/>
        </w:rPr>
      </w:pPr>
      <w:r>
        <w:rPr>
          <w:snapToGrid w:val="0"/>
        </w:rPr>
        <w:tab/>
      </w:r>
      <w:r>
        <w:rPr>
          <w:snapToGrid w:val="0"/>
        </w:rPr>
        <w:tab/>
        <w:t xml:space="preserve">These regulations may be cited as the </w:t>
      </w:r>
      <w:r>
        <w:rPr>
          <w:i/>
          <w:snapToGrid w:val="0"/>
        </w:rPr>
        <w:t>Door to Door Trading Regulations 1987</w:t>
      </w:r>
      <w:r>
        <w:rPr>
          <w:snapToGrid w:val="0"/>
          <w:vertAlign w:val="superscript"/>
        </w:rPr>
        <w:t> 1</w:t>
      </w:r>
      <w:r>
        <w:rPr>
          <w:snapToGrid w:val="0"/>
        </w:rPr>
        <w:t>.</w:t>
      </w:r>
    </w:p>
    <w:p w:rsidR="00C54CC3" w:rsidRDefault="00A82B51">
      <w:pPr>
        <w:pStyle w:val="Heading5"/>
        <w:rPr>
          <w:snapToGrid w:val="0"/>
        </w:rPr>
      </w:pPr>
      <w:bookmarkStart w:id="4" w:name="_Toc63735081"/>
      <w:bookmarkStart w:id="5" w:name="_Toc63753810"/>
      <w:bookmarkStart w:id="6" w:name="_Toc170208450"/>
      <w:r>
        <w:rPr>
          <w:rStyle w:val="CharSectno"/>
        </w:rPr>
        <w:t>2</w:t>
      </w:r>
      <w:r>
        <w:rPr>
          <w:snapToGrid w:val="0"/>
        </w:rPr>
        <w:t>.</w:t>
      </w:r>
      <w:r>
        <w:rPr>
          <w:snapToGrid w:val="0"/>
        </w:rPr>
        <w:tab/>
        <w:t>Commencement</w:t>
      </w:r>
      <w:bookmarkEnd w:id="4"/>
      <w:bookmarkEnd w:id="5"/>
      <w:bookmarkEnd w:id="6"/>
      <w:r>
        <w:rPr>
          <w:snapToGrid w:val="0"/>
        </w:rPr>
        <w:t xml:space="preserve"> </w:t>
      </w:r>
    </w:p>
    <w:p w:rsidR="00C54CC3" w:rsidRDefault="00A82B51">
      <w:pPr>
        <w:pStyle w:val="Subsection"/>
        <w:rPr>
          <w:snapToGrid w:val="0"/>
        </w:rPr>
      </w:pPr>
      <w:r>
        <w:rPr>
          <w:snapToGrid w:val="0"/>
        </w:rPr>
        <w:tab/>
      </w:r>
      <w:r>
        <w:rPr>
          <w:snapToGrid w:val="0"/>
        </w:rPr>
        <w:tab/>
        <w:t xml:space="preserve">These regulations shall come into operation on the day on which the </w:t>
      </w:r>
      <w:r>
        <w:rPr>
          <w:i/>
          <w:snapToGrid w:val="0"/>
        </w:rPr>
        <w:t>Door to Door Trading Act 1987</w:t>
      </w:r>
      <w:r>
        <w:rPr>
          <w:snapToGrid w:val="0"/>
        </w:rPr>
        <w:t xml:space="preserve"> comes into operation</w:t>
      </w:r>
      <w:r>
        <w:rPr>
          <w:snapToGrid w:val="0"/>
          <w:vertAlign w:val="superscript"/>
        </w:rPr>
        <w:t> 1</w:t>
      </w:r>
      <w:r>
        <w:rPr>
          <w:snapToGrid w:val="0"/>
        </w:rPr>
        <w:t>.</w:t>
      </w:r>
    </w:p>
    <w:p w:rsidR="00C54CC3" w:rsidRDefault="00A82B51">
      <w:pPr>
        <w:pStyle w:val="Heading5"/>
      </w:pPr>
      <w:bookmarkStart w:id="7" w:name="_Toc170208451"/>
      <w:bookmarkStart w:id="8" w:name="_Toc63735082"/>
      <w:bookmarkStart w:id="9" w:name="_Toc63753811"/>
      <w:r>
        <w:rPr>
          <w:rStyle w:val="CharSectno"/>
        </w:rPr>
        <w:t>2A</w:t>
      </w:r>
      <w:r>
        <w:t>.</w:t>
      </w:r>
      <w:r>
        <w:tab/>
        <w:t>Contracts to which Act does not apply</w:t>
      </w:r>
      <w:bookmarkEnd w:id="7"/>
    </w:p>
    <w:p w:rsidR="00C54CC3" w:rsidRDefault="00A82B51">
      <w:pPr>
        <w:pStyle w:val="Subsection"/>
      </w:pPr>
      <w:r>
        <w:tab/>
        <w:t>(1)</w:t>
      </w:r>
      <w:r>
        <w:tab/>
        <w:t>The Act does not apply to an electricity supply contract or a gas supply contract.</w:t>
      </w:r>
    </w:p>
    <w:p w:rsidR="00C54CC3" w:rsidRDefault="00A82B51">
      <w:pPr>
        <w:pStyle w:val="Subsection"/>
      </w:pPr>
      <w:r>
        <w:tab/>
        <w:t>(2)</w:t>
      </w:r>
      <w:r>
        <w:tab/>
        <w:t xml:space="preserve">In subregulation (1) — </w:t>
      </w:r>
    </w:p>
    <w:p w:rsidR="00C54CC3" w:rsidRDefault="00A82B51">
      <w:pPr>
        <w:pStyle w:val="Defstart"/>
      </w:pPr>
      <w:r>
        <w:rPr>
          <w:b/>
        </w:rPr>
        <w:tab/>
        <w:t>“</w:t>
      </w:r>
      <w:r>
        <w:rPr>
          <w:rStyle w:val="CharDefText"/>
        </w:rPr>
        <w:t>electricity supply contract</w:t>
      </w:r>
      <w:r>
        <w:rPr>
          <w:b/>
        </w:rPr>
        <w:t>”</w:t>
      </w:r>
      <w:r>
        <w:t xml:space="preserve"> means — </w:t>
      </w:r>
    </w:p>
    <w:p w:rsidR="00C54CC3" w:rsidRDefault="00A82B51">
      <w:pPr>
        <w:pStyle w:val="Defpara"/>
      </w:pPr>
      <w:r>
        <w:tab/>
        <w:t>(a)</w:t>
      </w:r>
      <w:r>
        <w:tab/>
        <w:t>a standard form contract; or</w:t>
      </w:r>
    </w:p>
    <w:p w:rsidR="00C54CC3" w:rsidRDefault="00A82B51">
      <w:pPr>
        <w:pStyle w:val="Defpara"/>
      </w:pPr>
      <w:r>
        <w:tab/>
        <w:t>(b)</w:t>
      </w:r>
      <w:r>
        <w:tab/>
        <w:t>a non</w:t>
      </w:r>
      <w:r>
        <w:noBreakHyphen/>
        <w:t>standard contract,</w:t>
      </w:r>
    </w:p>
    <w:p w:rsidR="00C54CC3" w:rsidRDefault="00A82B51">
      <w:pPr>
        <w:pStyle w:val="Defstart"/>
      </w:pPr>
      <w:r>
        <w:tab/>
      </w:r>
      <w:r>
        <w:tab/>
        <w:t xml:space="preserve">as defined in section 47 of the </w:t>
      </w:r>
      <w:r>
        <w:rPr>
          <w:i/>
          <w:iCs/>
        </w:rPr>
        <w:t>Electricity Industry Act 2004</w:t>
      </w:r>
      <w:r>
        <w:t>;</w:t>
      </w:r>
    </w:p>
    <w:p w:rsidR="00C54CC3" w:rsidRDefault="00A82B51">
      <w:pPr>
        <w:pStyle w:val="Defstart"/>
      </w:pPr>
      <w:r>
        <w:rPr>
          <w:b/>
        </w:rPr>
        <w:tab/>
        <w:t>“</w:t>
      </w:r>
      <w:r>
        <w:rPr>
          <w:rStyle w:val="CharDefText"/>
        </w:rPr>
        <w:t>gas supply contract</w:t>
      </w:r>
      <w:r>
        <w:rPr>
          <w:b/>
        </w:rPr>
        <w:t>”</w:t>
      </w:r>
      <w:r>
        <w:t xml:space="preserve"> means — </w:t>
      </w:r>
    </w:p>
    <w:p w:rsidR="00C54CC3" w:rsidRDefault="00A82B51">
      <w:pPr>
        <w:pStyle w:val="Defpara"/>
      </w:pPr>
      <w:r>
        <w:tab/>
        <w:t>(a)</w:t>
      </w:r>
      <w:r>
        <w:tab/>
        <w:t>a standard form contract; or</w:t>
      </w:r>
    </w:p>
    <w:p w:rsidR="00C54CC3" w:rsidRDefault="00A82B51">
      <w:pPr>
        <w:pStyle w:val="Defpara"/>
      </w:pPr>
      <w:r>
        <w:tab/>
        <w:t>(b)</w:t>
      </w:r>
      <w:r>
        <w:tab/>
        <w:t>a non</w:t>
      </w:r>
      <w:r>
        <w:noBreakHyphen/>
        <w:t>standard contract,</w:t>
      </w:r>
    </w:p>
    <w:p w:rsidR="00C54CC3" w:rsidRDefault="00A82B51">
      <w:pPr>
        <w:pStyle w:val="Defstart"/>
      </w:pPr>
      <w:r>
        <w:tab/>
      </w:r>
      <w:r>
        <w:tab/>
        <w:t xml:space="preserve">as defined in section 11WB of the </w:t>
      </w:r>
      <w:r>
        <w:rPr>
          <w:i/>
          <w:iCs/>
        </w:rPr>
        <w:t>Energy Coordination Act 1994</w:t>
      </w:r>
      <w:r>
        <w:t>.</w:t>
      </w:r>
    </w:p>
    <w:p w:rsidR="00C54CC3" w:rsidRDefault="00A82B51">
      <w:pPr>
        <w:pStyle w:val="Footnotesection"/>
      </w:pPr>
      <w:r>
        <w:tab/>
        <w:t>[Regulation 2A inserted in Gazette 23 Dec 2005 p. 6245-6.]</w:t>
      </w:r>
    </w:p>
    <w:p w:rsidR="00C54CC3" w:rsidRDefault="00A82B51">
      <w:pPr>
        <w:pStyle w:val="Heading5"/>
        <w:rPr>
          <w:snapToGrid w:val="0"/>
        </w:rPr>
      </w:pPr>
      <w:bookmarkStart w:id="10" w:name="_Toc170208452"/>
      <w:r>
        <w:rPr>
          <w:rStyle w:val="CharSectno"/>
        </w:rPr>
        <w:t>3</w:t>
      </w:r>
      <w:r>
        <w:rPr>
          <w:snapToGrid w:val="0"/>
        </w:rPr>
        <w:t>.</w:t>
      </w:r>
      <w:r>
        <w:rPr>
          <w:snapToGrid w:val="0"/>
        </w:rPr>
        <w:tab/>
        <w:t>Certain contracts declared not to be prescribed contracts</w:t>
      </w:r>
      <w:bookmarkEnd w:id="8"/>
      <w:bookmarkEnd w:id="9"/>
      <w:bookmarkEnd w:id="10"/>
      <w:r>
        <w:rPr>
          <w:snapToGrid w:val="0"/>
        </w:rPr>
        <w:t xml:space="preserve"> </w:t>
      </w:r>
    </w:p>
    <w:p w:rsidR="00C54CC3" w:rsidRDefault="00A82B51">
      <w:pPr>
        <w:pStyle w:val="Subsection"/>
        <w:rPr>
          <w:snapToGrid w:val="0"/>
        </w:rPr>
      </w:pPr>
      <w:r>
        <w:rPr>
          <w:snapToGrid w:val="0"/>
        </w:rPr>
        <w:tab/>
      </w:r>
      <w:r>
        <w:rPr>
          <w:snapToGrid w:val="0"/>
        </w:rPr>
        <w:tab/>
        <w:t>A contract for the supply of goods or services by a benevolent organization formed for the relief of poverty or the advancement of religion or otherwise involved in charitable activities in the community is declared under section 6(3)(c) of the Act not to be a prescribed contract.</w:t>
      </w:r>
    </w:p>
    <w:p w:rsidR="00C54CC3" w:rsidRDefault="00A82B51">
      <w:pPr>
        <w:pStyle w:val="Heading5"/>
        <w:rPr>
          <w:snapToGrid w:val="0"/>
        </w:rPr>
      </w:pPr>
      <w:bookmarkStart w:id="11" w:name="_Toc63735083"/>
      <w:bookmarkStart w:id="12" w:name="_Toc63753812"/>
      <w:bookmarkStart w:id="13" w:name="_Toc170208453"/>
      <w:r>
        <w:rPr>
          <w:rStyle w:val="CharSectno"/>
        </w:rPr>
        <w:t>4</w:t>
      </w:r>
      <w:r>
        <w:rPr>
          <w:snapToGrid w:val="0"/>
        </w:rPr>
        <w:t>.</w:t>
      </w:r>
      <w:r>
        <w:rPr>
          <w:snapToGrid w:val="0"/>
        </w:rPr>
        <w:tab/>
        <w:t>Size of printing or typewriting for the purposes of section 7(1)(i) of the Act</w:t>
      </w:r>
      <w:bookmarkEnd w:id="11"/>
      <w:bookmarkEnd w:id="12"/>
      <w:bookmarkEnd w:id="13"/>
      <w:r>
        <w:rPr>
          <w:snapToGrid w:val="0"/>
        </w:rPr>
        <w:t xml:space="preserve"> </w:t>
      </w:r>
    </w:p>
    <w:p w:rsidR="00C54CC3" w:rsidRDefault="00A82B51">
      <w:pPr>
        <w:pStyle w:val="Subsection"/>
        <w:keepNext/>
        <w:rPr>
          <w:snapToGrid w:val="0"/>
        </w:rPr>
      </w:pPr>
      <w:r>
        <w:rPr>
          <w:snapToGrid w:val="0"/>
        </w:rPr>
        <w:tab/>
      </w:r>
      <w:r>
        <w:rPr>
          <w:snapToGrid w:val="0"/>
        </w:rPr>
        <w:tab/>
        <w:t>The printing or typewriting of the contract and the notices referred to in section 7(1)(i) of the Act shall be of a size not smaller than 10 point type.</w:t>
      </w:r>
    </w:p>
    <w:p w:rsidR="00C54CC3" w:rsidRDefault="00A82B51">
      <w:pPr>
        <w:pStyle w:val="Footnotesection"/>
      </w:pPr>
      <w:r>
        <w:tab/>
        <w:t xml:space="preserve">[Regulation 4 amended in Gazette 12 Aug 1988 p. 2772.] </w:t>
      </w:r>
    </w:p>
    <w:p w:rsidR="00C54CC3" w:rsidRDefault="00A82B51">
      <w:pPr>
        <w:pStyle w:val="Heading5"/>
        <w:rPr>
          <w:snapToGrid w:val="0"/>
        </w:rPr>
      </w:pPr>
      <w:bookmarkStart w:id="14" w:name="_Toc63735084"/>
      <w:bookmarkStart w:id="15" w:name="_Toc63753813"/>
      <w:bookmarkStart w:id="16" w:name="_Toc170208454"/>
      <w:r>
        <w:rPr>
          <w:rStyle w:val="CharSectno"/>
        </w:rPr>
        <w:t>5</w:t>
      </w:r>
      <w:r>
        <w:rPr>
          <w:snapToGrid w:val="0"/>
        </w:rPr>
        <w:t>.</w:t>
      </w:r>
      <w:r>
        <w:rPr>
          <w:snapToGrid w:val="0"/>
        </w:rPr>
        <w:tab/>
        <w:t>Forms 1 and 2 prescribed for the purposes of section 7(1)(g) of the Act</w:t>
      </w:r>
      <w:bookmarkEnd w:id="14"/>
      <w:bookmarkEnd w:id="15"/>
      <w:bookmarkEnd w:id="16"/>
      <w:r>
        <w:rPr>
          <w:snapToGrid w:val="0"/>
        </w:rPr>
        <w:t xml:space="preserve"> </w:t>
      </w:r>
    </w:p>
    <w:p w:rsidR="00C54CC3" w:rsidRDefault="00A82B51">
      <w:pPr>
        <w:pStyle w:val="Subsection"/>
        <w:rPr>
          <w:snapToGrid w:val="0"/>
        </w:rPr>
      </w:pPr>
      <w:r>
        <w:rPr>
          <w:snapToGrid w:val="0"/>
        </w:rPr>
        <w:tab/>
        <w:t>(1)</w:t>
      </w:r>
      <w:r>
        <w:rPr>
          <w:snapToGrid w:val="0"/>
        </w:rPr>
        <w:tab/>
        <w:t>A notice to be given to a consumer under section 7(1)(g)(i) of the Act explaining the right of the consumer to rescind the contract shall be in the form of Form 1.</w:t>
      </w:r>
    </w:p>
    <w:p w:rsidR="00C54CC3" w:rsidRDefault="00A82B51">
      <w:pPr>
        <w:pStyle w:val="Subsection"/>
        <w:rPr>
          <w:snapToGrid w:val="0"/>
        </w:rPr>
      </w:pPr>
      <w:r>
        <w:rPr>
          <w:snapToGrid w:val="0"/>
        </w:rPr>
        <w:tab/>
        <w:t>(2)</w:t>
      </w:r>
      <w:r>
        <w:rPr>
          <w:snapToGrid w:val="0"/>
        </w:rPr>
        <w:tab/>
        <w:t>A notice that may be used by a consumer to rescind the contract to be given to a consumer under section 7(1)(g)(ii) of the Act shall be in the form of Form 2.</w:t>
      </w:r>
    </w:p>
    <w:p w:rsidR="00C54CC3" w:rsidRDefault="00A82B51">
      <w:pPr>
        <w:pStyle w:val="Heading5"/>
        <w:rPr>
          <w:snapToGrid w:val="0"/>
        </w:rPr>
      </w:pPr>
      <w:bookmarkStart w:id="17" w:name="_Toc63735085"/>
      <w:bookmarkStart w:id="18" w:name="_Toc63753814"/>
      <w:bookmarkStart w:id="19" w:name="_Toc170208455"/>
      <w:r>
        <w:rPr>
          <w:rStyle w:val="CharSectno"/>
        </w:rPr>
        <w:t>6</w:t>
      </w:r>
      <w:r>
        <w:rPr>
          <w:snapToGrid w:val="0"/>
        </w:rPr>
        <w:t>.</w:t>
      </w:r>
      <w:r>
        <w:rPr>
          <w:snapToGrid w:val="0"/>
        </w:rPr>
        <w:tab/>
        <w:t>Services excluded from application of section 8(2) of the Act</w:t>
      </w:r>
      <w:bookmarkEnd w:id="17"/>
      <w:bookmarkEnd w:id="18"/>
      <w:bookmarkEnd w:id="19"/>
      <w:r>
        <w:rPr>
          <w:snapToGrid w:val="0"/>
        </w:rPr>
        <w:t xml:space="preserve"> </w:t>
      </w:r>
    </w:p>
    <w:p w:rsidR="00C54CC3" w:rsidRDefault="00A82B51">
      <w:pPr>
        <w:pStyle w:val="Subsection"/>
        <w:rPr>
          <w:snapToGrid w:val="0"/>
        </w:rPr>
      </w:pPr>
      <w:r>
        <w:rPr>
          <w:snapToGrid w:val="0"/>
        </w:rPr>
        <w:tab/>
      </w:r>
      <w:r>
        <w:rPr>
          <w:snapToGrid w:val="0"/>
        </w:rPr>
        <w:tab/>
        <w:t>Where it is not practicable by the nature of a service to delay its supply, that service is, under section 8(3) of the Act, excluded from the application of section 8(2) of the Act.</w:t>
      </w:r>
    </w:p>
    <w:p w:rsidR="00C54CC3" w:rsidRDefault="00A82B51">
      <w:pPr>
        <w:pStyle w:val="Ednotesection"/>
      </w:pPr>
      <w:r>
        <w:rPr>
          <w:rStyle w:val="CharSectno"/>
        </w:rPr>
        <w:t>[</w:t>
      </w:r>
      <w:r>
        <w:rPr>
          <w:rStyle w:val="CharSectno"/>
          <w:b/>
        </w:rPr>
        <w:t>7</w:t>
      </w:r>
      <w:r>
        <w:rPr>
          <w:b/>
        </w:rPr>
        <w:t>.</w:t>
      </w:r>
      <w:r>
        <w:tab/>
      </w:r>
      <w:r>
        <w:tab/>
        <w:t>Omitted under the Reprints Act 1984 s. 7(4)(f).]</w:t>
      </w:r>
    </w:p>
    <w:p w:rsidR="00C54CC3" w:rsidRDefault="00C54CC3">
      <w:pPr>
        <w:rPr>
          <w:rStyle w:val="CharDivText"/>
        </w:rPr>
        <w:sectPr w:rsidR="00C54CC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54CC3" w:rsidRDefault="00A82B51">
      <w:pPr>
        <w:pStyle w:val="yScheduleHeading"/>
      </w:pPr>
      <w:bookmarkStart w:id="20" w:name="_Toc170208456"/>
      <w:r>
        <w:t>Schedule</w:t>
      </w:r>
      <w:bookmarkEnd w:id="20"/>
    </w:p>
    <w:p w:rsidR="00C54CC3" w:rsidRDefault="00A82B51">
      <w:pPr>
        <w:pStyle w:val="yHeading2"/>
      </w:pPr>
      <w:bookmarkStart w:id="21" w:name="_Toc63753815"/>
      <w:bookmarkStart w:id="22" w:name="_Toc170208457"/>
      <w:r>
        <w:rPr>
          <w:rStyle w:val="CharSchNo"/>
        </w:rPr>
        <w:t>Form 1</w:t>
      </w:r>
      <w:bookmarkEnd w:id="21"/>
      <w:bookmarkEnd w:id="22"/>
      <w:r>
        <w:rPr>
          <w:rStyle w:val="CharSchText"/>
        </w:rPr>
        <w:t> </w:t>
      </w:r>
    </w:p>
    <w:p w:rsidR="00C54CC3" w:rsidRDefault="00A82B51">
      <w:pPr>
        <w:pStyle w:val="yShoulderClause"/>
        <w:rPr>
          <w:snapToGrid w:val="0"/>
        </w:rPr>
      </w:pPr>
      <w:r>
        <w:rPr>
          <w:snapToGrid w:val="0"/>
        </w:rPr>
        <w:t>[Regulation 5]</w:t>
      </w:r>
    </w:p>
    <w:p w:rsidR="00C54CC3" w:rsidRDefault="00A82B51">
      <w:pPr>
        <w:pStyle w:val="MiscellaneousBody"/>
        <w:jc w:val="center"/>
        <w:rPr>
          <w:snapToGrid w:val="0"/>
          <w:sz w:val="22"/>
        </w:rPr>
      </w:pPr>
      <w:r>
        <w:rPr>
          <w:snapToGrid w:val="0"/>
          <w:sz w:val="22"/>
        </w:rPr>
        <w:t>Western Australia</w:t>
      </w:r>
    </w:p>
    <w:p w:rsidR="00C54CC3" w:rsidRDefault="00A82B51">
      <w:pPr>
        <w:pStyle w:val="MiscellaneousBody"/>
        <w:jc w:val="center"/>
        <w:rPr>
          <w:i/>
          <w:snapToGrid w:val="0"/>
          <w:sz w:val="22"/>
        </w:rPr>
      </w:pPr>
      <w:r>
        <w:rPr>
          <w:i/>
          <w:snapToGrid w:val="0"/>
          <w:sz w:val="22"/>
        </w:rPr>
        <w:t>DOOR TO DOOR TRADING ACT 1987</w:t>
      </w:r>
    </w:p>
    <w:p w:rsidR="00C54CC3" w:rsidRDefault="00A82B51">
      <w:pPr>
        <w:pStyle w:val="MiscellaneousBody"/>
        <w:jc w:val="center"/>
        <w:rPr>
          <w:i/>
          <w:snapToGrid w:val="0"/>
          <w:sz w:val="22"/>
        </w:rPr>
      </w:pPr>
      <w:r>
        <w:rPr>
          <w:i/>
          <w:snapToGrid w:val="0"/>
          <w:sz w:val="22"/>
        </w:rPr>
        <w:t>DOOR TO DOOR TRADING REGULATIONS 1987</w:t>
      </w:r>
    </w:p>
    <w:p w:rsidR="00C54CC3" w:rsidRDefault="00A82B51">
      <w:pPr>
        <w:pStyle w:val="MiscellaneousBody"/>
        <w:jc w:val="center"/>
        <w:rPr>
          <w:b/>
          <w:snapToGrid w:val="0"/>
        </w:rPr>
      </w:pPr>
      <w:r>
        <w:rPr>
          <w:b/>
          <w:snapToGrid w:val="0"/>
          <w:sz w:val="22"/>
        </w:rPr>
        <w:t>STATEMENT REQUIRED TO BE GIVEN BY THE DEALER TO THE CONSUMER AT OR IMMEDIATELY BEFORE THE MAKING OF THE CONTRACT</w:t>
      </w:r>
    </w:p>
    <w:p w:rsidR="00C54CC3" w:rsidRDefault="00A82B51">
      <w:pPr>
        <w:pStyle w:val="yTable"/>
        <w:tabs>
          <w:tab w:val="right" w:leader="dot" w:pos="7088"/>
        </w:tabs>
        <w:rPr>
          <w:snapToGrid w:val="0"/>
        </w:rPr>
      </w:pPr>
      <w:r>
        <w:rPr>
          <w:snapToGrid w:val="0"/>
        </w:rPr>
        <w:t>To ...........................................................................................................................</w:t>
      </w:r>
    </w:p>
    <w:p w:rsidR="00C54CC3" w:rsidRDefault="00A82B51">
      <w:pPr>
        <w:pStyle w:val="yTable"/>
        <w:tabs>
          <w:tab w:val="right" w:leader="dot" w:pos="7088"/>
        </w:tabs>
        <w:spacing w:before="0"/>
        <w:jc w:val="center"/>
        <w:rPr>
          <w:snapToGrid w:val="0"/>
        </w:rPr>
      </w:pPr>
      <w:r>
        <w:rPr>
          <w:snapToGrid w:val="0"/>
        </w:rPr>
        <w:t>(Insert name of consumer)</w:t>
      </w:r>
    </w:p>
    <w:p w:rsidR="00C54CC3" w:rsidRDefault="00A82B51">
      <w:pPr>
        <w:pStyle w:val="yTable"/>
        <w:tabs>
          <w:tab w:val="right" w:leader="dot" w:pos="7088"/>
        </w:tabs>
        <w:rPr>
          <w:snapToGrid w:val="0"/>
        </w:rPr>
      </w:pPr>
      <w:r>
        <w:rPr>
          <w:snapToGrid w:val="0"/>
        </w:rPr>
        <w:t>You are entitled to rescind the contract made by you on .......................................</w:t>
      </w:r>
    </w:p>
    <w:p w:rsidR="00C54CC3" w:rsidRDefault="00A82B51">
      <w:pPr>
        <w:pStyle w:val="yTable"/>
        <w:tabs>
          <w:tab w:val="right" w:leader="dot" w:pos="7088"/>
        </w:tabs>
        <w:spacing w:before="0"/>
        <w:rPr>
          <w:snapToGrid w:val="0"/>
        </w:rPr>
      </w:pPr>
      <w:r>
        <w:rPr>
          <w:snapToGrid w:val="0"/>
        </w:rPr>
        <w:t>20........ to ...............................................................................................................</w:t>
      </w:r>
    </w:p>
    <w:p w:rsidR="00C54CC3" w:rsidRDefault="00A82B51">
      <w:pPr>
        <w:pStyle w:val="yTable"/>
        <w:tabs>
          <w:tab w:val="right" w:leader="dot" w:pos="7088"/>
        </w:tabs>
        <w:spacing w:before="0"/>
        <w:jc w:val="center"/>
        <w:rPr>
          <w:snapToGrid w:val="0"/>
        </w:rPr>
      </w:pPr>
      <w:r>
        <w:rPr>
          <w:snapToGrid w:val="0"/>
        </w:rPr>
        <w:t>(Insert a concise description of the goods or a concise</w:t>
      </w:r>
    </w:p>
    <w:p w:rsidR="00C54CC3" w:rsidRDefault="00A82B51">
      <w:pPr>
        <w:pStyle w:val="yTable"/>
        <w:tabs>
          <w:tab w:val="right" w:leader="dot" w:pos="7088"/>
        </w:tabs>
        <w:rPr>
          <w:snapToGrid w:val="0"/>
        </w:rPr>
      </w:pPr>
      <w:r>
        <w:rPr>
          <w:snapToGrid w:val="0"/>
        </w:rPr>
        <w:t>.................................................................................................................................</w:t>
      </w:r>
    </w:p>
    <w:p w:rsidR="00C54CC3" w:rsidRDefault="00A82B51">
      <w:pPr>
        <w:pStyle w:val="yTable"/>
        <w:tabs>
          <w:tab w:val="right" w:leader="dot" w:pos="7088"/>
        </w:tabs>
        <w:spacing w:before="0"/>
        <w:jc w:val="center"/>
        <w:rPr>
          <w:snapToGrid w:val="0"/>
        </w:rPr>
      </w:pPr>
      <w:r>
        <w:rPr>
          <w:snapToGrid w:val="0"/>
        </w:rPr>
        <w:t>description of the services to be supplied)</w:t>
      </w:r>
    </w:p>
    <w:p w:rsidR="00C54CC3" w:rsidRDefault="00A82B51">
      <w:pPr>
        <w:pStyle w:val="yTable"/>
        <w:tabs>
          <w:tab w:val="right" w:leader="dot" w:pos="7088"/>
        </w:tabs>
        <w:rPr>
          <w:snapToGrid w:val="0"/>
        </w:rPr>
      </w:pPr>
      <w:r>
        <w:rPr>
          <w:snapToGrid w:val="0"/>
        </w:rPr>
        <w:t>by giving to ............................................................................................................</w:t>
      </w:r>
    </w:p>
    <w:p w:rsidR="00C54CC3" w:rsidRDefault="00A82B51">
      <w:pPr>
        <w:pStyle w:val="yTable"/>
        <w:tabs>
          <w:tab w:val="right" w:leader="dot" w:pos="7088"/>
        </w:tabs>
        <w:spacing w:before="0"/>
        <w:jc w:val="center"/>
        <w:rPr>
          <w:snapToGrid w:val="0"/>
        </w:rPr>
      </w:pPr>
      <w:r>
        <w:rPr>
          <w:snapToGrid w:val="0"/>
        </w:rPr>
        <w:t>(Insert full name of supplier)</w:t>
      </w:r>
    </w:p>
    <w:p w:rsidR="00C54CC3" w:rsidRDefault="00A82B51">
      <w:pPr>
        <w:pStyle w:val="yTable"/>
        <w:tabs>
          <w:tab w:val="right" w:leader="dot" w:pos="7088"/>
        </w:tabs>
        <w:rPr>
          <w:snapToGrid w:val="0"/>
        </w:rPr>
      </w:pPr>
      <w:r>
        <w:rPr>
          <w:snapToGrid w:val="0"/>
        </w:rPr>
        <w:t>notice in or to the effect of the form attached to this statement addressed to the following address ...................................................................................................</w:t>
      </w:r>
    </w:p>
    <w:p w:rsidR="00C54CC3" w:rsidRDefault="00A82B51">
      <w:pPr>
        <w:pStyle w:val="yTable"/>
        <w:tabs>
          <w:tab w:val="right" w:leader="dot" w:pos="7088"/>
        </w:tabs>
        <w:spacing w:before="0"/>
        <w:ind w:left="1560"/>
        <w:jc w:val="center"/>
        <w:rPr>
          <w:snapToGrid w:val="0"/>
        </w:rPr>
      </w:pPr>
      <w:r>
        <w:rPr>
          <w:snapToGrid w:val="0"/>
        </w:rPr>
        <w:t>(Insert full postal address of place of business of the supplier of the goods or services)</w:t>
      </w:r>
    </w:p>
    <w:p w:rsidR="00C54CC3" w:rsidRDefault="00A82B51">
      <w:pPr>
        <w:pStyle w:val="yTable"/>
        <w:tabs>
          <w:tab w:val="right" w:leader="dot" w:pos="7088"/>
        </w:tabs>
        <w:spacing w:before="0"/>
        <w:rPr>
          <w:snapToGrid w:val="0"/>
        </w:rPr>
      </w:pPr>
      <w:r>
        <w:rPr>
          <w:snapToGrid w:val="0"/>
        </w:rPr>
        <w:t>.................................................................................................................................</w:t>
      </w:r>
    </w:p>
    <w:p w:rsidR="00C54CC3" w:rsidRDefault="00A82B51">
      <w:pPr>
        <w:pStyle w:val="yTable"/>
        <w:tabs>
          <w:tab w:val="right" w:leader="dot" w:pos="7088"/>
        </w:tabs>
        <w:spacing w:before="0"/>
        <w:rPr>
          <w:snapToGrid w:val="0"/>
        </w:rPr>
      </w:pPr>
      <w:r>
        <w:rPr>
          <w:snapToGrid w:val="0"/>
        </w:rPr>
        <w:t>at any time within the 10</w:t>
      </w:r>
      <w:r>
        <w:rPr>
          <w:snapToGrid w:val="0"/>
        </w:rPr>
        <w:noBreakHyphen/>
        <w:t>day cooling</w:t>
      </w:r>
      <w:r>
        <w:rPr>
          <w:snapToGrid w:val="0"/>
        </w:rPr>
        <w:noBreakHyphen/>
        <w:t>off period. The 10</w:t>
      </w:r>
      <w:r>
        <w:rPr>
          <w:snapToGrid w:val="0"/>
        </w:rPr>
        <w:noBreakHyphen/>
        <w:t>day cooling</w:t>
      </w:r>
      <w:r>
        <w:rPr>
          <w:snapToGrid w:val="0"/>
        </w:rPr>
        <w:noBreakHyphen/>
        <w:t>off period commences on the day on which the contract was made.</w:t>
      </w:r>
    </w:p>
    <w:p w:rsidR="00C54CC3" w:rsidRDefault="00A82B51">
      <w:pPr>
        <w:pStyle w:val="yTable"/>
        <w:tabs>
          <w:tab w:val="right" w:leader="dot" w:pos="7088"/>
        </w:tabs>
        <w:rPr>
          <w:snapToGrid w:val="0"/>
        </w:rPr>
      </w:pPr>
      <w:r>
        <w:rPr>
          <w:snapToGrid w:val="0"/>
        </w:rPr>
        <w:t>You are not entitled to terminate the contract within the 10</w:t>
      </w:r>
      <w:r>
        <w:rPr>
          <w:snapToGrid w:val="0"/>
        </w:rPr>
        <w:noBreakHyphen/>
        <w:t>day cooling</w:t>
      </w:r>
      <w:r>
        <w:rPr>
          <w:snapToGrid w:val="0"/>
        </w:rPr>
        <w:noBreakHyphen/>
        <w:t>off period if the contract was made as the result of an unsolicited request by you to the dealer or supplier to attend at the place where the contract was made.</w:t>
      </w:r>
    </w:p>
    <w:p w:rsidR="00C54CC3" w:rsidRDefault="00A82B51">
      <w:pPr>
        <w:pStyle w:val="yTable"/>
        <w:tabs>
          <w:tab w:val="right" w:leader="dot" w:pos="7088"/>
        </w:tabs>
        <w:rPr>
          <w:snapToGrid w:val="0"/>
        </w:rPr>
      </w:pPr>
      <w:r>
        <w:rPr>
          <w:snapToGrid w:val="0"/>
        </w:rPr>
        <w:t xml:space="preserve">You are also entitled to rescind the contract within 6 months of the date of the contract if there has been a breach of section 5, section 7 or Part III of the </w:t>
      </w:r>
      <w:r>
        <w:rPr>
          <w:i/>
          <w:snapToGrid w:val="0"/>
        </w:rPr>
        <w:t>Door to Door Trading Act 1987</w:t>
      </w:r>
      <w:r>
        <w:rPr>
          <w:snapToGrid w:val="0"/>
        </w:rPr>
        <w:t>.</w:t>
      </w:r>
    </w:p>
    <w:p w:rsidR="00C54CC3" w:rsidRDefault="00A82B51">
      <w:pPr>
        <w:pStyle w:val="yHeading2"/>
      </w:pPr>
      <w:bookmarkStart w:id="23" w:name="_Toc63753816"/>
      <w:bookmarkStart w:id="24" w:name="_Toc170208458"/>
      <w:r>
        <w:rPr>
          <w:rStyle w:val="CharSchNo"/>
        </w:rPr>
        <w:t>Form 2</w:t>
      </w:r>
      <w:bookmarkEnd w:id="23"/>
      <w:bookmarkEnd w:id="24"/>
      <w:r>
        <w:rPr>
          <w:rStyle w:val="CharSchNo"/>
        </w:rPr>
        <w:t xml:space="preserve"> </w:t>
      </w:r>
    </w:p>
    <w:p w:rsidR="00C54CC3" w:rsidRDefault="00A82B51">
      <w:pPr>
        <w:pStyle w:val="yShoulderClause"/>
        <w:keepNext/>
        <w:rPr>
          <w:snapToGrid w:val="0"/>
        </w:rPr>
      </w:pPr>
      <w:r>
        <w:rPr>
          <w:snapToGrid w:val="0"/>
        </w:rPr>
        <w:t>[Regulation 5]</w:t>
      </w:r>
    </w:p>
    <w:p w:rsidR="00C54CC3" w:rsidRDefault="00A82B51">
      <w:pPr>
        <w:pStyle w:val="MiscellaneousBody"/>
        <w:keepNext/>
        <w:jc w:val="center"/>
        <w:rPr>
          <w:snapToGrid w:val="0"/>
          <w:sz w:val="22"/>
        </w:rPr>
      </w:pPr>
      <w:r>
        <w:rPr>
          <w:snapToGrid w:val="0"/>
          <w:sz w:val="22"/>
        </w:rPr>
        <w:t>Western Australia</w:t>
      </w:r>
    </w:p>
    <w:p w:rsidR="00C54CC3" w:rsidRDefault="00A82B51">
      <w:pPr>
        <w:pStyle w:val="MiscellaneousBody"/>
        <w:jc w:val="center"/>
        <w:rPr>
          <w:i/>
          <w:snapToGrid w:val="0"/>
          <w:sz w:val="22"/>
        </w:rPr>
      </w:pPr>
      <w:r>
        <w:rPr>
          <w:i/>
          <w:snapToGrid w:val="0"/>
          <w:sz w:val="22"/>
        </w:rPr>
        <w:t>DOOR TO DOOR TRADING ACT 1987</w:t>
      </w:r>
    </w:p>
    <w:p w:rsidR="00C54CC3" w:rsidRDefault="00A82B51">
      <w:pPr>
        <w:pStyle w:val="MiscellaneousBody"/>
        <w:jc w:val="center"/>
        <w:rPr>
          <w:i/>
          <w:snapToGrid w:val="0"/>
          <w:sz w:val="22"/>
        </w:rPr>
      </w:pPr>
      <w:r>
        <w:rPr>
          <w:i/>
          <w:snapToGrid w:val="0"/>
          <w:sz w:val="22"/>
        </w:rPr>
        <w:t>DOOR TO DOOR TRADING REGULATIONS 1987</w:t>
      </w:r>
    </w:p>
    <w:p w:rsidR="00C54CC3" w:rsidRDefault="00A82B51">
      <w:pPr>
        <w:pStyle w:val="MiscellaneousBody"/>
        <w:jc w:val="center"/>
        <w:rPr>
          <w:b/>
          <w:snapToGrid w:val="0"/>
        </w:rPr>
      </w:pPr>
      <w:r>
        <w:rPr>
          <w:b/>
          <w:snapToGrid w:val="0"/>
          <w:sz w:val="22"/>
        </w:rPr>
        <w:t>NOTICE TO RESCIND CONTRACT</w:t>
      </w:r>
    </w:p>
    <w:p w:rsidR="00C54CC3" w:rsidRDefault="00A82B51">
      <w:pPr>
        <w:pStyle w:val="yTable"/>
        <w:tabs>
          <w:tab w:val="right" w:leader="dot" w:pos="7088"/>
        </w:tabs>
        <w:spacing w:before="160"/>
        <w:rPr>
          <w:snapToGrid w:val="0"/>
        </w:rPr>
      </w:pPr>
      <w:r>
        <w:rPr>
          <w:snapToGrid w:val="0"/>
        </w:rPr>
        <w:t>To ...........................................................................................................................</w:t>
      </w:r>
    </w:p>
    <w:p w:rsidR="00C54CC3" w:rsidRDefault="00A82B51">
      <w:pPr>
        <w:pStyle w:val="yTable"/>
        <w:tabs>
          <w:tab w:val="right" w:leader="dot" w:pos="7088"/>
        </w:tabs>
        <w:spacing w:before="0"/>
        <w:jc w:val="center"/>
        <w:rPr>
          <w:snapToGrid w:val="0"/>
        </w:rPr>
      </w:pPr>
      <w:r>
        <w:rPr>
          <w:snapToGrid w:val="0"/>
        </w:rPr>
        <w:t>(Insert name and address of supplier)</w:t>
      </w:r>
    </w:p>
    <w:p w:rsidR="00C54CC3" w:rsidRDefault="00A82B51">
      <w:pPr>
        <w:pStyle w:val="yTable"/>
        <w:tabs>
          <w:tab w:val="right" w:leader="dot" w:pos="7088"/>
        </w:tabs>
        <w:rPr>
          <w:snapToGrid w:val="0"/>
        </w:rPr>
      </w:pPr>
      <w:r>
        <w:rPr>
          <w:snapToGrid w:val="0"/>
        </w:rPr>
        <w:t>I rescind the contract made by me on .................................................... 20........to</w:t>
      </w:r>
    </w:p>
    <w:p w:rsidR="00C54CC3" w:rsidRDefault="00A82B51">
      <w:pPr>
        <w:pStyle w:val="yTable"/>
        <w:tabs>
          <w:tab w:val="right" w:leader="dot" w:pos="7088"/>
        </w:tabs>
        <w:rPr>
          <w:snapToGrid w:val="0"/>
        </w:rPr>
      </w:pPr>
      <w:r>
        <w:rPr>
          <w:snapToGrid w:val="0"/>
        </w:rPr>
        <w:t>.................................................................................................................................</w:t>
      </w:r>
    </w:p>
    <w:p w:rsidR="00C54CC3" w:rsidRDefault="00A82B51">
      <w:pPr>
        <w:pStyle w:val="yTable"/>
        <w:tabs>
          <w:tab w:val="right" w:leader="dot" w:pos="6804"/>
        </w:tabs>
        <w:spacing w:before="0"/>
        <w:ind w:left="284" w:right="292"/>
        <w:jc w:val="center"/>
        <w:rPr>
          <w:snapToGrid w:val="0"/>
        </w:rPr>
      </w:pPr>
      <w:r>
        <w:rPr>
          <w:snapToGrid w:val="0"/>
        </w:rPr>
        <w:t>(Insert a concise description of the goods or services which were to be supplied)</w:t>
      </w:r>
    </w:p>
    <w:p w:rsidR="00C54CC3" w:rsidRDefault="00A82B51">
      <w:pPr>
        <w:pStyle w:val="yTable"/>
        <w:tabs>
          <w:tab w:val="right" w:leader="dot" w:pos="7088"/>
        </w:tabs>
        <w:spacing w:before="0"/>
        <w:rPr>
          <w:snapToGrid w:val="0"/>
        </w:rPr>
      </w:pPr>
      <w:r>
        <w:rPr>
          <w:snapToGrid w:val="0"/>
        </w:rPr>
        <w:t>.................................................................................................................................</w:t>
      </w:r>
    </w:p>
    <w:p w:rsidR="00C54CC3" w:rsidRDefault="00A82B51">
      <w:pPr>
        <w:pStyle w:val="yTable"/>
        <w:tabs>
          <w:tab w:val="right" w:leader="dot" w:pos="7088"/>
        </w:tabs>
        <w:rPr>
          <w:snapToGrid w:val="0"/>
        </w:rPr>
      </w:pPr>
      <w:r>
        <w:rPr>
          <w:snapToGrid w:val="0"/>
        </w:rPr>
        <w:t>I am exercising my right to rescind the contract — </w:t>
      </w:r>
    </w:p>
    <w:p w:rsidR="00C54CC3" w:rsidRDefault="00A82B51">
      <w:pPr>
        <w:pStyle w:val="yTable"/>
        <w:tabs>
          <w:tab w:val="right" w:pos="1327"/>
          <w:tab w:val="left" w:pos="1610"/>
        </w:tabs>
        <w:ind w:left="1610" w:hanging="1610"/>
        <w:rPr>
          <w:snapToGrid w:val="0"/>
        </w:rPr>
      </w:pPr>
      <w:r>
        <w:rPr>
          <w:snapToGrid w:val="0"/>
        </w:rPr>
        <w:tab/>
        <w:t>* (a)</w:t>
      </w:r>
      <w:r>
        <w:rPr>
          <w:snapToGrid w:val="0"/>
        </w:rPr>
        <w:tab/>
        <w:t>before the expiration of the 10</w:t>
      </w:r>
      <w:r>
        <w:rPr>
          <w:snapToGrid w:val="0"/>
        </w:rPr>
        <w:noBreakHyphen/>
        <w:t>day cooling</w:t>
      </w:r>
      <w:r>
        <w:rPr>
          <w:snapToGrid w:val="0"/>
        </w:rPr>
        <w:noBreakHyphen/>
        <w:t>off period;</w:t>
      </w:r>
    </w:p>
    <w:p w:rsidR="00C54CC3" w:rsidRDefault="00A82B51">
      <w:pPr>
        <w:pStyle w:val="yTable"/>
        <w:tabs>
          <w:tab w:val="right" w:pos="1327"/>
          <w:tab w:val="left" w:pos="1610"/>
          <w:tab w:val="right" w:leader="dot" w:pos="7088"/>
        </w:tabs>
        <w:ind w:left="1610" w:hanging="1610"/>
        <w:rPr>
          <w:snapToGrid w:val="0"/>
        </w:rPr>
      </w:pPr>
      <w:r>
        <w:rPr>
          <w:snapToGrid w:val="0"/>
        </w:rPr>
        <w:tab/>
        <w:t>* (b)</w:t>
      </w:r>
      <w:r>
        <w:rPr>
          <w:snapToGrid w:val="0"/>
        </w:rPr>
        <w:tab/>
        <w:t>because ......................................................................................</w:t>
      </w:r>
    </w:p>
    <w:p w:rsidR="00C54CC3" w:rsidRDefault="00A82B51">
      <w:pPr>
        <w:pStyle w:val="yTable"/>
        <w:tabs>
          <w:tab w:val="left" w:pos="2127"/>
          <w:tab w:val="right" w:leader="dot" w:pos="7088"/>
        </w:tabs>
        <w:spacing w:before="0"/>
        <w:rPr>
          <w:snapToGrid w:val="0"/>
        </w:rPr>
      </w:pPr>
      <w:r>
        <w:rPr>
          <w:snapToGrid w:val="0"/>
        </w:rPr>
        <w:tab/>
        <w:t>(Insert a concise statement of the reason for rescission)</w:t>
      </w:r>
    </w:p>
    <w:p w:rsidR="00C54CC3" w:rsidRDefault="00A82B51">
      <w:pPr>
        <w:pStyle w:val="yTable"/>
        <w:tabs>
          <w:tab w:val="right" w:leader="dot" w:pos="7088"/>
        </w:tabs>
        <w:spacing w:before="0"/>
        <w:ind w:left="1610"/>
        <w:rPr>
          <w:snapToGrid w:val="0"/>
        </w:rPr>
      </w:pPr>
      <w:r>
        <w:rPr>
          <w:snapToGrid w:val="0"/>
        </w:rPr>
        <w:t>...................................................................................................</w:t>
      </w:r>
    </w:p>
    <w:p w:rsidR="00C54CC3" w:rsidRDefault="00A82B51">
      <w:pPr>
        <w:pStyle w:val="yTable"/>
        <w:tabs>
          <w:tab w:val="right" w:leader="dot" w:pos="7088"/>
        </w:tabs>
        <w:ind w:left="1610"/>
        <w:rPr>
          <w:snapToGrid w:val="0"/>
        </w:rPr>
      </w:pPr>
      <w:r>
        <w:rPr>
          <w:snapToGrid w:val="0"/>
        </w:rPr>
        <w:t xml:space="preserve">which is contrary to *section 5 /*section 7 /*Part III of the </w:t>
      </w:r>
      <w:r>
        <w:rPr>
          <w:i/>
          <w:snapToGrid w:val="0"/>
        </w:rPr>
        <w:t>Door to Door Trading Act 1987</w:t>
      </w:r>
      <w:r>
        <w:rPr>
          <w:snapToGrid w:val="0"/>
        </w:rPr>
        <w:t>.</w:t>
      </w:r>
    </w:p>
    <w:p w:rsidR="00C54CC3" w:rsidRDefault="00A82B51">
      <w:pPr>
        <w:pStyle w:val="yTable"/>
        <w:tabs>
          <w:tab w:val="right" w:leader="dot" w:pos="7088"/>
        </w:tabs>
        <w:rPr>
          <w:snapToGrid w:val="0"/>
        </w:rPr>
      </w:pPr>
      <w:r>
        <w:rPr>
          <w:snapToGrid w:val="0"/>
        </w:rPr>
        <w:t>I require that you repay forthwith all money due to me under or with respect to that contract.</w:t>
      </w:r>
    </w:p>
    <w:p w:rsidR="00C54CC3" w:rsidRDefault="00A82B51">
      <w:pPr>
        <w:pStyle w:val="yTable"/>
        <w:tabs>
          <w:tab w:val="left" w:leader="dot" w:pos="3402"/>
          <w:tab w:val="right" w:leader="dot" w:pos="7088"/>
        </w:tabs>
        <w:rPr>
          <w:snapToGrid w:val="0"/>
        </w:rPr>
      </w:pPr>
      <w:r>
        <w:rPr>
          <w:snapToGrid w:val="0"/>
        </w:rPr>
        <w:t>Dated .....................................................</w:t>
      </w:r>
    </w:p>
    <w:p w:rsidR="00C54CC3" w:rsidRDefault="00A82B51">
      <w:pPr>
        <w:pStyle w:val="yTable"/>
        <w:tabs>
          <w:tab w:val="left" w:leader="dot" w:pos="3402"/>
          <w:tab w:val="right" w:leader="dot" w:pos="7088"/>
        </w:tabs>
        <w:rPr>
          <w:snapToGrid w:val="0"/>
        </w:rPr>
      </w:pPr>
      <w:r>
        <w:rPr>
          <w:snapToGrid w:val="0"/>
        </w:rPr>
        <w:t>Signed ...................................................</w:t>
      </w:r>
    </w:p>
    <w:p w:rsidR="00C54CC3" w:rsidRDefault="00A82B51">
      <w:pPr>
        <w:pStyle w:val="yTable"/>
        <w:spacing w:before="0"/>
        <w:rPr>
          <w:snapToGrid w:val="0"/>
        </w:rPr>
      </w:pPr>
      <w:r>
        <w:rPr>
          <w:snapToGrid w:val="0"/>
        </w:rPr>
        <w:t> </w:t>
      </w:r>
      <w:r>
        <w:rPr>
          <w:snapToGrid w:val="0"/>
        </w:rPr>
        <w:t> </w:t>
      </w:r>
      <w:r>
        <w:rPr>
          <w:snapToGrid w:val="0"/>
        </w:rPr>
        <w:t> </w:t>
      </w:r>
      <w:r>
        <w:rPr>
          <w:snapToGrid w:val="0"/>
        </w:rPr>
        <w:t> </w:t>
      </w:r>
      <w:r>
        <w:rPr>
          <w:snapToGrid w:val="0"/>
        </w:rPr>
        <w:t>(Consumer’s signature)</w:t>
      </w:r>
    </w:p>
    <w:p w:rsidR="00C54CC3" w:rsidRDefault="00A82B51">
      <w:pPr>
        <w:pStyle w:val="yTable"/>
        <w:tabs>
          <w:tab w:val="right" w:leader="dot" w:pos="7088"/>
        </w:tabs>
        <w:jc w:val="center"/>
        <w:rPr>
          <w:snapToGrid w:val="0"/>
        </w:rPr>
      </w:pPr>
      <w:r>
        <w:rPr>
          <w:snapToGrid w:val="0"/>
        </w:rPr>
        <w:t>* Strike out whichever is not applicable.</w:t>
      </w:r>
    </w:p>
    <w:p w:rsidR="00C54CC3" w:rsidRDefault="00C54CC3">
      <w:pPr>
        <w:pStyle w:val="yTable"/>
        <w:tabs>
          <w:tab w:val="right" w:leader="dot" w:pos="7088"/>
        </w:tabs>
        <w:rPr>
          <w:snapToGrid w:val="0"/>
        </w:rPr>
      </w:pPr>
    </w:p>
    <w:p w:rsidR="00C54CC3" w:rsidRDefault="00A82B51">
      <w:pPr>
        <w:pStyle w:val="yTable"/>
        <w:pageBreakBefore/>
        <w:tabs>
          <w:tab w:val="right" w:leader="dot" w:pos="7088"/>
        </w:tabs>
        <w:jc w:val="center"/>
        <w:rPr>
          <w:snapToGrid w:val="0"/>
        </w:rPr>
      </w:pPr>
      <w:r>
        <w:rPr>
          <w:snapToGrid w:val="0"/>
        </w:rPr>
        <w:t>INSTRUCTIONS</w:t>
      </w:r>
    </w:p>
    <w:p w:rsidR="00C54CC3" w:rsidRDefault="00A82B51">
      <w:pPr>
        <w:pStyle w:val="yTable"/>
        <w:tabs>
          <w:tab w:val="right" w:leader="dot" w:pos="7088"/>
        </w:tabs>
        <w:rPr>
          <w:snapToGrid w:val="0"/>
        </w:rPr>
      </w:pPr>
      <w:r>
        <w:rPr>
          <w:snapToGrid w:val="0"/>
        </w:rPr>
        <w:t>This notice must be given by delivering it personally to the supplier or sending it by post in an envelope addressed to the supplier — </w:t>
      </w:r>
    </w:p>
    <w:p w:rsidR="00C54CC3" w:rsidRDefault="00A82B51">
      <w:pPr>
        <w:pStyle w:val="yTable"/>
        <w:tabs>
          <w:tab w:val="right" w:pos="1327"/>
          <w:tab w:val="left" w:pos="1610"/>
          <w:tab w:val="right" w:leader="dot" w:pos="7088"/>
        </w:tabs>
        <w:ind w:left="1610" w:hanging="1610"/>
        <w:rPr>
          <w:snapToGrid w:val="0"/>
        </w:rPr>
      </w:pPr>
      <w:r>
        <w:rPr>
          <w:snapToGrid w:val="0"/>
        </w:rPr>
        <w:tab/>
        <w:t>(a)</w:t>
      </w:r>
      <w:r>
        <w:rPr>
          <w:snapToGrid w:val="0"/>
        </w:rPr>
        <w:tab/>
        <w:t>within 10 days of the date on which the contract was made in the case of a rescission made before the expiration of the cooling</w:t>
      </w:r>
      <w:r>
        <w:rPr>
          <w:snapToGrid w:val="0"/>
        </w:rPr>
        <w:noBreakHyphen/>
        <w:t>off period; or</w:t>
      </w:r>
    </w:p>
    <w:p w:rsidR="00C54CC3" w:rsidRDefault="00A82B51">
      <w:pPr>
        <w:pStyle w:val="yTable"/>
        <w:tabs>
          <w:tab w:val="right" w:pos="1327"/>
          <w:tab w:val="left" w:pos="1610"/>
          <w:tab w:val="right" w:leader="dot" w:pos="7088"/>
        </w:tabs>
        <w:ind w:left="1610" w:hanging="1610"/>
        <w:rPr>
          <w:snapToGrid w:val="0"/>
        </w:rPr>
      </w:pPr>
      <w:r>
        <w:rPr>
          <w:snapToGrid w:val="0"/>
        </w:rPr>
        <w:tab/>
        <w:t>(b)</w:t>
      </w:r>
      <w:r>
        <w:rPr>
          <w:snapToGrid w:val="0"/>
        </w:rPr>
        <w:tab/>
        <w:t xml:space="preserve">within 6 months of the date on which the contract was made in the case of a rescission for a contravention of, or failure to comply with, section 5, section 7, or Part III of the </w:t>
      </w:r>
      <w:r>
        <w:rPr>
          <w:i/>
          <w:snapToGrid w:val="0"/>
        </w:rPr>
        <w:t>Door to Door Trading Act 1987</w:t>
      </w:r>
      <w:r>
        <w:rPr>
          <w:snapToGrid w:val="0"/>
        </w:rPr>
        <w:t>.</w:t>
      </w:r>
    </w:p>
    <w:p w:rsidR="00C54CC3" w:rsidRDefault="00C54CC3">
      <w:pPr>
        <w:sectPr w:rsidR="00C54CC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54CC3" w:rsidRDefault="00A82B51">
      <w:pPr>
        <w:pStyle w:val="nHeading2"/>
      </w:pPr>
      <w:bookmarkStart w:id="25" w:name="_Toc80076612"/>
      <w:bookmarkStart w:id="26" w:name="_Toc80076869"/>
      <w:bookmarkStart w:id="27" w:name="_Toc80084017"/>
      <w:bookmarkStart w:id="28" w:name="_Toc170208459"/>
      <w:r>
        <w:t>Notes</w:t>
      </w:r>
      <w:bookmarkEnd w:id="25"/>
      <w:bookmarkEnd w:id="26"/>
      <w:bookmarkEnd w:id="27"/>
      <w:bookmarkEnd w:id="28"/>
    </w:p>
    <w:p w:rsidR="00C54CC3" w:rsidRDefault="00A82B51">
      <w:pPr>
        <w:pStyle w:val="nSubsection"/>
        <w:rPr>
          <w:snapToGrid w:val="0"/>
        </w:rPr>
      </w:pPr>
      <w:r>
        <w:rPr>
          <w:snapToGrid w:val="0"/>
          <w:vertAlign w:val="superscript"/>
        </w:rPr>
        <w:t>1</w:t>
      </w:r>
      <w:r>
        <w:rPr>
          <w:snapToGrid w:val="0"/>
        </w:rPr>
        <w:tab/>
        <w:t xml:space="preserve">This is a compilation of the </w:t>
      </w:r>
      <w:r>
        <w:rPr>
          <w:i/>
          <w:noProof/>
          <w:snapToGrid w:val="0"/>
        </w:rPr>
        <w:t>Door to Door Trading Regulations 1987</w:t>
      </w:r>
      <w:r>
        <w:rPr>
          <w:snapToGrid w:val="0"/>
        </w:rPr>
        <w:t xml:space="preserve"> and includes the amendments made by the other written laws referred to in the following table.  The table also contains information about any reprint.</w:t>
      </w:r>
    </w:p>
    <w:p w:rsidR="00C54CC3" w:rsidRDefault="00A82B51">
      <w:pPr>
        <w:pStyle w:val="nHeading3"/>
        <w:rPr>
          <w:snapToGrid w:val="0"/>
        </w:rPr>
      </w:pPr>
      <w:bookmarkStart w:id="29" w:name="_Toc63753817"/>
      <w:bookmarkStart w:id="30" w:name="_Toc170208460"/>
      <w:r>
        <w:rPr>
          <w:snapToGrid w:val="0"/>
        </w:rPr>
        <w:t>Compilation table</w:t>
      </w:r>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54CC3">
        <w:trPr>
          <w:tblHeader/>
        </w:trPr>
        <w:tc>
          <w:tcPr>
            <w:tcW w:w="3118" w:type="dxa"/>
            <w:tcBorders>
              <w:top w:val="single" w:sz="8" w:space="0" w:color="auto"/>
              <w:bottom w:val="single" w:sz="8" w:space="0" w:color="auto"/>
            </w:tcBorders>
          </w:tcPr>
          <w:p w:rsidR="00C54CC3" w:rsidRDefault="00A82B51">
            <w:pPr>
              <w:pStyle w:val="nTable"/>
              <w:spacing w:after="60"/>
              <w:rPr>
                <w:b/>
              </w:rPr>
            </w:pPr>
            <w:r>
              <w:rPr>
                <w:b/>
              </w:rPr>
              <w:t>Citation</w:t>
            </w:r>
          </w:p>
        </w:tc>
        <w:tc>
          <w:tcPr>
            <w:tcW w:w="1276" w:type="dxa"/>
            <w:tcBorders>
              <w:top w:val="single" w:sz="8" w:space="0" w:color="auto"/>
              <w:bottom w:val="single" w:sz="8" w:space="0" w:color="auto"/>
            </w:tcBorders>
          </w:tcPr>
          <w:p w:rsidR="00C54CC3" w:rsidRDefault="00A82B51">
            <w:pPr>
              <w:pStyle w:val="nTable"/>
              <w:spacing w:after="60"/>
              <w:rPr>
                <w:b/>
              </w:rPr>
            </w:pPr>
            <w:r>
              <w:rPr>
                <w:b/>
              </w:rPr>
              <w:t>Gazettal</w:t>
            </w:r>
          </w:p>
        </w:tc>
        <w:tc>
          <w:tcPr>
            <w:tcW w:w="2693" w:type="dxa"/>
            <w:tcBorders>
              <w:top w:val="single" w:sz="8" w:space="0" w:color="auto"/>
              <w:bottom w:val="single" w:sz="8" w:space="0" w:color="auto"/>
            </w:tcBorders>
          </w:tcPr>
          <w:p w:rsidR="00C54CC3" w:rsidRDefault="00A82B51">
            <w:pPr>
              <w:pStyle w:val="nTable"/>
              <w:spacing w:after="60"/>
              <w:rPr>
                <w:b/>
              </w:rPr>
            </w:pPr>
            <w:r>
              <w:rPr>
                <w:b/>
              </w:rPr>
              <w:t>Commencement</w:t>
            </w:r>
          </w:p>
        </w:tc>
      </w:tr>
      <w:tr w:rsidR="00C54CC3">
        <w:tc>
          <w:tcPr>
            <w:tcW w:w="3118" w:type="dxa"/>
          </w:tcPr>
          <w:p w:rsidR="00C54CC3" w:rsidRDefault="00A82B51">
            <w:pPr>
              <w:pStyle w:val="nTable"/>
              <w:rPr>
                <w:sz w:val="19"/>
              </w:rPr>
            </w:pPr>
            <w:r>
              <w:rPr>
                <w:i/>
                <w:sz w:val="19"/>
              </w:rPr>
              <w:t>Door to Door Trading Regulations 1987</w:t>
            </w:r>
          </w:p>
        </w:tc>
        <w:tc>
          <w:tcPr>
            <w:tcW w:w="1276" w:type="dxa"/>
          </w:tcPr>
          <w:p w:rsidR="00C54CC3" w:rsidRDefault="00A82B51">
            <w:pPr>
              <w:pStyle w:val="nTable"/>
              <w:rPr>
                <w:sz w:val="19"/>
              </w:rPr>
            </w:pPr>
            <w:r>
              <w:rPr>
                <w:sz w:val="19"/>
              </w:rPr>
              <w:t>24 Jul 1987 p. 2850</w:t>
            </w:r>
            <w:r>
              <w:rPr>
                <w:sz w:val="19"/>
              </w:rPr>
              <w:noBreakHyphen/>
              <w:t>1</w:t>
            </w:r>
          </w:p>
        </w:tc>
        <w:tc>
          <w:tcPr>
            <w:tcW w:w="2693" w:type="dxa"/>
          </w:tcPr>
          <w:p w:rsidR="00C54CC3" w:rsidRDefault="00A82B51">
            <w:pPr>
              <w:pStyle w:val="nTable"/>
              <w:rPr>
                <w:sz w:val="19"/>
              </w:rPr>
            </w:pPr>
            <w:r>
              <w:rPr>
                <w:sz w:val="19"/>
              </w:rPr>
              <w:t xml:space="preserve">1 Sep 1987 (see r. 2 and </w:t>
            </w:r>
            <w:r>
              <w:rPr>
                <w:i/>
                <w:sz w:val="19"/>
              </w:rPr>
              <w:t>Gazette</w:t>
            </w:r>
            <w:r>
              <w:rPr>
                <w:sz w:val="19"/>
              </w:rPr>
              <w:t xml:space="preserve"> 24 Jul 1987 p. 2813)</w:t>
            </w:r>
          </w:p>
        </w:tc>
      </w:tr>
      <w:tr w:rsidR="00C54CC3">
        <w:tc>
          <w:tcPr>
            <w:tcW w:w="3118" w:type="dxa"/>
          </w:tcPr>
          <w:p w:rsidR="00C54CC3" w:rsidRDefault="00A82B51">
            <w:pPr>
              <w:pStyle w:val="nTable"/>
              <w:spacing w:after="60"/>
              <w:rPr>
                <w:sz w:val="19"/>
              </w:rPr>
            </w:pPr>
            <w:r>
              <w:rPr>
                <w:i/>
                <w:sz w:val="19"/>
              </w:rPr>
              <w:t>Door to Door Trading Amendment Regulations 1988</w:t>
            </w:r>
          </w:p>
        </w:tc>
        <w:tc>
          <w:tcPr>
            <w:tcW w:w="1276" w:type="dxa"/>
          </w:tcPr>
          <w:p w:rsidR="00C54CC3" w:rsidRDefault="00A82B51">
            <w:pPr>
              <w:pStyle w:val="nTable"/>
              <w:spacing w:after="60"/>
              <w:rPr>
                <w:sz w:val="19"/>
              </w:rPr>
            </w:pPr>
            <w:r>
              <w:rPr>
                <w:sz w:val="19"/>
              </w:rPr>
              <w:t>12 Aug 1988 p. 2772</w:t>
            </w:r>
          </w:p>
        </w:tc>
        <w:tc>
          <w:tcPr>
            <w:tcW w:w="2693" w:type="dxa"/>
          </w:tcPr>
          <w:p w:rsidR="00C54CC3" w:rsidRDefault="00A82B51">
            <w:pPr>
              <w:pStyle w:val="nTable"/>
              <w:spacing w:after="60"/>
              <w:rPr>
                <w:sz w:val="19"/>
              </w:rPr>
            </w:pPr>
            <w:r>
              <w:rPr>
                <w:sz w:val="19"/>
              </w:rPr>
              <w:t>12 Aug 1988</w:t>
            </w:r>
          </w:p>
        </w:tc>
      </w:tr>
      <w:tr w:rsidR="00C54CC3">
        <w:trPr>
          <w:cantSplit/>
        </w:trPr>
        <w:tc>
          <w:tcPr>
            <w:tcW w:w="7087" w:type="dxa"/>
            <w:gridSpan w:val="3"/>
          </w:tcPr>
          <w:p w:rsidR="00C54CC3" w:rsidRDefault="00A82B51">
            <w:pPr>
              <w:pStyle w:val="nTable"/>
              <w:spacing w:after="60"/>
              <w:rPr>
                <w:sz w:val="19"/>
              </w:rPr>
            </w:pPr>
            <w:r>
              <w:rPr>
                <w:b/>
                <w:sz w:val="19"/>
              </w:rPr>
              <w:t>Reprint 1: The</w:t>
            </w:r>
            <w:r>
              <w:rPr>
                <w:b/>
                <w:i/>
                <w:sz w:val="19"/>
              </w:rPr>
              <w:t xml:space="preserve"> Door to Door Trading Regulations 1987</w:t>
            </w:r>
            <w:r>
              <w:rPr>
                <w:b/>
                <w:sz w:val="19"/>
              </w:rPr>
              <w:t xml:space="preserve"> as at 13 Feb 2004 </w:t>
            </w:r>
            <w:r>
              <w:rPr>
                <w:sz w:val="19"/>
              </w:rPr>
              <w:t>(includes amendments listed above)</w:t>
            </w:r>
          </w:p>
        </w:tc>
      </w:tr>
      <w:tr w:rsidR="00C54CC3">
        <w:tc>
          <w:tcPr>
            <w:tcW w:w="3118" w:type="dxa"/>
          </w:tcPr>
          <w:p w:rsidR="00C54CC3" w:rsidRDefault="00A82B51">
            <w:pPr>
              <w:pStyle w:val="nTable"/>
              <w:spacing w:after="60"/>
              <w:rPr>
                <w:sz w:val="19"/>
              </w:rPr>
            </w:pPr>
            <w:r>
              <w:rPr>
                <w:i/>
                <w:sz w:val="19"/>
              </w:rPr>
              <w:t>Door to Door Trading Amendment Regulations 2004</w:t>
            </w:r>
          </w:p>
        </w:tc>
        <w:tc>
          <w:tcPr>
            <w:tcW w:w="1276" w:type="dxa"/>
          </w:tcPr>
          <w:p w:rsidR="00C54CC3" w:rsidRDefault="00A82B51">
            <w:pPr>
              <w:pStyle w:val="nTable"/>
              <w:spacing w:after="60"/>
              <w:rPr>
                <w:sz w:val="19"/>
              </w:rPr>
            </w:pPr>
            <w:r>
              <w:rPr>
                <w:sz w:val="19"/>
              </w:rPr>
              <w:t>13 Aug 2004 p. 3249</w:t>
            </w:r>
            <w:r>
              <w:rPr>
                <w:sz w:val="19"/>
              </w:rPr>
              <w:noBreakHyphen/>
              <w:t>50</w:t>
            </w:r>
          </w:p>
        </w:tc>
        <w:tc>
          <w:tcPr>
            <w:tcW w:w="2693" w:type="dxa"/>
          </w:tcPr>
          <w:p w:rsidR="00C54CC3" w:rsidRDefault="00A82B51">
            <w:pPr>
              <w:pStyle w:val="nTable"/>
              <w:spacing w:after="60"/>
              <w:rPr>
                <w:sz w:val="19"/>
              </w:rPr>
            </w:pPr>
            <w:r>
              <w:rPr>
                <w:sz w:val="19"/>
              </w:rPr>
              <w:t>13 Aug 2004 (see r. 2)</w:t>
            </w:r>
          </w:p>
        </w:tc>
      </w:tr>
      <w:tr w:rsidR="00C54CC3">
        <w:tc>
          <w:tcPr>
            <w:tcW w:w="3118" w:type="dxa"/>
            <w:tcBorders>
              <w:bottom w:val="single" w:sz="4" w:space="0" w:color="auto"/>
            </w:tcBorders>
          </w:tcPr>
          <w:p w:rsidR="00C54CC3" w:rsidRDefault="00A82B51">
            <w:pPr>
              <w:pStyle w:val="nTable"/>
              <w:spacing w:after="60"/>
              <w:rPr>
                <w:iCs/>
                <w:sz w:val="19"/>
              </w:rPr>
            </w:pPr>
            <w:r>
              <w:rPr>
                <w:i/>
                <w:sz w:val="19"/>
              </w:rPr>
              <w:t>Door to Door Trading Amendment Regulations 2005</w:t>
            </w:r>
            <w:r>
              <w:rPr>
                <w:iCs/>
                <w:sz w:val="19"/>
                <w:vertAlign w:val="superscript"/>
              </w:rPr>
              <w:t> 2</w:t>
            </w:r>
          </w:p>
        </w:tc>
        <w:tc>
          <w:tcPr>
            <w:tcW w:w="1276" w:type="dxa"/>
            <w:tcBorders>
              <w:bottom w:val="single" w:sz="4" w:space="0" w:color="auto"/>
            </w:tcBorders>
          </w:tcPr>
          <w:p w:rsidR="00C54CC3" w:rsidRDefault="00A82B51">
            <w:pPr>
              <w:pStyle w:val="nTable"/>
              <w:spacing w:after="60"/>
              <w:rPr>
                <w:sz w:val="19"/>
              </w:rPr>
            </w:pPr>
            <w:r>
              <w:rPr>
                <w:sz w:val="19"/>
              </w:rPr>
              <w:t>23 Dec 2005 p. 6245-6</w:t>
            </w:r>
          </w:p>
        </w:tc>
        <w:tc>
          <w:tcPr>
            <w:tcW w:w="2693" w:type="dxa"/>
            <w:tcBorders>
              <w:bottom w:val="single" w:sz="4" w:space="0" w:color="auto"/>
            </w:tcBorders>
          </w:tcPr>
          <w:p w:rsidR="00C54CC3" w:rsidRDefault="00A82B51">
            <w:pPr>
              <w:pStyle w:val="nTable"/>
              <w:spacing w:after="60"/>
              <w:rPr>
                <w:sz w:val="19"/>
              </w:rPr>
            </w:pPr>
            <w:r>
              <w:rPr>
                <w:sz w:val="19"/>
              </w:rPr>
              <w:t>1 Jan 2006 (see r. 2)</w:t>
            </w:r>
          </w:p>
        </w:tc>
      </w:tr>
    </w:tbl>
    <w:p w:rsidR="00C54CC3" w:rsidRDefault="00A82B51">
      <w:pPr>
        <w:pStyle w:val="nSubsection"/>
      </w:pPr>
      <w:r>
        <w:rPr>
          <w:vertAlign w:val="superscript"/>
        </w:rPr>
        <w:t>2</w:t>
      </w:r>
      <w:r>
        <w:tab/>
        <w:t xml:space="preserve">The </w:t>
      </w:r>
      <w:r>
        <w:rPr>
          <w:i/>
          <w:iCs/>
        </w:rPr>
        <w:t>Door to Door Trading Amendment Regulations 2005</w:t>
      </w:r>
      <w:r>
        <w:t xml:space="preserve"> r. 4(2) reads as follows:</w:t>
      </w:r>
    </w:p>
    <w:p w:rsidR="00C54CC3" w:rsidRDefault="00A82B51">
      <w:pPr>
        <w:pStyle w:val="MiscOpen"/>
      </w:pPr>
      <w:r>
        <w:t>“</w:t>
      </w:r>
    </w:p>
    <w:p w:rsidR="00C54CC3" w:rsidRDefault="00A82B51">
      <w:pPr>
        <w:pStyle w:val="nzSubsection"/>
      </w:pPr>
      <w:r>
        <w:tab/>
        <w:t>(2)</w:t>
      </w:r>
      <w:r>
        <w:tab/>
        <w:t>Despite the amendment effected by subregulation (1), the Act applies to a non</w:t>
      </w:r>
      <w:r>
        <w:noBreakHyphen/>
        <w:t xml:space="preserve">standard contract, as defined in section 47 of the </w:t>
      </w:r>
      <w:r>
        <w:rPr>
          <w:i/>
          <w:iCs/>
        </w:rPr>
        <w:t>Electricity Industry Act 2004</w:t>
      </w:r>
      <w:r>
        <w:t>, entered into in the period beginning on 1 January 2006 and ending on 30 March 2006.</w:t>
      </w:r>
    </w:p>
    <w:p w:rsidR="00C54CC3" w:rsidRDefault="00A82B51">
      <w:pPr>
        <w:pStyle w:val="MiscClose"/>
      </w:pPr>
      <w:r>
        <w:t>”.</w:t>
      </w:r>
    </w:p>
    <w:p w:rsidR="00C54CC3" w:rsidRDefault="00C54CC3"/>
    <w:p w:rsidR="00C54CC3" w:rsidRDefault="00C54CC3">
      <w:pPr>
        <w:sectPr w:rsidR="00C54CC3">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54CC3" w:rsidRDefault="00C54CC3"/>
    <w:sectPr w:rsidR="00C54CC3">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4CC3" w:rsidRDefault="00A82B51">
      <w:r>
        <w:separator/>
      </w:r>
    </w:p>
  </w:endnote>
  <w:endnote w:type="continuationSeparator" w:id="0">
    <w:p w:rsidR="00C54CC3" w:rsidRDefault="00A82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Footer"/>
      <w:tabs>
        <w:tab w:val="clear" w:pos="4153"/>
        <w:tab w:val="right" w:pos="7088"/>
      </w:tabs>
      <w:rPr>
        <w:rStyle w:val="PageNumber"/>
      </w:rPr>
    </w:pPr>
  </w:p>
  <w:p w:rsidR="00C54CC3" w:rsidRDefault="00A82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076E">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076E">
      <w:rPr>
        <w:rFonts w:ascii="Arial" w:hAnsi="Arial" w:cs="Arial"/>
        <w:sz w:val="20"/>
        <w:lang w:val="en-US"/>
      </w:rPr>
      <w:t>01 Jan 2006</w:t>
    </w:r>
    <w:r>
      <w:rPr>
        <w:rFonts w:ascii="Arial" w:hAnsi="Arial" w:cs="Arial"/>
        <w:sz w:val="20"/>
        <w:lang w:val="en-US"/>
      </w:rPr>
      <w:fldChar w:fldCharType="end"/>
    </w:r>
  </w:p>
  <w:p w:rsidR="00C54CC3" w:rsidRDefault="00A82B5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Footer"/>
      <w:tabs>
        <w:tab w:val="clear" w:pos="4153"/>
        <w:tab w:val="right" w:pos="7088"/>
      </w:tabs>
      <w:rPr>
        <w:rStyle w:val="PageNumber"/>
      </w:rPr>
    </w:pPr>
  </w:p>
  <w:p w:rsidR="00C54CC3" w:rsidRDefault="00A82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076E">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076E">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C54CC3" w:rsidRDefault="00A82B5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Footer"/>
      <w:tabs>
        <w:tab w:val="clear" w:pos="4153"/>
        <w:tab w:val="right" w:pos="7088"/>
      </w:tabs>
      <w:rPr>
        <w:rStyle w:val="PageNumber"/>
      </w:rPr>
    </w:pPr>
  </w:p>
  <w:p w:rsidR="00C54CC3" w:rsidRDefault="00A82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076E">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076E">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C54CC3" w:rsidRDefault="00A82B5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Footer"/>
      <w:tabs>
        <w:tab w:val="clear" w:pos="4153"/>
        <w:tab w:val="right" w:pos="7088"/>
      </w:tabs>
      <w:rPr>
        <w:rStyle w:val="PageNumber"/>
      </w:rPr>
    </w:pPr>
  </w:p>
  <w:p w:rsidR="00C54CC3" w:rsidRDefault="00A82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076E">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076E">
      <w:rPr>
        <w:rFonts w:ascii="Arial" w:hAnsi="Arial" w:cs="Arial"/>
        <w:sz w:val="20"/>
        <w:lang w:val="en-US"/>
      </w:rPr>
      <w:t>01 Jan 2006</w:t>
    </w:r>
    <w:r>
      <w:rPr>
        <w:rFonts w:ascii="Arial" w:hAnsi="Arial" w:cs="Arial"/>
        <w:sz w:val="20"/>
        <w:lang w:val="en-US"/>
      </w:rPr>
      <w:fldChar w:fldCharType="end"/>
    </w:r>
  </w:p>
  <w:p w:rsidR="00C54CC3" w:rsidRDefault="00A82B5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Footer"/>
      <w:tabs>
        <w:tab w:val="clear" w:pos="4153"/>
        <w:tab w:val="right" w:pos="7088"/>
      </w:tabs>
      <w:rPr>
        <w:rStyle w:val="PageNumber"/>
      </w:rPr>
    </w:pPr>
  </w:p>
  <w:p w:rsidR="00C54CC3" w:rsidRDefault="00A82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076E">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076E">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C54CC3" w:rsidRDefault="00A82B5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Footer"/>
      <w:tabs>
        <w:tab w:val="clear" w:pos="4153"/>
        <w:tab w:val="right" w:pos="7088"/>
      </w:tabs>
      <w:rPr>
        <w:rStyle w:val="PageNumber"/>
      </w:rPr>
    </w:pPr>
  </w:p>
  <w:p w:rsidR="00C54CC3" w:rsidRDefault="00A82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076E">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076E">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076E">
      <w:rPr>
        <w:rStyle w:val="PageNumber"/>
        <w:rFonts w:ascii="Arial" w:hAnsi="Arial" w:cs="Arial"/>
        <w:noProof/>
      </w:rPr>
      <w:t>i</w:t>
    </w:r>
    <w:r>
      <w:rPr>
        <w:rStyle w:val="PageNumber"/>
        <w:rFonts w:ascii="Arial" w:hAnsi="Arial" w:cs="Arial"/>
      </w:rPr>
      <w:fldChar w:fldCharType="end"/>
    </w:r>
  </w:p>
  <w:p w:rsidR="00C54CC3" w:rsidRDefault="00A82B5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Footer"/>
      <w:tabs>
        <w:tab w:val="clear" w:pos="4153"/>
        <w:tab w:val="right" w:pos="7088"/>
      </w:tabs>
      <w:rPr>
        <w:rStyle w:val="PageNumber"/>
      </w:rPr>
    </w:pPr>
  </w:p>
  <w:p w:rsidR="00C54CC3" w:rsidRDefault="00A82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076E">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076E">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076E">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rsidR="00C54CC3" w:rsidRDefault="00A82B5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Footer"/>
      <w:tabs>
        <w:tab w:val="clear" w:pos="4153"/>
        <w:tab w:val="right" w:pos="7088"/>
      </w:tabs>
      <w:rPr>
        <w:rStyle w:val="PageNumber"/>
      </w:rPr>
    </w:pPr>
  </w:p>
  <w:p w:rsidR="00C54CC3" w:rsidRDefault="00A82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076E">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076E">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076E">
      <w:rPr>
        <w:rStyle w:val="CharPageNo"/>
        <w:rFonts w:ascii="Arial" w:hAnsi="Arial"/>
        <w:noProof/>
      </w:rPr>
      <w:t>5</w:t>
    </w:r>
    <w:r>
      <w:rPr>
        <w:rStyle w:val="CharPageNo"/>
        <w:rFonts w:ascii="Arial" w:hAnsi="Arial"/>
      </w:rPr>
      <w:fldChar w:fldCharType="end"/>
    </w:r>
  </w:p>
  <w:p w:rsidR="00C54CC3" w:rsidRDefault="00A82B5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Footer"/>
      <w:tabs>
        <w:tab w:val="clear" w:pos="4153"/>
        <w:tab w:val="right" w:pos="7088"/>
      </w:tabs>
      <w:rPr>
        <w:rStyle w:val="PageNumber"/>
      </w:rPr>
    </w:pPr>
  </w:p>
  <w:p w:rsidR="00C54CC3" w:rsidRDefault="00A82B5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076E">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076E">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076E">
      <w:rPr>
        <w:rStyle w:val="CharPageNo"/>
        <w:rFonts w:ascii="Arial" w:hAnsi="Arial"/>
        <w:noProof/>
      </w:rPr>
      <w:t>1</w:t>
    </w:r>
    <w:r>
      <w:rPr>
        <w:rStyle w:val="CharPageNo"/>
        <w:rFonts w:ascii="Arial" w:hAnsi="Arial"/>
      </w:rPr>
      <w:fldChar w:fldCharType="end"/>
    </w:r>
  </w:p>
  <w:p w:rsidR="00C54CC3" w:rsidRDefault="00A82B5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4CC3" w:rsidRDefault="00A82B51">
      <w:r>
        <w:separator/>
      </w:r>
    </w:p>
  </w:footnote>
  <w:footnote w:type="continuationSeparator" w:id="0">
    <w:p w:rsidR="00C54CC3" w:rsidRDefault="00A82B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54CC3">
      <w:trPr>
        <w:cantSplit/>
      </w:trPr>
      <w:tc>
        <w:tcPr>
          <w:tcW w:w="7312" w:type="dxa"/>
          <w:gridSpan w:val="2"/>
        </w:tcPr>
        <w:p w:rsidR="00C54CC3" w:rsidRDefault="00A82B51">
          <w:pPr>
            <w:pStyle w:val="HeaderActNameLeft"/>
          </w:pPr>
          <w:r>
            <w:rPr>
              <w:i w:val="0"/>
            </w:rPr>
            <w:fldChar w:fldCharType="begin"/>
          </w:r>
          <w:r>
            <w:rPr>
              <w:i w:val="0"/>
            </w:rPr>
            <w:instrText xml:space="preserve"> Styleref "Name of Act/Reg" </w:instrText>
          </w:r>
          <w:r>
            <w:rPr>
              <w:i w:val="0"/>
            </w:rPr>
            <w:fldChar w:fldCharType="separate"/>
          </w:r>
          <w:r w:rsidR="00ED076E">
            <w:rPr>
              <w:i w:val="0"/>
              <w:noProof/>
            </w:rPr>
            <w:t>Door to Door Trading Regulations 1987</w:t>
          </w:r>
          <w:r>
            <w:rPr>
              <w:i w:val="0"/>
            </w:rPr>
            <w:fldChar w:fldCharType="end"/>
          </w:r>
        </w:p>
      </w:tc>
    </w:tr>
    <w:tr w:rsidR="00C54CC3">
      <w:tc>
        <w:tcPr>
          <w:tcW w:w="1548" w:type="dxa"/>
        </w:tcPr>
        <w:p w:rsidR="00C54CC3" w:rsidRDefault="00C54CC3">
          <w:pPr>
            <w:pStyle w:val="HeaderNumberLeft"/>
          </w:pPr>
        </w:p>
      </w:tc>
      <w:tc>
        <w:tcPr>
          <w:tcW w:w="5764" w:type="dxa"/>
        </w:tcPr>
        <w:p w:rsidR="00C54CC3" w:rsidRDefault="00C54CC3">
          <w:pPr>
            <w:pStyle w:val="HeaderTextLeft"/>
          </w:pPr>
        </w:p>
      </w:tc>
    </w:tr>
    <w:tr w:rsidR="00C54CC3">
      <w:tc>
        <w:tcPr>
          <w:tcW w:w="1548" w:type="dxa"/>
        </w:tcPr>
        <w:p w:rsidR="00C54CC3" w:rsidRDefault="00C54CC3">
          <w:pPr>
            <w:pStyle w:val="HeaderNumberLeft"/>
          </w:pPr>
        </w:p>
      </w:tc>
      <w:tc>
        <w:tcPr>
          <w:tcW w:w="5764" w:type="dxa"/>
        </w:tcPr>
        <w:p w:rsidR="00C54CC3" w:rsidRDefault="00C54CC3">
          <w:pPr>
            <w:pStyle w:val="HeaderTextLeft"/>
          </w:pPr>
        </w:p>
      </w:tc>
    </w:tr>
    <w:tr w:rsidR="00C54CC3">
      <w:trPr>
        <w:cantSplit/>
      </w:trPr>
      <w:tc>
        <w:tcPr>
          <w:tcW w:w="7312" w:type="dxa"/>
          <w:gridSpan w:val="2"/>
        </w:tcPr>
        <w:p w:rsidR="00C54CC3" w:rsidRDefault="00C54CC3">
          <w:pPr>
            <w:pStyle w:val="HeaderSectionLeft"/>
          </w:pPr>
        </w:p>
      </w:tc>
    </w:tr>
  </w:tbl>
  <w:p w:rsidR="00C54CC3" w:rsidRDefault="00C54CC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54CC3">
      <w:trPr>
        <w:cantSplit/>
      </w:trPr>
      <w:tc>
        <w:tcPr>
          <w:tcW w:w="7312" w:type="dxa"/>
          <w:gridSpan w:val="2"/>
        </w:tcPr>
        <w:p w:rsidR="00C54CC3" w:rsidRDefault="00A82B51">
          <w:pPr>
            <w:pStyle w:val="HeaderActNameRight"/>
          </w:pPr>
          <w:fldSimple w:instr=" Styleref &quot;Name of Act/Reg&quot; ">
            <w:r w:rsidR="00ED076E">
              <w:rPr>
                <w:noProof/>
              </w:rPr>
              <w:t>Door to Door Trading Regulations 1987</w:t>
            </w:r>
          </w:fldSimple>
        </w:p>
      </w:tc>
    </w:tr>
    <w:tr w:rsidR="00C54CC3">
      <w:tc>
        <w:tcPr>
          <w:tcW w:w="5760" w:type="dxa"/>
        </w:tcPr>
        <w:p w:rsidR="00C54CC3" w:rsidRDefault="00C54CC3">
          <w:pPr>
            <w:pStyle w:val="HeaderTextRight"/>
          </w:pPr>
        </w:p>
      </w:tc>
      <w:tc>
        <w:tcPr>
          <w:tcW w:w="1552" w:type="dxa"/>
        </w:tcPr>
        <w:p w:rsidR="00C54CC3" w:rsidRDefault="00C54CC3">
          <w:pPr>
            <w:pStyle w:val="HeaderNumberRight"/>
          </w:pPr>
        </w:p>
      </w:tc>
    </w:tr>
    <w:tr w:rsidR="00C54CC3">
      <w:tc>
        <w:tcPr>
          <w:tcW w:w="5760" w:type="dxa"/>
        </w:tcPr>
        <w:p w:rsidR="00C54CC3" w:rsidRDefault="00C54CC3">
          <w:pPr>
            <w:pStyle w:val="HeaderTextRight"/>
          </w:pPr>
        </w:p>
      </w:tc>
      <w:tc>
        <w:tcPr>
          <w:tcW w:w="1552" w:type="dxa"/>
        </w:tcPr>
        <w:p w:rsidR="00C54CC3" w:rsidRDefault="00C54CC3">
          <w:pPr>
            <w:pStyle w:val="HeaderNumberRight"/>
          </w:pPr>
        </w:p>
      </w:tc>
    </w:tr>
    <w:tr w:rsidR="00C54CC3">
      <w:trPr>
        <w:cantSplit/>
      </w:trPr>
      <w:tc>
        <w:tcPr>
          <w:tcW w:w="7312" w:type="dxa"/>
          <w:gridSpan w:val="2"/>
        </w:tcPr>
        <w:p w:rsidR="00C54CC3" w:rsidRDefault="00C54CC3">
          <w:pPr>
            <w:pStyle w:val="HeaderSectionRight"/>
          </w:pPr>
        </w:p>
      </w:tc>
    </w:tr>
  </w:tbl>
  <w:p w:rsidR="00C54CC3" w:rsidRDefault="00C54CC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54CC3">
      <w:trPr>
        <w:cantSplit/>
      </w:trPr>
      <w:tc>
        <w:tcPr>
          <w:tcW w:w="7312" w:type="dxa"/>
          <w:gridSpan w:val="2"/>
        </w:tcPr>
        <w:p w:rsidR="00C54CC3" w:rsidRDefault="00A82B51">
          <w:pPr>
            <w:pStyle w:val="HeaderActNameLeft"/>
          </w:pPr>
          <w:fldSimple w:instr=" Styleref &quot;Name of Act/Reg&quot; ">
            <w:r w:rsidR="00ED076E">
              <w:rPr>
                <w:noProof/>
              </w:rPr>
              <w:t>Door to Door Trading Regulations 1987</w:t>
            </w:r>
          </w:fldSimple>
        </w:p>
      </w:tc>
    </w:tr>
    <w:tr w:rsidR="00C54CC3">
      <w:tc>
        <w:tcPr>
          <w:tcW w:w="1305" w:type="dxa"/>
        </w:tcPr>
        <w:p w:rsidR="00C54CC3" w:rsidRDefault="00A82B51">
          <w:pPr>
            <w:pStyle w:val="HeaderNumberLeft"/>
          </w:pPr>
          <w:r>
            <w:fldChar w:fldCharType="begin"/>
          </w:r>
          <w:r>
            <w:instrText xml:space="preserve"> styleref CharPartNo </w:instrText>
          </w:r>
          <w:r>
            <w:fldChar w:fldCharType="end"/>
          </w:r>
        </w:p>
      </w:tc>
      <w:tc>
        <w:tcPr>
          <w:tcW w:w="6007" w:type="dxa"/>
        </w:tcPr>
        <w:p w:rsidR="00C54CC3" w:rsidRDefault="00A82B51">
          <w:pPr>
            <w:pStyle w:val="HeaderTextLeft"/>
          </w:pPr>
          <w:r>
            <w:fldChar w:fldCharType="begin"/>
          </w:r>
          <w:r>
            <w:instrText xml:space="preserve"> styleref CharPartText </w:instrText>
          </w:r>
          <w:r>
            <w:fldChar w:fldCharType="end"/>
          </w:r>
        </w:p>
      </w:tc>
    </w:tr>
    <w:tr w:rsidR="00C54CC3">
      <w:tc>
        <w:tcPr>
          <w:tcW w:w="1305" w:type="dxa"/>
        </w:tcPr>
        <w:p w:rsidR="00C54CC3" w:rsidRDefault="00A82B51">
          <w:pPr>
            <w:pStyle w:val="HeaderNumberLeft"/>
          </w:pPr>
          <w:r>
            <w:fldChar w:fldCharType="begin"/>
          </w:r>
          <w:r>
            <w:instrText xml:space="preserve"> styleref CharDivNo </w:instrText>
          </w:r>
          <w:r>
            <w:fldChar w:fldCharType="end"/>
          </w:r>
        </w:p>
      </w:tc>
      <w:tc>
        <w:tcPr>
          <w:tcW w:w="6007" w:type="dxa"/>
        </w:tcPr>
        <w:p w:rsidR="00C54CC3" w:rsidRDefault="00A82B51">
          <w:pPr>
            <w:pStyle w:val="HeaderTextLeft"/>
          </w:pPr>
          <w:r>
            <w:fldChar w:fldCharType="begin"/>
          </w:r>
          <w:r>
            <w:instrText xml:space="preserve"> styleref CharDivText </w:instrText>
          </w:r>
          <w:r>
            <w:fldChar w:fldCharType="end"/>
          </w:r>
        </w:p>
      </w:tc>
    </w:tr>
    <w:tr w:rsidR="00C54CC3">
      <w:trPr>
        <w:cantSplit/>
      </w:trPr>
      <w:tc>
        <w:tcPr>
          <w:tcW w:w="7312" w:type="dxa"/>
          <w:gridSpan w:val="2"/>
        </w:tcPr>
        <w:p w:rsidR="00C54CC3" w:rsidRDefault="00A82B51">
          <w:pPr>
            <w:pStyle w:val="HeaderSectionLeft"/>
          </w:pPr>
          <w:r>
            <w:t xml:space="preserve">r. </w:t>
          </w:r>
          <w:fldSimple w:instr=" styleref CharSectno ">
            <w:r w:rsidR="00ED076E">
              <w:rPr>
                <w:noProof/>
              </w:rPr>
              <w:t>1</w:t>
            </w:r>
          </w:fldSimple>
        </w:p>
      </w:tc>
    </w:tr>
  </w:tbl>
  <w:p w:rsidR="00C54CC3" w:rsidRDefault="00C54CC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54CC3">
      <w:trPr>
        <w:cantSplit/>
      </w:trPr>
      <w:tc>
        <w:tcPr>
          <w:tcW w:w="7312" w:type="dxa"/>
          <w:gridSpan w:val="2"/>
        </w:tcPr>
        <w:p w:rsidR="00C54CC3" w:rsidRDefault="00A82B51">
          <w:pPr>
            <w:pStyle w:val="HeaderActNameRight"/>
          </w:pPr>
          <w:fldSimple w:instr=" Styleref &quot;Name of Act/Reg&quot; ">
            <w:r w:rsidR="00ED076E">
              <w:rPr>
                <w:noProof/>
              </w:rPr>
              <w:t>Door to Door Trading Regulations 1987</w:t>
            </w:r>
          </w:fldSimple>
        </w:p>
      </w:tc>
    </w:tr>
    <w:tr w:rsidR="00C54CC3">
      <w:tc>
        <w:tcPr>
          <w:tcW w:w="5985" w:type="dxa"/>
        </w:tcPr>
        <w:p w:rsidR="00C54CC3" w:rsidRDefault="00A82B51">
          <w:pPr>
            <w:pStyle w:val="HeaderTextRight"/>
          </w:pPr>
          <w:r>
            <w:fldChar w:fldCharType="begin"/>
          </w:r>
          <w:r>
            <w:instrText xml:space="preserve"> styleref CharPartText </w:instrText>
          </w:r>
          <w:r>
            <w:fldChar w:fldCharType="end"/>
          </w:r>
        </w:p>
      </w:tc>
      <w:tc>
        <w:tcPr>
          <w:tcW w:w="1327" w:type="dxa"/>
        </w:tcPr>
        <w:p w:rsidR="00C54CC3" w:rsidRDefault="00A82B51">
          <w:pPr>
            <w:pStyle w:val="HeaderNumberRight"/>
          </w:pPr>
          <w:r>
            <w:fldChar w:fldCharType="begin"/>
          </w:r>
          <w:r>
            <w:instrText xml:space="preserve"> styleref CharPartNo </w:instrText>
          </w:r>
          <w:r>
            <w:fldChar w:fldCharType="end"/>
          </w:r>
        </w:p>
      </w:tc>
    </w:tr>
    <w:tr w:rsidR="00C54CC3">
      <w:tc>
        <w:tcPr>
          <w:tcW w:w="5985" w:type="dxa"/>
        </w:tcPr>
        <w:p w:rsidR="00C54CC3" w:rsidRDefault="00A82B51">
          <w:pPr>
            <w:pStyle w:val="HeaderTextRight"/>
          </w:pPr>
          <w:r>
            <w:fldChar w:fldCharType="begin"/>
          </w:r>
          <w:r>
            <w:instrText xml:space="preserve"> styleref CharDivText </w:instrText>
          </w:r>
          <w:r>
            <w:fldChar w:fldCharType="end"/>
          </w:r>
        </w:p>
      </w:tc>
      <w:tc>
        <w:tcPr>
          <w:tcW w:w="1327" w:type="dxa"/>
        </w:tcPr>
        <w:p w:rsidR="00C54CC3" w:rsidRDefault="00A82B51">
          <w:pPr>
            <w:pStyle w:val="HeaderNumberRight"/>
          </w:pPr>
          <w:r>
            <w:fldChar w:fldCharType="begin"/>
          </w:r>
          <w:r>
            <w:instrText xml:space="preserve"> styleref CharDivNo </w:instrText>
          </w:r>
          <w:r>
            <w:fldChar w:fldCharType="end"/>
          </w:r>
        </w:p>
      </w:tc>
    </w:tr>
    <w:tr w:rsidR="00C54CC3">
      <w:trPr>
        <w:cantSplit/>
      </w:trPr>
      <w:tc>
        <w:tcPr>
          <w:tcW w:w="7312" w:type="dxa"/>
          <w:gridSpan w:val="2"/>
        </w:tcPr>
        <w:p w:rsidR="00C54CC3" w:rsidRDefault="00A82B51">
          <w:pPr>
            <w:pStyle w:val="HeaderSectionRight"/>
          </w:pPr>
          <w:r>
            <w:t xml:space="preserve">s. </w:t>
          </w:r>
          <w:fldSimple w:instr=" styleref CharSectno ">
            <w:r w:rsidR="00ED076E">
              <w:rPr>
                <w:noProof/>
              </w:rPr>
              <w:t>1</w:t>
            </w:r>
          </w:fldSimple>
        </w:p>
      </w:tc>
    </w:tr>
  </w:tbl>
  <w:p w:rsidR="00C54CC3" w:rsidRDefault="00C54CC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54CC3">
      <w:trPr>
        <w:cantSplit/>
      </w:trPr>
      <w:tc>
        <w:tcPr>
          <w:tcW w:w="7312" w:type="dxa"/>
          <w:gridSpan w:val="2"/>
        </w:tcPr>
        <w:p w:rsidR="00C54CC3" w:rsidRDefault="00A82B51">
          <w:pPr>
            <w:pStyle w:val="HeaderActNameLeft"/>
          </w:pPr>
          <w:fldSimple w:instr=" Styleref &quot;Name of Act/Reg&quot; ">
            <w:r w:rsidR="00ED076E">
              <w:rPr>
                <w:noProof/>
              </w:rPr>
              <w:t>Door to Door Trading Regulations 1987</w:t>
            </w:r>
          </w:fldSimple>
        </w:p>
      </w:tc>
    </w:tr>
    <w:tr w:rsidR="00C54CC3">
      <w:tc>
        <w:tcPr>
          <w:tcW w:w="1548" w:type="dxa"/>
        </w:tcPr>
        <w:p w:rsidR="00C54CC3" w:rsidRDefault="00C54CC3">
          <w:pPr>
            <w:pStyle w:val="HeaderNumberLeft"/>
          </w:pPr>
        </w:p>
      </w:tc>
      <w:tc>
        <w:tcPr>
          <w:tcW w:w="5764" w:type="dxa"/>
        </w:tcPr>
        <w:p w:rsidR="00C54CC3" w:rsidRDefault="00C54CC3">
          <w:pPr>
            <w:pStyle w:val="HeaderTextLeft"/>
          </w:pPr>
        </w:p>
      </w:tc>
    </w:tr>
    <w:tr w:rsidR="00C54CC3">
      <w:tc>
        <w:tcPr>
          <w:tcW w:w="1548" w:type="dxa"/>
        </w:tcPr>
        <w:p w:rsidR="00C54CC3" w:rsidRDefault="00C54CC3">
          <w:pPr>
            <w:pStyle w:val="HeaderNumberLeft"/>
          </w:pPr>
        </w:p>
      </w:tc>
      <w:tc>
        <w:tcPr>
          <w:tcW w:w="5764" w:type="dxa"/>
        </w:tcPr>
        <w:p w:rsidR="00C54CC3" w:rsidRDefault="00C54CC3">
          <w:pPr>
            <w:pStyle w:val="HeaderTextLeft"/>
          </w:pPr>
        </w:p>
      </w:tc>
    </w:tr>
    <w:tr w:rsidR="00C54CC3">
      <w:trPr>
        <w:cantSplit/>
      </w:trPr>
      <w:tc>
        <w:tcPr>
          <w:tcW w:w="7312" w:type="dxa"/>
          <w:gridSpan w:val="2"/>
        </w:tcPr>
        <w:p w:rsidR="00C54CC3" w:rsidRDefault="00A82B51">
          <w:pPr>
            <w:pStyle w:val="HeaderSectionLeft"/>
          </w:pPr>
          <w:r>
            <w:fldChar w:fldCharType="begin"/>
          </w:r>
          <w:r>
            <w:instrText xml:space="preserve"> styleref CharSchNo</w:instrText>
          </w:r>
          <w:r>
            <w:fldChar w:fldCharType="end"/>
          </w:r>
        </w:p>
      </w:tc>
    </w:tr>
  </w:tbl>
  <w:p w:rsidR="00C54CC3" w:rsidRDefault="00C54CC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C54CC3">
      <w:trPr>
        <w:cantSplit/>
      </w:trPr>
      <w:tc>
        <w:tcPr>
          <w:tcW w:w="7258" w:type="dxa"/>
          <w:gridSpan w:val="2"/>
        </w:tcPr>
        <w:p w:rsidR="00C54CC3" w:rsidRDefault="00A82B51">
          <w:pPr>
            <w:pStyle w:val="HeaderActNameRight"/>
            <w:ind w:right="17"/>
          </w:pPr>
          <w:fldSimple w:instr=" Styleref &quot;Name of Act/Reg&quot; ">
            <w:r w:rsidR="00ED076E">
              <w:rPr>
                <w:noProof/>
              </w:rPr>
              <w:t>Door to Door Trading Regulations 1987</w:t>
            </w:r>
          </w:fldSimple>
        </w:p>
      </w:tc>
    </w:tr>
    <w:tr w:rsidR="00C54CC3">
      <w:tc>
        <w:tcPr>
          <w:tcW w:w="5742" w:type="dxa"/>
        </w:tcPr>
        <w:p w:rsidR="00C54CC3" w:rsidRDefault="00C54CC3">
          <w:pPr>
            <w:pStyle w:val="HeaderTextRight"/>
          </w:pPr>
        </w:p>
      </w:tc>
      <w:tc>
        <w:tcPr>
          <w:tcW w:w="1521" w:type="dxa"/>
        </w:tcPr>
        <w:p w:rsidR="00C54CC3" w:rsidRDefault="00C54CC3">
          <w:pPr>
            <w:pStyle w:val="HeaderNumberRight"/>
            <w:ind w:right="17"/>
          </w:pPr>
        </w:p>
      </w:tc>
    </w:tr>
    <w:tr w:rsidR="00C54CC3">
      <w:tc>
        <w:tcPr>
          <w:tcW w:w="5742" w:type="dxa"/>
        </w:tcPr>
        <w:p w:rsidR="00C54CC3" w:rsidRDefault="00C54CC3">
          <w:pPr>
            <w:pStyle w:val="HeaderTextRight"/>
          </w:pPr>
        </w:p>
      </w:tc>
      <w:tc>
        <w:tcPr>
          <w:tcW w:w="1521" w:type="dxa"/>
        </w:tcPr>
        <w:p w:rsidR="00C54CC3" w:rsidRDefault="00C54CC3">
          <w:pPr>
            <w:pStyle w:val="HeaderNumberRight"/>
            <w:ind w:right="17"/>
          </w:pPr>
        </w:p>
      </w:tc>
    </w:tr>
    <w:tr w:rsidR="00C54CC3">
      <w:trPr>
        <w:cantSplit/>
      </w:trPr>
      <w:tc>
        <w:tcPr>
          <w:tcW w:w="5742" w:type="dxa"/>
        </w:tcPr>
        <w:p w:rsidR="00C54CC3" w:rsidRDefault="00A82B51">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16" w:type="dxa"/>
        </w:tcPr>
        <w:p w:rsidR="00C54CC3" w:rsidRDefault="00A82B51">
          <w:pPr>
            <w:pStyle w:val="HeaderSectionRight"/>
            <w:ind w:right="17"/>
          </w:pPr>
          <w:r>
            <w:fldChar w:fldCharType="begin"/>
          </w:r>
          <w:r>
            <w:instrText xml:space="preserve"> STYLEREF CharSchNo \* MERGEFORMAT </w:instrText>
          </w:r>
          <w:r>
            <w:fldChar w:fldCharType="end"/>
          </w:r>
        </w:p>
      </w:tc>
    </w:tr>
  </w:tbl>
  <w:p w:rsidR="00C54CC3" w:rsidRDefault="00C54CC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54CC3">
      <w:trPr>
        <w:cantSplit/>
      </w:trPr>
      <w:tc>
        <w:tcPr>
          <w:tcW w:w="7258" w:type="dxa"/>
          <w:gridSpan w:val="2"/>
        </w:tcPr>
        <w:p w:rsidR="00C54CC3" w:rsidRDefault="00A82B51">
          <w:pPr>
            <w:pStyle w:val="HeaderActNameLeft"/>
          </w:pPr>
          <w:fldSimple w:instr=" Styleref &quot;Name of Act/Reg&quot; ">
            <w:r w:rsidR="00ED076E">
              <w:rPr>
                <w:noProof/>
              </w:rPr>
              <w:t>Door to Door Trading Regulations 1987</w:t>
            </w:r>
          </w:fldSimple>
        </w:p>
      </w:tc>
    </w:tr>
    <w:tr w:rsidR="00C54CC3">
      <w:tc>
        <w:tcPr>
          <w:tcW w:w="1548" w:type="dxa"/>
        </w:tcPr>
        <w:p w:rsidR="00C54CC3" w:rsidRDefault="00C54CC3">
          <w:pPr>
            <w:pStyle w:val="HeaderNumberLeft"/>
          </w:pPr>
        </w:p>
      </w:tc>
      <w:tc>
        <w:tcPr>
          <w:tcW w:w="5715" w:type="dxa"/>
        </w:tcPr>
        <w:p w:rsidR="00C54CC3" w:rsidRDefault="00C54CC3">
          <w:pPr>
            <w:pStyle w:val="HeaderTextLeft"/>
          </w:pPr>
        </w:p>
      </w:tc>
    </w:tr>
    <w:tr w:rsidR="00C54CC3">
      <w:tc>
        <w:tcPr>
          <w:tcW w:w="1548" w:type="dxa"/>
        </w:tcPr>
        <w:p w:rsidR="00C54CC3" w:rsidRDefault="00C54CC3">
          <w:pPr>
            <w:pStyle w:val="HeaderNumberLeft"/>
          </w:pPr>
        </w:p>
      </w:tc>
      <w:tc>
        <w:tcPr>
          <w:tcW w:w="5715" w:type="dxa"/>
        </w:tcPr>
        <w:p w:rsidR="00C54CC3" w:rsidRDefault="00C54CC3">
          <w:pPr>
            <w:pStyle w:val="HeaderTextLeft"/>
          </w:pPr>
        </w:p>
      </w:tc>
    </w:tr>
    <w:tr w:rsidR="00C54CC3">
      <w:trPr>
        <w:cantSplit/>
      </w:trPr>
      <w:tc>
        <w:tcPr>
          <w:tcW w:w="7258" w:type="dxa"/>
          <w:gridSpan w:val="2"/>
        </w:tcPr>
        <w:p w:rsidR="00C54CC3" w:rsidRDefault="00C54CC3">
          <w:pPr>
            <w:pStyle w:val="HeaderSectionRight"/>
            <w:ind w:right="17"/>
            <w:jc w:val="left"/>
          </w:pPr>
        </w:p>
      </w:tc>
    </w:tr>
  </w:tbl>
  <w:p w:rsidR="00C54CC3" w:rsidRDefault="00C54CC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54CC3">
      <w:trPr>
        <w:cantSplit/>
      </w:trPr>
      <w:tc>
        <w:tcPr>
          <w:tcW w:w="7258" w:type="dxa"/>
          <w:gridSpan w:val="2"/>
        </w:tcPr>
        <w:p w:rsidR="00C54CC3" w:rsidRDefault="00A82B51">
          <w:pPr>
            <w:pStyle w:val="HeaderActNameRight"/>
            <w:ind w:right="17"/>
          </w:pPr>
          <w:fldSimple w:instr=" Styleref &quot;Name of Act/Reg&quot; ">
            <w:r w:rsidR="00ED076E">
              <w:rPr>
                <w:noProof/>
              </w:rPr>
              <w:t>Door to Door Trading Regulations 1987</w:t>
            </w:r>
          </w:fldSimple>
        </w:p>
      </w:tc>
    </w:tr>
    <w:tr w:rsidR="00C54CC3">
      <w:tc>
        <w:tcPr>
          <w:tcW w:w="5715" w:type="dxa"/>
        </w:tcPr>
        <w:p w:rsidR="00C54CC3" w:rsidRDefault="00C54CC3">
          <w:pPr>
            <w:pStyle w:val="HeaderTextRight"/>
          </w:pPr>
        </w:p>
      </w:tc>
      <w:tc>
        <w:tcPr>
          <w:tcW w:w="1548" w:type="dxa"/>
        </w:tcPr>
        <w:p w:rsidR="00C54CC3" w:rsidRDefault="00C54CC3">
          <w:pPr>
            <w:pStyle w:val="HeaderNumberRight"/>
            <w:ind w:right="17"/>
          </w:pPr>
        </w:p>
      </w:tc>
    </w:tr>
    <w:tr w:rsidR="00C54CC3">
      <w:tc>
        <w:tcPr>
          <w:tcW w:w="5715" w:type="dxa"/>
        </w:tcPr>
        <w:p w:rsidR="00C54CC3" w:rsidRDefault="00C54CC3">
          <w:pPr>
            <w:pStyle w:val="HeaderTextRight"/>
          </w:pPr>
        </w:p>
      </w:tc>
      <w:tc>
        <w:tcPr>
          <w:tcW w:w="1548" w:type="dxa"/>
        </w:tcPr>
        <w:p w:rsidR="00C54CC3" w:rsidRDefault="00C54CC3">
          <w:pPr>
            <w:pStyle w:val="HeaderNumberRight"/>
            <w:ind w:right="17"/>
          </w:pPr>
        </w:p>
      </w:tc>
    </w:tr>
    <w:tr w:rsidR="00C54CC3">
      <w:trPr>
        <w:cantSplit/>
      </w:trPr>
      <w:tc>
        <w:tcPr>
          <w:tcW w:w="7258" w:type="dxa"/>
          <w:gridSpan w:val="2"/>
        </w:tcPr>
        <w:p w:rsidR="00C54CC3" w:rsidRDefault="00C54CC3">
          <w:pPr>
            <w:pStyle w:val="HeaderSectionRight"/>
            <w:ind w:right="17"/>
          </w:pPr>
        </w:p>
      </w:tc>
    </w:tr>
  </w:tbl>
  <w:p w:rsidR="00C54CC3" w:rsidRDefault="00C54CC3">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C54CC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A82B51">
    <w:pPr>
      <w:pStyle w:val="headerpartodd"/>
      <w:ind w:left="0" w:firstLine="0"/>
      <w:rPr>
        <w:i/>
      </w:rPr>
    </w:pPr>
    <w:r>
      <w:rPr>
        <w:i/>
      </w:rPr>
      <w:fldChar w:fldCharType="begin"/>
    </w:r>
    <w:r>
      <w:rPr>
        <w:i/>
      </w:rPr>
      <w:instrText xml:space="preserve"> Styleref "Name of Act/Reg" </w:instrText>
    </w:r>
    <w:r>
      <w:rPr>
        <w:i/>
      </w:rPr>
      <w:fldChar w:fldCharType="separate"/>
    </w:r>
    <w:r w:rsidR="00ED076E">
      <w:rPr>
        <w:i/>
        <w:noProof/>
      </w:rPr>
      <w:t>Door to Door Trading Regulations 1987</w:t>
    </w:r>
    <w:r>
      <w:rPr>
        <w:i/>
      </w:rPr>
      <w:fldChar w:fldCharType="end"/>
    </w:r>
  </w:p>
  <w:p w:rsidR="00C54CC3" w:rsidRDefault="00C54CC3">
    <w:pPr>
      <w:pStyle w:val="headerpartodd"/>
      <w:ind w:left="0" w:firstLine="0"/>
      <w:rPr>
        <w:b w:val="0"/>
        <w:i/>
      </w:rPr>
    </w:pPr>
  </w:p>
  <w:p w:rsidR="00C54CC3" w:rsidRDefault="00C54CC3">
    <w:pPr>
      <w:pStyle w:val="headerpart"/>
    </w:pPr>
  </w:p>
  <w:p w:rsidR="00C54CC3" w:rsidRDefault="00C54CC3">
    <w:pPr>
      <w:pStyle w:val="headerpart"/>
    </w:pPr>
  </w:p>
  <w:p w:rsidR="00C54CC3" w:rsidRDefault="00C54CC3">
    <w:pPr>
      <w:pBdr>
        <w:bottom w:val="single" w:sz="6" w:space="1" w:color="auto"/>
      </w:pBdr>
      <w:rPr>
        <w:b/>
      </w:rPr>
    </w:pPr>
  </w:p>
  <w:p w:rsidR="00C54CC3" w:rsidRDefault="00C54CC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C3" w:rsidRDefault="00A82B51">
    <w:pPr>
      <w:pStyle w:val="headerpartodd"/>
      <w:ind w:left="0" w:firstLine="0"/>
      <w:jc w:val="right"/>
      <w:rPr>
        <w:i/>
      </w:rPr>
    </w:pPr>
    <w:r>
      <w:rPr>
        <w:i/>
      </w:rPr>
      <w:fldChar w:fldCharType="begin"/>
    </w:r>
    <w:r>
      <w:rPr>
        <w:i/>
      </w:rPr>
      <w:instrText xml:space="preserve"> Styleref "Name of Act/Reg" </w:instrText>
    </w:r>
    <w:r>
      <w:rPr>
        <w:i/>
      </w:rPr>
      <w:fldChar w:fldCharType="separate"/>
    </w:r>
    <w:r w:rsidR="00ED076E">
      <w:rPr>
        <w:i/>
        <w:noProof/>
      </w:rPr>
      <w:t>Door to Door Trading Regulations 1987</w:t>
    </w:r>
    <w:r>
      <w:rPr>
        <w:i/>
      </w:rPr>
      <w:fldChar w:fldCharType="end"/>
    </w:r>
  </w:p>
  <w:p w:rsidR="00C54CC3" w:rsidRDefault="00C54CC3">
    <w:pPr>
      <w:pStyle w:val="headerpartodd"/>
      <w:ind w:left="0" w:firstLine="0"/>
      <w:jc w:val="right"/>
      <w:rPr>
        <w:b w:val="0"/>
        <w:i/>
      </w:rPr>
    </w:pPr>
  </w:p>
  <w:p w:rsidR="00C54CC3" w:rsidRDefault="00C54CC3">
    <w:pPr>
      <w:pStyle w:val="headerpart"/>
      <w:jc w:val="right"/>
    </w:pPr>
  </w:p>
  <w:p w:rsidR="00C54CC3" w:rsidRDefault="00C54CC3">
    <w:pPr>
      <w:pStyle w:val="headerpart"/>
      <w:jc w:val="right"/>
    </w:pPr>
  </w:p>
  <w:p w:rsidR="00C54CC3" w:rsidRDefault="00C54CC3">
    <w:pPr>
      <w:pBdr>
        <w:bottom w:val="single" w:sz="6" w:space="1" w:color="auto"/>
      </w:pBdr>
      <w:jc w:val="right"/>
      <w:rPr>
        <w:b/>
      </w:rPr>
    </w:pPr>
  </w:p>
  <w:p w:rsidR="00C54CC3" w:rsidRDefault="00C54C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4478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C674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94EA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40C5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92609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CA0BD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9257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0E659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F52320C"/>
    <w:lvl w:ilvl="0">
      <w:start w:val="1"/>
      <w:numFmt w:val="decimal"/>
      <w:pStyle w:val="ListNumber"/>
      <w:lvlText w:val="%1."/>
      <w:lvlJc w:val="left"/>
      <w:pPr>
        <w:tabs>
          <w:tab w:val="num" w:pos="360"/>
        </w:tabs>
        <w:ind w:left="360" w:hanging="360"/>
      </w:pPr>
    </w:lvl>
  </w:abstractNum>
  <w:abstractNum w:abstractNumId="9">
    <w:nsid w:val="FFFFFF89"/>
    <w:multiLevelType w:val="singleLevel"/>
    <w:tmpl w:val="DDAC9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06E37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B51"/>
    <w:rsid w:val="00032D4B"/>
    <w:rsid w:val="00A82B51"/>
    <w:rsid w:val="00C54CC3"/>
    <w:rsid w:val="00ED076E"/>
    <w:rsid w:val="00F554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1239</Words>
  <Characters>7215</Characters>
  <Application>Microsoft Office Word</Application>
  <DocSecurity>0</DocSecurity>
  <Lines>200</Lines>
  <Paragraphs>150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Regulations 1987 - 01-c0-02</dc:title>
  <dc:subject/>
  <dc:creator>svcMRProcess</dc:creator>
  <cp:keywords/>
  <cp:lastModifiedBy>svcMRProcess</cp:lastModifiedBy>
  <cp:revision>4</cp:revision>
  <cp:lastPrinted>2004-02-05T06:21:00Z</cp:lastPrinted>
  <dcterms:created xsi:type="dcterms:W3CDTF">2013-02-14T02:02:00Z</dcterms:created>
  <dcterms:modified xsi:type="dcterms:W3CDTF">2013-02-14T02:02:00Z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24-Jul-1987 pp.2850-1 </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4398</vt:i4>
  </property>
  <property fmtid="{D5CDD505-2E9C-101B-9397-08002B2CF9AE}" pid="6" name="AsAtDate">
    <vt:lpwstr>01 Jan 2006</vt:lpwstr>
  </property>
  <property fmtid="{D5CDD505-2E9C-101B-9397-08002B2CF9AE}" pid="7" name="Suffix">
    <vt:lpwstr>01-c0-02</vt:lpwstr>
  </property>
</Properties>
</file>