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Conservation and Land Management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_Toc471991124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_Toc471991125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_Toc471991126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Lawful authority</w:t>
      </w:r>
      <w:r>
        <w:tab/>
      </w:r>
      <w:r>
        <w:fldChar w:fldCharType="begin"/>
      </w:r>
      <w:r>
        <w:instrText xml:space="preserve"> PAGEREF _Toc471991127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Restricted areas</w:t>
      </w:r>
      <w:r>
        <w:tab/>
      </w:r>
      <w:r>
        <w:fldChar w:fldCharType="begin"/>
      </w:r>
      <w:r>
        <w:instrText xml:space="preserve"> PAGEREF _Toc471991128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Designated areas</w:t>
      </w:r>
      <w:r>
        <w:tab/>
      </w:r>
      <w:r>
        <w:fldChar w:fldCharType="begin"/>
      </w:r>
      <w:r>
        <w:instrText xml:space="preserve"> PAGEREF _Toc471991129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Protection of the environment</w:t>
      </w:r>
    </w:p>
    <w:p>
      <w:pPr>
        <w:pStyle w:val="TOC4"/>
        <w:tabs>
          <w:tab w:val="right" w:leader="dot" w:pos="7077"/>
        </w:tabs>
        <w:rPr>
          <w:rFonts w:asciiTheme="minorHAnsi" w:eastAsiaTheme="minorEastAsia" w:hAnsiTheme="minorHAnsi" w:cstheme="minorBidi"/>
          <w:b w:val="0"/>
          <w:szCs w:val="22"/>
        </w:rPr>
      </w:pPr>
      <w:r>
        <w:t>Division 1 — Protection of flora and fauna</w:t>
      </w:r>
    </w:p>
    <w:p>
      <w:pPr>
        <w:pStyle w:val="TOC8"/>
        <w:rPr>
          <w:rFonts w:asciiTheme="minorHAnsi" w:eastAsiaTheme="minorEastAsia" w:hAnsiTheme="minorHAnsi" w:cstheme="minorBidi"/>
          <w:szCs w:val="22"/>
        </w:rPr>
      </w:pPr>
      <w:r>
        <w:t>7.</w:t>
      </w:r>
      <w:r>
        <w:tab/>
        <w:t>Limitation on restriction</w:t>
      </w:r>
      <w:r>
        <w:tab/>
      </w:r>
      <w:r>
        <w:fldChar w:fldCharType="begin"/>
      </w:r>
      <w:r>
        <w:instrText xml:space="preserve"> PAGEREF _Toc471991132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Unlawful taking of flora and fauna other than fish</w:t>
      </w:r>
      <w:r>
        <w:tab/>
      </w:r>
      <w:r>
        <w:fldChar w:fldCharType="begin"/>
      </w:r>
      <w:r>
        <w:instrText xml:space="preserve"> PAGEREF _Toc471991133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Fishing in restricted areas</w:t>
      </w:r>
      <w:r>
        <w:tab/>
      </w:r>
      <w:r>
        <w:fldChar w:fldCharType="begin"/>
      </w:r>
      <w:r>
        <w:instrText xml:space="preserve"> PAGEREF _Toc471991134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Feeding of fauna</w:t>
      </w:r>
      <w:r>
        <w:tab/>
      </w:r>
      <w:r>
        <w:fldChar w:fldCharType="begin"/>
      </w:r>
      <w:r>
        <w:instrText xml:space="preserve"> PAGEREF _Toc471991135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Restrictions on approaching certain marine fauna</w:t>
      </w:r>
      <w:r>
        <w:tab/>
      </w:r>
      <w:r>
        <w:fldChar w:fldCharType="begin"/>
      </w:r>
      <w:r>
        <w:instrText xml:space="preserve"> PAGEREF _Toc471991136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Possession or use of firearms, spears, restricted devices etc.</w:t>
      </w:r>
      <w:r>
        <w:tab/>
      </w:r>
      <w:r>
        <w:fldChar w:fldCharType="begin"/>
      </w:r>
      <w:r>
        <w:instrText xml:space="preserve"> PAGEREF _Toc471991137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Cultivation etc. prohibited</w:t>
      </w:r>
      <w:r>
        <w:tab/>
      </w:r>
      <w:r>
        <w:fldChar w:fldCharType="begin"/>
      </w:r>
      <w:r>
        <w:instrText xml:space="preserve"> PAGEREF _Toc471991138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Removal of plants</w:t>
      </w:r>
      <w:r>
        <w:tab/>
      </w:r>
      <w:r>
        <w:fldChar w:fldCharType="begin"/>
      </w:r>
      <w:r>
        <w:instrText xml:space="preserve"> PAGEREF _Toc471991139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Animals on CALM land</w:t>
      </w:r>
    </w:p>
    <w:p>
      <w:pPr>
        <w:pStyle w:val="TOC8"/>
        <w:rPr>
          <w:rFonts w:asciiTheme="minorHAnsi" w:eastAsiaTheme="minorEastAsia" w:hAnsiTheme="minorHAnsi" w:cstheme="minorBidi"/>
          <w:szCs w:val="22"/>
        </w:rPr>
      </w:pPr>
      <w:r>
        <w:t>15</w:t>
      </w:r>
      <w:r>
        <w:rPr>
          <w:snapToGrid w:val="0"/>
        </w:rPr>
        <w:t>.</w:t>
      </w:r>
      <w:r>
        <w:rPr>
          <w:snapToGrid w:val="0"/>
        </w:rPr>
        <w:tab/>
        <w:t>Bringing animal on to CALM land</w:t>
      </w:r>
      <w:r>
        <w:tab/>
      </w:r>
      <w:r>
        <w:fldChar w:fldCharType="begin"/>
      </w:r>
      <w:r>
        <w:instrText xml:space="preserve"> PAGEREF _Toc471991141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Dogs on CALM land</w:t>
      </w:r>
      <w:r>
        <w:tab/>
      </w:r>
      <w:r>
        <w:fldChar w:fldCharType="begin"/>
      </w:r>
      <w:r>
        <w:instrText xml:space="preserve"> PAGEREF _Toc471991142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Horses on CALM land</w:t>
      </w:r>
      <w:r>
        <w:tab/>
      </w:r>
      <w:r>
        <w:fldChar w:fldCharType="begin"/>
      </w:r>
      <w:r>
        <w:instrText xml:space="preserve"> PAGEREF _Toc471991143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_Toc471991144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Removal of animal by owner or person in charge</w:t>
      </w:r>
      <w:r>
        <w:tab/>
      </w:r>
      <w:r>
        <w:fldChar w:fldCharType="begin"/>
      </w:r>
      <w:r>
        <w:instrText xml:space="preserve"> PAGEREF _Toc471991145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Removal of animals by authorised officer</w:t>
      </w:r>
      <w:r>
        <w:tab/>
      </w:r>
      <w:r>
        <w:fldChar w:fldCharType="begin"/>
      </w:r>
      <w:r>
        <w:instrText xml:space="preserve"> PAGEREF _Toc471991146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Pollution and litter</w:t>
      </w:r>
    </w:p>
    <w:p>
      <w:pPr>
        <w:pStyle w:val="TOC8"/>
        <w:rPr>
          <w:rFonts w:asciiTheme="minorHAnsi" w:eastAsiaTheme="minorEastAsia" w:hAnsiTheme="minorHAnsi" w:cstheme="minorBidi"/>
          <w:szCs w:val="22"/>
        </w:rPr>
      </w:pPr>
      <w:r>
        <w:t>21</w:t>
      </w:r>
      <w:r>
        <w:rPr>
          <w:snapToGrid w:val="0"/>
        </w:rPr>
        <w:t>.</w:t>
      </w:r>
      <w:r>
        <w:rPr>
          <w:snapToGrid w:val="0"/>
        </w:rPr>
        <w:tab/>
        <w:t>Discharging or depositing waste</w:t>
      </w:r>
      <w:r>
        <w:tab/>
      </w:r>
      <w:r>
        <w:fldChar w:fldCharType="begin"/>
      </w:r>
      <w:r>
        <w:instrText xml:space="preserve"> PAGEREF _Toc471991148 \h </w:instrText>
      </w:r>
      <w:r>
        <w:fldChar w:fldCharType="separate"/>
      </w:r>
      <w:r>
        <w:t>15</w:t>
      </w:r>
      <w:r>
        <w:fldChar w:fldCharType="end"/>
      </w:r>
    </w:p>
    <w:p>
      <w:pPr>
        <w:pStyle w:val="TOC8"/>
        <w:rPr>
          <w:rFonts w:asciiTheme="minorHAnsi" w:eastAsiaTheme="minorEastAsia" w:hAnsiTheme="minorHAnsi" w:cstheme="minorBidi"/>
          <w:szCs w:val="22"/>
        </w:rPr>
      </w:pPr>
      <w:r>
        <w:t>22.</w:t>
      </w:r>
      <w:r>
        <w:tab/>
        <w:t>Painting or treating vessels</w:t>
      </w:r>
      <w:r>
        <w:tab/>
      </w:r>
      <w:r>
        <w:fldChar w:fldCharType="begin"/>
      </w:r>
      <w:r>
        <w:instrText xml:space="preserve"> PAGEREF _Toc471991149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Pollution of water supply</w:t>
      </w:r>
      <w:r>
        <w:tab/>
      </w:r>
      <w:r>
        <w:fldChar w:fldCharType="begin"/>
      </w:r>
      <w:r>
        <w:instrText xml:space="preserve"> PAGEREF _Toc471991150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Litter</w:t>
      </w:r>
      <w:r>
        <w:tab/>
      </w:r>
      <w:r>
        <w:fldChar w:fldCharType="begin"/>
      </w:r>
      <w:r>
        <w:instrText xml:space="preserve"> PAGEREF _Toc471991151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Building materials and other matter</w:t>
      </w:r>
      <w:r>
        <w:tab/>
      </w:r>
      <w:r>
        <w:fldChar w:fldCharType="begin"/>
      </w:r>
      <w:r>
        <w:instrText xml:space="preserve"> PAGEREF _Toc471991152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Glass in restricted areas</w:t>
      </w:r>
      <w:r>
        <w:tab/>
      </w:r>
      <w:r>
        <w:fldChar w:fldCharType="begin"/>
      </w:r>
      <w:r>
        <w:instrText xml:space="preserve"> PAGEREF _Toc471991153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Removal of litter etc.</w:t>
      </w:r>
      <w:r>
        <w:tab/>
      </w:r>
      <w:r>
        <w:fldChar w:fldCharType="begin"/>
      </w:r>
      <w:r>
        <w:instrText xml:space="preserve"> PAGEREF _Toc471991154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Cleaning, scaling etc. fish</w:t>
      </w:r>
      <w:r>
        <w:tab/>
      </w:r>
      <w:r>
        <w:fldChar w:fldCharType="begin"/>
      </w:r>
      <w:r>
        <w:instrText xml:space="preserve"> PAGEREF _Toc471991155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Fires and smoking in caves</w:t>
      </w:r>
      <w:r>
        <w:tab/>
      </w:r>
      <w:r>
        <w:fldChar w:fldCharType="begin"/>
      </w:r>
      <w:r>
        <w:instrText xml:space="preserve"> PAGEREF _Toc471991156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Disturbance of the landscape</w:t>
      </w:r>
    </w:p>
    <w:p>
      <w:pPr>
        <w:pStyle w:val="TOC8"/>
        <w:rPr>
          <w:rFonts w:asciiTheme="minorHAnsi" w:eastAsiaTheme="minorEastAsia" w:hAnsiTheme="minorHAnsi" w:cstheme="minorBidi"/>
          <w:szCs w:val="22"/>
        </w:rPr>
      </w:pPr>
      <w:r>
        <w:t>30</w:t>
      </w:r>
      <w:r>
        <w:rPr>
          <w:snapToGrid w:val="0"/>
        </w:rPr>
        <w:t>.</w:t>
      </w:r>
      <w:r>
        <w:rPr>
          <w:snapToGrid w:val="0"/>
        </w:rPr>
        <w:tab/>
        <w:t>Water</w:t>
      </w:r>
      <w:r>
        <w:tab/>
      </w:r>
      <w:r>
        <w:fldChar w:fldCharType="begin"/>
      </w:r>
      <w:r>
        <w:instrText xml:space="preserve"> PAGEREF _Toc471991158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 etc. to naturally occurring features</w:t>
      </w:r>
      <w:r>
        <w:tab/>
      </w:r>
      <w:r>
        <w:fldChar w:fldCharType="begin"/>
      </w:r>
      <w:r>
        <w:instrText xml:space="preserve"> PAGEREF _Toc471991159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Sandboarding</w:t>
      </w:r>
      <w:r>
        <w:tab/>
      </w:r>
      <w:r>
        <w:fldChar w:fldCharType="begin"/>
      </w:r>
      <w:r>
        <w:instrText xml:space="preserve"> PAGEREF _Toc471991160 \h </w:instrText>
      </w:r>
      <w:r>
        <w:fldChar w:fldCharType="separate"/>
      </w:r>
      <w:r>
        <w:t>21</w:t>
      </w:r>
      <w:r>
        <w:fldChar w:fldCharType="end"/>
      </w:r>
    </w:p>
    <w:p>
      <w:pPr>
        <w:pStyle w:val="TOC8"/>
        <w:rPr>
          <w:rFonts w:asciiTheme="minorHAnsi" w:eastAsiaTheme="minorEastAsia" w:hAnsiTheme="minorHAnsi" w:cstheme="minorBidi"/>
          <w:szCs w:val="22"/>
        </w:rPr>
      </w:pPr>
      <w:r>
        <w:t>33.</w:t>
      </w:r>
      <w:r>
        <w:tab/>
        <w:t>Abseiling</w:t>
      </w:r>
      <w:r>
        <w:tab/>
      </w:r>
      <w:r>
        <w:fldChar w:fldCharType="begin"/>
      </w:r>
      <w:r>
        <w:instrText xml:space="preserve"> PAGEREF _Toc471991161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Unauthorised buildings etc.</w:t>
      </w:r>
      <w:r>
        <w:tab/>
      </w:r>
      <w:r>
        <w:fldChar w:fldCharType="begin"/>
      </w:r>
      <w:r>
        <w:instrText xml:space="preserve"> PAGEREF _Toc471991162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Unauthorised clearing</w:t>
      </w:r>
      <w:r>
        <w:tab/>
      </w:r>
      <w:r>
        <w:fldChar w:fldCharType="begin"/>
      </w:r>
      <w:r>
        <w:instrText xml:space="preserve"> PAGEREF _Toc471991163 \h </w:instrText>
      </w:r>
      <w:r>
        <w:fldChar w:fldCharType="separate"/>
      </w:r>
      <w:r>
        <w:t>22</w:t>
      </w:r>
      <w:r>
        <w:fldChar w:fldCharType="end"/>
      </w:r>
    </w:p>
    <w:p>
      <w:pPr>
        <w:pStyle w:val="TOC8"/>
        <w:rPr>
          <w:rFonts w:asciiTheme="minorHAnsi" w:eastAsiaTheme="minorEastAsia" w:hAnsiTheme="minorHAnsi" w:cstheme="minorBidi"/>
          <w:szCs w:val="22"/>
        </w:rPr>
      </w:pPr>
      <w:r>
        <w:t>35A.</w:t>
      </w:r>
      <w:r>
        <w:tab/>
        <w:t>Quarrying, removing or disturbing soil etc.</w:t>
      </w:r>
      <w:r>
        <w:tab/>
      </w:r>
      <w:r>
        <w:fldChar w:fldCharType="begin"/>
      </w:r>
      <w:r>
        <w:instrText xml:space="preserve"> PAGEREF _Toc471991164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Dumping</w:t>
      </w:r>
      <w:r>
        <w:tab/>
      </w:r>
      <w:r>
        <w:fldChar w:fldCharType="begin"/>
      </w:r>
      <w:r>
        <w:instrText xml:space="preserve"> PAGEREF _Toc471991165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Damage to property</w:t>
      </w:r>
      <w:r>
        <w:tab/>
      </w:r>
      <w:r>
        <w:fldChar w:fldCharType="begin"/>
      </w:r>
      <w:r>
        <w:instrText xml:space="preserve"> PAGEREF _Toc471991166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Unauthorised signs</w:t>
      </w:r>
      <w:r>
        <w:tab/>
      </w:r>
      <w:r>
        <w:fldChar w:fldCharType="begin"/>
      </w:r>
      <w:r>
        <w:instrText xml:space="preserve"> PAGEREF _Toc471991167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Unlawful lighting of campfires etc.</w:t>
      </w:r>
      <w:r>
        <w:tab/>
      </w:r>
      <w:r>
        <w:fldChar w:fldCharType="begin"/>
      </w:r>
      <w:r>
        <w:instrText xml:space="preserve"> PAGEREF _Toc471991168 \h </w:instrText>
      </w:r>
      <w:r>
        <w:fldChar w:fldCharType="separate"/>
      </w:r>
      <w:r>
        <w:t>24</w:t>
      </w:r>
      <w:r>
        <w:fldChar w:fldCharType="end"/>
      </w:r>
    </w:p>
    <w:p>
      <w:pPr>
        <w:pStyle w:val="TOC8"/>
        <w:rPr>
          <w:rFonts w:asciiTheme="minorHAnsi" w:eastAsiaTheme="minorEastAsia" w:hAnsiTheme="minorHAnsi" w:cstheme="minorBidi"/>
          <w:szCs w:val="22"/>
        </w:rPr>
      </w:pPr>
      <w:r>
        <w:t>40.</w:t>
      </w:r>
      <w:r>
        <w:tab/>
        <w:t>Extinguishment of camp fires, barbeques and portable stoves</w:t>
      </w:r>
      <w:r>
        <w:tab/>
      </w:r>
      <w:r>
        <w:fldChar w:fldCharType="begin"/>
      </w:r>
      <w:r>
        <w:instrText xml:space="preserve"> PAGEREF _Toc471991169 \h </w:instrText>
      </w:r>
      <w:r>
        <w:fldChar w:fldCharType="separate"/>
      </w:r>
      <w:r>
        <w:t>25</w:t>
      </w:r>
      <w:r>
        <w:fldChar w:fldCharType="end"/>
      </w:r>
    </w:p>
    <w:p>
      <w:pPr>
        <w:pStyle w:val="TOC8"/>
        <w:rPr>
          <w:rFonts w:asciiTheme="minorHAnsi" w:eastAsiaTheme="minorEastAsia" w:hAnsiTheme="minorHAnsi" w:cstheme="minorBidi"/>
          <w:szCs w:val="22"/>
        </w:rPr>
      </w:pPr>
      <w:r>
        <w:t>40A.</w:t>
      </w:r>
      <w:r>
        <w:tab/>
        <w:t>Unlawful lighting of fires — only one conviction</w:t>
      </w:r>
      <w:r>
        <w:tab/>
      </w:r>
      <w:r>
        <w:fldChar w:fldCharType="begin"/>
      </w:r>
      <w:r>
        <w:instrText xml:space="preserve"> PAGEREF _Toc471991170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Access to CALM land</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41</w:t>
      </w:r>
      <w:r>
        <w:rPr>
          <w:snapToGrid w:val="0"/>
        </w:rPr>
        <w:t>.</w:t>
      </w:r>
      <w:r>
        <w:rPr>
          <w:snapToGrid w:val="0"/>
        </w:rPr>
        <w:tab/>
        <w:t>Access to certain classified areas</w:t>
      </w:r>
      <w:r>
        <w:tab/>
      </w:r>
      <w:r>
        <w:fldChar w:fldCharType="begin"/>
      </w:r>
      <w:r>
        <w:instrText xml:space="preserve"> PAGEREF _Toc471991173 \h </w:instrText>
      </w:r>
      <w:r>
        <w:fldChar w:fldCharType="separate"/>
      </w:r>
      <w:r>
        <w:t>27</w:t>
      </w:r>
      <w:r>
        <w:fldChar w:fldCharType="end"/>
      </w:r>
    </w:p>
    <w:p>
      <w:pPr>
        <w:pStyle w:val="TOC8"/>
        <w:rPr>
          <w:rFonts w:asciiTheme="minorHAnsi" w:eastAsiaTheme="minorEastAsia" w:hAnsiTheme="minorHAnsi" w:cstheme="minorBidi"/>
          <w:szCs w:val="22"/>
        </w:rPr>
      </w:pPr>
      <w:r>
        <w:t>42.</w:t>
      </w:r>
      <w:r>
        <w:tab/>
        <w:t>Access to limited access areas</w:t>
      </w:r>
      <w:r>
        <w:tab/>
      </w:r>
      <w:r>
        <w:fldChar w:fldCharType="begin"/>
      </w:r>
      <w:r>
        <w:instrText xml:space="preserve"> PAGEREF _Toc471991174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Access to wilderness areas (Act s. 62(1)(a))</w:t>
      </w:r>
      <w:r>
        <w:tab/>
      </w:r>
      <w:r>
        <w:fldChar w:fldCharType="begin"/>
      </w:r>
      <w:r>
        <w:instrText xml:space="preserve"> PAGEREF _Toc471991175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Direction to close area</w:t>
      </w:r>
      <w:r>
        <w:tab/>
      </w:r>
      <w:r>
        <w:fldChar w:fldCharType="begin"/>
      </w:r>
      <w:r>
        <w:instrText xml:space="preserve"> PAGEREF _Toc471991176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Closed area</w:t>
      </w:r>
      <w:r>
        <w:tab/>
      </w:r>
      <w:r>
        <w:fldChar w:fldCharType="begin"/>
      </w:r>
      <w:r>
        <w:instrText xml:space="preserve"> PAGEREF _Toc471991177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Offences relating to closed areas</w:t>
      </w:r>
      <w:r>
        <w:tab/>
      </w:r>
      <w:r>
        <w:fldChar w:fldCharType="begin"/>
      </w:r>
      <w:r>
        <w:instrText xml:space="preserve"> PAGEREF _Toc471991178 \h </w:instrText>
      </w:r>
      <w:r>
        <w:fldChar w:fldCharType="separate"/>
      </w:r>
      <w:r>
        <w:t>29</w:t>
      </w:r>
      <w:r>
        <w:fldChar w:fldCharType="end"/>
      </w:r>
    </w:p>
    <w:p>
      <w:pPr>
        <w:pStyle w:val="TOC8"/>
        <w:rPr>
          <w:rFonts w:asciiTheme="minorHAnsi" w:eastAsiaTheme="minorEastAsia" w:hAnsiTheme="minorHAnsi" w:cstheme="minorBidi"/>
          <w:szCs w:val="22"/>
        </w:rPr>
      </w:pPr>
      <w:r>
        <w:t>47.</w:t>
      </w:r>
      <w:r>
        <w:tab/>
        <w:t>Entering CALM land via gates etc.</w:t>
      </w:r>
      <w:r>
        <w:tab/>
      </w:r>
      <w:r>
        <w:fldChar w:fldCharType="begin"/>
      </w:r>
      <w:r>
        <w:instrText xml:space="preserve"> PAGEREF _Toc471991179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Areas set aside </w:t>
      </w:r>
      <w:r>
        <w:t>for purposes of CEO</w:t>
      </w:r>
      <w:r>
        <w:tab/>
      </w:r>
      <w:r>
        <w:fldChar w:fldCharType="begin"/>
      </w:r>
      <w:r>
        <w:instrText xml:space="preserve"> PAGEREF _Toc471991180 \h </w:instrText>
      </w:r>
      <w:r>
        <w:fldChar w:fldCharType="separate"/>
      </w:r>
      <w:r>
        <w:t>30</w:t>
      </w:r>
      <w:r>
        <w:fldChar w:fldCharType="end"/>
      </w:r>
    </w:p>
    <w:p>
      <w:pPr>
        <w:pStyle w:val="TOC8"/>
        <w:rPr>
          <w:rFonts w:asciiTheme="minorHAnsi" w:eastAsiaTheme="minorEastAsia" w:hAnsiTheme="minorHAnsi" w:cstheme="minorBidi"/>
          <w:szCs w:val="22"/>
        </w:rPr>
      </w:pPr>
      <w:r>
        <w:t>49A.</w:t>
      </w:r>
      <w:r>
        <w:tab/>
        <w:t>Access on foot</w:t>
      </w:r>
      <w:r>
        <w:tab/>
      </w:r>
      <w:r>
        <w:fldChar w:fldCharType="begin"/>
      </w:r>
      <w:r>
        <w:instrText xml:space="preserve"> PAGEREF _Toc471991181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Caves</w:t>
      </w:r>
      <w:r>
        <w:tab/>
      </w:r>
      <w:r>
        <w:fldChar w:fldCharType="begin"/>
      </w:r>
      <w:r>
        <w:instrText xml:space="preserve"> PAGEREF _Toc471991182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Cross country and other events</w:t>
      </w:r>
      <w:r>
        <w:tab/>
      </w:r>
      <w:r>
        <w:fldChar w:fldCharType="begin"/>
      </w:r>
      <w:r>
        <w:instrText xml:space="preserve"> PAGEREF _Toc471991183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Vehicles</w:t>
      </w:r>
    </w:p>
    <w:p>
      <w:pPr>
        <w:pStyle w:val="TOC8"/>
        <w:rPr>
          <w:rFonts w:asciiTheme="minorHAnsi" w:eastAsiaTheme="minorEastAsia" w:hAnsiTheme="minorHAnsi" w:cstheme="minorBidi"/>
          <w:szCs w:val="22"/>
        </w:rPr>
      </w:pPr>
      <w:r>
        <w:t>51</w:t>
      </w:r>
      <w:r>
        <w:rPr>
          <w:snapToGrid w:val="0"/>
        </w:rPr>
        <w:t>.</w:t>
      </w:r>
      <w:r>
        <w:rPr>
          <w:snapToGrid w:val="0"/>
        </w:rPr>
        <w:tab/>
        <w:t>Vehicles</w:t>
      </w:r>
      <w:r>
        <w:tab/>
      </w:r>
      <w:r>
        <w:fldChar w:fldCharType="begin"/>
      </w:r>
      <w:r>
        <w:instrText xml:space="preserve"> PAGEREF _Toc471991185 \h </w:instrText>
      </w:r>
      <w:r>
        <w:fldChar w:fldCharType="separate"/>
      </w:r>
      <w:r>
        <w:t>32</w:t>
      </w:r>
      <w:r>
        <w:fldChar w:fldCharType="end"/>
      </w:r>
    </w:p>
    <w:p>
      <w:pPr>
        <w:pStyle w:val="TOC8"/>
        <w:rPr>
          <w:rFonts w:asciiTheme="minorHAnsi" w:eastAsiaTheme="minorEastAsia" w:hAnsiTheme="minorHAnsi" w:cstheme="minorBidi"/>
          <w:szCs w:val="22"/>
        </w:rPr>
      </w:pPr>
      <w:r>
        <w:t>51A.</w:t>
      </w:r>
      <w:r>
        <w:tab/>
        <w:t>Bicycles</w:t>
      </w:r>
      <w:r>
        <w:tab/>
      </w:r>
      <w:r>
        <w:fldChar w:fldCharType="begin"/>
      </w:r>
      <w:r>
        <w:instrText xml:space="preserve"> PAGEREF _Toc471991186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w:t>
      </w:r>
      <w:r>
        <w:rPr>
          <w:snapToGrid w:val="0"/>
        </w:rPr>
        <w:noBreakHyphen/>
        <w:t>road vehicles</w:t>
      </w:r>
      <w:r>
        <w:tab/>
      </w:r>
      <w:r>
        <w:fldChar w:fldCharType="begin"/>
      </w:r>
      <w:r>
        <w:instrText xml:space="preserve"> PAGEREF _Toc471991187 \h </w:instrText>
      </w:r>
      <w:r>
        <w:fldChar w:fldCharType="separate"/>
      </w:r>
      <w:r>
        <w:t>33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Car rallies etc.</w:t>
      </w:r>
      <w:r>
        <w:tab/>
      </w:r>
      <w:r>
        <w:fldChar w:fldCharType="begin"/>
      </w:r>
      <w:r>
        <w:instrText xml:space="preserve"> PAGEREF _Toc471991188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Traffic laws apply</w:t>
      </w:r>
      <w:r>
        <w:tab/>
      </w:r>
      <w:r>
        <w:fldChar w:fldCharType="begin"/>
      </w:r>
      <w:r>
        <w:instrText xml:space="preserve"> PAGEREF _Toc471991189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to obey reasonable direction</w:t>
      </w:r>
      <w:r>
        <w:tab/>
      </w:r>
      <w:r>
        <w:fldChar w:fldCharType="begin"/>
      </w:r>
      <w:r>
        <w:instrText xml:space="preserve"> PAGEREF _Toc471991190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Signs to be obeyed</w:t>
      </w:r>
      <w:r>
        <w:tab/>
      </w:r>
      <w:r>
        <w:fldChar w:fldCharType="begin"/>
      </w:r>
      <w:r>
        <w:instrText xml:space="preserve"> PAGEREF _Toc471991191 \h </w:instrText>
      </w:r>
      <w:r>
        <w:fldChar w:fldCharType="separate"/>
      </w:r>
      <w:r>
        <w:t>35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other vehicles etc.</w:t>
      </w:r>
      <w:r>
        <w:tab/>
      </w:r>
      <w:r>
        <w:fldChar w:fldCharType="begin"/>
      </w:r>
      <w:r>
        <w:instrText xml:space="preserve"> PAGEREF _Toc471991192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Vessels</w:t>
      </w:r>
    </w:p>
    <w:p>
      <w:pPr>
        <w:pStyle w:val="TOC8"/>
        <w:rPr>
          <w:rFonts w:asciiTheme="minorHAnsi" w:eastAsiaTheme="minorEastAsia" w:hAnsiTheme="minorHAnsi" w:cstheme="minorBidi"/>
          <w:szCs w:val="22"/>
        </w:rPr>
      </w:pPr>
      <w:r>
        <w:t>58</w:t>
      </w:r>
      <w:r>
        <w:rPr>
          <w:snapToGrid w:val="0"/>
        </w:rPr>
        <w:t>.</w:t>
      </w:r>
      <w:r>
        <w:rPr>
          <w:snapToGrid w:val="0"/>
        </w:rPr>
        <w:tab/>
        <w:t>Races</w:t>
      </w:r>
      <w:r>
        <w:tab/>
      </w:r>
      <w:r>
        <w:fldChar w:fldCharType="begin"/>
      </w:r>
      <w:r>
        <w:instrText xml:space="preserve"> PAGEREF _Toc471991194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Moorings</w:t>
      </w:r>
      <w:r>
        <w:tab/>
      </w:r>
      <w:r>
        <w:fldChar w:fldCharType="begin"/>
      </w:r>
      <w:r>
        <w:instrText xml:space="preserve"> PAGEREF _Toc471991195 \h </w:instrText>
      </w:r>
      <w:r>
        <w:fldChar w:fldCharType="separate"/>
      </w:r>
      <w:r>
        <w:t>37</w:t>
      </w:r>
      <w:r>
        <w:fldChar w:fldCharType="end"/>
      </w:r>
    </w:p>
    <w:p>
      <w:pPr>
        <w:pStyle w:val="TOC8"/>
        <w:rPr>
          <w:rFonts w:asciiTheme="minorHAnsi" w:eastAsiaTheme="minorEastAsia" w:hAnsiTheme="minorHAnsi" w:cstheme="minorBidi"/>
          <w:szCs w:val="22"/>
        </w:rPr>
      </w:pPr>
      <w:r>
        <w:t>60AA.</w:t>
      </w:r>
      <w:r>
        <w:tab/>
        <w:t>Notice of moorings suspected of not being lawfully authorised</w:t>
      </w:r>
      <w:r>
        <w:tab/>
      </w:r>
      <w:r>
        <w:fldChar w:fldCharType="begin"/>
      </w:r>
      <w:r>
        <w:instrText xml:space="preserve"> PAGEREF _Toc471991196 \h </w:instrText>
      </w:r>
      <w:r>
        <w:fldChar w:fldCharType="separate"/>
      </w:r>
      <w:r>
        <w:t>38</w:t>
      </w:r>
      <w:r>
        <w:fldChar w:fldCharType="end"/>
      </w:r>
    </w:p>
    <w:p>
      <w:pPr>
        <w:pStyle w:val="TOC8"/>
        <w:rPr>
          <w:rFonts w:asciiTheme="minorHAnsi" w:eastAsiaTheme="minorEastAsia" w:hAnsiTheme="minorHAnsi" w:cstheme="minorBidi"/>
          <w:szCs w:val="22"/>
        </w:rPr>
      </w:pPr>
      <w:r>
        <w:t>60A.</w:t>
      </w:r>
      <w:r>
        <w:tab/>
        <w:t>Public moorings</w:t>
      </w:r>
      <w:r>
        <w:tab/>
      </w:r>
      <w:r>
        <w:fldChar w:fldCharType="begin"/>
      </w:r>
      <w:r>
        <w:instrText xml:space="preserve"> PAGEREF _Toc471991197 \h </w:instrText>
      </w:r>
      <w:r>
        <w:fldChar w:fldCharType="separate"/>
      </w:r>
      <w:r>
        <w:t>38</w:t>
      </w:r>
      <w:r>
        <w:fldChar w:fldCharType="end"/>
      </w:r>
    </w:p>
    <w:p>
      <w:pPr>
        <w:pStyle w:val="TOC8"/>
        <w:rPr>
          <w:rFonts w:asciiTheme="minorHAnsi" w:eastAsiaTheme="minorEastAsia" w:hAnsiTheme="minorHAnsi" w:cstheme="minorBidi"/>
          <w:szCs w:val="22"/>
        </w:rPr>
      </w:pPr>
      <w:r>
        <w:t>60B.</w:t>
      </w:r>
      <w:r>
        <w:tab/>
        <w:t>Temporary mooring areas</w:t>
      </w:r>
      <w:r>
        <w:tab/>
      </w:r>
      <w:r>
        <w:fldChar w:fldCharType="begin"/>
      </w:r>
      <w:r>
        <w:instrText xml:space="preserve"> PAGEREF _Toc471991198 \h </w:instrText>
      </w:r>
      <w:r>
        <w:fldChar w:fldCharType="separate"/>
      </w:r>
      <w:r>
        <w:t>39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Anchoring vessels</w:t>
      </w:r>
      <w:r>
        <w:tab/>
      </w:r>
      <w:r>
        <w:fldChar w:fldCharType="begin"/>
      </w:r>
      <w:r>
        <w:instrText xml:space="preserve"> PAGEREF _Toc471991199 \h </w:instrText>
      </w:r>
      <w:r>
        <w:fldChar w:fldCharType="separate"/>
      </w:r>
      <w:r>
        <w:t>39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Operation of certain vessel in restricted area</w:t>
      </w:r>
      <w:r>
        <w:tab/>
      </w:r>
      <w:r>
        <w:fldChar w:fldCharType="begin"/>
      </w:r>
      <w:r>
        <w:instrText xml:space="preserve"> PAGEREF _Toc471991200 \h </w:instrText>
      </w:r>
      <w:r>
        <w:fldChar w:fldCharType="separate"/>
      </w:r>
      <w:r>
        <w:t>40</w:t>
      </w:r>
      <w:r>
        <w:fldChar w:fldCharType="end"/>
      </w:r>
    </w:p>
    <w:p>
      <w:pPr>
        <w:pStyle w:val="TOC8"/>
        <w:rPr>
          <w:rFonts w:asciiTheme="minorHAnsi" w:eastAsiaTheme="minorEastAsia" w:hAnsiTheme="minorHAnsi" w:cstheme="minorBidi"/>
          <w:szCs w:val="22"/>
        </w:rPr>
      </w:pPr>
      <w:r>
        <w:t>61A.</w:t>
      </w:r>
      <w:r>
        <w:tab/>
        <w:t>Operation of vessels in nature reserves</w:t>
      </w:r>
      <w:r>
        <w:tab/>
      </w:r>
      <w:r>
        <w:fldChar w:fldCharType="begin"/>
      </w:r>
      <w:r>
        <w:instrText xml:space="preserve"> PAGEREF _Toc471991201 \h </w:instrText>
      </w:r>
      <w:r>
        <w:fldChar w:fldCharType="separate"/>
      </w:r>
      <w:r>
        <w:t>40</w:t>
      </w:r>
      <w:r>
        <w:fldChar w:fldCharType="end"/>
      </w:r>
    </w:p>
    <w:p>
      <w:pPr>
        <w:pStyle w:val="TOC8"/>
        <w:rPr>
          <w:rFonts w:asciiTheme="minorHAnsi" w:eastAsiaTheme="minorEastAsia" w:hAnsiTheme="minorHAnsi" w:cstheme="minorBidi"/>
          <w:szCs w:val="22"/>
        </w:rPr>
      </w:pPr>
      <w:r>
        <w:t>61B.</w:t>
      </w:r>
      <w:r>
        <w:tab/>
        <w:t>CEO may limit speed of vessels</w:t>
      </w:r>
      <w:r>
        <w:tab/>
      </w:r>
      <w:r>
        <w:fldChar w:fldCharType="begin"/>
      </w:r>
      <w:r>
        <w:instrText xml:space="preserve"> PAGEREF _Toc471991202 \h </w:instrText>
      </w:r>
      <w:r>
        <w:fldChar w:fldCharType="separate"/>
      </w:r>
      <w:r>
        <w:t>40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Safe navigation of vessels</w:t>
      </w:r>
      <w:r>
        <w:tab/>
      </w:r>
      <w:r>
        <w:fldChar w:fldCharType="begin"/>
      </w:r>
      <w:r>
        <w:instrText xml:space="preserve"> PAGEREF _Toc471991203 \h </w:instrText>
      </w:r>
      <w:r>
        <w:fldChar w:fldCharType="separate"/>
      </w:r>
      <w:r>
        <w:t>41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Owner to obey reasonable direction</w:t>
      </w:r>
      <w:r>
        <w:tab/>
      </w:r>
      <w:r>
        <w:fldChar w:fldCharType="begin"/>
      </w:r>
      <w:r>
        <w:instrText xml:space="preserve"> PAGEREF _Toc471991204 \h </w:instrText>
      </w:r>
      <w:r>
        <w:fldChar w:fldCharType="separate"/>
      </w:r>
      <w:r>
        <w:t>41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Launching, beaching and retrieving</w:t>
      </w:r>
      <w:r>
        <w:tab/>
      </w:r>
      <w:r>
        <w:fldChar w:fldCharType="begin"/>
      </w:r>
      <w:r>
        <w:instrText xml:space="preserve"> PAGEREF _Toc471991205 \h </w:instrText>
      </w:r>
      <w:r>
        <w:fldChar w:fldCharType="separate"/>
      </w:r>
      <w:r>
        <w:t>42</w:t>
      </w:r>
      <w:r>
        <w:fldChar w:fldCharType="end"/>
      </w:r>
    </w:p>
    <w:p>
      <w:pPr>
        <w:pStyle w:val="TOC8"/>
        <w:rPr>
          <w:rFonts w:asciiTheme="minorHAnsi" w:eastAsiaTheme="minorEastAsia" w:hAnsiTheme="minorHAnsi" w:cstheme="minorBidi"/>
          <w:szCs w:val="22"/>
        </w:rPr>
      </w:pPr>
      <w:r>
        <w:t>65A.</w:t>
      </w:r>
      <w:r>
        <w:tab/>
        <w:t>Unlawful use of vessel storage facility</w:t>
      </w:r>
      <w:r>
        <w:tab/>
      </w:r>
      <w:r>
        <w:fldChar w:fldCharType="begin"/>
      </w:r>
      <w:r>
        <w:instrText xml:space="preserve"> PAGEREF _Toc471991206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Aircraft</w:t>
      </w:r>
    </w:p>
    <w:p>
      <w:pPr>
        <w:pStyle w:val="TOC8"/>
        <w:rPr>
          <w:rFonts w:asciiTheme="minorHAnsi" w:eastAsiaTheme="minorEastAsia" w:hAnsiTheme="minorHAnsi" w:cstheme="minorBidi"/>
          <w:szCs w:val="22"/>
        </w:rPr>
      </w:pPr>
      <w:r>
        <w:t>65</w:t>
      </w:r>
      <w:r>
        <w:rPr>
          <w:snapToGrid w:val="0"/>
        </w:rPr>
        <w:t>.</w:t>
      </w:r>
      <w:r>
        <w:rPr>
          <w:snapToGrid w:val="0"/>
        </w:rPr>
        <w:tab/>
        <w:t>Launching or landing of aircraft</w:t>
      </w:r>
      <w:r>
        <w:tab/>
      </w:r>
      <w:r>
        <w:fldChar w:fldCharType="begin"/>
      </w:r>
      <w:r>
        <w:instrText xml:space="preserve"> PAGEREF _Toc471991208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Camping</w:t>
      </w:r>
    </w:p>
    <w:p>
      <w:pPr>
        <w:pStyle w:val="TOC8"/>
        <w:rPr>
          <w:rFonts w:asciiTheme="minorHAnsi" w:eastAsiaTheme="minorEastAsia" w:hAnsiTheme="minorHAnsi" w:cstheme="minorBidi"/>
          <w:szCs w:val="22"/>
        </w:rPr>
      </w:pPr>
      <w:r>
        <w:t>66</w:t>
      </w:r>
      <w:r>
        <w:rPr>
          <w:snapToGrid w:val="0"/>
        </w:rPr>
        <w:t>.</w:t>
      </w:r>
      <w:r>
        <w:rPr>
          <w:snapToGrid w:val="0"/>
        </w:rPr>
        <w:tab/>
        <w:t>Camping controlled</w:t>
      </w:r>
      <w:r>
        <w:tab/>
      </w:r>
      <w:r>
        <w:fldChar w:fldCharType="begin"/>
      </w:r>
      <w:r>
        <w:instrText xml:space="preserve"> PAGEREF _Toc471991210 \h </w:instrText>
      </w:r>
      <w:r>
        <w:fldChar w:fldCharType="separate"/>
      </w:r>
      <w:r>
        <w:t>45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Direction to vacate camp</w:t>
      </w:r>
      <w:r>
        <w:tab/>
      </w:r>
      <w:r>
        <w:fldChar w:fldCharType="begin"/>
      </w:r>
      <w:r>
        <w:instrText xml:space="preserve"> PAGEREF _Toc471991211 \h </w:instrText>
      </w:r>
      <w:r>
        <w:fldChar w:fldCharType="separate"/>
      </w:r>
      <w:r>
        <w:t>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Unauthorised persons not to enter camping unit</w:t>
      </w:r>
      <w:r>
        <w:tab/>
      </w:r>
      <w:r>
        <w:fldChar w:fldCharType="begin"/>
      </w:r>
      <w:r>
        <w:instrText xml:space="preserve"> PAGEREF _Toc471991212 \h </w:instrText>
      </w:r>
      <w:r>
        <w:fldChar w:fldCharType="separate"/>
      </w:r>
      <w:r>
        <w:t>46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Construction and positioning of camping units</w:t>
      </w:r>
      <w:r>
        <w:tab/>
      </w:r>
      <w:r>
        <w:fldChar w:fldCharType="begin"/>
      </w:r>
      <w:r>
        <w:instrText xml:space="preserve"> PAGEREF _Toc471991213 \h </w:instrText>
      </w:r>
      <w:r>
        <w:fldChar w:fldCharType="separate"/>
      </w:r>
      <w:r>
        <w:t>46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generating devices</w:t>
      </w:r>
      <w:r>
        <w:tab/>
      </w:r>
      <w:r>
        <w:fldChar w:fldCharType="begin"/>
      </w:r>
      <w:r>
        <w:instrText xml:space="preserve"> PAGEREF _Toc471991214 \h </w:instrText>
      </w:r>
      <w:r>
        <w:fldChar w:fldCharType="separate"/>
      </w:r>
      <w:r>
        <w:t>47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Firewood</w:t>
      </w:r>
      <w:r>
        <w:tab/>
      </w:r>
      <w:r>
        <w:fldChar w:fldCharType="begin"/>
      </w:r>
      <w:r>
        <w:instrText xml:space="preserve"> PAGEREF _Toc471991215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Offensive and dangerous behaviour</w:t>
      </w:r>
    </w:p>
    <w:p>
      <w:pPr>
        <w:pStyle w:val="TOC8"/>
        <w:rPr>
          <w:rFonts w:asciiTheme="minorHAnsi" w:eastAsiaTheme="minorEastAsia" w:hAnsiTheme="minorHAnsi" w:cstheme="minorBidi"/>
          <w:szCs w:val="22"/>
        </w:rPr>
      </w:pPr>
      <w:r>
        <w:t>72</w:t>
      </w:r>
      <w:r>
        <w:rPr>
          <w:snapToGrid w:val="0"/>
        </w:rPr>
        <w:t>.</w:t>
      </w:r>
      <w:r>
        <w:rPr>
          <w:snapToGrid w:val="0"/>
        </w:rPr>
        <w:tab/>
        <w:t>Authorised officer may direct person to stop activity</w:t>
      </w:r>
      <w:r>
        <w:tab/>
      </w:r>
      <w:r>
        <w:fldChar w:fldCharType="begin"/>
      </w:r>
      <w:r>
        <w:instrText xml:space="preserve"> PAGEREF _Toc471991217 \h </w:instrText>
      </w:r>
      <w:r>
        <w:fldChar w:fldCharType="separate"/>
      </w:r>
      <w:r>
        <w:t>49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Conduct generally</w:t>
      </w:r>
      <w:r>
        <w:tab/>
      </w:r>
      <w:r>
        <w:fldChar w:fldCharType="begin"/>
      </w:r>
      <w:r>
        <w:instrText xml:space="preserve"> PAGEREF _Toc471991218 \h </w:instrText>
      </w:r>
      <w:r>
        <w:fldChar w:fldCharType="separate"/>
      </w:r>
      <w:r>
        <w:t>49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Offensive noise</w:t>
      </w:r>
      <w:r>
        <w:tab/>
      </w:r>
      <w:r>
        <w:fldChar w:fldCharType="begin"/>
      </w:r>
      <w:r>
        <w:instrText xml:space="preserve"> PAGEREF _Toc471991219 \h </w:instrText>
      </w:r>
      <w:r>
        <w:fldChar w:fldCharType="separate"/>
      </w:r>
      <w:r>
        <w:t>50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Alcohol and drugs</w:t>
      </w:r>
      <w:r>
        <w:tab/>
      </w:r>
      <w:r>
        <w:fldChar w:fldCharType="begin"/>
      </w:r>
      <w:r>
        <w:instrText xml:space="preserve"> PAGEREF _Toc471991220 \h </w:instrText>
      </w:r>
      <w:r>
        <w:fldChar w:fldCharType="separate"/>
      </w:r>
      <w:r>
        <w:t>50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Removal of CALM property</w:t>
      </w:r>
      <w:r>
        <w:tab/>
      </w:r>
      <w:r>
        <w:fldChar w:fldCharType="begin"/>
      </w:r>
      <w:r>
        <w:instrText xml:space="preserve"> PAGEREF _Toc471991221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Removal and forfeiture of unauthorised property on CALM land</w:t>
      </w:r>
    </w:p>
    <w:p>
      <w:pPr>
        <w:pStyle w:val="TOC8"/>
        <w:rPr>
          <w:rFonts w:asciiTheme="minorHAnsi" w:eastAsiaTheme="minorEastAsia" w:hAnsiTheme="minorHAnsi" w:cstheme="minorBidi"/>
          <w:szCs w:val="22"/>
        </w:rPr>
      </w:pPr>
      <w:r>
        <w:t>77.</w:t>
      </w:r>
      <w:r>
        <w:tab/>
        <w:t>Term used: property</w:t>
      </w:r>
      <w:r>
        <w:tab/>
      </w:r>
      <w:r>
        <w:fldChar w:fldCharType="begin"/>
      </w:r>
      <w:r>
        <w:instrText xml:space="preserve"> PAGEREF _Toc471991223 \h </w:instrText>
      </w:r>
      <w:r>
        <w:fldChar w:fldCharType="separate"/>
      </w:r>
      <w:r>
        <w:t>52</w:t>
      </w:r>
      <w:r>
        <w:fldChar w:fldCharType="end"/>
      </w:r>
    </w:p>
    <w:p>
      <w:pPr>
        <w:pStyle w:val="TOC8"/>
        <w:rPr>
          <w:rFonts w:asciiTheme="minorHAnsi" w:eastAsiaTheme="minorEastAsia" w:hAnsiTheme="minorHAnsi" w:cstheme="minorBidi"/>
          <w:szCs w:val="22"/>
        </w:rPr>
      </w:pPr>
      <w:r>
        <w:t>78.</w:t>
      </w:r>
      <w:r>
        <w:tab/>
        <w:t>Authorised officers may seize and remove unauthorised property</w:t>
      </w:r>
      <w:r>
        <w:tab/>
      </w:r>
      <w:r>
        <w:fldChar w:fldCharType="begin"/>
      </w:r>
      <w:r>
        <w:instrText xml:space="preserve"> PAGEREF _Toc471991224 \h </w:instrText>
      </w:r>
      <w:r>
        <w:fldChar w:fldCharType="separate"/>
      </w:r>
      <w:r>
        <w:t>52</w:t>
      </w:r>
      <w:r>
        <w:fldChar w:fldCharType="end"/>
      </w:r>
    </w:p>
    <w:p>
      <w:pPr>
        <w:pStyle w:val="TOC8"/>
        <w:rPr>
          <w:rFonts w:asciiTheme="minorHAnsi" w:eastAsiaTheme="minorEastAsia" w:hAnsiTheme="minorHAnsi" w:cstheme="minorBidi"/>
          <w:szCs w:val="22"/>
        </w:rPr>
      </w:pPr>
      <w:r>
        <w:t>79.</w:t>
      </w:r>
      <w:r>
        <w:tab/>
        <w:t>Seized property may be claimed</w:t>
      </w:r>
      <w:r>
        <w:tab/>
      </w:r>
      <w:r>
        <w:fldChar w:fldCharType="begin"/>
      </w:r>
      <w:r>
        <w:instrText xml:space="preserve"> PAGEREF _Toc471991225 \h </w:instrText>
      </w:r>
      <w:r>
        <w:fldChar w:fldCharType="separate"/>
      </w:r>
      <w:r>
        <w:t>53</w:t>
      </w:r>
      <w:r>
        <w:fldChar w:fldCharType="end"/>
      </w:r>
    </w:p>
    <w:p>
      <w:pPr>
        <w:pStyle w:val="TOC8"/>
        <w:rPr>
          <w:rFonts w:asciiTheme="minorHAnsi" w:eastAsiaTheme="minorEastAsia" w:hAnsiTheme="minorHAnsi" w:cstheme="minorBidi"/>
          <w:szCs w:val="22"/>
        </w:rPr>
      </w:pPr>
      <w:r>
        <w:t>80.</w:t>
      </w:r>
      <w:r>
        <w:tab/>
        <w:t>Unclaimed property may be forfeited</w:t>
      </w:r>
      <w:r>
        <w:tab/>
      </w:r>
      <w:r>
        <w:fldChar w:fldCharType="begin"/>
      </w:r>
      <w:r>
        <w:instrText xml:space="preserve"> PAGEREF _Toc471991226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6A — Management plans</w:t>
      </w:r>
    </w:p>
    <w:p>
      <w:pPr>
        <w:pStyle w:val="TOC8"/>
        <w:rPr>
          <w:rFonts w:asciiTheme="minorHAnsi" w:eastAsiaTheme="minorEastAsia" w:hAnsiTheme="minorHAnsi" w:cstheme="minorBidi"/>
          <w:szCs w:val="22"/>
        </w:rPr>
      </w:pPr>
      <w:r>
        <w:t>81.</w:t>
      </w:r>
      <w:r>
        <w:tab/>
        <w:t>Purposes of reserves (Act s. 55(1a))</w:t>
      </w:r>
      <w:r>
        <w:tab/>
      </w:r>
      <w:r>
        <w:fldChar w:fldCharType="begin"/>
      </w:r>
      <w:r>
        <w:instrText xml:space="preserve"> PAGEREF _Toc471991228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82</w:t>
      </w:r>
      <w:r>
        <w:rPr>
          <w:snapToGrid w:val="0"/>
        </w:rPr>
        <w:t>.</w:t>
      </w:r>
      <w:r>
        <w:rPr>
          <w:snapToGrid w:val="0"/>
        </w:rPr>
        <w:tab/>
        <w:t>Term used: licence</w:t>
      </w:r>
      <w:r>
        <w:tab/>
      </w:r>
      <w:r>
        <w:fldChar w:fldCharType="begin"/>
      </w:r>
      <w:r>
        <w:instrText xml:space="preserve"> PAGEREF _Toc471991231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 for licence</w:t>
      </w:r>
      <w:r>
        <w:tab/>
      </w:r>
      <w:r>
        <w:fldChar w:fldCharType="begin"/>
      </w:r>
      <w:r>
        <w:instrText xml:space="preserve"> PAGEREF _Toc471991232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Restriction on exercise of powers</w:t>
      </w:r>
      <w:r>
        <w:tab/>
      </w:r>
      <w:r>
        <w:fldChar w:fldCharType="begin"/>
      </w:r>
      <w:r>
        <w:instrText xml:space="preserve"> PAGEREF _Toc471991233 \h </w:instrText>
      </w:r>
      <w:r>
        <w:fldChar w:fldCharType="separate"/>
      </w:r>
      <w:r>
        <w:t>56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Refusal to renew licence</w:t>
      </w:r>
      <w:r>
        <w:tab/>
      </w:r>
      <w:r>
        <w:fldChar w:fldCharType="begin"/>
      </w:r>
      <w:r>
        <w:instrText xml:space="preserve"> PAGEREF _Toc471991234 \h </w:instrText>
      </w:r>
      <w:r>
        <w:fldChar w:fldCharType="separate"/>
      </w:r>
      <w:r>
        <w:t>57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 xml:space="preserve">Cancellation or suspension of licence by </w:t>
      </w:r>
      <w:r>
        <w:t>CEO</w:t>
      </w:r>
      <w:r>
        <w:tab/>
      </w:r>
      <w:r>
        <w:fldChar w:fldCharType="begin"/>
      </w:r>
      <w:r>
        <w:instrText xml:space="preserve"> PAGEREF _Toc471991235 \h </w:instrText>
      </w:r>
      <w:r>
        <w:fldChar w:fldCharType="separate"/>
      </w:r>
      <w:r>
        <w:t>58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proposed cancellation or suspension</w:t>
      </w:r>
      <w:r>
        <w:tab/>
      </w:r>
      <w:r>
        <w:fldChar w:fldCharType="begin"/>
      </w:r>
      <w:r>
        <w:instrText xml:space="preserve"> PAGEREF _Toc471991236 \h </w:instrText>
      </w:r>
      <w:r>
        <w:fldChar w:fldCharType="separate"/>
      </w:r>
      <w:r>
        <w:t>59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Return of licence</w:t>
      </w:r>
      <w:r>
        <w:tab/>
      </w:r>
      <w:r>
        <w:fldChar w:fldCharType="begin"/>
      </w:r>
      <w:r>
        <w:instrText xml:space="preserve"> PAGEREF _Toc471991237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Scientific purposes licences</w:t>
      </w:r>
    </w:p>
    <w:p>
      <w:pPr>
        <w:pStyle w:val="TOC8"/>
        <w:rPr>
          <w:rFonts w:asciiTheme="minorHAnsi" w:eastAsiaTheme="minorEastAsia" w:hAnsiTheme="minorHAnsi" w:cstheme="minorBidi"/>
          <w:szCs w:val="22"/>
        </w:rPr>
      </w:pPr>
      <w:r>
        <w:t>89</w:t>
      </w:r>
      <w:r>
        <w:rPr>
          <w:snapToGrid w:val="0"/>
        </w:rPr>
        <w:t>.</w:t>
      </w:r>
      <w:r>
        <w:rPr>
          <w:snapToGrid w:val="0"/>
        </w:rPr>
        <w:tab/>
        <w:t>Scientific purposes licence</w:t>
      </w:r>
      <w:r>
        <w:tab/>
      </w:r>
      <w:r>
        <w:fldChar w:fldCharType="begin"/>
      </w:r>
      <w:r>
        <w:instrText xml:space="preserve"> PAGEREF _Toc471991239 \h </w:instrText>
      </w:r>
      <w:r>
        <w:fldChar w:fldCharType="separate"/>
      </w:r>
      <w:r>
        <w:t>60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for scientific purposes licence</w:t>
      </w:r>
      <w:r>
        <w:tab/>
      </w:r>
      <w:r>
        <w:fldChar w:fldCharType="begin"/>
      </w:r>
      <w:r>
        <w:instrText xml:space="preserve"> PAGEREF _Toc471991240 \h </w:instrText>
      </w:r>
      <w:r>
        <w:fldChar w:fldCharType="separate"/>
      </w:r>
      <w:r>
        <w:t>60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Duration of scientific purposes licence</w:t>
      </w:r>
      <w:r>
        <w:tab/>
      </w:r>
      <w:r>
        <w:fldChar w:fldCharType="begin"/>
      </w:r>
      <w:r>
        <w:instrText xml:space="preserve"> PAGEREF _Toc471991241 \h </w:instrText>
      </w:r>
      <w:r>
        <w:fldChar w:fldCharType="separate"/>
      </w:r>
      <w:r>
        <w:t>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Renewal of scientific purposes licence</w:t>
      </w:r>
      <w:r>
        <w:tab/>
      </w:r>
      <w:r>
        <w:fldChar w:fldCharType="begin"/>
      </w:r>
      <w:r>
        <w:instrText xml:space="preserve"> PAGEREF _Toc471991242 \h </w:instrText>
      </w:r>
      <w:r>
        <w:fldChar w:fldCharType="separate"/>
      </w:r>
      <w:r>
        <w:t>60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Conditions and restrictions</w:t>
      </w:r>
      <w:r>
        <w:tab/>
      </w:r>
      <w:r>
        <w:fldChar w:fldCharType="begin"/>
      </w:r>
      <w:r>
        <w:instrText xml:space="preserve"> PAGEREF _Toc471991243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Commercial operations licences</w:t>
      </w:r>
    </w:p>
    <w:p>
      <w:pPr>
        <w:pStyle w:val="TOC8"/>
        <w:rPr>
          <w:rFonts w:asciiTheme="minorHAnsi" w:eastAsiaTheme="minorEastAsia" w:hAnsiTheme="minorHAnsi" w:cstheme="minorBidi"/>
          <w:szCs w:val="22"/>
        </w:rPr>
      </w:pPr>
      <w:r>
        <w:t>94</w:t>
      </w:r>
      <w:r>
        <w:rPr>
          <w:snapToGrid w:val="0"/>
        </w:rPr>
        <w:t>.</w:t>
      </w:r>
      <w:r>
        <w:rPr>
          <w:snapToGrid w:val="0"/>
        </w:rPr>
        <w:tab/>
        <w:t>Commercial operations licence</w:t>
      </w:r>
      <w:r>
        <w:tab/>
      </w:r>
      <w:r>
        <w:fldChar w:fldCharType="begin"/>
      </w:r>
      <w:r>
        <w:instrText xml:space="preserve"> PAGEREF _Toc471991245 \h </w:instrText>
      </w:r>
      <w:r>
        <w:fldChar w:fldCharType="separate"/>
      </w:r>
      <w:r>
        <w:t>62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Application for commercial operations licence</w:t>
      </w:r>
      <w:r>
        <w:tab/>
      </w:r>
      <w:r>
        <w:fldChar w:fldCharType="begin"/>
      </w:r>
      <w:r>
        <w:instrText xml:space="preserve"> PAGEREF _Toc471991246 \h </w:instrText>
      </w:r>
      <w:r>
        <w:fldChar w:fldCharType="separate"/>
      </w:r>
      <w:r>
        <w:t>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commercial operations licence</w:t>
      </w:r>
      <w:r>
        <w:tab/>
      </w:r>
      <w:r>
        <w:fldChar w:fldCharType="begin"/>
      </w:r>
      <w:r>
        <w:instrText xml:space="preserve"> PAGEREF _Toc471991247 \h </w:instrText>
      </w:r>
      <w:r>
        <w:fldChar w:fldCharType="separate"/>
      </w:r>
      <w:r>
        <w:t>62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Renewal of commercial operations licence</w:t>
      </w:r>
      <w:r>
        <w:tab/>
      </w:r>
      <w:r>
        <w:fldChar w:fldCharType="begin"/>
      </w:r>
      <w:r>
        <w:instrText xml:space="preserve"> PAGEREF _Toc471991248 \h </w:instrText>
      </w:r>
      <w:r>
        <w:fldChar w:fldCharType="separate"/>
      </w:r>
      <w:r>
        <w:t>63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Conditions</w:t>
      </w:r>
      <w:r>
        <w:tab/>
      </w:r>
      <w:r>
        <w:fldChar w:fldCharType="begin"/>
      </w:r>
      <w:r>
        <w:instrText xml:space="preserve"> PAGEREF _Toc471991249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Rental mooring licence</w:t>
      </w:r>
    </w:p>
    <w:p>
      <w:pPr>
        <w:pStyle w:val="TOC8"/>
        <w:rPr>
          <w:rFonts w:asciiTheme="minorHAnsi" w:eastAsiaTheme="minorEastAsia" w:hAnsiTheme="minorHAnsi" w:cstheme="minorBidi"/>
          <w:szCs w:val="22"/>
        </w:rPr>
      </w:pPr>
      <w:r>
        <w:t>98AA.</w:t>
      </w:r>
      <w:r>
        <w:tab/>
        <w:t>Terms used</w:t>
      </w:r>
      <w:r>
        <w:tab/>
      </w:r>
      <w:r>
        <w:fldChar w:fldCharType="begin"/>
      </w:r>
      <w:r>
        <w:instrText xml:space="preserve"> PAGEREF _Toc471991251 \h </w:instrText>
      </w:r>
      <w:r>
        <w:fldChar w:fldCharType="separate"/>
      </w:r>
      <w:r>
        <w:t>64</w:t>
      </w:r>
      <w:r>
        <w:fldChar w:fldCharType="end"/>
      </w:r>
    </w:p>
    <w:p>
      <w:pPr>
        <w:pStyle w:val="TOC8"/>
        <w:rPr>
          <w:rFonts w:asciiTheme="minorHAnsi" w:eastAsiaTheme="minorEastAsia" w:hAnsiTheme="minorHAnsi" w:cstheme="minorBidi"/>
          <w:szCs w:val="22"/>
        </w:rPr>
      </w:pPr>
      <w:r>
        <w:t>98AB.</w:t>
      </w:r>
      <w:r>
        <w:tab/>
        <w:t>CEO may designate rental mooring</w:t>
      </w:r>
      <w:r>
        <w:tab/>
      </w:r>
      <w:r>
        <w:fldChar w:fldCharType="begin"/>
      </w:r>
      <w:r>
        <w:instrText xml:space="preserve"> PAGEREF _Toc471991252 \h </w:instrText>
      </w:r>
      <w:r>
        <w:fldChar w:fldCharType="separate"/>
      </w:r>
      <w:r>
        <w:t>64</w:t>
      </w:r>
      <w:r>
        <w:fldChar w:fldCharType="end"/>
      </w:r>
    </w:p>
    <w:p>
      <w:pPr>
        <w:pStyle w:val="TOC8"/>
        <w:rPr>
          <w:rFonts w:asciiTheme="minorHAnsi" w:eastAsiaTheme="minorEastAsia" w:hAnsiTheme="minorHAnsi" w:cstheme="minorBidi"/>
          <w:szCs w:val="22"/>
        </w:rPr>
      </w:pPr>
      <w:r>
        <w:t>98AC.</w:t>
      </w:r>
      <w:r>
        <w:tab/>
        <w:t>Rental mooring licence</w:t>
      </w:r>
      <w:r>
        <w:tab/>
      </w:r>
      <w:r>
        <w:fldChar w:fldCharType="begin"/>
      </w:r>
      <w:r>
        <w:instrText xml:space="preserve"> PAGEREF _Toc471991253 \h </w:instrText>
      </w:r>
      <w:r>
        <w:fldChar w:fldCharType="separate"/>
      </w:r>
      <w:r>
        <w:t>64</w:t>
      </w:r>
      <w:r>
        <w:fldChar w:fldCharType="end"/>
      </w:r>
    </w:p>
    <w:p>
      <w:pPr>
        <w:pStyle w:val="TOC8"/>
        <w:rPr>
          <w:rFonts w:asciiTheme="minorHAnsi" w:eastAsiaTheme="minorEastAsia" w:hAnsiTheme="minorHAnsi" w:cstheme="minorBidi"/>
          <w:szCs w:val="22"/>
        </w:rPr>
      </w:pPr>
      <w:r>
        <w:t>98AD.</w:t>
      </w:r>
      <w:r>
        <w:tab/>
        <w:t>Application for rental mooring licence</w:t>
      </w:r>
      <w:r>
        <w:tab/>
      </w:r>
      <w:r>
        <w:fldChar w:fldCharType="begin"/>
      </w:r>
      <w:r>
        <w:instrText xml:space="preserve"> PAGEREF _Toc471991254 \h </w:instrText>
      </w:r>
      <w:r>
        <w:fldChar w:fldCharType="separate"/>
      </w:r>
      <w:r>
        <w:t>65</w:t>
      </w:r>
      <w:r>
        <w:fldChar w:fldCharType="end"/>
      </w:r>
    </w:p>
    <w:p>
      <w:pPr>
        <w:pStyle w:val="TOC8"/>
        <w:rPr>
          <w:rFonts w:asciiTheme="minorHAnsi" w:eastAsiaTheme="minorEastAsia" w:hAnsiTheme="minorHAnsi" w:cstheme="minorBidi"/>
          <w:szCs w:val="22"/>
        </w:rPr>
      </w:pPr>
      <w:r>
        <w:t>98AE.</w:t>
      </w:r>
      <w:r>
        <w:tab/>
        <w:t>Duration of rental mooring licence</w:t>
      </w:r>
      <w:r>
        <w:tab/>
      </w:r>
      <w:r>
        <w:fldChar w:fldCharType="begin"/>
      </w:r>
      <w:r>
        <w:instrText xml:space="preserve"> PAGEREF _Toc471991255 \h </w:instrText>
      </w:r>
      <w:r>
        <w:fldChar w:fldCharType="separate"/>
      </w:r>
      <w:r>
        <w:t>65</w:t>
      </w:r>
      <w:r>
        <w:fldChar w:fldCharType="end"/>
      </w:r>
    </w:p>
    <w:p>
      <w:pPr>
        <w:pStyle w:val="TOC8"/>
        <w:rPr>
          <w:rFonts w:asciiTheme="minorHAnsi" w:eastAsiaTheme="minorEastAsia" w:hAnsiTheme="minorHAnsi" w:cstheme="minorBidi"/>
          <w:szCs w:val="22"/>
        </w:rPr>
      </w:pPr>
      <w:r>
        <w:t>98AF.</w:t>
      </w:r>
      <w:r>
        <w:tab/>
        <w:t>Conditions</w:t>
      </w:r>
      <w:r>
        <w:tab/>
      </w:r>
      <w:r>
        <w:fldChar w:fldCharType="begin"/>
      </w:r>
      <w:r>
        <w:instrText xml:space="preserve"> PAGEREF _Toc471991256 \h </w:instrText>
      </w:r>
      <w:r>
        <w:fldChar w:fldCharType="separate"/>
      </w:r>
      <w:r>
        <w:t>65</w:t>
      </w:r>
      <w:r>
        <w:fldChar w:fldCharType="end"/>
      </w:r>
    </w:p>
    <w:p>
      <w:pPr>
        <w:pStyle w:val="TOC8"/>
        <w:rPr>
          <w:rFonts w:asciiTheme="minorHAnsi" w:eastAsiaTheme="minorEastAsia" w:hAnsiTheme="minorHAnsi" w:cstheme="minorBidi"/>
          <w:szCs w:val="22"/>
        </w:rPr>
      </w:pPr>
      <w:r>
        <w:t>98AG.</w:t>
      </w:r>
      <w:r>
        <w:tab/>
        <w:t>Cancellation of licence at request of licence holder</w:t>
      </w:r>
      <w:r>
        <w:tab/>
      </w:r>
      <w:r>
        <w:fldChar w:fldCharType="begin"/>
      </w:r>
      <w:r>
        <w:instrText xml:space="preserve"> PAGEREF _Toc471991257 \h </w:instrText>
      </w:r>
      <w:r>
        <w:fldChar w:fldCharType="separate"/>
      </w:r>
      <w:r>
        <w:t>66</w:t>
      </w:r>
      <w:r>
        <w:fldChar w:fldCharType="end"/>
      </w:r>
    </w:p>
    <w:p>
      <w:pPr>
        <w:pStyle w:val="TOC8"/>
        <w:rPr>
          <w:rFonts w:asciiTheme="minorHAnsi" w:eastAsiaTheme="minorEastAsia" w:hAnsiTheme="minorHAnsi" w:cstheme="minorBidi"/>
          <w:szCs w:val="22"/>
        </w:rPr>
      </w:pPr>
      <w:r>
        <w:t>98AH.</w:t>
      </w:r>
      <w:r>
        <w:tab/>
        <w:t>Damage to rental mooring</w:t>
      </w:r>
      <w:r>
        <w:tab/>
      </w:r>
      <w:r>
        <w:fldChar w:fldCharType="begin"/>
      </w:r>
      <w:r>
        <w:instrText xml:space="preserve"> PAGEREF _Toc471991258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Private mooring licence</w:t>
      </w:r>
    </w:p>
    <w:p>
      <w:pPr>
        <w:pStyle w:val="TOC8"/>
        <w:rPr>
          <w:rFonts w:asciiTheme="minorHAnsi" w:eastAsiaTheme="minorEastAsia" w:hAnsiTheme="minorHAnsi" w:cstheme="minorBidi"/>
          <w:szCs w:val="22"/>
        </w:rPr>
      </w:pPr>
      <w:r>
        <w:t>98AI</w:t>
      </w:r>
      <w:r>
        <w:rPr>
          <w:snapToGrid w:val="0"/>
        </w:rPr>
        <w:t>.</w:t>
      </w:r>
      <w:r>
        <w:rPr>
          <w:snapToGrid w:val="0"/>
        </w:rPr>
        <w:tab/>
        <w:t>Terms used</w:t>
      </w:r>
      <w:r>
        <w:tab/>
      </w:r>
      <w:r>
        <w:fldChar w:fldCharType="begin"/>
      </w:r>
      <w:r>
        <w:instrText xml:space="preserve"> PAGEREF _Toc471991260 \h </w:instrText>
      </w:r>
      <w:r>
        <w:fldChar w:fldCharType="separate"/>
      </w:r>
      <w:r>
        <w:t>67</w:t>
      </w:r>
      <w:r>
        <w:fldChar w:fldCharType="end"/>
      </w:r>
    </w:p>
    <w:p>
      <w:pPr>
        <w:pStyle w:val="TOC8"/>
        <w:rPr>
          <w:rFonts w:asciiTheme="minorHAnsi" w:eastAsiaTheme="minorEastAsia" w:hAnsiTheme="minorHAnsi" w:cstheme="minorBidi"/>
          <w:szCs w:val="22"/>
        </w:rPr>
      </w:pPr>
      <w:r>
        <w:t>98AJ.</w:t>
      </w:r>
      <w:r>
        <w:tab/>
        <w:t>Mooring licence areas</w:t>
      </w:r>
      <w:r>
        <w:tab/>
      </w:r>
      <w:r>
        <w:fldChar w:fldCharType="begin"/>
      </w:r>
      <w:r>
        <w:instrText xml:space="preserve"> PAGEREF _Toc471991261 \h </w:instrText>
      </w:r>
      <w:r>
        <w:fldChar w:fldCharType="separate"/>
      </w:r>
      <w:r>
        <w:t>67</w:t>
      </w:r>
      <w:r>
        <w:fldChar w:fldCharType="end"/>
      </w:r>
    </w:p>
    <w:p>
      <w:pPr>
        <w:pStyle w:val="TOC8"/>
        <w:rPr>
          <w:rFonts w:asciiTheme="minorHAnsi" w:eastAsiaTheme="minorEastAsia" w:hAnsiTheme="minorHAnsi" w:cstheme="minorBidi"/>
          <w:szCs w:val="22"/>
        </w:rPr>
      </w:pPr>
      <w:r>
        <w:t>98AK.</w:t>
      </w:r>
      <w:r>
        <w:tab/>
        <w:t>Private mooring licence</w:t>
      </w:r>
      <w:r>
        <w:tab/>
      </w:r>
      <w:r>
        <w:fldChar w:fldCharType="begin"/>
      </w:r>
      <w:r>
        <w:instrText xml:space="preserve"> PAGEREF _Toc471991262 \h </w:instrText>
      </w:r>
      <w:r>
        <w:fldChar w:fldCharType="separate"/>
      </w:r>
      <w:r>
        <w:t>68</w:t>
      </w:r>
      <w:r>
        <w:fldChar w:fldCharType="end"/>
      </w:r>
    </w:p>
    <w:p>
      <w:pPr>
        <w:pStyle w:val="TOC8"/>
        <w:rPr>
          <w:rFonts w:asciiTheme="minorHAnsi" w:eastAsiaTheme="minorEastAsia" w:hAnsiTheme="minorHAnsi" w:cstheme="minorBidi"/>
          <w:szCs w:val="22"/>
        </w:rPr>
      </w:pPr>
      <w:r>
        <w:t>98AL.</w:t>
      </w:r>
      <w:r>
        <w:tab/>
        <w:t>Effect of private mooring licence</w:t>
      </w:r>
      <w:r>
        <w:tab/>
      </w:r>
      <w:r>
        <w:fldChar w:fldCharType="begin"/>
      </w:r>
      <w:r>
        <w:instrText xml:space="preserve"> PAGEREF _Toc471991263 \h </w:instrText>
      </w:r>
      <w:r>
        <w:fldChar w:fldCharType="separate"/>
      </w:r>
      <w:r>
        <w:t>68</w:t>
      </w:r>
      <w:r>
        <w:fldChar w:fldCharType="end"/>
      </w:r>
    </w:p>
    <w:p>
      <w:pPr>
        <w:pStyle w:val="TOC8"/>
        <w:rPr>
          <w:rFonts w:asciiTheme="minorHAnsi" w:eastAsiaTheme="minorEastAsia" w:hAnsiTheme="minorHAnsi" w:cstheme="minorBidi"/>
          <w:szCs w:val="22"/>
        </w:rPr>
      </w:pPr>
      <w:r>
        <w:t>98AM.</w:t>
      </w:r>
      <w:r>
        <w:tab/>
        <w:t>Application for private mooring licence</w:t>
      </w:r>
      <w:r>
        <w:tab/>
      </w:r>
      <w:r>
        <w:fldChar w:fldCharType="begin"/>
      </w:r>
      <w:r>
        <w:instrText xml:space="preserve"> PAGEREF _Toc471991264 \h </w:instrText>
      </w:r>
      <w:r>
        <w:fldChar w:fldCharType="separate"/>
      </w:r>
      <w:r>
        <w:t>68</w:t>
      </w:r>
      <w:r>
        <w:fldChar w:fldCharType="end"/>
      </w:r>
    </w:p>
    <w:p>
      <w:pPr>
        <w:pStyle w:val="TOC8"/>
        <w:rPr>
          <w:rFonts w:asciiTheme="minorHAnsi" w:eastAsiaTheme="minorEastAsia" w:hAnsiTheme="minorHAnsi" w:cstheme="minorBidi"/>
          <w:szCs w:val="22"/>
        </w:rPr>
      </w:pPr>
      <w:r>
        <w:t>98AN.</w:t>
      </w:r>
      <w:r>
        <w:tab/>
        <w:t>Grant of private mooring licence</w:t>
      </w:r>
      <w:r>
        <w:tab/>
      </w:r>
      <w:r>
        <w:fldChar w:fldCharType="begin"/>
      </w:r>
      <w:r>
        <w:instrText xml:space="preserve"> PAGEREF _Toc471991265 \h </w:instrText>
      </w:r>
      <w:r>
        <w:fldChar w:fldCharType="separate"/>
      </w:r>
      <w:r>
        <w:t>69</w:t>
      </w:r>
      <w:r>
        <w:fldChar w:fldCharType="end"/>
      </w:r>
    </w:p>
    <w:p>
      <w:pPr>
        <w:pStyle w:val="TOC8"/>
        <w:rPr>
          <w:rFonts w:asciiTheme="minorHAnsi" w:eastAsiaTheme="minorEastAsia" w:hAnsiTheme="minorHAnsi" w:cstheme="minorBidi"/>
          <w:szCs w:val="22"/>
        </w:rPr>
      </w:pPr>
      <w:r>
        <w:t>98AO.</w:t>
      </w:r>
      <w:r>
        <w:tab/>
        <w:t>Private mooring licence not transferable</w:t>
      </w:r>
      <w:r>
        <w:tab/>
      </w:r>
      <w:r>
        <w:fldChar w:fldCharType="begin"/>
      </w:r>
      <w:r>
        <w:instrText xml:space="preserve"> PAGEREF _Toc471991266 \h </w:instrText>
      </w:r>
      <w:r>
        <w:fldChar w:fldCharType="separate"/>
      </w:r>
      <w:r>
        <w:t>69</w:t>
      </w:r>
      <w:r>
        <w:fldChar w:fldCharType="end"/>
      </w:r>
    </w:p>
    <w:p>
      <w:pPr>
        <w:pStyle w:val="TOC8"/>
        <w:rPr>
          <w:rFonts w:asciiTheme="minorHAnsi" w:eastAsiaTheme="minorEastAsia" w:hAnsiTheme="minorHAnsi" w:cstheme="minorBidi"/>
          <w:szCs w:val="22"/>
        </w:rPr>
      </w:pPr>
      <w:r>
        <w:t>98AP.</w:t>
      </w:r>
      <w:r>
        <w:tab/>
        <w:t>Duration of private mooring licence</w:t>
      </w:r>
      <w:r>
        <w:tab/>
      </w:r>
      <w:r>
        <w:fldChar w:fldCharType="begin"/>
      </w:r>
      <w:r>
        <w:instrText xml:space="preserve"> PAGEREF _Toc471991267 \h </w:instrText>
      </w:r>
      <w:r>
        <w:fldChar w:fldCharType="separate"/>
      </w:r>
      <w:r>
        <w:t>69</w:t>
      </w:r>
      <w:r>
        <w:fldChar w:fldCharType="end"/>
      </w:r>
    </w:p>
    <w:p>
      <w:pPr>
        <w:pStyle w:val="TOC8"/>
        <w:rPr>
          <w:rFonts w:asciiTheme="minorHAnsi" w:eastAsiaTheme="minorEastAsia" w:hAnsiTheme="minorHAnsi" w:cstheme="minorBidi"/>
          <w:szCs w:val="22"/>
        </w:rPr>
      </w:pPr>
      <w:r>
        <w:t>98AQ.</w:t>
      </w:r>
      <w:r>
        <w:tab/>
        <w:t>Renewal of private mooring licence</w:t>
      </w:r>
      <w:r>
        <w:tab/>
      </w:r>
      <w:r>
        <w:fldChar w:fldCharType="begin"/>
      </w:r>
      <w:r>
        <w:instrText xml:space="preserve"> PAGEREF _Toc471991268 \h </w:instrText>
      </w:r>
      <w:r>
        <w:fldChar w:fldCharType="separate"/>
      </w:r>
      <w:r>
        <w:t>70</w:t>
      </w:r>
      <w:r>
        <w:fldChar w:fldCharType="end"/>
      </w:r>
    </w:p>
    <w:p>
      <w:pPr>
        <w:pStyle w:val="TOC8"/>
        <w:rPr>
          <w:rFonts w:asciiTheme="minorHAnsi" w:eastAsiaTheme="minorEastAsia" w:hAnsiTheme="minorHAnsi" w:cstheme="minorBidi"/>
          <w:szCs w:val="22"/>
        </w:rPr>
      </w:pPr>
      <w:r>
        <w:t>98AR.</w:t>
      </w:r>
      <w:r>
        <w:tab/>
        <w:t>Conditions</w:t>
      </w:r>
      <w:r>
        <w:tab/>
      </w:r>
      <w:r>
        <w:fldChar w:fldCharType="begin"/>
      </w:r>
      <w:r>
        <w:instrText xml:space="preserve"> PAGEREF _Toc471991269 \h </w:instrText>
      </w:r>
      <w:r>
        <w:fldChar w:fldCharType="separate"/>
      </w:r>
      <w:r>
        <w:t>70</w:t>
      </w:r>
      <w:r>
        <w:fldChar w:fldCharType="end"/>
      </w:r>
    </w:p>
    <w:p>
      <w:pPr>
        <w:pStyle w:val="TOC8"/>
        <w:rPr>
          <w:rFonts w:asciiTheme="minorHAnsi" w:eastAsiaTheme="minorEastAsia" w:hAnsiTheme="minorHAnsi" w:cstheme="minorBidi"/>
          <w:szCs w:val="22"/>
        </w:rPr>
      </w:pPr>
      <w:r>
        <w:t>98AS.</w:t>
      </w:r>
      <w:r>
        <w:tab/>
        <w:t>Form of licence</w:t>
      </w:r>
      <w:r>
        <w:tab/>
      </w:r>
      <w:r>
        <w:fldChar w:fldCharType="begin"/>
      </w:r>
      <w:r>
        <w:instrText xml:space="preserve"> PAGEREF _Toc471991270 \h </w:instrText>
      </w:r>
      <w:r>
        <w:fldChar w:fldCharType="separate"/>
      </w:r>
      <w:r>
        <w:t>71</w:t>
      </w:r>
      <w:r>
        <w:fldChar w:fldCharType="end"/>
      </w:r>
    </w:p>
    <w:p>
      <w:pPr>
        <w:pStyle w:val="TOC8"/>
        <w:rPr>
          <w:rFonts w:asciiTheme="minorHAnsi" w:eastAsiaTheme="minorEastAsia" w:hAnsiTheme="minorHAnsi" w:cstheme="minorBidi"/>
          <w:szCs w:val="22"/>
        </w:rPr>
      </w:pPr>
      <w:r>
        <w:t>98AT</w:t>
      </w:r>
      <w:r>
        <w:rPr>
          <w:snapToGrid w:val="0"/>
        </w:rPr>
        <w:t>.</w:t>
      </w:r>
      <w:r>
        <w:rPr>
          <w:snapToGrid w:val="0"/>
        </w:rPr>
        <w:tab/>
        <w:t>Private moorings to be maintained</w:t>
      </w:r>
      <w:r>
        <w:tab/>
      </w:r>
      <w:r>
        <w:fldChar w:fldCharType="begin"/>
      </w:r>
      <w:r>
        <w:instrText xml:space="preserve"> PAGEREF _Toc471991271 \h </w:instrText>
      </w:r>
      <w:r>
        <w:fldChar w:fldCharType="separate"/>
      </w:r>
      <w:r>
        <w:t>71</w:t>
      </w:r>
      <w:r>
        <w:fldChar w:fldCharType="end"/>
      </w:r>
    </w:p>
    <w:p>
      <w:pPr>
        <w:pStyle w:val="TOC8"/>
        <w:rPr>
          <w:rFonts w:asciiTheme="minorHAnsi" w:eastAsiaTheme="minorEastAsia" w:hAnsiTheme="minorHAnsi" w:cstheme="minorBidi"/>
          <w:szCs w:val="22"/>
        </w:rPr>
      </w:pPr>
      <w:r>
        <w:t>98AU</w:t>
      </w:r>
      <w:r>
        <w:rPr>
          <w:snapToGrid w:val="0"/>
        </w:rPr>
        <w:t>.</w:t>
      </w:r>
      <w:r>
        <w:rPr>
          <w:snapToGrid w:val="0"/>
        </w:rPr>
        <w:tab/>
        <w:t>Requirement to repair, relocate or remove private mooring</w:t>
      </w:r>
      <w:r>
        <w:tab/>
      </w:r>
      <w:r>
        <w:fldChar w:fldCharType="begin"/>
      </w:r>
      <w:r>
        <w:instrText xml:space="preserve"> PAGEREF _Toc471991272 \h </w:instrText>
      </w:r>
      <w:r>
        <w:fldChar w:fldCharType="separate"/>
      </w:r>
      <w:r>
        <w:t>71</w:t>
      </w:r>
      <w:r>
        <w:fldChar w:fldCharType="end"/>
      </w:r>
    </w:p>
    <w:p>
      <w:pPr>
        <w:pStyle w:val="TOC8"/>
        <w:rPr>
          <w:rFonts w:asciiTheme="minorHAnsi" w:eastAsiaTheme="minorEastAsia" w:hAnsiTheme="minorHAnsi" w:cstheme="minorBidi"/>
          <w:szCs w:val="22"/>
        </w:rPr>
      </w:pPr>
      <w:r>
        <w:t>98AV</w:t>
      </w:r>
      <w:r>
        <w:rPr>
          <w:snapToGrid w:val="0"/>
        </w:rPr>
        <w:t>.</w:t>
      </w:r>
      <w:r>
        <w:rPr>
          <w:snapToGrid w:val="0"/>
        </w:rPr>
        <w:tab/>
        <w:t>Cancellation of private mooring licence</w:t>
      </w:r>
      <w:r>
        <w:tab/>
      </w:r>
      <w:r>
        <w:fldChar w:fldCharType="begin"/>
      </w:r>
      <w:r>
        <w:instrText xml:space="preserve"> PAGEREF _Toc471991273 \h </w:instrText>
      </w:r>
      <w:r>
        <w:fldChar w:fldCharType="separate"/>
      </w:r>
      <w:r>
        <w:t>72</w:t>
      </w:r>
      <w:r>
        <w:fldChar w:fldCharType="end"/>
      </w:r>
    </w:p>
    <w:p>
      <w:pPr>
        <w:pStyle w:val="TOC8"/>
        <w:rPr>
          <w:rFonts w:asciiTheme="minorHAnsi" w:eastAsiaTheme="minorEastAsia" w:hAnsiTheme="minorHAnsi" w:cstheme="minorBidi"/>
          <w:szCs w:val="22"/>
        </w:rPr>
      </w:pPr>
      <w:r>
        <w:t>98AW</w:t>
      </w:r>
      <w:r>
        <w:rPr>
          <w:snapToGrid w:val="0"/>
        </w:rPr>
        <w:t>.</w:t>
      </w:r>
      <w:r>
        <w:rPr>
          <w:snapToGrid w:val="0"/>
        </w:rPr>
        <w:tab/>
        <w:t>Giving notice of change of registered particulars</w:t>
      </w:r>
      <w:r>
        <w:tab/>
      </w:r>
      <w:r>
        <w:fldChar w:fldCharType="begin"/>
      </w:r>
      <w:r>
        <w:instrText xml:space="preserve"> PAGEREF _Toc471991274 \h </w:instrText>
      </w:r>
      <w:r>
        <w:fldChar w:fldCharType="separate"/>
      </w:r>
      <w:r>
        <w:t>73</w:t>
      </w:r>
      <w:r>
        <w:fldChar w:fldCharType="end"/>
      </w:r>
    </w:p>
    <w:p>
      <w:pPr>
        <w:pStyle w:val="TOC8"/>
        <w:rPr>
          <w:rFonts w:asciiTheme="minorHAnsi" w:eastAsiaTheme="minorEastAsia" w:hAnsiTheme="minorHAnsi" w:cstheme="minorBidi"/>
          <w:szCs w:val="22"/>
        </w:rPr>
      </w:pPr>
      <w:r>
        <w:t>98AX</w:t>
      </w:r>
      <w:r>
        <w:rPr>
          <w:snapToGrid w:val="0"/>
        </w:rPr>
        <w:t>.</w:t>
      </w:r>
      <w:r>
        <w:rPr>
          <w:snapToGrid w:val="0"/>
        </w:rPr>
        <w:tab/>
        <w:t>Surrender of private mooring licence</w:t>
      </w:r>
      <w:r>
        <w:tab/>
      </w:r>
      <w:r>
        <w:fldChar w:fldCharType="begin"/>
      </w:r>
      <w:r>
        <w:instrText xml:space="preserve"> PAGEREF _Toc471991275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8A — Apiary permits and licences</w:t>
      </w:r>
    </w:p>
    <w:p>
      <w:pPr>
        <w:pStyle w:val="TOC8"/>
        <w:rPr>
          <w:rFonts w:asciiTheme="minorHAnsi" w:eastAsiaTheme="minorEastAsia" w:hAnsiTheme="minorHAnsi" w:cstheme="minorBidi"/>
          <w:szCs w:val="22"/>
        </w:rPr>
      </w:pPr>
      <w:r>
        <w:t>98A.</w:t>
      </w:r>
      <w:r>
        <w:tab/>
        <w:t>Terms used</w:t>
      </w:r>
      <w:r>
        <w:tab/>
      </w:r>
      <w:r>
        <w:fldChar w:fldCharType="begin"/>
      </w:r>
      <w:r>
        <w:instrText xml:space="preserve"> PAGEREF _Toc471991277 \h </w:instrText>
      </w:r>
      <w:r>
        <w:fldChar w:fldCharType="separate"/>
      </w:r>
      <w:r>
        <w:t>74</w:t>
      </w:r>
      <w:r>
        <w:fldChar w:fldCharType="end"/>
      </w:r>
    </w:p>
    <w:p>
      <w:pPr>
        <w:pStyle w:val="TOC8"/>
        <w:rPr>
          <w:rFonts w:asciiTheme="minorHAnsi" w:eastAsiaTheme="minorEastAsia" w:hAnsiTheme="minorHAnsi" w:cstheme="minorBidi"/>
          <w:szCs w:val="22"/>
        </w:rPr>
      </w:pPr>
      <w:r>
        <w:t>98B.</w:t>
      </w:r>
      <w:r>
        <w:tab/>
        <w:t>Application of Part 8A</w:t>
      </w:r>
      <w:r>
        <w:tab/>
      </w:r>
      <w:r>
        <w:fldChar w:fldCharType="begin"/>
      </w:r>
      <w:r>
        <w:instrText xml:space="preserve"> PAGEREF _Toc471991278 \h </w:instrText>
      </w:r>
      <w:r>
        <w:fldChar w:fldCharType="separate"/>
      </w:r>
      <w:r>
        <w:t>74</w:t>
      </w:r>
      <w:r>
        <w:fldChar w:fldCharType="end"/>
      </w:r>
    </w:p>
    <w:p>
      <w:pPr>
        <w:pStyle w:val="TOC8"/>
        <w:rPr>
          <w:rFonts w:asciiTheme="minorHAnsi" w:eastAsiaTheme="minorEastAsia" w:hAnsiTheme="minorHAnsi" w:cstheme="minorBidi"/>
          <w:szCs w:val="22"/>
        </w:rPr>
      </w:pPr>
      <w:r>
        <w:t>98C.</w:t>
      </w:r>
      <w:r>
        <w:tab/>
        <w:t>Applications</w:t>
      </w:r>
      <w:r>
        <w:tab/>
      </w:r>
      <w:r>
        <w:fldChar w:fldCharType="begin"/>
      </w:r>
      <w:r>
        <w:instrText xml:space="preserve"> PAGEREF _Toc471991279 \h </w:instrText>
      </w:r>
      <w:r>
        <w:fldChar w:fldCharType="separate"/>
      </w:r>
      <w:r>
        <w:t>75</w:t>
      </w:r>
      <w:r>
        <w:fldChar w:fldCharType="end"/>
      </w:r>
    </w:p>
    <w:p>
      <w:pPr>
        <w:pStyle w:val="TOC8"/>
        <w:rPr>
          <w:rFonts w:asciiTheme="minorHAnsi" w:eastAsiaTheme="minorEastAsia" w:hAnsiTheme="minorHAnsi" w:cstheme="minorBidi"/>
          <w:szCs w:val="22"/>
        </w:rPr>
      </w:pPr>
      <w:r>
        <w:t>98D.</w:t>
      </w:r>
      <w:r>
        <w:tab/>
        <w:t>Maximum area of apiary site</w:t>
      </w:r>
      <w:r>
        <w:tab/>
      </w:r>
      <w:r>
        <w:fldChar w:fldCharType="begin"/>
      </w:r>
      <w:r>
        <w:instrText xml:space="preserve"> PAGEREF _Toc471991280 \h </w:instrText>
      </w:r>
      <w:r>
        <w:fldChar w:fldCharType="separate"/>
      </w:r>
      <w:r>
        <w:t>75</w:t>
      </w:r>
      <w:r>
        <w:fldChar w:fldCharType="end"/>
      </w:r>
    </w:p>
    <w:p>
      <w:pPr>
        <w:pStyle w:val="TOC8"/>
        <w:rPr>
          <w:rFonts w:asciiTheme="minorHAnsi" w:eastAsiaTheme="minorEastAsia" w:hAnsiTheme="minorHAnsi" w:cstheme="minorBidi"/>
          <w:szCs w:val="22"/>
        </w:rPr>
      </w:pPr>
      <w:r>
        <w:t>98E.</w:t>
      </w:r>
      <w:r>
        <w:tab/>
        <w:t>Form of apiary authority</w:t>
      </w:r>
      <w:r>
        <w:tab/>
      </w:r>
      <w:r>
        <w:fldChar w:fldCharType="begin"/>
      </w:r>
      <w:r>
        <w:instrText xml:space="preserve"> PAGEREF _Toc471991281 \h </w:instrText>
      </w:r>
      <w:r>
        <w:fldChar w:fldCharType="separate"/>
      </w:r>
      <w:r>
        <w:t>75</w:t>
      </w:r>
      <w:r>
        <w:fldChar w:fldCharType="end"/>
      </w:r>
    </w:p>
    <w:p>
      <w:pPr>
        <w:pStyle w:val="TOC8"/>
        <w:rPr>
          <w:rFonts w:asciiTheme="minorHAnsi" w:eastAsiaTheme="minorEastAsia" w:hAnsiTheme="minorHAnsi" w:cstheme="minorBidi"/>
          <w:szCs w:val="22"/>
        </w:rPr>
      </w:pPr>
      <w:r>
        <w:t>98F.</w:t>
      </w:r>
      <w:r>
        <w:tab/>
        <w:t>Duration of apiary authority</w:t>
      </w:r>
      <w:r>
        <w:tab/>
      </w:r>
      <w:r>
        <w:fldChar w:fldCharType="begin"/>
      </w:r>
      <w:r>
        <w:instrText xml:space="preserve"> PAGEREF _Toc471991282 \h </w:instrText>
      </w:r>
      <w:r>
        <w:fldChar w:fldCharType="separate"/>
      </w:r>
      <w:r>
        <w:t>76</w:t>
      </w:r>
      <w:r>
        <w:fldChar w:fldCharType="end"/>
      </w:r>
    </w:p>
    <w:p>
      <w:pPr>
        <w:pStyle w:val="TOC8"/>
        <w:rPr>
          <w:rFonts w:asciiTheme="minorHAnsi" w:eastAsiaTheme="minorEastAsia" w:hAnsiTheme="minorHAnsi" w:cstheme="minorBidi"/>
          <w:szCs w:val="22"/>
        </w:rPr>
      </w:pPr>
      <w:r>
        <w:t>98G.</w:t>
      </w:r>
      <w:r>
        <w:tab/>
        <w:t>Conditions</w:t>
      </w:r>
      <w:r>
        <w:tab/>
      </w:r>
      <w:r>
        <w:fldChar w:fldCharType="begin"/>
      </w:r>
      <w:r>
        <w:instrText xml:space="preserve"> PAGEREF _Toc471991283 \h </w:instrText>
      </w:r>
      <w:r>
        <w:fldChar w:fldCharType="separate"/>
      </w:r>
      <w:r>
        <w:t>76</w:t>
      </w:r>
      <w:r>
        <w:fldChar w:fldCharType="end"/>
      </w:r>
    </w:p>
    <w:p>
      <w:pPr>
        <w:pStyle w:val="TOC8"/>
        <w:rPr>
          <w:rFonts w:asciiTheme="minorHAnsi" w:eastAsiaTheme="minorEastAsia" w:hAnsiTheme="minorHAnsi" w:cstheme="minorBidi"/>
          <w:szCs w:val="22"/>
        </w:rPr>
      </w:pPr>
      <w:r>
        <w:t>98H.</w:t>
      </w:r>
      <w:r>
        <w:tab/>
        <w:t>Application of regulations to apiary sites that are not on CALM land</w:t>
      </w:r>
      <w:r>
        <w:tab/>
      </w:r>
      <w:r>
        <w:fldChar w:fldCharType="begin"/>
      </w:r>
      <w:r>
        <w:instrText xml:space="preserve"> PAGEREF _Toc471991284 \h </w:instrText>
      </w:r>
      <w:r>
        <w:fldChar w:fldCharType="separate"/>
      </w:r>
      <w:r>
        <w:t>77</w:t>
      </w:r>
      <w:r>
        <w:fldChar w:fldCharType="end"/>
      </w:r>
    </w:p>
    <w:p>
      <w:pPr>
        <w:pStyle w:val="TOC8"/>
        <w:rPr>
          <w:rFonts w:asciiTheme="minorHAnsi" w:eastAsiaTheme="minorEastAsia" w:hAnsiTheme="minorHAnsi" w:cstheme="minorBidi"/>
          <w:szCs w:val="22"/>
        </w:rPr>
      </w:pPr>
      <w:r>
        <w:t>98I.</w:t>
      </w:r>
      <w:r>
        <w:tab/>
        <w:t>Other operations not affected by apiary</w:t>
      </w:r>
      <w:r>
        <w:tab/>
      </w:r>
      <w:r>
        <w:fldChar w:fldCharType="begin"/>
      </w:r>
      <w:r>
        <w:instrText xml:space="preserve"> PAGEREF _Toc471991285 \h </w:instrText>
      </w:r>
      <w:r>
        <w:fldChar w:fldCharType="separate"/>
      </w:r>
      <w:r>
        <w:t>78</w:t>
      </w:r>
      <w:r>
        <w:fldChar w:fldCharType="end"/>
      </w:r>
    </w:p>
    <w:p>
      <w:pPr>
        <w:pStyle w:val="TOC8"/>
        <w:rPr>
          <w:rFonts w:asciiTheme="minorHAnsi" w:eastAsiaTheme="minorEastAsia" w:hAnsiTheme="minorHAnsi" w:cstheme="minorBidi"/>
          <w:szCs w:val="22"/>
        </w:rPr>
      </w:pPr>
      <w:r>
        <w:t>98J.</w:t>
      </w:r>
      <w:r>
        <w:tab/>
        <w:t>False or misleading information</w:t>
      </w:r>
      <w:r>
        <w:tab/>
      </w:r>
      <w:r>
        <w:fldChar w:fldCharType="begin"/>
      </w:r>
      <w:r>
        <w:instrText xml:space="preserve"> PAGEREF _Toc471991286 \h </w:instrText>
      </w:r>
      <w:r>
        <w:fldChar w:fldCharType="separate"/>
      </w:r>
      <w:r>
        <w:t>79</w:t>
      </w:r>
      <w:r>
        <w:fldChar w:fldCharType="end"/>
      </w:r>
    </w:p>
    <w:p>
      <w:pPr>
        <w:pStyle w:val="TOC8"/>
        <w:rPr>
          <w:rFonts w:asciiTheme="minorHAnsi" w:eastAsiaTheme="minorEastAsia" w:hAnsiTheme="minorHAnsi" w:cstheme="minorBidi"/>
          <w:szCs w:val="22"/>
        </w:rPr>
      </w:pPr>
      <w:r>
        <w:t>98K.</w:t>
      </w:r>
      <w:r>
        <w:tab/>
        <w:t>Rent for apiary sites</w:t>
      </w:r>
      <w:r>
        <w:tab/>
      </w:r>
      <w:r>
        <w:fldChar w:fldCharType="begin"/>
      </w:r>
      <w:r>
        <w:instrText xml:space="preserve"> PAGEREF _Toc471991287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Fees</w:t>
      </w:r>
    </w:p>
    <w:p>
      <w:pPr>
        <w:pStyle w:val="TOC8"/>
        <w:rPr>
          <w:rFonts w:asciiTheme="minorHAnsi" w:eastAsiaTheme="minorEastAsia" w:hAnsiTheme="minorHAnsi" w:cstheme="minorBidi"/>
          <w:szCs w:val="22"/>
        </w:rPr>
      </w:pPr>
      <w:r>
        <w:t>99</w:t>
      </w:r>
      <w:r>
        <w:rPr>
          <w:snapToGrid w:val="0"/>
        </w:rPr>
        <w:t>.</w:t>
      </w:r>
      <w:r>
        <w:rPr>
          <w:snapToGrid w:val="0"/>
        </w:rPr>
        <w:tab/>
        <w:t>Entrance fees</w:t>
      </w:r>
      <w:r>
        <w:t xml:space="preserve"> for motor vehicles</w:t>
      </w:r>
      <w:r>
        <w:tab/>
      </w:r>
      <w:r>
        <w:fldChar w:fldCharType="begin"/>
      </w:r>
      <w:r>
        <w:instrText xml:space="preserve"> PAGEREF _Toc471991289 \h </w:instrText>
      </w:r>
      <w:r>
        <w:fldChar w:fldCharType="separate"/>
      </w:r>
      <w:r>
        <w:t>80</w:t>
      </w:r>
      <w:r>
        <w:fldChar w:fldCharType="end"/>
      </w:r>
    </w:p>
    <w:p>
      <w:pPr>
        <w:pStyle w:val="TOC8"/>
        <w:rPr>
          <w:rFonts w:asciiTheme="minorHAnsi" w:eastAsiaTheme="minorEastAsia" w:hAnsiTheme="minorHAnsi" w:cstheme="minorBidi"/>
          <w:szCs w:val="22"/>
        </w:rPr>
      </w:pPr>
      <w:r>
        <w:t>99A.</w:t>
      </w:r>
      <w:r>
        <w:tab/>
        <w:t>Landing fees for aircraft</w:t>
      </w:r>
      <w:r>
        <w:tab/>
      </w:r>
      <w:r>
        <w:fldChar w:fldCharType="begin"/>
      </w:r>
      <w:r>
        <w:instrText xml:space="preserve"> PAGEREF _Toc471991290 \h </w:instrText>
      </w:r>
      <w:r>
        <w:fldChar w:fldCharType="separate"/>
      </w:r>
      <w:r>
        <w:t>81</w:t>
      </w:r>
      <w:r>
        <w:fldChar w:fldCharType="end"/>
      </w:r>
    </w:p>
    <w:p>
      <w:pPr>
        <w:pStyle w:val="TOC8"/>
        <w:rPr>
          <w:rFonts w:asciiTheme="minorHAnsi" w:eastAsiaTheme="minorEastAsia" w:hAnsiTheme="minorHAnsi" w:cstheme="minorBidi"/>
          <w:szCs w:val="22"/>
        </w:rPr>
      </w:pPr>
      <w:r>
        <w:t>99B.</w:t>
      </w:r>
      <w:r>
        <w:tab/>
        <w:t>Aircraft landing areas</w:t>
      </w:r>
      <w:r>
        <w:tab/>
      </w:r>
      <w:r>
        <w:fldChar w:fldCharType="begin"/>
      </w:r>
      <w:r>
        <w:instrText xml:space="preserve"> PAGEREF _Toc471991291 \h </w:instrText>
      </w:r>
      <w:r>
        <w:fldChar w:fldCharType="separate"/>
      </w:r>
      <w:r>
        <w:t>82</w:t>
      </w:r>
      <w:r>
        <w:fldChar w:fldCharType="end"/>
      </w:r>
    </w:p>
    <w:p>
      <w:pPr>
        <w:pStyle w:val="TOC8"/>
        <w:rPr>
          <w:rFonts w:asciiTheme="minorHAnsi" w:eastAsiaTheme="minorEastAsia" w:hAnsiTheme="minorHAnsi" w:cstheme="minorBidi"/>
          <w:szCs w:val="22"/>
        </w:rPr>
      </w:pPr>
      <w:r>
        <w:t>99C.</w:t>
      </w:r>
      <w:r>
        <w:tab/>
        <w:t>Entrance fees for Monkey Mia Conservation Park</w:t>
      </w:r>
      <w:r>
        <w:tab/>
      </w:r>
      <w:r>
        <w:fldChar w:fldCharType="begin"/>
      </w:r>
      <w:r>
        <w:instrText xml:space="preserve"> PAGEREF _Toc471991292 \h </w:instrText>
      </w:r>
      <w:r>
        <w:fldChar w:fldCharType="separate"/>
      </w:r>
      <w:r>
        <w:t>82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Entrance fees for Tree Top Walk</w:t>
      </w:r>
      <w:r>
        <w:tab/>
      </w:r>
      <w:r>
        <w:fldChar w:fldCharType="begin"/>
      </w:r>
      <w:r>
        <w:instrText xml:space="preserve"> PAGEREF _Toc471991293 \h </w:instrText>
      </w:r>
      <w:r>
        <w:fldChar w:fldCharType="separate"/>
      </w:r>
      <w:r>
        <w:t>83</w:t>
      </w:r>
      <w:r>
        <w:fldChar w:fldCharType="end"/>
      </w:r>
    </w:p>
    <w:p>
      <w:pPr>
        <w:pStyle w:val="TOC8"/>
        <w:rPr>
          <w:rFonts w:asciiTheme="minorHAnsi" w:eastAsiaTheme="minorEastAsia" w:hAnsiTheme="minorHAnsi" w:cstheme="minorBidi"/>
          <w:szCs w:val="22"/>
        </w:rPr>
      </w:pPr>
      <w:r>
        <w:t>100A.</w:t>
      </w:r>
      <w:r>
        <w:tab/>
        <w:t>Entrance fees for Crystal Cave and Calgardup and Giants Caves</w:t>
      </w:r>
      <w:r>
        <w:tab/>
      </w:r>
      <w:r>
        <w:fldChar w:fldCharType="begin"/>
      </w:r>
      <w:r>
        <w:instrText xml:space="preserve"> PAGEREF _Toc471991294 \h </w:instrText>
      </w:r>
      <w:r>
        <w:fldChar w:fldCharType="separate"/>
      </w:r>
      <w:r>
        <w:t>84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Fees for Geikie Gorge National Park Boat Trip</w:t>
      </w:r>
      <w:r>
        <w:tab/>
      </w:r>
      <w:r>
        <w:fldChar w:fldCharType="begin"/>
      </w:r>
      <w:r>
        <w:instrText xml:space="preserve"> PAGEREF _Toc471991295 \h </w:instrText>
      </w:r>
      <w:r>
        <w:fldChar w:fldCharType="separate"/>
      </w:r>
      <w:r>
        <w:t>84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Fees for entry on horseback</w:t>
      </w:r>
      <w:r>
        <w:tab/>
      </w:r>
      <w:r>
        <w:fldChar w:fldCharType="begin"/>
      </w:r>
      <w:r>
        <w:instrText xml:space="preserve"> PAGEREF _Toc471991296 \h </w:instrText>
      </w:r>
      <w:r>
        <w:fldChar w:fldCharType="separate"/>
      </w:r>
      <w:r>
        <w:t>84</w:t>
      </w:r>
      <w:r>
        <w:fldChar w:fldCharType="end"/>
      </w:r>
    </w:p>
    <w:p>
      <w:pPr>
        <w:pStyle w:val="TOC8"/>
        <w:rPr>
          <w:rFonts w:asciiTheme="minorHAnsi" w:eastAsiaTheme="minorEastAsia" w:hAnsiTheme="minorHAnsi" w:cstheme="minorBidi"/>
          <w:szCs w:val="22"/>
        </w:rPr>
      </w:pPr>
      <w:r>
        <w:t>102A.</w:t>
      </w:r>
      <w:r>
        <w:tab/>
        <w:t>Abseiling fee</w:t>
      </w:r>
      <w:r>
        <w:tab/>
      </w:r>
      <w:r>
        <w:fldChar w:fldCharType="begin"/>
      </w:r>
      <w:r>
        <w:instrText xml:space="preserve"> PAGEREF _Toc471991297 \h </w:instrText>
      </w:r>
      <w:r>
        <w:fldChar w:fldCharType="separate"/>
      </w:r>
      <w:r>
        <w:t>85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Camping fees</w:t>
      </w:r>
      <w:r>
        <w:tab/>
      </w:r>
      <w:r>
        <w:fldChar w:fldCharType="begin"/>
      </w:r>
      <w:r>
        <w:instrText xml:space="preserve"> PAGEREF _Toc471991298 \h </w:instrText>
      </w:r>
      <w:r>
        <w:fldChar w:fldCharType="separate"/>
      </w:r>
      <w:r>
        <w:t>85</w:t>
      </w:r>
      <w:r>
        <w:fldChar w:fldCharType="end"/>
      </w:r>
    </w:p>
    <w:p>
      <w:pPr>
        <w:pStyle w:val="TOC8"/>
        <w:rPr>
          <w:rFonts w:asciiTheme="minorHAnsi" w:eastAsiaTheme="minorEastAsia" w:hAnsiTheme="minorHAnsi" w:cstheme="minorBidi"/>
          <w:szCs w:val="22"/>
        </w:rPr>
      </w:pPr>
      <w:r>
        <w:t>103A.</w:t>
      </w:r>
      <w:r>
        <w:tab/>
        <w:t>Companion of Companion Card holder</w:t>
      </w:r>
      <w:r>
        <w:tab/>
      </w:r>
      <w:r>
        <w:fldChar w:fldCharType="begin"/>
      </w:r>
      <w:r>
        <w:instrText xml:space="preserve"> PAGEREF _Toc471991299 \h </w:instrText>
      </w:r>
      <w:r>
        <w:fldChar w:fldCharType="separate"/>
      </w:r>
      <w:r>
        <w:t>86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Fees may be waived or reduced</w:t>
      </w:r>
      <w:r>
        <w:tab/>
      </w:r>
      <w:r>
        <w:fldChar w:fldCharType="begin"/>
      </w:r>
      <w:r>
        <w:instrText xml:space="preserve"> PAGEREF _Toc471991300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Miscellaneous</w:t>
      </w:r>
    </w:p>
    <w:p>
      <w:pPr>
        <w:pStyle w:val="TOC8"/>
        <w:rPr>
          <w:rFonts w:asciiTheme="minorHAnsi" w:eastAsiaTheme="minorEastAsia" w:hAnsiTheme="minorHAnsi" w:cstheme="minorBidi"/>
          <w:szCs w:val="22"/>
        </w:rPr>
      </w:pPr>
      <w:r>
        <w:t>105</w:t>
      </w:r>
      <w:r>
        <w:rPr>
          <w:snapToGrid w:val="0"/>
        </w:rPr>
        <w:t>.</w:t>
      </w:r>
      <w:r>
        <w:rPr>
          <w:snapToGrid w:val="0"/>
        </w:rPr>
        <w:tab/>
        <w:t>Organised events and meetings</w:t>
      </w:r>
      <w:r>
        <w:tab/>
      </w:r>
      <w:r>
        <w:fldChar w:fldCharType="begin"/>
      </w:r>
      <w:r>
        <w:instrText xml:space="preserve"> PAGEREF _Toc471991302 \h </w:instrText>
      </w:r>
      <w:r>
        <w:fldChar w:fldCharType="separate"/>
      </w:r>
      <w:r>
        <w:t>87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commercial operations</w:t>
      </w:r>
      <w:r>
        <w:tab/>
      </w:r>
      <w:r>
        <w:fldChar w:fldCharType="begin"/>
      </w:r>
      <w:r>
        <w:instrText xml:space="preserve"> PAGEREF _Toc471991303 \h </w:instrText>
      </w:r>
      <w:r>
        <w:fldChar w:fldCharType="separate"/>
      </w:r>
      <w:r>
        <w:t>87</w:t>
      </w:r>
      <w:r>
        <w:fldChar w:fldCharType="end"/>
      </w:r>
    </w:p>
    <w:p>
      <w:pPr>
        <w:pStyle w:val="TOC8"/>
        <w:rPr>
          <w:rFonts w:asciiTheme="minorHAnsi" w:eastAsiaTheme="minorEastAsia" w:hAnsiTheme="minorHAnsi" w:cstheme="minorBidi"/>
          <w:szCs w:val="22"/>
        </w:rPr>
      </w:pPr>
      <w:r>
        <w:t>107.</w:t>
      </w:r>
      <w:r>
        <w:tab/>
        <w:t>Distribution of printed matter and advertising material</w:t>
      </w:r>
      <w:r>
        <w:tab/>
      </w:r>
      <w:r>
        <w:fldChar w:fldCharType="begin"/>
      </w:r>
      <w:r>
        <w:instrText xml:space="preserve"> PAGEREF _Toc471991304 \h </w:instrText>
      </w:r>
      <w:r>
        <w:fldChar w:fldCharType="separate"/>
      </w:r>
      <w:r>
        <w:t>87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Photography for commercial purposes</w:t>
      </w:r>
      <w:r>
        <w:tab/>
      </w:r>
      <w:r>
        <w:fldChar w:fldCharType="begin"/>
      </w:r>
      <w:r>
        <w:instrText xml:space="preserve"> PAGEREF _Toc471991305 \h </w:instrText>
      </w:r>
      <w:r>
        <w:fldChar w:fldCharType="separate"/>
      </w:r>
      <w:r>
        <w:t>88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Production of licences etc.</w:t>
      </w:r>
      <w:r>
        <w:tab/>
      </w:r>
      <w:r>
        <w:fldChar w:fldCharType="begin"/>
      </w:r>
      <w:r>
        <w:instrText xml:space="preserve"> PAGEREF _Toc471991306 \h </w:instrText>
      </w:r>
      <w:r>
        <w:fldChar w:fldCharType="separate"/>
      </w:r>
      <w:r>
        <w:t>88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False or misleading information</w:t>
      </w:r>
      <w:r>
        <w:tab/>
      </w:r>
      <w:r>
        <w:fldChar w:fldCharType="begin"/>
      </w:r>
      <w:r>
        <w:instrText xml:space="preserve"> PAGEREF _Toc471991307 \h </w:instrText>
      </w:r>
      <w:r>
        <w:fldChar w:fldCharType="separate"/>
      </w:r>
      <w:r>
        <w:t>89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 presumption</w:t>
      </w:r>
      <w:r>
        <w:tab/>
      </w:r>
      <w:r>
        <w:fldChar w:fldCharType="begin"/>
      </w:r>
      <w:r>
        <w:instrText xml:space="preserve"> PAGEREF _Toc471991308 \h </w:instrText>
      </w:r>
      <w:r>
        <w:fldChar w:fldCharType="separate"/>
      </w:r>
      <w:r>
        <w:t>89</w:t>
      </w:r>
      <w:r>
        <w:fldChar w:fldCharType="end"/>
      </w:r>
    </w:p>
    <w:p>
      <w:pPr>
        <w:pStyle w:val="TOC8"/>
        <w:rPr>
          <w:rFonts w:asciiTheme="minorHAnsi" w:eastAsiaTheme="minorEastAsia" w:hAnsiTheme="minorHAnsi" w:cstheme="minorBidi"/>
          <w:szCs w:val="22"/>
        </w:rPr>
      </w:pPr>
      <w:r>
        <w:t>111A.</w:t>
      </w:r>
      <w:r>
        <w:tab/>
        <w:t>Reasons for decisions</w:t>
      </w:r>
      <w:r>
        <w:tab/>
      </w:r>
      <w:r>
        <w:fldChar w:fldCharType="begin"/>
      </w:r>
      <w:r>
        <w:instrText xml:space="preserve"> PAGEREF _Toc471991309 \h </w:instrText>
      </w:r>
      <w:r>
        <w:fldChar w:fldCharType="separate"/>
      </w:r>
      <w:r>
        <w:t>89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Infringement notices</w:t>
      </w:r>
      <w:r>
        <w:tab/>
      </w:r>
      <w:r>
        <w:fldChar w:fldCharType="begin"/>
      </w:r>
      <w:r>
        <w:instrText xml:space="preserve"> PAGEREF _Toc471991310 \h </w:instrText>
      </w:r>
      <w:r>
        <w:fldChar w:fldCharType="separate"/>
      </w:r>
      <w:r>
        <w:t>89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Evidence</w:t>
      </w:r>
      <w:r>
        <w:tab/>
      </w:r>
      <w:r>
        <w:fldChar w:fldCharType="begin"/>
      </w:r>
      <w:r>
        <w:instrText xml:space="preserve"> PAGEREF _Toc471991311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10 — Exclusion of operation of section 103A(3)</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_Toc471991313 \h </w:instrText>
      </w:r>
      <w:r>
        <w:fldChar w:fldCharType="separate"/>
      </w:r>
      <w:r>
        <w:t>91</w:t>
      </w:r>
      <w:r>
        <w:fldChar w:fldCharType="end"/>
      </w:r>
    </w:p>
    <w:p>
      <w:pPr>
        <w:pStyle w:val="TOC8"/>
        <w:rPr>
          <w:rFonts w:asciiTheme="minorHAnsi" w:eastAsiaTheme="minorEastAsia" w:hAnsiTheme="minorHAnsi" w:cstheme="minorBidi"/>
          <w:szCs w:val="22"/>
        </w:rPr>
      </w:pPr>
      <w:r>
        <w:t>115.</w:t>
      </w:r>
      <w:r>
        <w:tab/>
        <w:t>Exclusion of operation of section 103A(3) of Act: animals</w:t>
      </w:r>
      <w:r>
        <w:tab/>
      </w:r>
      <w:r>
        <w:fldChar w:fldCharType="begin"/>
      </w:r>
      <w:r>
        <w:instrText xml:space="preserve"> PAGEREF _Toc471991314 \h </w:instrText>
      </w:r>
      <w:r>
        <w:fldChar w:fldCharType="separate"/>
      </w:r>
      <w:r>
        <w:t>92</w:t>
      </w:r>
      <w:r>
        <w:fldChar w:fldCharType="end"/>
      </w:r>
    </w:p>
    <w:p>
      <w:pPr>
        <w:pStyle w:val="TOC8"/>
        <w:rPr>
          <w:rFonts w:asciiTheme="minorHAnsi" w:eastAsiaTheme="minorEastAsia" w:hAnsiTheme="minorHAnsi" w:cstheme="minorBidi"/>
          <w:szCs w:val="22"/>
        </w:rPr>
      </w:pPr>
      <w:r>
        <w:t>116.</w:t>
      </w:r>
      <w:r>
        <w:tab/>
        <w:t>Exclusion of operation of section 103A(3) of Act: vehicles</w:t>
      </w:r>
      <w:r>
        <w:tab/>
      </w:r>
      <w:r>
        <w:fldChar w:fldCharType="begin"/>
      </w:r>
      <w:r>
        <w:instrText xml:space="preserve"> PAGEREF _Toc471991315 \h </w:instrText>
      </w:r>
      <w:r>
        <w:fldChar w:fldCharType="separate"/>
      </w:r>
      <w:r>
        <w:t>93</w:t>
      </w:r>
      <w:r>
        <w:fldChar w:fldCharType="end"/>
      </w:r>
    </w:p>
    <w:p>
      <w:pPr>
        <w:pStyle w:val="TOC8"/>
        <w:rPr>
          <w:rFonts w:asciiTheme="minorHAnsi" w:eastAsiaTheme="minorEastAsia" w:hAnsiTheme="minorHAnsi" w:cstheme="minorBidi"/>
          <w:szCs w:val="22"/>
        </w:rPr>
      </w:pPr>
      <w:r>
        <w:t>117.</w:t>
      </w:r>
      <w:r>
        <w:tab/>
        <w:t>Exclusion of operation of section 103A(3) of Act: vessel</w:t>
      </w:r>
      <w:r>
        <w:tab/>
      </w:r>
      <w:r>
        <w:fldChar w:fldCharType="begin"/>
      </w:r>
      <w:r>
        <w:instrText xml:space="preserve"> PAGEREF _Toc471991316 \h </w:instrText>
      </w:r>
      <w:r>
        <w:fldChar w:fldCharType="separate"/>
      </w:r>
      <w:r>
        <w:t>93</w:t>
      </w:r>
      <w:r>
        <w:fldChar w:fldCharType="end"/>
      </w:r>
    </w:p>
    <w:p>
      <w:pPr>
        <w:pStyle w:val="TOC8"/>
        <w:rPr>
          <w:rFonts w:asciiTheme="minorHAnsi" w:eastAsiaTheme="minorEastAsia" w:hAnsiTheme="minorHAnsi" w:cstheme="minorBidi"/>
          <w:szCs w:val="22"/>
        </w:rPr>
      </w:pPr>
      <w:r>
        <w:t>118.</w:t>
      </w:r>
      <w:r>
        <w:tab/>
        <w:t>Exclusion of operation of section 103A(3) of Act: fire</w:t>
      </w:r>
      <w:r>
        <w:tab/>
      </w:r>
      <w:r>
        <w:fldChar w:fldCharType="begin"/>
      </w:r>
      <w:r>
        <w:instrText xml:space="preserve"> PAGEREF _Toc471991317 \h </w:instrText>
      </w:r>
      <w:r>
        <w:fldChar w:fldCharType="separate"/>
      </w:r>
      <w:r>
        <w:t>93</w:t>
      </w:r>
      <w:r>
        <w:fldChar w:fldCharType="end"/>
      </w:r>
    </w:p>
    <w:p>
      <w:pPr>
        <w:pStyle w:val="TOC8"/>
        <w:rPr>
          <w:rFonts w:asciiTheme="minorHAnsi" w:eastAsiaTheme="minorEastAsia" w:hAnsiTheme="minorHAnsi" w:cstheme="minorBidi"/>
          <w:szCs w:val="22"/>
        </w:rPr>
      </w:pPr>
      <w:r>
        <w:t>119.</w:t>
      </w:r>
      <w:r>
        <w:tab/>
        <w:t>Exclusion of operation of section 103A(3) of Act: camping</w:t>
      </w:r>
      <w:r>
        <w:tab/>
      </w:r>
      <w:r>
        <w:fldChar w:fldCharType="begin"/>
      </w:r>
      <w:r>
        <w:instrText xml:space="preserve"> PAGEREF _Toc471991318 \h </w:instrText>
      </w:r>
      <w:r>
        <w:fldChar w:fldCharType="separate"/>
      </w:r>
      <w:r>
        <w:t>95</w:t>
      </w:r>
      <w:r>
        <w:fldChar w:fldCharType="end"/>
      </w:r>
    </w:p>
    <w:p>
      <w:pPr>
        <w:pStyle w:val="TOC8"/>
        <w:rPr>
          <w:rFonts w:asciiTheme="minorHAnsi" w:eastAsiaTheme="minorEastAsia" w:hAnsiTheme="minorHAnsi" w:cstheme="minorBidi"/>
          <w:szCs w:val="22"/>
        </w:rPr>
      </w:pPr>
      <w:r>
        <w:t>120.</w:t>
      </w:r>
      <w:r>
        <w:tab/>
        <w:t>Exclusion of operation of section 103A(3) of Act: entering land</w:t>
      </w:r>
      <w:r>
        <w:tab/>
      </w:r>
      <w:r>
        <w:fldChar w:fldCharType="begin"/>
      </w:r>
      <w:r>
        <w:instrText xml:space="preserve"> PAGEREF _Toc471991319 \h </w:instrText>
      </w:r>
      <w:r>
        <w:fldChar w:fldCharType="separate"/>
      </w:r>
      <w:r>
        <w:t>96</w:t>
      </w:r>
      <w:r>
        <w:fldChar w:fldCharType="end"/>
      </w:r>
    </w:p>
    <w:p>
      <w:pPr>
        <w:pStyle w:val="TOC8"/>
        <w:rPr>
          <w:rFonts w:asciiTheme="minorHAnsi" w:eastAsiaTheme="minorEastAsia" w:hAnsiTheme="minorHAnsi" w:cstheme="minorBidi"/>
          <w:szCs w:val="22"/>
        </w:rPr>
      </w:pPr>
      <w:r>
        <w:t>121.</w:t>
      </w:r>
      <w:r>
        <w:tab/>
        <w:t>Exclusion of operation of section 103A(3) of Act: protected thing</w:t>
      </w:r>
      <w:r>
        <w:tab/>
      </w:r>
      <w:r>
        <w:fldChar w:fldCharType="begin"/>
      </w:r>
      <w:r>
        <w:instrText xml:space="preserve"> PAGEREF _Toc471991320 \h </w:instrText>
      </w:r>
      <w:r>
        <w:fldChar w:fldCharType="separate"/>
      </w:r>
      <w:r>
        <w:t>96</w:t>
      </w:r>
      <w:r>
        <w:fldChar w:fldCharType="end"/>
      </w:r>
    </w:p>
    <w:p>
      <w:pPr>
        <w:pStyle w:val="TOC8"/>
        <w:rPr>
          <w:rFonts w:asciiTheme="minorHAnsi" w:eastAsiaTheme="minorEastAsia" w:hAnsiTheme="minorHAnsi" w:cstheme="minorBidi"/>
          <w:szCs w:val="22"/>
        </w:rPr>
      </w:pPr>
      <w:r>
        <w:t>122.</w:t>
      </w:r>
      <w:r>
        <w:tab/>
        <w:t>Permission of CEO</w:t>
      </w:r>
      <w:r>
        <w:tab/>
      </w:r>
      <w:r>
        <w:fldChar w:fldCharType="begin"/>
      </w:r>
      <w:r>
        <w:instrText xml:space="preserve"> PAGEREF _Toc471991321 \h </w:instrText>
      </w:r>
      <w:r>
        <w:fldChar w:fldCharType="separate"/>
      </w:r>
      <w:r>
        <w:t>99</w:t>
      </w:r>
      <w:r>
        <w:fldChar w:fldCharType="end"/>
      </w:r>
    </w:p>
    <w:p>
      <w:pPr>
        <w:pStyle w:val="TOC8"/>
        <w:rPr>
          <w:rFonts w:asciiTheme="minorHAnsi" w:eastAsiaTheme="minorEastAsia" w:hAnsiTheme="minorHAnsi" w:cstheme="minorBidi"/>
          <w:szCs w:val="22"/>
        </w:rPr>
      </w:pPr>
      <w:r>
        <w:t>123.</w:t>
      </w:r>
      <w:r>
        <w:tab/>
        <w:t>Variation and revocation of permission</w:t>
      </w:r>
      <w:r>
        <w:tab/>
      </w:r>
      <w:r>
        <w:fldChar w:fldCharType="begin"/>
      </w:r>
      <w:r>
        <w:instrText xml:space="preserve"> PAGEREF _Toc471991322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regulations</w:t>
      </w:r>
    </w:p>
    <w:p>
      <w:pPr>
        <w:pStyle w:val="TOC8"/>
        <w:rPr>
          <w:rFonts w:asciiTheme="minorHAnsi" w:eastAsiaTheme="minorEastAsia" w:hAnsiTheme="minorHAnsi" w:cstheme="minorBidi"/>
          <w:szCs w:val="22"/>
        </w:rPr>
      </w:pPr>
      <w:r>
        <w:t>124.</w:t>
      </w:r>
      <w:r>
        <w:tab/>
        <w:t xml:space="preserve">State forests: </w:t>
      </w:r>
      <w:r>
        <w:rPr>
          <w:i/>
        </w:rPr>
        <w:t>Conservation and Land Management Amendment Act 2015</w:t>
      </w:r>
      <w:r>
        <w:t xml:space="preserve"> section 12</w:t>
      </w:r>
      <w:r>
        <w:tab/>
      </w:r>
      <w:r>
        <w:fldChar w:fldCharType="begin"/>
      </w:r>
      <w:r>
        <w:instrText xml:space="preserve"> PAGEREF _Toc471991324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Daily entrance fees where an entrance fee is charged</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Fees for passes providing extended entrance to CALM land</w:t>
      </w:r>
    </w:p>
    <w:p>
      <w:pPr>
        <w:pStyle w:val="TOC4"/>
        <w:tabs>
          <w:tab w:val="right" w:leader="dot" w:pos="7077"/>
        </w:tabs>
        <w:rPr>
          <w:rFonts w:asciiTheme="minorHAnsi" w:eastAsiaTheme="minorEastAsia" w:hAnsiTheme="minorHAnsi" w:cstheme="minorBidi"/>
          <w:b w:val="0"/>
          <w:szCs w:val="22"/>
        </w:rPr>
      </w:pPr>
      <w:r>
        <w:t>Division 3</w:t>
      </w:r>
      <w:r>
        <w:rPr>
          <w:b w:val="0"/>
        </w:rPr>
        <w:t> </w:t>
      </w:r>
      <w:r>
        <w:t>—</w:t>
      </w:r>
      <w:r>
        <w:rPr>
          <w:b w:val="0"/>
        </w:rPr>
        <w:t> </w:t>
      </w:r>
      <w:r>
        <w:t>Daily entrance fees for Tree Top Walk</w:t>
      </w:r>
    </w:p>
    <w:p>
      <w:pPr>
        <w:pStyle w:val="TOC4"/>
        <w:tabs>
          <w:tab w:val="right" w:leader="dot" w:pos="7077"/>
        </w:tabs>
        <w:rPr>
          <w:rFonts w:asciiTheme="minorHAnsi" w:eastAsiaTheme="minorEastAsia" w:hAnsiTheme="minorHAnsi" w:cstheme="minorBidi"/>
          <w:b w:val="0"/>
          <w:szCs w:val="22"/>
        </w:rPr>
      </w:pPr>
      <w:r>
        <w:t>Division 4</w:t>
      </w:r>
      <w:r>
        <w:rPr>
          <w:b w:val="0"/>
        </w:rPr>
        <w:t> — </w:t>
      </w:r>
      <w:r>
        <w:t>Fees for Geikie Gorge National Park Boat Trip</w:t>
      </w:r>
    </w:p>
    <w:p>
      <w:pPr>
        <w:pStyle w:val="TOC4"/>
        <w:tabs>
          <w:tab w:val="right" w:leader="dot" w:pos="7077"/>
        </w:tabs>
        <w:rPr>
          <w:rFonts w:asciiTheme="minorHAnsi" w:eastAsiaTheme="minorEastAsia" w:hAnsiTheme="minorHAnsi" w:cstheme="minorBidi"/>
          <w:b w:val="0"/>
          <w:szCs w:val="22"/>
        </w:rPr>
      </w:pPr>
      <w:r>
        <w:t>Division 5</w:t>
      </w:r>
      <w:r>
        <w:rPr>
          <w:b w:val="0"/>
        </w:rPr>
        <w:t> — </w:t>
      </w:r>
      <w:r>
        <w:t>Horse riding</w:t>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Camping site fees</w:t>
      </w:r>
    </w:p>
    <w:p>
      <w:pPr>
        <w:pStyle w:val="TOC4"/>
        <w:tabs>
          <w:tab w:val="right" w:leader="dot" w:pos="7077"/>
        </w:tabs>
        <w:rPr>
          <w:rFonts w:asciiTheme="minorHAnsi" w:eastAsiaTheme="minorEastAsia" w:hAnsiTheme="minorHAnsi" w:cstheme="minorBidi"/>
          <w:b w:val="0"/>
          <w:szCs w:val="22"/>
        </w:rPr>
      </w:pPr>
      <w:r>
        <w:t>Division 7</w:t>
      </w:r>
      <w:r>
        <w:rPr>
          <w:b w:val="0"/>
        </w:rPr>
        <w:t> — </w:t>
      </w:r>
      <w:r>
        <w:t>Cave entrance fees</w:t>
      </w:r>
    </w:p>
    <w:p>
      <w:pPr>
        <w:pStyle w:val="TOC4"/>
        <w:tabs>
          <w:tab w:val="right" w:leader="dot" w:pos="7077"/>
        </w:tabs>
        <w:rPr>
          <w:rFonts w:asciiTheme="minorHAnsi" w:eastAsiaTheme="minorEastAsia" w:hAnsiTheme="minorHAnsi" w:cstheme="minorBidi"/>
          <w:b w:val="0"/>
          <w:szCs w:val="22"/>
        </w:rPr>
      </w:pPr>
      <w:r>
        <w:t>Division 8 — Licence and permit fees</w:t>
      </w:r>
    </w:p>
    <w:p>
      <w:pPr>
        <w:pStyle w:val="TOC4"/>
        <w:tabs>
          <w:tab w:val="right" w:leader="dot" w:pos="7077"/>
        </w:tabs>
        <w:rPr>
          <w:rFonts w:asciiTheme="minorHAnsi" w:eastAsiaTheme="minorEastAsia" w:hAnsiTheme="minorHAnsi" w:cstheme="minorBidi"/>
          <w:b w:val="0"/>
          <w:szCs w:val="22"/>
        </w:rPr>
      </w:pPr>
      <w:r>
        <w:t>Division 9</w:t>
      </w:r>
      <w:r>
        <w:rPr>
          <w:b w:val="0"/>
        </w:rPr>
        <w:t> — </w:t>
      </w:r>
      <w:r>
        <w:t>Fees for abseiling</w:t>
      </w:r>
    </w:p>
    <w:p>
      <w:pPr>
        <w:pStyle w:val="TOC4"/>
        <w:tabs>
          <w:tab w:val="right" w:leader="dot" w:pos="7077"/>
        </w:tabs>
        <w:rPr>
          <w:rFonts w:asciiTheme="minorHAnsi" w:eastAsiaTheme="minorEastAsia" w:hAnsiTheme="minorHAnsi" w:cstheme="minorBidi"/>
          <w:b w:val="0"/>
          <w:szCs w:val="22"/>
        </w:rPr>
      </w:pPr>
      <w:r>
        <w:t>Division 10</w:t>
      </w:r>
      <w:r>
        <w:rPr>
          <w:b w:val="0"/>
        </w:rPr>
        <w:t> — </w:t>
      </w:r>
      <w:r>
        <w:t>Entrance fees for Monkey Mia Conservation Park</w:t>
      </w:r>
    </w:p>
    <w:p>
      <w:pPr>
        <w:pStyle w:val="TOC4"/>
        <w:tabs>
          <w:tab w:val="right" w:leader="dot" w:pos="7077"/>
        </w:tabs>
        <w:rPr>
          <w:rFonts w:asciiTheme="minorHAnsi" w:eastAsiaTheme="minorEastAsia" w:hAnsiTheme="minorHAnsi" w:cstheme="minorBidi"/>
          <w:b w:val="0"/>
          <w:szCs w:val="22"/>
        </w:rPr>
      </w:pPr>
      <w:r>
        <w:t>Division 11</w:t>
      </w:r>
      <w:r>
        <w:rPr>
          <w:b w:val="0"/>
        </w:rPr>
        <w:t> — </w:t>
      </w:r>
      <w:r>
        <w:t>Apiary permit and licence fees</w:t>
      </w:r>
    </w:p>
    <w:p>
      <w:pPr>
        <w:pStyle w:val="TOC4"/>
        <w:tabs>
          <w:tab w:val="right" w:leader="dot" w:pos="7077"/>
        </w:tabs>
        <w:rPr>
          <w:rFonts w:asciiTheme="minorHAnsi" w:eastAsiaTheme="minorEastAsia" w:hAnsiTheme="minorHAnsi" w:cstheme="minorBidi"/>
          <w:b w:val="0"/>
          <w:szCs w:val="22"/>
        </w:rPr>
      </w:pPr>
      <w:r>
        <w:t>Division 12</w:t>
      </w:r>
      <w:r>
        <w:rPr>
          <w:b w:val="0"/>
        </w:rPr>
        <w:t> — </w:t>
      </w:r>
      <w:r>
        <w:t>Landing fees for aircraft</w:t>
      </w:r>
    </w:p>
    <w:p>
      <w:pPr>
        <w:pStyle w:val="TOC2"/>
        <w:tabs>
          <w:tab w:val="right" w:leader="dot" w:pos="7077"/>
        </w:tabs>
        <w:rPr>
          <w:rFonts w:asciiTheme="minorHAnsi" w:eastAsiaTheme="minorEastAsia" w:hAnsiTheme="minorHAnsi" w:cstheme="minorBidi"/>
          <w:b w:val="0"/>
          <w:sz w:val="22"/>
          <w:szCs w:val="22"/>
        </w:rPr>
      </w:pPr>
      <w:r>
        <w:t>Schedule 2 — Offences to which modified penalties apply</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4"/>
        <w:tabs>
          <w:tab w:val="right" w:leader="dot" w:pos="7077"/>
        </w:tabs>
        <w:rPr>
          <w:rFonts w:asciiTheme="minorHAnsi" w:eastAsiaTheme="minorEastAsia" w:hAnsiTheme="minorHAnsi" w:cstheme="minorBidi"/>
          <w:b w:val="0"/>
          <w:szCs w:val="22"/>
        </w:rPr>
      </w:pPr>
      <w:r>
        <w:t xml:space="preserve">Division 3 — Offences under </w:t>
      </w:r>
      <w:r>
        <w:rPr>
          <w:i/>
        </w:rPr>
        <w:t>Forest Management Regulations 1993</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_Toc471991344 \h </w:instrText>
      </w:r>
      <w:r>
        <w:fldChar w:fldCharType="separate"/>
      </w:r>
      <w:r>
        <w:t>125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_Toc471991345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3" w:name="_Toc471990899"/>
      <w:bookmarkStart w:id="4" w:name="_Toc471991123"/>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r>
        <w:rPr>
          <w:rStyle w:val="CharPartText"/>
        </w:rPr>
        <w:t xml:space="preserve"> </w:t>
      </w:r>
    </w:p>
    <w:p>
      <w:pPr>
        <w:pStyle w:val="Heading5"/>
      </w:pPr>
      <w:bookmarkStart w:id="5" w:name="_Toc471991124"/>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6" w:name="_Toc471991125"/>
      <w:r>
        <w:rPr>
          <w:rStyle w:val="CharSectno"/>
        </w:rPr>
        <w:t>2</w:t>
      </w:r>
      <w:r>
        <w:rPr>
          <w:snapToGrid w:val="0"/>
        </w:rPr>
        <w:t>.</w:t>
      </w:r>
      <w:r>
        <w:rPr>
          <w:snapToGrid w:val="0"/>
        </w:rPr>
        <w:tab/>
        <w:t>Terms used</w:t>
      </w:r>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in Gazette 29 Sep 2006 p. 4304</w:t>
      </w:r>
      <w:r>
        <w:noBreakHyphen/>
        <w:t>5 and 4334; 3 Dec 2010 p. 6045</w:t>
      </w:r>
      <w:r>
        <w:noBreakHyphen/>
        <w:t>6; 8 Jan 2015 p. 135</w:t>
      </w:r>
      <w:r>
        <w:noBreakHyphen/>
        <w:t>6; 24 Mar 2015 p. 1033</w:t>
      </w:r>
      <w:r>
        <w:noBreakHyphen/>
        <w:t>4; 6 May 2016 p. 1381.]</w:t>
      </w:r>
    </w:p>
    <w:p>
      <w:pPr>
        <w:pStyle w:val="Heading5"/>
        <w:pageBreakBefore/>
        <w:spacing w:before="180"/>
        <w:rPr>
          <w:snapToGrid w:val="0"/>
        </w:rPr>
      </w:pPr>
      <w:bookmarkStart w:id="7" w:name="_Toc471991126"/>
      <w:r>
        <w:rPr>
          <w:rStyle w:val="CharSectno"/>
        </w:rPr>
        <w:t>3</w:t>
      </w:r>
      <w:r>
        <w:rPr>
          <w:snapToGrid w:val="0"/>
        </w:rPr>
        <w:t>.</w:t>
      </w:r>
      <w:r>
        <w:rPr>
          <w:snapToGrid w:val="0"/>
        </w:rPr>
        <w:tab/>
        <w:t>Application</w:t>
      </w:r>
      <w:bookmarkEnd w:id="7"/>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in Gazette 29 Sep 2006 p. 4305; 7 Dec 2012 p. 5965.]</w:t>
      </w:r>
    </w:p>
    <w:p>
      <w:pPr>
        <w:pStyle w:val="Heading5"/>
        <w:spacing w:before="240"/>
        <w:rPr>
          <w:snapToGrid w:val="0"/>
        </w:rPr>
      </w:pPr>
      <w:bookmarkStart w:id="8" w:name="_Toc471991127"/>
      <w:r>
        <w:rPr>
          <w:rStyle w:val="CharSectno"/>
        </w:rPr>
        <w:t>4</w:t>
      </w:r>
      <w:r>
        <w:rPr>
          <w:snapToGrid w:val="0"/>
        </w:rPr>
        <w:t>.</w:t>
      </w:r>
      <w:r>
        <w:rPr>
          <w:snapToGrid w:val="0"/>
        </w:rPr>
        <w:tab/>
        <w:t>Lawful authority</w:t>
      </w:r>
      <w:bookmarkEnd w:id="8"/>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in Gazette 29 Sep 2006 p. 4305 and 4334; 5 Feb 2013 p. 834; 19 Sep 2014 p. 3330.]</w:t>
      </w:r>
    </w:p>
    <w:p>
      <w:pPr>
        <w:pStyle w:val="Heading5"/>
        <w:rPr>
          <w:snapToGrid w:val="0"/>
        </w:rPr>
      </w:pPr>
      <w:bookmarkStart w:id="9" w:name="_Toc471991128"/>
      <w:r>
        <w:rPr>
          <w:rStyle w:val="CharSectno"/>
        </w:rPr>
        <w:t>5</w:t>
      </w:r>
      <w:r>
        <w:rPr>
          <w:snapToGrid w:val="0"/>
        </w:rPr>
        <w:t>.</w:t>
      </w:r>
      <w:r>
        <w:rPr>
          <w:snapToGrid w:val="0"/>
        </w:rPr>
        <w:tab/>
        <w:t>Restricted areas</w:t>
      </w:r>
      <w:bookmarkEnd w:id="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in Gazette 29 Sep 2006 p. 4305</w:t>
      </w:r>
      <w:r>
        <w:noBreakHyphen/>
        <w:t>6 and 4334; 10 Nov 2015 p. 4605.]</w:t>
      </w:r>
    </w:p>
    <w:p>
      <w:pPr>
        <w:pStyle w:val="Heading5"/>
        <w:rPr>
          <w:snapToGrid w:val="0"/>
        </w:rPr>
      </w:pPr>
      <w:bookmarkStart w:id="10" w:name="_Toc471991129"/>
      <w:r>
        <w:rPr>
          <w:rStyle w:val="CharSectno"/>
        </w:rPr>
        <w:t>6</w:t>
      </w:r>
      <w:r>
        <w:rPr>
          <w:snapToGrid w:val="0"/>
        </w:rPr>
        <w:t>.</w:t>
      </w:r>
      <w:r>
        <w:rPr>
          <w:snapToGrid w:val="0"/>
        </w:rPr>
        <w:tab/>
        <w:t>Designated areas</w:t>
      </w:r>
      <w:bookmarkEnd w:id="1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 24 Mar 2015 p. 1034.]</w:t>
      </w:r>
    </w:p>
    <w:p>
      <w:pPr>
        <w:pStyle w:val="Heading2"/>
      </w:pPr>
      <w:bookmarkStart w:id="11" w:name="_Toc471990906"/>
      <w:bookmarkStart w:id="12" w:name="_Toc471991130"/>
      <w:r>
        <w:rPr>
          <w:rStyle w:val="CharPartNo"/>
        </w:rPr>
        <w:t>Part 2</w:t>
      </w:r>
      <w:r>
        <w:t xml:space="preserve"> — </w:t>
      </w:r>
      <w:r>
        <w:rPr>
          <w:rStyle w:val="CharPartText"/>
        </w:rPr>
        <w:t>Protection of the environment</w:t>
      </w:r>
      <w:bookmarkEnd w:id="11"/>
      <w:bookmarkEnd w:id="12"/>
    </w:p>
    <w:p>
      <w:pPr>
        <w:pStyle w:val="Heading3"/>
        <w:spacing w:before="220"/>
      </w:pPr>
      <w:bookmarkStart w:id="13" w:name="_Toc471990907"/>
      <w:bookmarkStart w:id="14" w:name="_Toc471991131"/>
      <w:r>
        <w:rPr>
          <w:rStyle w:val="CharDivNo"/>
        </w:rPr>
        <w:t>Division 1</w:t>
      </w:r>
      <w:r>
        <w:t xml:space="preserve"> — </w:t>
      </w:r>
      <w:r>
        <w:rPr>
          <w:rStyle w:val="CharDivText"/>
        </w:rPr>
        <w:t>Protection of flora and fauna</w:t>
      </w:r>
      <w:bookmarkEnd w:id="13"/>
      <w:bookmarkEnd w:id="14"/>
    </w:p>
    <w:p>
      <w:pPr>
        <w:pStyle w:val="Heading5"/>
      </w:pPr>
      <w:bookmarkStart w:id="15" w:name="_Toc471991132"/>
      <w:r>
        <w:rPr>
          <w:rStyle w:val="CharSectno"/>
        </w:rPr>
        <w:t>7</w:t>
      </w:r>
      <w:r>
        <w:t>.</w:t>
      </w:r>
      <w:r>
        <w:tab/>
        <w:t>Limitation on restriction</w:t>
      </w:r>
      <w:bookmarkEnd w:id="15"/>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16" w:name="_Toc471991133"/>
      <w:r>
        <w:rPr>
          <w:rStyle w:val="CharSectno"/>
        </w:rPr>
        <w:t>8</w:t>
      </w:r>
      <w:r>
        <w:rPr>
          <w:snapToGrid w:val="0"/>
        </w:rPr>
        <w:t>.</w:t>
      </w:r>
      <w:r>
        <w:rPr>
          <w:snapToGrid w:val="0"/>
        </w:rPr>
        <w:tab/>
        <w:t>Unlawful taking of flora and fauna other than fish</w:t>
      </w:r>
      <w:bookmarkEnd w:id="16"/>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in Gazette 3 Dec 2010 p. 6052.]</w:t>
      </w:r>
    </w:p>
    <w:p>
      <w:pPr>
        <w:pStyle w:val="Heading5"/>
        <w:rPr>
          <w:snapToGrid w:val="0"/>
        </w:rPr>
      </w:pPr>
      <w:bookmarkStart w:id="17" w:name="_Toc471991134"/>
      <w:r>
        <w:rPr>
          <w:rStyle w:val="CharSectno"/>
        </w:rPr>
        <w:t>9</w:t>
      </w:r>
      <w:r>
        <w:rPr>
          <w:snapToGrid w:val="0"/>
        </w:rPr>
        <w:t>.</w:t>
      </w:r>
      <w:r>
        <w:rPr>
          <w:snapToGrid w:val="0"/>
        </w:rPr>
        <w:tab/>
        <w:t>Fishing in restricted areas</w:t>
      </w:r>
      <w:bookmarkEnd w:id="17"/>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in Gazette 3 Dec 2010 p. 6052.]</w:t>
      </w:r>
    </w:p>
    <w:p>
      <w:pPr>
        <w:pStyle w:val="Heading5"/>
        <w:spacing w:before="200"/>
        <w:rPr>
          <w:snapToGrid w:val="0"/>
        </w:rPr>
      </w:pPr>
      <w:bookmarkStart w:id="18" w:name="_Toc471991135"/>
      <w:r>
        <w:rPr>
          <w:rStyle w:val="CharSectno"/>
        </w:rPr>
        <w:t>10</w:t>
      </w:r>
      <w:r>
        <w:rPr>
          <w:snapToGrid w:val="0"/>
        </w:rPr>
        <w:t>.</w:t>
      </w:r>
      <w:r>
        <w:rPr>
          <w:snapToGrid w:val="0"/>
        </w:rPr>
        <w:tab/>
        <w:t>Feeding of fauna</w:t>
      </w:r>
      <w:bookmarkEnd w:id="18"/>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in Gazette 3 Dec 2010 p. 6052; 19 Sep 2014 p. 3335.]</w:t>
      </w:r>
    </w:p>
    <w:p>
      <w:pPr>
        <w:pStyle w:val="Heading5"/>
        <w:spacing w:before="200"/>
        <w:rPr>
          <w:snapToGrid w:val="0"/>
        </w:rPr>
      </w:pPr>
      <w:bookmarkStart w:id="19" w:name="_Toc471991136"/>
      <w:r>
        <w:rPr>
          <w:rStyle w:val="CharSectno"/>
        </w:rPr>
        <w:t>11</w:t>
      </w:r>
      <w:r>
        <w:rPr>
          <w:snapToGrid w:val="0"/>
        </w:rPr>
        <w:t>.</w:t>
      </w:r>
      <w:r>
        <w:rPr>
          <w:snapToGrid w:val="0"/>
        </w:rPr>
        <w:tab/>
        <w:t>Restrictions on approaching certain marine fauna</w:t>
      </w:r>
      <w:bookmarkEnd w:id="19"/>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in Gazette 3 Dec 2010 p. 6052.]</w:t>
      </w:r>
    </w:p>
    <w:p>
      <w:pPr>
        <w:pStyle w:val="Heading5"/>
        <w:spacing w:before="200"/>
        <w:rPr>
          <w:snapToGrid w:val="0"/>
        </w:rPr>
      </w:pPr>
      <w:bookmarkStart w:id="20" w:name="_Toc471991137"/>
      <w:r>
        <w:rPr>
          <w:rStyle w:val="CharSectno"/>
        </w:rPr>
        <w:t>12</w:t>
      </w:r>
      <w:r>
        <w:rPr>
          <w:snapToGrid w:val="0"/>
        </w:rPr>
        <w:t>.</w:t>
      </w:r>
      <w:r>
        <w:rPr>
          <w:snapToGrid w:val="0"/>
        </w:rPr>
        <w:tab/>
        <w:t>Possession or use of firearms, spears, restricted devices etc.</w:t>
      </w:r>
      <w:bookmarkEnd w:id="20"/>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in Gazette 29 Sep 2006 p. 4306</w:t>
      </w:r>
      <w:r>
        <w:noBreakHyphen/>
        <w:t>7; 27 Feb 2007 p. 625; 3 Dec 2010 p. 6052; 19 Sep 2014 p. 3335.]</w:t>
      </w:r>
    </w:p>
    <w:p>
      <w:pPr>
        <w:pStyle w:val="Heading5"/>
        <w:spacing w:before="200"/>
        <w:rPr>
          <w:snapToGrid w:val="0"/>
        </w:rPr>
      </w:pPr>
      <w:bookmarkStart w:id="21" w:name="_Toc471991138"/>
      <w:r>
        <w:rPr>
          <w:rStyle w:val="CharSectno"/>
        </w:rPr>
        <w:t>13</w:t>
      </w:r>
      <w:r>
        <w:rPr>
          <w:snapToGrid w:val="0"/>
        </w:rPr>
        <w:t>.</w:t>
      </w:r>
      <w:r>
        <w:rPr>
          <w:snapToGrid w:val="0"/>
        </w:rPr>
        <w:tab/>
        <w:t>Cultivation etc. prohibited</w:t>
      </w:r>
      <w:bookmarkEnd w:id="21"/>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in Gazette 3 Dec 2010 p. 6052; 19 Sep 2014 p. 3335.]</w:t>
      </w:r>
    </w:p>
    <w:p>
      <w:pPr>
        <w:pStyle w:val="Heading5"/>
        <w:spacing w:before="200"/>
        <w:rPr>
          <w:snapToGrid w:val="0"/>
        </w:rPr>
      </w:pPr>
      <w:bookmarkStart w:id="22" w:name="_Toc471991139"/>
      <w:r>
        <w:rPr>
          <w:rStyle w:val="CharSectno"/>
        </w:rPr>
        <w:t>14</w:t>
      </w:r>
      <w:r>
        <w:rPr>
          <w:snapToGrid w:val="0"/>
        </w:rPr>
        <w:t>.</w:t>
      </w:r>
      <w:r>
        <w:rPr>
          <w:snapToGrid w:val="0"/>
        </w:rPr>
        <w:tab/>
        <w:t>Removal of plants</w:t>
      </w:r>
      <w:bookmarkEnd w:id="22"/>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in Gazette 3 Dec 2010 p. 6052.]</w:t>
      </w:r>
    </w:p>
    <w:p>
      <w:pPr>
        <w:pStyle w:val="Heading3"/>
        <w:keepNext w:val="0"/>
        <w:pageBreakBefore/>
        <w:spacing w:before="0"/>
      </w:pPr>
      <w:bookmarkStart w:id="23" w:name="_Toc471990916"/>
      <w:bookmarkStart w:id="24" w:name="_Toc471991140"/>
      <w:r>
        <w:rPr>
          <w:rStyle w:val="CharDivNo"/>
        </w:rPr>
        <w:t>Division 2</w:t>
      </w:r>
      <w:r>
        <w:rPr>
          <w:snapToGrid w:val="0"/>
        </w:rPr>
        <w:t xml:space="preserve"> — </w:t>
      </w:r>
      <w:r>
        <w:rPr>
          <w:rStyle w:val="CharDivText"/>
        </w:rPr>
        <w:t>Animals on CALM land</w:t>
      </w:r>
      <w:bookmarkEnd w:id="23"/>
      <w:bookmarkEnd w:id="24"/>
    </w:p>
    <w:p>
      <w:pPr>
        <w:pStyle w:val="Footnoteheading"/>
        <w:keepNext/>
        <w:keepLines/>
      </w:pPr>
      <w:r>
        <w:tab/>
        <w:t>[Heading amended in Gazette 29 Sep 2006 p. 4307.]</w:t>
      </w:r>
    </w:p>
    <w:p>
      <w:pPr>
        <w:pStyle w:val="Heading5"/>
        <w:keepNext w:val="0"/>
        <w:rPr>
          <w:snapToGrid w:val="0"/>
        </w:rPr>
      </w:pPr>
      <w:bookmarkStart w:id="25" w:name="_Toc471991141"/>
      <w:r>
        <w:rPr>
          <w:rStyle w:val="CharSectno"/>
        </w:rPr>
        <w:t>15</w:t>
      </w:r>
      <w:r>
        <w:rPr>
          <w:snapToGrid w:val="0"/>
        </w:rPr>
        <w:t>.</w:t>
      </w:r>
      <w:r>
        <w:rPr>
          <w:snapToGrid w:val="0"/>
        </w:rPr>
        <w:tab/>
        <w:t>Bringing animal on to CALM land</w:t>
      </w:r>
      <w:bookmarkEnd w:id="25"/>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in Gazette 3 Dec 2010 p. 6052; 19 Sep 2014 p. 3335.]</w:t>
      </w:r>
    </w:p>
    <w:p>
      <w:pPr>
        <w:pStyle w:val="Heading5"/>
        <w:rPr>
          <w:snapToGrid w:val="0"/>
        </w:rPr>
      </w:pPr>
      <w:bookmarkStart w:id="26" w:name="_Toc471991142"/>
      <w:r>
        <w:rPr>
          <w:rStyle w:val="CharSectno"/>
        </w:rPr>
        <w:t>16</w:t>
      </w:r>
      <w:r>
        <w:rPr>
          <w:snapToGrid w:val="0"/>
        </w:rPr>
        <w:t>.</w:t>
      </w:r>
      <w:r>
        <w:rPr>
          <w:snapToGrid w:val="0"/>
        </w:rPr>
        <w:tab/>
        <w:t>Dogs on CALM land</w:t>
      </w:r>
      <w:bookmarkEnd w:id="26"/>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in Gazette 3 Dec 2010 p. 6046; 19 Sep 2014 p. 3335.]</w:t>
      </w:r>
    </w:p>
    <w:p>
      <w:pPr>
        <w:pStyle w:val="Heading5"/>
        <w:rPr>
          <w:snapToGrid w:val="0"/>
        </w:rPr>
      </w:pPr>
      <w:bookmarkStart w:id="27" w:name="_Toc471991143"/>
      <w:r>
        <w:rPr>
          <w:rStyle w:val="CharSectno"/>
        </w:rPr>
        <w:t>17</w:t>
      </w:r>
      <w:r>
        <w:rPr>
          <w:snapToGrid w:val="0"/>
        </w:rPr>
        <w:t>.</w:t>
      </w:r>
      <w:r>
        <w:rPr>
          <w:snapToGrid w:val="0"/>
        </w:rPr>
        <w:tab/>
        <w:t>Horses on CALM land</w:t>
      </w:r>
      <w:bookmarkEnd w:id="27"/>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$2 000.</w:t>
      </w:r>
    </w:p>
    <w:p>
      <w:pPr>
        <w:pStyle w:val="Footnotesection"/>
        <w:ind w:left="890" w:hanging="890"/>
      </w:pPr>
      <w:r>
        <w:tab/>
        <w:t>[Regulation 17 amended in Gazette 3 Dec 2010 p. 6046; 19 Sep 2014 p. 3335.]</w:t>
      </w:r>
    </w:p>
    <w:p>
      <w:pPr>
        <w:pStyle w:val="Heading5"/>
        <w:spacing w:before="180"/>
        <w:rPr>
          <w:snapToGrid w:val="0"/>
        </w:rPr>
      </w:pPr>
      <w:bookmarkStart w:id="28" w:name="_Toc471991144"/>
      <w:r>
        <w:rPr>
          <w:rStyle w:val="CharSectno"/>
        </w:rPr>
        <w:t>18</w:t>
      </w:r>
      <w:r>
        <w:rPr>
          <w:snapToGrid w:val="0"/>
        </w:rPr>
        <w:t>.</w:t>
      </w:r>
      <w:r>
        <w:rPr>
          <w:snapToGrid w:val="0"/>
        </w:rPr>
        <w:tab/>
        <w:t>Unlawful taking of non</w:t>
      </w:r>
      <w:r>
        <w:rPr>
          <w:snapToGrid w:val="0"/>
        </w:rPr>
        <w:noBreakHyphen/>
        <w:t>indigenous animals</w:t>
      </w:r>
      <w:bookmarkEnd w:id="28"/>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in Gazette 3 Dec 2010 p. 6052</w:t>
      </w:r>
      <w:r>
        <w:noBreakHyphen/>
        <w:t>3; 19 Sep 2014 p. 3335.]</w:t>
      </w:r>
    </w:p>
    <w:p>
      <w:pPr>
        <w:pStyle w:val="Heading5"/>
        <w:rPr>
          <w:snapToGrid w:val="0"/>
        </w:rPr>
      </w:pPr>
      <w:bookmarkStart w:id="29" w:name="_Toc471991145"/>
      <w:r>
        <w:rPr>
          <w:rStyle w:val="CharSectno"/>
        </w:rPr>
        <w:t>19</w:t>
      </w:r>
      <w:r>
        <w:rPr>
          <w:snapToGrid w:val="0"/>
        </w:rPr>
        <w:t>.</w:t>
      </w:r>
      <w:r>
        <w:rPr>
          <w:snapToGrid w:val="0"/>
        </w:rPr>
        <w:tab/>
        <w:t>Removal of animal by owner or person in charge</w:t>
      </w:r>
      <w:bookmarkEnd w:id="29"/>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in Gazette 3 Dec 2010 p. 6052</w:t>
      </w:r>
      <w:r>
        <w:noBreakHyphen/>
        <w:t>3; 19 Sep 2014 p. 3335.]</w:t>
      </w:r>
    </w:p>
    <w:p>
      <w:pPr>
        <w:pStyle w:val="Heading5"/>
        <w:keepNext w:val="0"/>
        <w:keepLines w:val="0"/>
        <w:rPr>
          <w:snapToGrid w:val="0"/>
        </w:rPr>
      </w:pPr>
      <w:bookmarkStart w:id="30" w:name="_Toc471991146"/>
      <w:r>
        <w:rPr>
          <w:rStyle w:val="CharSectno"/>
        </w:rPr>
        <w:t>20</w:t>
      </w:r>
      <w:r>
        <w:rPr>
          <w:snapToGrid w:val="0"/>
        </w:rPr>
        <w:t>.</w:t>
      </w:r>
      <w:r>
        <w:rPr>
          <w:snapToGrid w:val="0"/>
        </w:rPr>
        <w:tab/>
        <w:t>Removal of animals by authorised officer</w:t>
      </w:r>
      <w:bookmarkEnd w:id="30"/>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in Gazette 29 Sep 2006 p. 4307.]</w:t>
      </w:r>
    </w:p>
    <w:p>
      <w:pPr>
        <w:pStyle w:val="Heading3"/>
        <w:spacing w:before="180"/>
      </w:pPr>
      <w:bookmarkStart w:id="31" w:name="_Toc471990923"/>
      <w:bookmarkStart w:id="32" w:name="_Toc471991147"/>
      <w:r>
        <w:rPr>
          <w:rStyle w:val="CharDivNo"/>
        </w:rPr>
        <w:t>Division 3</w:t>
      </w:r>
      <w:r>
        <w:rPr>
          <w:snapToGrid w:val="0"/>
        </w:rPr>
        <w:t xml:space="preserve"> — </w:t>
      </w:r>
      <w:r>
        <w:rPr>
          <w:rStyle w:val="CharDivText"/>
        </w:rPr>
        <w:t>Pollution and litter</w:t>
      </w:r>
      <w:bookmarkEnd w:id="31"/>
      <w:bookmarkEnd w:id="32"/>
      <w:r>
        <w:rPr>
          <w:rStyle w:val="CharDivText"/>
        </w:rPr>
        <w:t xml:space="preserve"> </w:t>
      </w:r>
    </w:p>
    <w:p>
      <w:pPr>
        <w:pStyle w:val="Heading5"/>
        <w:spacing w:before="180"/>
        <w:rPr>
          <w:snapToGrid w:val="0"/>
        </w:rPr>
      </w:pPr>
      <w:bookmarkStart w:id="33" w:name="_Toc471991148"/>
      <w:r>
        <w:rPr>
          <w:rStyle w:val="CharSectno"/>
        </w:rPr>
        <w:t>21</w:t>
      </w:r>
      <w:r>
        <w:rPr>
          <w:snapToGrid w:val="0"/>
        </w:rPr>
        <w:t>.</w:t>
      </w:r>
      <w:r>
        <w:rPr>
          <w:snapToGrid w:val="0"/>
        </w:rPr>
        <w:tab/>
        <w:t>Discharging or depositing waste</w:t>
      </w:r>
      <w:bookmarkEnd w:id="33"/>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34" w:name="_Toc471991149"/>
      <w:r>
        <w:rPr>
          <w:rStyle w:val="CharSectno"/>
        </w:rPr>
        <w:t>22</w:t>
      </w:r>
      <w:r>
        <w:t>.</w:t>
      </w:r>
      <w:r>
        <w:tab/>
        <w:t>Painting or treating vessels</w:t>
      </w:r>
      <w:bookmarkEnd w:id="34"/>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35" w:name="_Toc471991150"/>
      <w:r>
        <w:rPr>
          <w:rStyle w:val="CharSectno"/>
        </w:rPr>
        <w:t>23</w:t>
      </w:r>
      <w:r>
        <w:rPr>
          <w:snapToGrid w:val="0"/>
        </w:rPr>
        <w:t>.</w:t>
      </w:r>
      <w:r>
        <w:rPr>
          <w:snapToGrid w:val="0"/>
        </w:rPr>
        <w:tab/>
        <w:t>Pollution of water supply</w:t>
      </w:r>
      <w:bookmarkEnd w:id="35"/>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in Gazette 29 Sep 2006 p. 4308; 3 Dec 2010 p. 6052</w:t>
      </w:r>
      <w:r>
        <w:noBreakHyphen/>
        <w:t>3; 19 Sep 2014 p. 3335.]</w:t>
      </w:r>
    </w:p>
    <w:p>
      <w:pPr>
        <w:pStyle w:val="Heading5"/>
        <w:spacing w:before="180"/>
        <w:rPr>
          <w:snapToGrid w:val="0"/>
        </w:rPr>
      </w:pPr>
      <w:bookmarkStart w:id="36" w:name="_Toc471991151"/>
      <w:r>
        <w:rPr>
          <w:rStyle w:val="CharSectno"/>
        </w:rPr>
        <w:t>24</w:t>
      </w:r>
      <w:r>
        <w:rPr>
          <w:snapToGrid w:val="0"/>
        </w:rPr>
        <w:t>.</w:t>
      </w:r>
      <w:r>
        <w:rPr>
          <w:snapToGrid w:val="0"/>
        </w:rPr>
        <w:tab/>
        <w:t>Litter</w:t>
      </w:r>
      <w:bookmarkEnd w:id="36"/>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in Gazette 29 Sep 2006 p. 4334; 3 Dec 2010 p. 6052</w:t>
      </w:r>
      <w:r>
        <w:noBreakHyphen/>
        <w:t>3; 19 Sep 2014 p. 3335.]</w:t>
      </w:r>
    </w:p>
    <w:p>
      <w:pPr>
        <w:pStyle w:val="Heading5"/>
        <w:rPr>
          <w:snapToGrid w:val="0"/>
        </w:rPr>
      </w:pPr>
      <w:bookmarkStart w:id="37" w:name="_Toc471991152"/>
      <w:r>
        <w:rPr>
          <w:rStyle w:val="CharSectno"/>
        </w:rPr>
        <w:t>25</w:t>
      </w:r>
      <w:r>
        <w:rPr>
          <w:snapToGrid w:val="0"/>
        </w:rPr>
        <w:t>.</w:t>
      </w:r>
      <w:r>
        <w:rPr>
          <w:snapToGrid w:val="0"/>
        </w:rPr>
        <w:tab/>
        <w:t>Building materials and other matter</w:t>
      </w:r>
      <w:bookmarkEnd w:id="37"/>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in Gazette 3 Dec 2010 p. 6052</w:t>
      </w:r>
      <w:r>
        <w:noBreakHyphen/>
        <w:t>3.]</w:t>
      </w:r>
    </w:p>
    <w:p>
      <w:pPr>
        <w:pStyle w:val="Heading5"/>
        <w:rPr>
          <w:snapToGrid w:val="0"/>
        </w:rPr>
      </w:pPr>
      <w:bookmarkStart w:id="38" w:name="_Toc471991153"/>
      <w:r>
        <w:rPr>
          <w:rStyle w:val="CharSectno"/>
        </w:rPr>
        <w:t>26</w:t>
      </w:r>
      <w:r>
        <w:rPr>
          <w:snapToGrid w:val="0"/>
        </w:rPr>
        <w:t>.</w:t>
      </w:r>
      <w:r>
        <w:rPr>
          <w:snapToGrid w:val="0"/>
        </w:rPr>
        <w:tab/>
        <w:t>Glass in restricted areas</w:t>
      </w:r>
      <w:bookmarkEnd w:id="3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in Gazette 3 Dec 2010 p. 6052</w:t>
      </w:r>
      <w:r>
        <w:noBreakHyphen/>
        <w:t>3; 19 Sep 2014 p. 3335.]</w:t>
      </w:r>
    </w:p>
    <w:p>
      <w:pPr>
        <w:pStyle w:val="Heading5"/>
        <w:rPr>
          <w:snapToGrid w:val="0"/>
        </w:rPr>
      </w:pPr>
      <w:bookmarkStart w:id="39" w:name="_Toc471991154"/>
      <w:r>
        <w:rPr>
          <w:rStyle w:val="CharSectno"/>
        </w:rPr>
        <w:t>27</w:t>
      </w:r>
      <w:r>
        <w:rPr>
          <w:snapToGrid w:val="0"/>
        </w:rPr>
        <w:t>.</w:t>
      </w:r>
      <w:r>
        <w:rPr>
          <w:snapToGrid w:val="0"/>
        </w:rPr>
        <w:tab/>
        <w:t>Removal of litter etc.</w:t>
      </w:r>
      <w:bookmarkEnd w:id="39"/>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in Gazette 3 Dec 2010 p. 6052</w:t>
      </w:r>
      <w:r>
        <w:noBreakHyphen/>
        <w:t>3.]</w:t>
      </w:r>
    </w:p>
    <w:p>
      <w:pPr>
        <w:pStyle w:val="Heading5"/>
        <w:spacing w:before="200"/>
        <w:rPr>
          <w:snapToGrid w:val="0"/>
        </w:rPr>
      </w:pPr>
      <w:bookmarkStart w:id="40" w:name="_Toc471991155"/>
      <w:r>
        <w:rPr>
          <w:rStyle w:val="CharSectno"/>
        </w:rPr>
        <w:t>28</w:t>
      </w:r>
      <w:r>
        <w:rPr>
          <w:snapToGrid w:val="0"/>
        </w:rPr>
        <w:t>.</w:t>
      </w:r>
      <w:r>
        <w:rPr>
          <w:snapToGrid w:val="0"/>
        </w:rPr>
        <w:tab/>
        <w:t>Cleaning, scaling etc. fish</w:t>
      </w:r>
      <w:bookmarkEnd w:id="40"/>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in Gazette 3 Dec 2010 p. 6052</w:t>
      </w:r>
      <w:r>
        <w:noBreakHyphen/>
        <w:t>3; 19 Sep 2014 p. 3335.]</w:t>
      </w:r>
    </w:p>
    <w:p>
      <w:pPr>
        <w:pStyle w:val="Heading5"/>
        <w:spacing w:before="180"/>
        <w:rPr>
          <w:snapToGrid w:val="0"/>
        </w:rPr>
      </w:pPr>
      <w:bookmarkStart w:id="41" w:name="_Toc471991156"/>
      <w:r>
        <w:rPr>
          <w:rStyle w:val="CharSectno"/>
        </w:rPr>
        <w:t>29</w:t>
      </w:r>
      <w:r>
        <w:rPr>
          <w:snapToGrid w:val="0"/>
        </w:rPr>
        <w:t>.</w:t>
      </w:r>
      <w:r>
        <w:rPr>
          <w:snapToGrid w:val="0"/>
        </w:rPr>
        <w:tab/>
        <w:t>Fires and smoking in caves</w:t>
      </w:r>
      <w:bookmarkEnd w:id="41"/>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in Gazette 3 Dec 2010 p. 6052</w:t>
      </w:r>
      <w:r>
        <w:noBreakHyphen/>
        <w:t>3.]</w:t>
      </w:r>
    </w:p>
    <w:p>
      <w:pPr>
        <w:pStyle w:val="Heading3"/>
        <w:spacing w:before="180"/>
      </w:pPr>
      <w:bookmarkStart w:id="42" w:name="_Toc471990933"/>
      <w:bookmarkStart w:id="43" w:name="_Toc471991157"/>
      <w:r>
        <w:rPr>
          <w:rStyle w:val="CharDivNo"/>
        </w:rPr>
        <w:t>Division 4</w:t>
      </w:r>
      <w:r>
        <w:rPr>
          <w:snapToGrid w:val="0"/>
        </w:rPr>
        <w:t xml:space="preserve"> — </w:t>
      </w:r>
      <w:r>
        <w:rPr>
          <w:rStyle w:val="CharDivText"/>
        </w:rPr>
        <w:t>Disturbance of the landscape</w:t>
      </w:r>
      <w:bookmarkEnd w:id="42"/>
      <w:bookmarkEnd w:id="43"/>
      <w:r>
        <w:rPr>
          <w:rStyle w:val="CharDivText"/>
        </w:rPr>
        <w:t xml:space="preserve"> </w:t>
      </w:r>
    </w:p>
    <w:p>
      <w:pPr>
        <w:pStyle w:val="Heading5"/>
        <w:spacing w:before="180"/>
        <w:rPr>
          <w:snapToGrid w:val="0"/>
        </w:rPr>
      </w:pPr>
      <w:bookmarkStart w:id="44" w:name="_Toc471991158"/>
      <w:r>
        <w:rPr>
          <w:rStyle w:val="CharSectno"/>
        </w:rPr>
        <w:t>30</w:t>
      </w:r>
      <w:r>
        <w:rPr>
          <w:snapToGrid w:val="0"/>
        </w:rPr>
        <w:t>.</w:t>
      </w:r>
      <w:r>
        <w:rPr>
          <w:snapToGrid w:val="0"/>
        </w:rPr>
        <w:tab/>
        <w:t>Water</w:t>
      </w:r>
      <w:bookmarkEnd w:id="44"/>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spacing w:before="180"/>
        <w:rPr>
          <w:snapToGrid w:val="0"/>
        </w:rPr>
      </w:pPr>
      <w:bookmarkStart w:id="45" w:name="_Toc471991159"/>
      <w:r>
        <w:rPr>
          <w:rStyle w:val="CharSectno"/>
        </w:rPr>
        <w:t>31</w:t>
      </w:r>
      <w:r>
        <w:rPr>
          <w:snapToGrid w:val="0"/>
        </w:rPr>
        <w:t>.</w:t>
      </w:r>
      <w:r>
        <w:rPr>
          <w:snapToGrid w:val="0"/>
        </w:rPr>
        <w:tab/>
        <w:t>Damage etc. to naturally occurring features</w:t>
      </w:r>
      <w:bookmarkEnd w:id="45"/>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46" w:name="_Toc471991160"/>
      <w:r>
        <w:rPr>
          <w:rStyle w:val="CharSectno"/>
        </w:rPr>
        <w:t>32</w:t>
      </w:r>
      <w:r>
        <w:rPr>
          <w:snapToGrid w:val="0"/>
        </w:rPr>
        <w:t>.</w:t>
      </w:r>
      <w:r>
        <w:rPr>
          <w:snapToGrid w:val="0"/>
        </w:rPr>
        <w:tab/>
        <w:t>Sandboarding</w:t>
      </w:r>
      <w:bookmarkEnd w:id="46"/>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in Gazette 3 Dec 2010 p. 6052</w:t>
      </w:r>
      <w:r>
        <w:noBreakHyphen/>
        <w:t>3; 19 Sep 2014 p. 3335.]</w:t>
      </w:r>
    </w:p>
    <w:p>
      <w:pPr>
        <w:pStyle w:val="Heading5"/>
      </w:pPr>
      <w:bookmarkStart w:id="47" w:name="_Toc471991161"/>
      <w:r>
        <w:rPr>
          <w:rStyle w:val="CharSectno"/>
        </w:rPr>
        <w:t>33</w:t>
      </w:r>
      <w:r>
        <w:t>.</w:t>
      </w:r>
      <w:r>
        <w:tab/>
        <w:t>Abseiling</w:t>
      </w:r>
      <w:bookmarkEnd w:id="47"/>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in Gazette 3 Dec 2010 p. 6047; amended in Gazette 19 Sep 2014 p. 3335.]</w:t>
      </w:r>
    </w:p>
    <w:p>
      <w:pPr>
        <w:pStyle w:val="Heading5"/>
        <w:rPr>
          <w:snapToGrid w:val="0"/>
        </w:rPr>
      </w:pPr>
      <w:bookmarkStart w:id="48" w:name="_Toc471991162"/>
      <w:r>
        <w:rPr>
          <w:rStyle w:val="CharSectno"/>
        </w:rPr>
        <w:t>34</w:t>
      </w:r>
      <w:r>
        <w:rPr>
          <w:snapToGrid w:val="0"/>
        </w:rPr>
        <w:t>.</w:t>
      </w:r>
      <w:r>
        <w:rPr>
          <w:snapToGrid w:val="0"/>
        </w:rPr>
        <w:tab/>
        <w:t>Unauthorised buildings etc.</w:t>
      </w:r>
      <w:bookmarkEnd w:id="48"/>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49" w:name="_Toc471991163"/>
      <w:r>
        <w:rPr>
          <w:rStyle w:val="CharSectno"/>
        </w:rPr>
        <w:t>35</w:t>
      </w:r>
      <w:r>
        <w:rPr>
          <w:snapToGrid w:val="0"/>
        </w:rPr>
        <w:t>.</w:t>
      </w:r>
      <w:r>
        <w:rPr>
          <w:snapToGrid w:val="0"/>
        </w:rPr>
        <w:tab/>
        <w:t>Unauthorised clearing</w:t>
      </w:r>
      <w:bookmarkEnd w:id="49"/>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50" w:name="_Toc471991164"/>
      <w:r>
        <w:rPr>
          <w:rStyle w:val="CharSectno"/>
        </w:rPr>
        <w:t>35A</w:t>
      </w:r>
      <w:r>
        <w:t>.</w:t>
      </w:r>
      <w:r>
        <w:tab/>
        <w:t>Quarrying, removing or disturbing soil etc.</w:t>
      </w:r>
      <w:bookmarkEnd w:id="50"/>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51" w:name="_Toc471991165"/>
      <w:r>
        <w:rPr>
          <w:rStyle w:val="CharSectno"/>
        </w:rPr>
        <w:t>36</w:t>
      </w:r>
      <w:r>
        <w:rPr>
          <w:snapToGrid w:val="0"/>
        </w:rPr>
        <w:t>.</w:t>
      </w:r>
      <w:r>
        <w:rPr>
          <w:snapToGrid w:val="0"/>
        </w:rPr>
        <w:tab/>
        <w:t>Dumping</w:t>
      </w:r>
      <w:bookmarkEnd w:id="51"/>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in Gazette 3 Dec 2010 p. 6052</w:t>
      </w:r>
      <w:r>
        <w:noBreakHyphen/>
        <w:t>3.]</w:t>
      </w:r>
    </w:p>
    <w:p>
      <w:pPr>
        <w:pStyle w:val="Heading5"/>
        <w:spacing w:before="180"/>
        <w:rPr>
          <w:snapToGrid w:val="0"/>
        </w:rPr>
      </w:pPr>
      <w:bookmarkStart w:id="52" w:name="_Toc471991166"/>
      <w:r>
        <w:rPr>
          <w:rStyle w:val="CharSectno"/>
        </w:rPr>
        <w:t>37</w:t>
      </w:r>
      <w:r>
        <w:rPr>
          <w:snapToGrid w:val="0"/>
        </w:rPr>
        <w:t>.</w:t>
      </w:r>
      <w:r>
        <w:rPr>
          <w:snapToGrid w:val="0"/>
        </w:rPr>
        <w:tab/>
        <w:t>Damage to property</w:t>
      </w:r>
      <w:bookmarkEnd w:id="52"/>
      <w:r>
        <w:rPr>
          <w:snapToGrid w:val="0"/>
        </w:rPr>
        <w:t xml:space="preserve"> </w:t>
      </w:r>
    </w:p>
    <w:p>
      <w:pPr>
        <w:pStyle w:val="Subsection"/>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 3 Dec 2010 p. 6052</w:t>
      </w:r>
      <w:r>
        <w:noBreakHyphen/>
        <w:t>3.]</w:t>
      </w:r>
    </w:p>
    <w:p>
      <w:pPr>
        <w:pStyle w:val="Heading5"/>
        <w:spacing w:before="180"/>
        <w:rPr>
          <w:snapToGrid w:val="0"/>
        </w:rPr>
      </w:pPr>
      <w:bookmarkStart w:id="53" w:name="_Toc471991167"/>
      <w:r>
        <w:rPr>
          <w:rStyle w:val="CharSectno"/>
        </w:rPr>
        <w:t>38</w:t>
      </w:r>
      <w:r>
        <w:rPr>
          <w:snapToGrid w:val="0"/>
        </w:rPr>
        <w:t>.</w:t>
      </w:r>
      <w:r>
        <w:rPr>
          <w:snapToGrid w:val="0"/>
        </w:rPr>
        <w:tab/>
        <w:t>Unauthorised signs</w:t>
      </w:r>
      <w:bookmarkEnd w:id="53"/>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spacing w:before="60"/>
        <w:ind w:left="890" w:hanging="890"/>
      </w:pPr>
      <w:r>
        <w:tab/>
        <w:t>[Regulation 38 amended in Gazette 3 Dec 2010 p. 6052</w:t>
      </w:r>
      <w:r>
        <w:noBreakHyphen/>
        <w:t>3.]</w:t>
      </w:r>
    </w:p>
    <w:p>
      <w:pPr>
        <w:pStyle w:val="Heading5"/>
        <w:rPr>
          <w:snapToGrid w:val="0"/>
        </w:rPr>
      </w:pPr>
      <w:bookmarkStart w:id="54" w:name="_Toc471991168"/>
      <w:r>
        <w:rPr>
          <w:rStyle w:val="CharSectno"/>
        </w:rPr>
        <w:t>39</w:t>
      </w:r>
      <w:r>
        <w:rPr>
          <w:snapToGrid w:val="0"/>
        </w:rPr>
        <w:t>.</w:t>
      </w:r>
      <w:r>
        <w:rPr>
          <w:snapToGrid w:val="0"/>
        </w:rPr>
        <w:tab/>
        <w:t>Unlawful lighting of campfires etc.</w:t>
      </w:r>
      <w:bookmarkEnd w:id="54"/>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keepNext/>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 19 Sep 2014 p. 3330</w:t>
      </w:r>
      <w:r>
        <w:noBreakHyphen/>
        <w:t>1.]</w:t>
      </w:r>
    </w:p>
    <w:p>
      <w:pPr>
        <w:pStyle w:val="Heading5"/>
      </w:pPr>
      <w:bookmarkStart w:id="55" w:name="_Toc471991169"/>
      <w:r>
        <w:rPr>
          <w:rStyle w:val="CharSectno"/>
        </w:rPr>
        <w:t>40</w:t>
      </w:r>
      <w:r>
        <w:t>.</w:t>
      </w:r>
      <w:r>
        <w:tab/>
        <w:t>Extinguishment of camp fires, barbeques and portable stoves</w:t>
      </w:r>
      <w:bookmarkEnd w:id="55"/>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56" w:name="_Toc471991170"/>
      <w:r>
        <w:rPr>
          <w:rStyle w:val="CharSectno"/>
        </w:rPr>
        <w:t>40A</w:t>
      </w:r>
      <w:r>
        <w:t>.</w:t>
      </w:r>
      <w:r>
        <w:tab/>
        <w:t>Unlawful lighting of fires — only one conviction</w:t>
      </w:r>
      <w:bookmarkEnd w:id="56"/>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57" w:name="_Toc471990947"/>
      <w:bookmarkStart w:id="58" w:name="_Toc471991171"/>
      <w:r>
        <w:rPr>
          <w:rStyle w:val="CharPartNo"/>
        </w:rPr>
        <w:t>Part 3</w:t>
      </w:r>
      <w:r>
        <w:t xml:space="preserve"> — </w:t>
      </w:r>
      <w:r>
        <w:rPr>
          <w:rStyle w:val="CharPartText"/>
        </w:rPr>
        <w:t>Access to CALM land</w:t>
      </w:r>
      <w:bookmarkEnd w:id="57"/>
      <w:bookmarkEnd w:id="58"/>
    </w:p>
    <w:p>
      <w:pPr>
        <w:pStyle w:val="Heading3"/>
      </w:pPr>
      <w:bookmarkStart w:id="59" w:name="_Toc471990948"/>
      <w:bookmarkStart w:id="60" w:name="_Toc471991172"/>
      <w:r>
        <w:rPr>
          <w:rStyle w:val="CharDivNo"/>
        </w:rPr>
        <w:t>Division 1</w:t>
      </w:r>
      <w:r>
        <w:rPr>
          <w:snapToGrid w:val="0"/>
        </w:rPr>
        <w:t xml:space="preserve"> — </w:t>
      </w:r>
      <w:r>
        <w:rPr>
          <w:rStyle w:val="CharDivText"/>
        </w:rPr>
        <w:t>General</w:t>
      </w:r>
      <w:bookmarkEnd w:id="59"/>
      <w:bookmarkEnd w:id="60"/>
    </w:p>
    <w:p>
      <w:pPr>
        <w:pStyle w:val="Heading5"/>
        <w:spacing w:before="180"/>
        <w:rPr>
          <w:snapToGrid w:val="0"/>
        </w:rPr>
      </w:pPr>
      <w:bookmarkStart w:id="61" w:name="_Toc471991173"/>
      <w:r>
        <w:rPr>
          <w:rStyle w:val="CharSectno"/>
        </w:rPr>
        <w:t>41</w:t>
      </w:r>
      <w:r>
        <w:rPr>
          <w:snapToGrid w:val="0"/>
        </w:rPr>
        <w:t>.</w:t>
      </w:r>
      <w:r>
        <w:rPr>
          <w:snapToGrid w:val="0"/>
        </w:rPr>
        <w:tab/>
        <w:t>Access to certain classified areas</w:t>
      </w:r>
      <w:bookmarkEnd w:id="61"/>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spacing w:before="180"/>
      </w:pPr>
      <w:bookmarkStart w:id="62" w:name="_Toc471991174"/>
      <w:r>
        <w:rPr>
          <w:rStyle w:val="CharSectno"/>
        </w:rPr>
        <w:t>42</w:t>
      </w:r>
      <w:r>
        <w:t>.</w:t>
      </w:r>
      <w:r>
        <w:tab/>
        <w:t>Access to limited access areas</w:t>
      </w:r>
      <w:bookmarkEnd w:id="62"/>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spacing w:before="180"/>
        <w:rPr>
          <w:snapToGrid w:val="0"/>
        </w:rPr>
      </w:pPr>
      <w:bookmarkStart w:id="63" w:name="_Toc471991175"/>
      <w:r>
        <w:rPr>
          <w:rStyle w:val="CharSectno"/>
        </w:rPr>
        <w:t>43</w:t>
      </w:r>
      <w:r>
        <w:rPr>
          <w:snapToGrid w:val="0"/>
        </w:rPr>
        <w:t>.</w:t>
      </w:r>
      <w:r>
        <w:rPr>
          <w:snapToGrid w:val="0"/>
        </w:rPr>
        <w:tab/>
        <w:t>Access to wilderness areas (Act s. 62(1)(a))</w:t>
      </w:r>
      <w:bookmarkEnd w:id="63"/>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in Gazette 3 Dec 2010 p. 6052</w:t>
      </w:r>
      <w:r>
        <w:noBreakHyphen/>
        <w:t>3; 19 Sep 2014 p. 3335.]</w:t>
      </w:r>
    </w:p>
    <w:p>
      <w:pPr>
        <w:pStyle w:val="Heading5"/>
        <w:rPr>
          <w:snapToGrid w:val="0"/>
        </w:rPr>
      </w:pPr>
      <w:bookmarkStart w:id="64" w:name="_Toc471991176"/>
      <w:r>
        <w:rPr>
          <w:rStyle w:val="CharSectno"/>
        </w:rPr>
        <w:t>44</w:t>
      </w:r>
      <w:r>
        <w:rPr>
          <w:snapToGrid w:val="0"/>
        </w:rPr>
        <w:t>.</w:t>
      </w:r>
      <w:r>
        <w:rPr>
          <w:snapToGrid w:val="0"/>
        </w:rPr>
        <w:tab/>
        <w:t>Direction to close area</w:t>
      </w:r>
      <w:bookmarkEnd w:id="64"/>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65" w:name="_Toc471991177"/>
      <w:r>
        <w:rPr>
          <w:rStyle w:val="CharSectno"/>
        </w:rPr>
        <w:t>45</w:t>
      </w:r>
      <w:r>
        <w:rPr>
          <w:snapToGrid w:val="0"/>
        </w:rPr>
        <w:t>.</w:t>
      </w:r>
      <w:r>
        <w:rPr>
          <w:snapToGrid w:val="0"/>
        </w:rPr>
        <w:tab/>
        <w:t>Closed area</w:t>
      </w:r>
      <w:bookmarkEnd w:id="65"/>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in Gazette 29 Sep 2006 p. 4311.]</w:t>
      </w:r>
    </w:p>
    <w:p>
      <w:pPr>
        <w:pStyle w:val="Heading5"/>
        <w:spacing w:before="240"/>
        <w:rPr>
          <w:snapToGrid w:val="0"/>
        </w:rPr>
      </w:pPr>
      <w:bookmarkStart w:id="66" w:name="_Toc471991178"/>
      <w:r>
        <w:rPr>
          <w:rStyle w:val="CharSectno"/>
        </w:rPr>
        <w:t>46</w:t>
      </w:r>
      <w:r>
        <w:rPr>
          <w:snapToGrid w:val="0"/>
        </w:rPr>
        <w:t>.</w:t>
      </w:r>
      <w:r>
        <w:rPr>
          <w:snapToGrid w:val="0"/>
        </w:rPr>
        <w:tab/>
        <w:t>Offences relating to closed areas</w:t>
      </w:r>
      <w:bookmarkEnd w:id="66"/>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in Gazette 3 Dec 2010 p. 6052</w:t>
      </w:r>
      <w:r>
        <w:noBreakHyphen/>
        <w:t>3; 19 Sep 2014 p. 3335.]</w:t>
      </w:r>
    </w:p>
    <w:p>
      <w:pPr>
        <w:pStyle w:val="Heading5"/>
        <w:spacing w:before="240"/>
      </w:pPr>
      <w:bookmarkStart w:id="67" w:name="_Toc471991179"/>
      <w:r>
        <w:rPr>
          <w:rStyle w:val="CharSectno"/>
        </w:rPr>
        <w:t>47</w:t>
      </w:r>
      <w:r>
        <w:t>.</w:t>
      </w:r>
      <w:r>
        <w:tab/>
        <w:t>Entering CALM land via gates etc.</w:t>
      </w:r>
      <w:bookmarkEnd w:id="67"/>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68" w:name="_Toc471991180"/>
      <w:r>
        <w:rPr>
          <w:rStyle w:val="CharSectno"/>
        </w:rPr>
        <w:t>48</w:t>
      </w:r>
      <w:r>
        <w:rPr>
          <w:snapToGrid w:val="0"/>
        </w:rPr>
        <w:t>.</w:t>
      </w:r>
      <w:r>
        <w:rPr>
          <w:snapToGrid w:val="0"/>
        </w:rPr>
        <w:tab/>
        <w:t xml:space="preserve">Areas set aside </w:t>
      </w:r>
      <w:r>
        <w:t>for purposes of CEO</w:t>
      </w:r>
      <w:bookmarkEnd w:id="68"/>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pPr>
      <w:bookmarkStart w:id="69" w:name="_Toc471991181"/>
      <w:r>
        <w:rPr>
          <w:rStyle w:val="CharSectno"/>
        </w:rPr>
        <w:t>49A</w:t>
      </w:r>
      <w:r>
        <w:t>.</w:t>
      </w:r>
      <w:r>
        <w:tab/>
        <w:t>Access on foot</w:t>
      </w:r>
      <w:bookmarkEnd w:id="69"/>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in Gazette 10 Nov 2015 p. 4606.]</w:t>
      </w:r>
    </w:p>
    <w:p>
      <w:pPr>
        <w:pStyle w:val="Heading5"/>
        <w:rPr>
          <w:snapToGrid w:val="0"/>
        </w:rPr>
      </w:pPr>
      <w:bookmarkStart w:id="70" w:name="_Toc471991182"/>
      <w:r>
        <w:rPr>
          <w:rStyle w:val="CharSectno"/>
        </w:rPr>
        <w:t>49</w:t>
      </w:r>
      <w:r>
        <w:rPr>
          <w:snapToGrid w:val="0"/>
        </w:rPr>
        <w:t>.</w:t>
      </w:r>
      <w:r>
        <w:rPr>
          <w:snapToGrid w:val="0"/>
        </w:rPr>
        <w:tab/>
        <w:t>Caves</w:t>
      </w:r>
      <w:bookmarkEnd w:id="70"/>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rPr>
          <w:snapToGrid w:val="0"/>
        </w:rPr>
      </w:pPr>
      <w:bookmarkStart w:id="71" w:name="_Toc471991183"/>
      <w:r>
        <w:rPr>
          <w:rStyle w:val="CharSectno"/>
        </w:rPr>
        <w:t>50</w:t>
      </w:r>
      <w:r>
        <w:rPr>
          <w:snapToGrid w:val="0"/>
        </w:rPr>
        <w:t>.</w:t>
      </w:r>
      <w:r>
        <w:rPr>
          <w:snapToGrid w:val="0"/>
        </w:rPr>
        <w:tab/>
        <w:t>Cross country and other events</w:t>
      </w:r>
      <w:bookmarkEnd w:id="71"/>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pPr>
      <w:bookmarkStart w:id="72" w:name="_Toc471990960"/>
      <w:bookmarkStart w:id="73" w:name="_Toc471991184"/>
      <w:r>
        <w:rPr>
          <w:rStyle w:val="CharDivNo"/>
        </w:rPr>
        <w:t>Division 2</w:t>
      </w:r>
      <w:r>
        <w:rPr>
          <w:snapToGrid w:val="0"/>
        </w:rPr>
        <w:t xml:space="preserve"> — </w:t>
      </w:r>
      <w:r>
        <w:rPr>
          <w:rStyle w:val="CharDivText"/>
        </w:rPr>
        <w:t>Vehicles</w:t>
      </w:r>
      <w:bookmarkEnd w:id="72"/>
      <w:bookmarkEnd w:id="73"/>
    </w:p>
    <w:p>
      <w:pPr>
        <w:pStyle w:val="Heading5"/>
        <w:rPr>
          <w:snapToGrid w:val="0"/>
        </w:rPr>
      </w:pPr>
      <w:bookmarkStart w:id="74" w:name="_Toc471991185"/>
      <w:r>
        <w:rPr>
          <w:rStyle w:val="CharSectno"/>
        </w:rPr>
        <w:t>51</w:t>
      </w:r>
      <w:r>
        <w:rPr>
          <w:snapToGrid w:val="0"/>
        </w:rPr>
        <w:t>.</w:t>
      </w:r>
      <w:r>
        <w:rPr>
          <w:snapToGrid w:val="0"/>
        </w:rPr>
        <w:tab/>
        <w:t>Vehicles</w:t>
      </w:r>
      <w:bookmarkEnd w:id="74"/>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in Gazette 29 Sep 2006 p. 4313; 3 Dec 2010 p. 6052</w:t>
      </w:r>
      <w:r>
        <w:noBreakHyphen/>
        <w:t>3; 19 Sep 2014 p. 3335.]</w:t>
      </w:r>
    </w:p>
    <w:p>
      <w:pPr>
        <w:pStyle w:val="Heading5"/>
        <w:spacing w:before="200"/>
      </w:pPr>
      <w:bookmarkStart w:id="75" w:name="_Toc471991186"/>
      <w:r>
        <w:rPr>
          <w:rStyle w:val="CharSectno"/>
        </w:rPr>
        <w:t>51A</w:t>
      </w:r>
      <w:r>
        <w:t>.</w:t>
      </w:r>
      <w:r>
        <w:tab/>
        <w:t>Bicycles</w:t>
      </w:r>
      <w:bookmarkEnd w:id="75"/>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spacing w:before="100"/>
      </w:pPr>
      <w:r>
        <w:tab/>
        <w:t>[Regulation 51A inserted in Gazette 29 Sep 2006 p. 4313</w:t>
      </w:r>
      <w:r>
        <w:noBreakHyphen/>
        <w:t>14; amended in Gazette 3 Dec 2010 p. 6052</w:t>
      </w:r>
      <w:r>
        <w:noBreakHyphen/>
        <w:t>3.]</w:t>
      </w:r>
    </w:p>
    <w:p>
      <w:pPr>
        <w:pStyle w:val="Heading5"/>
        <w:spacing w:before="200"/>
        <w:rPr>
          <w:snapToGrid w:val="0"/>
        </w:rPr>
      </w:pPr>
      <w:bookmarkStart w:id="76" w:name="_Toc471991187"/>
      <w:r>
        <w:rPr>
          <w:rStyle w:val="CharSectno"/>
        </w:rPr>
        <w:t>52</w:t>
      </w:r>
      <w:r>
        <w:rPr>
          <w:snapToGrid w:val="0"/>
        </w:rPr>
        <w:t>.</w:t>
      </w:r>
      <w:r>
        <w:rPr>
          <w:snapToGrid w:val="0"/>
        </w:rPr>
        <w:tab/>
        <w:t>Off</w:t>
      </w:r>
      <w:r>
        <w:rPr>
          <w:snapToGrid w:val="0"/>
        </w:rPr>
        <w:noBreakHyphen/>
        <w:t>road vehicles</w:t>
      </w:r>
      <w:bookmarkEnd w:id="76"/>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ind w:left="890" w:hanging="890"/>
      </w:pPr>
      <w:r>
        <w:tab/>
        <w:t>[Regulation 52 amended in Gazette 29 Sep 2006 p. 4314; 3 Dec 2010 p. 6052</w:t>
      </w:r>
      <w:r>
        <w:noBreakHyphen/>
        <w:t>3; 19 Sep 2014 p. 3335.]</w:t>
      </w:r>
    </w:p>
    <w:p>
      <w:pPr>
        <w:pStyle w:val="Heading5"/>
        <w:rPr>
          <w:snapToGrid w:val="0"/>
        </w:rPr>
      </w:pPr>
      <w:bookmarkStart w:id="77" w:name="_Toc471991188"/>
      <w:r>
        <w:rPr>
          <w:rStyle w:val="CharSectno"/>
        </w:rPr>
        <w:t>53</w:t>
      </w:r>
      <w:r>
        <w:rPr>
          <w:snapToGrid w:val="0"/>
        </w:rPr>
        <w:t>.</w:t>
      </w:r>
      <w:r>
        <w:rPr>
          <w:snapToGrid w:val="0"/>
        </w:rPr>
        <w:tab/>
        <w:t>Car rallies etc.</w:t>
      </w:r>
      <w:bookmarkEnd w:id="77"/>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53 amended in Gazette 3 Dec 2010 p. 6052</w:t>
      </w:r>
      <w:r>
        <w:noBreakHyphen/>
        <w:t>3.]</w:t>
      </w:r>
    </w:p>
    <w:p>
      <w:pPr>
        <w:pStyle w:val="Heading5"/>
        <w:rPr>
          <w:snapToGrid w:val="0"/>
        </w:rPr>
      </w:pPr>
      <w:bookmarkStart w:id="78" w:name="_Toc471991189"/>
      <w:r>
        <w:rPr>
          <w:rStyle w:val="CharSectno"/>
        </w:rPr>
        <w:t>54</w:t>
      </w:r>
      <w:r>
        <w:rPr>
          <w:snapToGrid w:val="0"/>
        </w:rPr>
        <w:t>.</w:t>
      </w:r>
      <w:r>
        <w:rPr>
          <w:snapToGrid w:val="0"/>
        </w:rPr>
        <w:tab/>
        <w:t>Traffic laws apply</w:t>
      </w:r>
      <w:bookmarkEnd w:id="78"/>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 19 Sep 2014 p. 3335; 8 Jan 2015 p. 136.]</w:t>
      </w:r>
    </w:p>
    <w:p>
      <w:pPr>
        <w:pStyle w:val="Heading5"/>
        <w:keepNext w:val="0"/>
        <w:keepLines w:val="0"/>
        <w:spacing w:before="200"/>
        <w:rPr>
          <w:snapToGrid w:val="0"/>
        </w:rPr>
      </w:pPr>
      <w:bookmarkStart w:id="79" w:name="_Toc471991190"/>
      <w:r>
        <w:rPr>
          <w:rStyle w:val="CharSectno"/>
        </w:rPr>
        <w:t>55</w:t>
      </w:r>
      <w:r>
        <w:rPr>
          <w:snapToGrid w:val="0"/>
        </w:rPr>
        <w:t>.</w:t>
      </w:r>
      <w:r>
        <w:rPr>
          <w:snapToGrid w:val="0"/>
        </w:rPr>
        <w:tab/>
        <w:t>Driver to obey reasonable direction</w:t>
      </w:r>
      <w:bookmarkEnd w:id="79"/>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in Gazette 3 Dec 2010 p. 6052</w:t>
      </w:r>
      <w:r>
        <w:noBreakHyphen/>
        <w:t>3; 19 Sep 2014 p. 3336.]</w:t>
      </w:r>
    </w:p>
    <w:p>
      <w:pPr>
        <w:pStyle w:val="Heading5"/>
        <w:spacing w:before="180"/>
        <w:rPr>
          <w:snapToGrid w:val="0"/>
        </w:rPr>
      </w:pPr>
      <w:bookmarkStart w:id="80" w:name="_Toc471991191"/>
      <w:r>
        <w:rPr>
          <w:rStyle w:val="CharSectno"/>
        </w:rPr>
        <w:t>56</w:t>
      </w:r>
      <w:r>
        <w:rPr>
          <w:snapToGrid w:val="0"/>
        </w:rPr>
        <w:t>.</w:t>
      </w:r>
      <w:r>
        <w:rPr>
          <w:snapToGrid w:val="0"/>
        </w:rPr>
        <w:tab/>
        <w:t>Signs to be obeyed</w:t>
      </w:r>
      <w:bookmarkEnd w:id="80"/>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spacing w:before="80"/>
        <w:ind w:left="890" w:hanging="890"/>
      </w:pPr>
      <w:r>
        <w:tab/>
        <w:t>[Regulation 56 amended in Gazette 29 Sep 2006 p. 4315; 3 Dec 2010 p. 6048 and 6052</w:t>
      </w:r>
      <w:r>
        <w:noBreakHyphen/>
        <w:t>3; 27 Sep 2013 p. 4525; 14 Jul 2015 p. 2787.]</w:t>
      </w:r>
    </w:p>
    <w:p>
      <w:pPr>
        <w:pStyle w:val="Heading5"/>
        <w:spacing w:before="180"/>
        <w:rPr>
          <w:snapToGrid w:val="0"/>
        </w:rPr>
      </w:pPr>
      <w:bookmarkStart w:id="81" w:name="_Toc471991192"/>
      <w:r>
        <w:rPr>
          <w:rStyle w:val="CharSectno"/>
        </w:rPr>
        <w:t>57</w:t>
      </w:r>
      <w:r>
        <w:rPr>
          <w:snapToGrid w:val="0"/>
        </w:rPr>
        <w:t>.</w:t>
      </w:r>
      <w:r>
        <w:rPr>
          <w:snapToGrid w:val="0"/>
        </w:rPr>
        <w:tab/>
        <w:t>Obstructing other vehicles etc.</w:t>
      </w:r>
      <w:bookmarkEnd w:id="81"/>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spacing w:before="80"/>
        <w:ind w:left="890" w:hanging="890"/>
      </w:pPr>
      <w:r>
        <w:tab/>
        <w:t>[Regulation 57 amended in Gazette 3 Dec 2010 p. 6052</w:t>
      </w:r>
      <w:r>
        <w:noBreakHyphen/>
        <w:t>3.]</w:t>
      </w:r>
    </w:p>
    <w:p>
      <w:pPr>
        <w:pStyle w:val="Heading3"/>
      </w:pPr>
      <w:bookmarkStart w:id="82" w:name="_Toc471990969"/>
      <w:bookmarkStart w:id="83" w:name="_Toc471991193"/>
      <w:r>
        <w:rPr>
          <w:rStyle w:val="CharDivNo"/>
        </w:rPr>
        <w:t>Division 3</w:t>
      </w:r>
      <w:r>
        <w:rPr>
          <w:snapToGrid w:val="0"/>
        </w:rPr>
        <w:t xml:space="preserve"> — </w:t>
      </w:r>
      <w:r>
        <w:rPr>
          <w:rStyle w:val="CharDivText"/>
        </w:rPr>
        <w:t>Vessels</w:t>
      </w:r>
      <w:bookmarkEnd w:id="82"/>
      <w:bookmarkEnd w:id="83"/>
    </w:p>
    <w:p>
      <w:pPr>
        <w:pStyle w:val="Heading5"/>
        <w:rPr>
          <w:snapToGrid w:val="0"/>
        </w:rPr>
      </w:pPr>
      <w:bookmarkStart w:id="84" w:name="_Toc471991194"/>
      <w:r>
        <w:rPr>
          <w:rStyle w:val="CharSectno"/>
        </w:rPr>
        <w:t>58</w:t>
      </w:r>
      <w:r>
        <w:rPr>
          <w:snapToGrid w:val="0"/>
        </w:rPr>
        <w:t>.</w:t>
      </w:r>
      <w:r>
        <w:rPr>
          <w:snapToGrid w:val="0"/>
        </w:rPr>
        <w:tab/>
        <w:t>Races</w:t>
      </w:r>
      <w:bookmarkEnd w:id="84"/>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58 amended in Gazette 3 Dec 2010 p. 6052</w:t>
      </w:r>
      <w:r>
        <w:noBreakHyphen/>
        <w:t>3.]</w:t>
      </w:r>
    </w:p>
    <w:p>
      <w:pPr>
        <w:pStyle w:val="Heading5"/>
        <w:rPr>
          <w:snapToGrid w:val="0"/>
        </w:rPr>
      </w:pPr>
      <w:bookmarkStart w:id="85" w:name="_Toc471991195"/>
      <w:r>
        <w:rPr>
          <w:rStyle w:val="CharSectno"/>
        </w:rPr>
        <w:t>59</w:t>
      </w:r>
      <w:r>
        <w:rPr>
          <w:snapToGrid w:val="0"/>
        </w:rPr>
        <w:t>.</w:t>
      </w:r>
      <w:r>
        <w:rPr>
          <w:snapToGrid w:val="0"/>
        </w:rPr>
        <w:tab/>
        <w:t>Moorings</w:t>
      </w:r>
      <w:bookmarkEnd w:id="85"/>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 24 Mar 2015 p. 1034</w:t>
      </w:r>
      <w:r>
        <w:noBreakHyphen/>
        <w:t>5.]</w:t>
      </w:r>
    </w:p>
    <w:p>
      <w:pPr>
        <w:pStyle w:val="Heading5"/>
      </w:pPr>
      <w:bookmarkStart w:id="86" w:name="_Toc471991196"/>
      <w:r>
        <w:rPr>
          <w:rStyle w:val="CharSectno"/>
        </w:rPr>
        <w:t>60AA</w:t>
      </w:r>
      <w:r>
        <w:t>.</w:t>
      </w:r>
      <w:r>
        <w:tab/>
        <w:t>Notice of moorings suspected of not being lawfully authorised</w:t>
      </w:r>
      <w:bookmarkEnd w:id="86"/>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in Gazette 4 Dec 2015 p. 4841-2.]</w:t>
      </w:r>
    </w:p>
    <w:p>
      <w:pPr>
        <w:pStyle w:val="Heading5"/>
        <w:spacing w:before="180"/>
      </w:pPr>
      <w:bookmarkStart w:id="87" w:name="_Toc471991197"/>
      <w:r>
        <w:rPr>
          <w:rStyle w:val="CharSectno"/>
        </w:rPr>
        <w:t>60A</w:t>
      </w:r>
      <w:r>
        <w:t>.</w:t>
      </w:r>
      <w:r>
        <w:tab/>
        <w:t>Public moorings</w:t>
      </w:r>
      <w:bookmarkEnd w:id="87"/>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in Gazette 24 Mar 2015 p. 1035.]</w:t>
      </w:r>
    </w:p>
    <w:p>
      <w:pPr>
        <w:pStyle w:val="Heading5"/>
      </w:pPr>
      <w:bookmarkStart w:id="88" w:name="_Toc471991198"/>
      <w:r>
        <w:rPr>
          <w:rStyle w:val="CharSectno"/>
        </w:rPr>
        <w:t>60B</w:t>
      </w:r>
      <w:r>
        <w:t>.</w:t>
      </w:r>
      <w:r>
        <w:tab/>
        <w:t>Temporary mooring areas</w:t>
      </w:r>
      <w:bookmarkEnd w:id="88"/>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in Gazette 24 Mar 2015 p. 1035.]</w:t>
      </w:r>
    </w:p>
    <w:p>
      <w:pPr>
        <w:pStyle w:val="Heading5"/>
      </w:pPr>
      <w:bookmarkStart w:id="89" w:name="_Toc471991199"/>
      <w:r>
        <w:rPr>
          <w:rStyle w:val="CharSectno"/>
        </w:rPr>
        <w:t>60</w:t>
      </w:r>
      <w:r>
        <w:rPr>
          <w:snapToGrid w:val="0"/>
        </w:rPr>
        <w:t>.</w:t>
      </w:r>
      <w:r>
        <w:rPr>
          <w:snapToGrid w:val="0"/>
        </w:rPr>
        <w:tab/>
        <w:t>Anchoring vessels</w:t>
      </w:r>
      <w:bookmarkEnd w:id="89"/>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 24 Mar 2015 p. 1035</w:t>
      </w:r>
      <w:r>
        <w:noBreakHyphen/>
        <w:t>6.]</w:t>
      </w:r>
    </w:p>
    <w:p>
      <w:pPr>
        <w:pStyle w:val="Heading5"/>
        <w:rPr>
          <w:snapToGrid w:val="0"/>
        </w:rPr>
      </w:pPr>
      <w:bookmarkStart w:id="90" w:name="_Toc471991200"/>
      <w:r>
        <w:rPr>
          <w:rStyle w:val="CharSectno"/>
        </w:rPr>
        <w:t>61</w:t>
      </w:r>
      <w:r>
        <w:rPr>
          <w:snapToGrid w:val="0"/>
        </w:rPr>
        <w:t>.</w:t>
      </w:r>
      <w:r>
        <w:rPr>
          <w:snapToGrid w:val="0"/>
        </w:rPr>
        <w:tab/>
        <w:t>Operation of certain vessel in restricted area</w:t>
      </w:r>
      <w:bookmarkEnd w:id="90"/>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61 amended in Gazette 3 Dec 2010 p. 6052</w:t>
      </w:r>
      <w:r>
        <w:noBreakHyphen/>
        <w:t>3; 19 Sep 2014 p. 3336.]</w:t>
      </w:r>
    </w:p>
    <w:p>
      <w:pPr>
        <w:pStyle w:val="Heading5"/>
        <w:spacing w:before="180"/>
      </w:pPr>
      <w:bookmarkStart w:id="91" w:name="_Toc471991201"/>
      <w:r>
        <w:rPr>
          <w:rStyle w:val="CharSectno"/>
        </w:rPr>
        <w:t>61A</w:t>
      </w:r>
      <w:r>
        <w:t>.</w:t>
      </w:r>
      <w:r>
        <w:tab/>
        <w:t>Operation of vessels in nature reserves</w:t>
      </w:r>
      <w:bookmarkEnd w:id="91"/>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spacing w:before="100"/>
      </w:pPr>
      <w:r>
        <w:tab/>
        <w:t>[Regulation 61A inserted in Gazette 29 Sep 2006 p. 4315; amended in Gazette 3 Dec 2010 p. 6052</w:t>
      </w:r>
      <w:r>
        <w:noBreakHyphen/>
        <w:t>3.]</w:t>
      </w:r>
    </w:p>
    <w:p>
      <w:pPr>
        <w:pStyle w:val="Heading5"/>
        <w:spacing w:before="180"/>
      </w:pPr>
      <w:bookmarkStart w:id="92" w:name="_Toc471991202"/>
      <w:r>
        <w:rPr>
          <w:rStyle w:val="CharSectno"/>
        </w:rPr>
        <w:t>61B</w:t>
      </w:r>
      <w:r>
        <w:t>.</w:t>
      </w:r>
      <w:r>
        <w:tab/>
        <w:t>CEO may limit speed of vessels</w:t>
      </w:r>
      <w:bookmarkEnd w:id="92"/>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in Gazette 24 Mar 2015 p. 1036.]</w:t>
      </w:r>
    </w:p>
    <w:p>
      <w:pPr>
        <w:pStyle w:val="Heading5"/>
        <w:rPr>
          <w:snapToGrid w:val="0"/>
        </w:rPr>
      </w:pPr>
      <w:bookmarkStart w:id="93" w:name="_Toc471991203"/>
      <w:r>
        <w:rPr>
          <w:rStyle w:val="CharSectno"/>
        </w:rPr>
        <w:t>62</w:t>
      </w:r>
      <w:r>
        <w:rPr>
          <w:snapToGrid w:val="0"/>
        </w:rPr>
        <w:t>.</w:t>
      </w:r>
      <w:r>
        <w:rPr>
          <w:snapToGrid w:val="0"/>
        </w:rPr>
        <w:tab/>
        <w:t>Safe navigation of vessels</w:t>
      </w:r>
      <w:bookmarkEnd w:id="93"/>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62 amended in Gazette 29 Sep 2006 p. 4315</w:t>
      </w:r>
      <w:r>
        <w:noBreakHyphen/>
        <w:t>16; 3 Dec 2010 p. 6052</w:t>
      </w:r>
      <w:r>
        <w:noBreakHyphen/>
        <w:t>3; 19 Sep 2014 p. 3336.]</w:t>
      </w:r>
    </w:p>
    <w:p>
      <w:pPr>
        <w:pStyle w:val="Heading5"/>
        <w:rPr>
          <w:snapToGrid w:val="0"/>
        </w:rPr>
      </w:pPr>
      <w:bookmarkStart w:id="94" w:name="_Toc471991204"/>
      <w:r>
        <w:rPr>
          <w:rStyle w:val="CharSectno"/>
        </w:rPr>
        <w:t>63</w:t>
      </w:r>
      <w:r>
        <w:rPr>
          <w:snapToGrid w:val="0"/>
        </w:rPr>
        <w:t>.</w:t>
      </w:r>
      <w:r>
        <w:rPr>
          <w:snapToGrid w:val="0"/>
        </w:rPr>
        <w:tab/>
        <w:t>Owner to obey reasonable direction</w:t>
      </w:r>
      <w:bookmarkEnd w:id="94"/>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spacing w:before="100"/>
      </w:pPr>
      <w:r>
        <w:tab/>
        <w:t>[Regulation 63 amended in Gazette 3 Dec 2010 p. 6052</w:t>
      </w:r>
      <w:r>
        <w:noBreakHyphen/>
        <w:t>3; 24 Mar 2015 p. 1036.]</w:t>
      </w:r>
    </w:p>
    <w:p>
      <w:pPr>
        <w:pStyle w:val="Heading5"/>
        <w:rPr>
          <w:snapToGrid w:val="0"/>
        </w:rPr>
      </w:pPr>
      <w:bookmarkStart w:id="95" w:name="_Toc471991205"/>
      <w:r>
        <w:rPr>
          <w:rStyle w:val="CharSectno"/>
        </w:rPr>
        <w:t>64</w:t>
      </w:r>
      <w:r>
        <w:rPr>
          <w:snapToGrid w:val="0"/>
        </w:rPr>
        <w:t>.</w:t>
      </w:r>
      <w:r>
        <w:rPr>
          <w:snapToGrid w:val="0"/>
        </w:rPr>
        <w:tab/>
        <w:t>Launching, beaching and retrieving</w:t>
      </w:r>
      <w:bookmarkEnd w:id="95"/>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ind w:left="890" w:hanging="890"/>
      </w:pPr>
      <w:r>
        <w:tab/>
        <w:t>[Regulation 64 amended in Gazette 29 Sep 2006 p. 4316; 3 Dec 2010 p. 6052</w:t>
      </w:r>
      <w:r>
        <w:noBreakHyphen/>
        <w:t>3.]</w:t>
      </w:r>
    </w:p>
    <w:p>
      <w:pPr>
        <w:pStyle w:val="Heading5"/>
      </w:pPr>
      <w:bookmarkStart w:id="96" w:name="_Toc471991206"/>
      <w:r>
        <w:rPr>
          <w:rStyle w:val="CharSectno"/>
        </w:rPr>
        <w:t>65A</w:t>
      </w:r>
      <w:r>
        <w:t>.</w:t>
      </w:r>
      <w:r>
        <w:tab/>
        <w:t>Unlawful use of vessel storage facility</w:t>
      </w:r>
      <w:bookmarkEnd w:id="96"/>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ind w:left="890" w:hanging="890"/>
        <w:rPr>
          <w:b/>
          <w:i w:val="0"/>
        </w:rPr>
      </w:pPr>
      <w:r>
        <w:tab/>
        <w:t>[Regulation 65A inserted in Gazette 3 Dec 2010 p. 6048.]</w:t>
      </w:r>
    </w:p>
    <w:p>
      <w:pPr>
        <w:pStyle w:val="Heading3"/>
        <w:spacing w:before="280"/>
      </w:pPr>
      <w:bookmarkStart w:id="97" w:name="_Toc471990983"/>
      <w:bookmarkStart w:id="98" w:name="_Toc471991207"/>
      <w:r>
        <w:rPr>
          <w:rStyle w:val="CharDivNo"/>
        </w:rPr>
        <w:t>Division 4</w:t>
      </w:r>
      <w:r>
        <w:rPr>
          <w:snapToGrid w:val="0"/>
        </w:rPr>
        <w:t xml:space="preserve"> — </w:t>
      </w:r>
      <w:r>
        <w:rPr>
          <w:rStyle w:val="CharDivText"/>
        </w:rPr>
        <w:t>Aircraft</w:t>
      </w:r>
      <w:bookmarkEnd w:id="97"/>
      <w:bookmarkEnd w:id="98"/>
    </w:p>
    <w:p>
      <w:pPr>
        <w:pStyle w:val="Heading5"/>
        <w:rPr>
          <w:snapToGrid w:val="0"/>
        </w:rPr>
      </w:pPr>
      <w:bookmarkStart w:id="99" w:name="_Toc471991208"/>
      <w:r>
        <w:rPr>
          <w:rStyle w:val="CharSectno"/>
        </w:rPr>
        <w:t>65</w:t>
      </w:r>
      <w:r>
        <w:rPr>
          <w:snapToGrid w:val="0"/>
        </w:rPr>
        <w:t>.</w:t>
      </w:r>
      <w:r>
        <w:rPr>
          <w:snapToGrid w:val="0"/>
        </w:rPr>
        <w:tab/>
        <w:t>Launching or landing of aircraft</w:t>
      </w:r>
      <w:bookmarkEnd w:id="99"/>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100" w:name="_Toc471990985"/>
      <w:bookmarkStart w:id="101" w:name="_Toc471991209"/>
      <w:r>
        <w:rPr>
          <w:rStyle w:val="CharPartNo"/>
        </w:rPr>
        <w:t>Part 4</w:t>
      </w:r>
      <w:r>
        <w:rPr>
          <w:rStyle w:val="CharDivNo"/>
        </w:rPr>
        <w:t xml:space="preserve"> </w:t>
      </w:r>
      <w:r>
        <w:t>—</w:t>
      </w:r>
      <w:r>
        <w:rPr>
          <w:rStyle w:val="CharDivText"/>
        </w:rPr>
        <w:t xml:space="preserve"> </w:t>
      </w:r>
      <w:r>
        <w:rPr>
          <w:rStyle w:val="CharPartText"/>
        </w:rPr>
        <w:t>Camping</w:t>
      </w:r>
      <w:bookmarkEnd w:id="100"/>
      <w:bookmarkEnd w:id="101"/>
      <w:r>
        <w:rPr>
          <w:rStyle w:val="CharPartText"/>
        </w:rPr>
        <w:t xml:space="preserve"> </w:t>
      </w:r>
    </w:p>
    <w:p>
      <w:pPr>
        <w:pStyle w:val="Heading5"/>
        <w:spacing w:before="240"/>
        <w:rPr>
          <w:snapToGrid w:val="0"/>
        </w:rPr>
      </w:pPr>
      <w:bookmarkStart w:id="102" w:name="_Toc471991210"/>
      <w:r>
        <w:rPr>
          <w:rStyle w:val="CharSectno"/>
        </w:rPr>
        <w:t>66</w:t>
      </w:r>
      <w:r>
        <w:rPr>
          <w:snapToGrid w:val="0"/>
        </w:rPr>
        <w:t>.</w:t>
      </w:r>
      <w:r>
        <w:rPr>
          <w:snapToGrid w:val="0"/>
        </w:rPr>
        <w:tab/>
        <w:t>Camping controlled</w:t>
      </w:r>
      <w:bookmarkEnd w:id="102"/>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in Gazette 3 Dec 2010 p. 6052</w:t>
      </w:r>
      <w:r>
        <w:noBreakHyphen/>
        <w:t>3; 19 Sep 2014 p. 3336.]</w:t>
      </w:r>
    </w:p>
    <w:p>
      <w:pPr>
        <w:pStyle w:val="Heading5"/>
        <w:spacing w:before="240"/>
        <w:rPr>
          <w:snapToGrid w:val="0"/>
        </w:rPr>
      </w:pPr>
      <w:bookmarkStart w:id="103" w:name="_Toc471991211"/>
      <w:r>
        <w:rPr>
          <w:rStyle w:val="CharSectno"/>
        </w:rPr>
        <w:t>67</w:t>
      </w:r>
      <w:r>
        <w:rPr>
          <w:snapToGrid w:val="0"/>
        </w:rPr>
        <w:t>.</w:t>
      </w:r>
      <w:r>
        <w:rPr>
          <w:snapToGrid w:val="0"/>
        </w:rPr>
        <w:tab/>
        <w:t>Direction to vacate camp</w:t>
      </w:r>
      <w:bookmarkEnd w:id="103"/>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 19 Sep 2014 p. 3331.]</w:t>
      </w:r>
    </w:p>
    <w:p>
      <w:pPr>
        <w:pStyle w:val="Heading5"/>
        <w:rPr>
          <w:snapToGrid w:val="0"/>
        </w:rPr>
      </w:pPr>
      <w:bookmarkStart w:id="104" w:name="_Toc471991212"/>
      <w:r>
        <w:rPr>
          <w:rStyle w:val="CharSectno"/>
        </w:rPr>
        <w:t>68</w:t>
      </w:r>
      <w:r>
        <w:rPr>
          <w:snapToGrid w:val="0"/>
        </w:rPr>
        <w:t>.</w:t>
      </w:r>
      <w:r>
        <w:rPr>
          <w:snapToGrid w:val="0"/>
        </w:rPr>
        <w:tab/>
        <w:t>Unauthorised persons not to enter camping unit</w:t>
      </w:r>
      <w:bookmarkEnd w:id="104"/>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105" w:name="_Toc471991213"/>
      <w:r>
        <w:rPr>
          <w:rStyle w:val="CharSectno"/>
        </w:rPr>
        <w:t>69</w:t>
      </w:r>
      <w:r>
        <w:rPr>
          <w:snapToGrid w:val="0"/>
        </w:rPr>
        <w:t>.</w:t>
      </w:r>
      <w:r>
        <w:rPr>
          <w:snapToGrid w:val="0"/>
        </w:rPr>
        <w:tab/>
        <w:t>Construction and positioning of camping units</w:t>
      </w:r>
      <w:bookmarkEnd w:id="105"/>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106" w:name="_Toc471991214"/>
      <w:r>
        <w:rPr>
          <w:rStyle w:val="CharSectno"/>
        </w:rPr>
        <w:t>70</w:t>
      </w:r>
      <w:r>
        <w:rPr>
          <w:snapToGrid w:val="0"/>
        </w:rPr>
        <w:t>.</w:t>
      </w:r>
      <w:r>
        <w:rPr>
          <w:snapToGrid w:val="0"/>
        </w:rPr>
        <w:tab/>
        <w:t>Power generating devices</w:t>
      </w:r>
      <w:bookmarkEnd w:id="106"/>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in Gazette 3 Dec 2010 p. 6052</w:t>
      </w:r>
      <w:r>
        <w:noBreakHyphen/>
        <w:t>3.]</w:t>
      </w:r>
    </w:p>
    <w:p>
      <w:pPr>
        <w:pStyle w:val="Heading5"/>
        <w:keepNext w:val="0"/>
        <w:keepLines w:val="0"/>
        <w:pageBreakBefore/>
        <w:spacing w:before="0"/>
        <w:rPr>
          <w:snapToGrid w:val="0"/>
        </w:rPr>
      </w:pPr>
      <w:bookmarkStart w:id="107" w:name="_Toc471991215"/>
      <w:r>
        <w:rPr>
          <w:rStyle w:val="CharSectno"/>
        </w:rPr>
        <w:t>71</w:t>
      </w:r>
      <w:r>
        <w:rPr>
          <w:snapToGrid w:val="0"/>
        </w:rPr>
        <w:t>.</w:t>
      </w:r>
      <w:r>
        <w:rPr>
          <w:snapToGrid w:val="0"/>
        </w:rPr>
        <w:tab/>
        <w:t>Firewood</w:t>
      </w:r>
      <w:bookmarkEnd w:id="107"/>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 19 Sep 2014 p. 3336.]</w:t>
      </w:r>
    </w:p>
    <w:p>
      <w:pPr>
        <w:pStyle w:val="Heading2"/>
      </w:pPr>
      <w:bookmarkStart w:id="108" w:name="_Toc471990992"/>
      <w:bookmarkStart w:id="109" w:name="_Toc471991216"/>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108"/>
      <w:bookmarkEnd w:id="109"/>
      <w:r>
        <w:rPr>
          <w:rStyle w:val="CharPartText"/>
        </w:rPr>
        <w:t xml:space="preserve"> </w:t>
      </w:r>
    </w:p>
    <w:p>
      <w:pPr>
        <w:pStyle w:val="Heading5"/>
        <w:spacing w:before="240"/>
        <w:rPr>
          <w:snapToGrid w:val="0"/>
        </w:rPr>
      </w:pPr>
      <w:bookmarkStart w:id="110" w:name="_Toc471991217"/>
      <w:r>
        <w:rPr>
          <w:rStyle w:val="CharSectno"/>
        </w:rPr>
        <w:t>72</w:t>
      </w:r>
      <w:r>
        <w:rPr>
          <w:snapToGrid w:val="0"/>
        </w:rPr>
        <w:t>.</w:t>
      </w:r>
      <w:r>
        <w:rPr>
          <w:snapToGrid w:val="0"/>
        </w:rPr>
        <w:tab/>
        <w:t>Authorised officer may direct person to stop activity</w:t>
      </w:r>
      <w:bookmarkEnd w:id="110"/>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in Gazette 3 Dec 2010 p. 6052</w:t>
      </w:r>
      <w:r>
        <w:noBreakHyphen/>
        <w:t>3; 19 Sep 2014 p. 3336.]</w:t>
      </w:r>
    </w:p>
    <w:p>
      <w:pPr>
        <w:pStyle w:val="Heading5"/>
        <w:spacing w:before="240"/>
        <w:rPr>
          <w:snapToGrid w:val="0"/>
        </w:rPr>
      </w:pPr>
      <w:bookmarkStart w:id="111" w:name="_Toc471991218"/>
      <w:r>
        <w:rPr>
          <w:rStyle w:val="CharSectno"/>
        </w:rPr>
        <w:t>73</w:t>
      </w:r>
      <w:r>
        <w:rPr>
          <w:snapToGrid w:val="0"/>
        </w:rPr>
        <w:t>.</w:t>
      </w:r>
      <w:r>
        <w:rPr>
          <w:snapToGrid w:val="0"/>
        </w:rPr>
        <w:tab/>
        <w:t>Conduct generally</w:t>
      </w:r>
      <w:bookmarkEnd w:id="111"/>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in Gazette 3 Dec 2010 p. 6052</w:t>
      </w:r>
      <w:r>
        <w:noBreakHyphen/>
        <w:t>3; 19 Sep 2014 p. 3331 and 3336.]</w:t>
      </w:r>
    </w:p>
    <w:p>
      <w:pPr>
        <w:pStyle w:val="Heading5"/>
        <w:spacing w:before="240"/>
        <w:rPr>
          <w:snapToGrid w:val="0"/>
        </w:rPr>
      </w:pPr>
      <w:bookmarkStart w:id="112" w:name="_Toc471991219"/>
      <w:r>
        <w:rPr>
          <w:rStyle w:val="CharSectno"/>
        </w:rPr>
        <w:t>74</w:t>
      </w:r>
      <w:r>
        <w:rPr>
          <w:snapToGrid w:val="0"/>
        </w:rPr>
        <w:t>.</w:t>
      </w:r>
      <w:r>
        <w:rPr>
          <w:snapToGrid w:val="0"/>
        </w:rPr>
        <w:tab/>
        <w:t>Offensive noise</w:t>
      </w:r>
      <w:bookmarkEnd w:id="112"/>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in Gazette 3 Dec 2010 p. 6052</w:t>
      </w:r>
      <w:r>
        <w:noBreakHyphen/>
        <w:t>4.]</w:t>
      </w:r>
    </w:p>
    <w:p>
      <w:pPr>
        <w:pStyle w:val="Heading5"/>
        <w:spacing w:before="180"/>
        <w:rPr>
          <w:snapToGrid w:val="0"/>
        </w:rPr>
      </w:pPr>
      <w:bookmarkStart w:id="113" w:name="_Toc471991220"/>
      <w:r>
        <w:rPr>
          <w:rStyle w:val="CharSectno"/>
        </w:rPr>
        <w:t>75</w:t>
      </w:r>
      <w:r>
        <w:rPr>
          <w:snapToGrid w:val="0"/>
        </w:rPr>
        <w:t>.</w:t>
      </w:r>
      <w:r>
        <w:rPr>
          <w:snapToGrid w:val="0"/>
        </w:rPr>
        <w:tab/>
        <w:t>Alcohol and drugs</w:t>
      </w:r>
      <w:bookmarkEnd w:id="113"/>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in Gazette 3 Dec 2010 p. 6052</w:t>
      </w:r>
      <w:r>
        <w:noBreakHyphen/>
        <w:t>4; 19 Sep 2014 p. 3336.]</w:t>
      </w:r>
    </w:p>
    <w:p>
      <w:pPr>
        <w:pStyle w:val="Heading5"/>
        <w:spacing w:before="180"/>
        <w:rPr>
          <w:snapToGrid w:val="0"/>
        </w:rPr>
      </w:pPr>
      <w:bookmarkStart w:id="114" w:name="_Toc471991221"/>
      <w:r>
        <w:rPr>
          <w:rStyle w:val="CharSectno"/>
        </w:rPr>
        <w:t>76</w:t>
      </w:r>
      <w:r>
        <w:rPr>
          <w:snapToGrid w:val="0"/>
        </w:rPr>
        <w:t>.</w:t>
      </w:r>
      <w:r>
        <w:rPr>
          <w:snapToGrid w:val="0"/>
        </w:rPr>
        <w:tab/>
        <w:t>Removal of CALM property</w:t>
      </w:r>
      <w:bookmarkEnd w:id="114"/>
    </w:p>
    <w:p>
      <w:pPr>
        <w:pStyle w:val="Subsection"/>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115" w:name="_Toc471990998"/>
      <w:bookmarkStart w:id="116" w:name="_Toc471991222"/>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115"/>
      <w:bookmarkEnd w:id="116"/>
    </w:p>
    <w:p>
      <w:pPr>
        <w:pStyle w:val="Heading5"/>
      </w:pPr>
      <w:bookmarkStart w:id="117" w:name="_Toc471991223"/>
      <w:r>
        <w:rPr>
          <w:rStyle w:val="CharSectno"/>
        </w:rPr>
        <w:t>77</w:t>
      </w:r>
      <w:r>
        <w:t>.</w:t>
      </w:r>
      <w:r>
        <w:tab/>
        <w:t>Term used: property</w:t>
      </w:r>
      <w:bookmarkEnd w:id="117"/>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118" w:name="_Toc471991224"/>
      <w:r>
        <w:rPr>
          <w:rStyle w:val="CharSectno"/>
        </w:rPr>
        <w:t>78</w:t>
      </w:r>
      <w:r>
        <w:t>.</w:t>
      </w:r>
      <w:r>
        <w:tab/>
        <w:t>Authorised officers may seize and remove unauthorised property</w:t>
      </w:r>
      <w:bookmarkEnd w:id="118"/>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spacing w:before="260"/>
      </w:pPr>
      <w:bookmarkStart w:id="119" w:name="_Toc471991225"/>
      <w:r>
        <w:rPr>
          <w:rStyle w:val="CharSectno"/>
        </w:rPr>
        <w:t>79</w:t>
      </w:r>
      <w:r>
        <w:t>.</w:t>
      </w:r>
      <w:r>
        <w:tab/>
        <w:t>Seized property may be claimed</w:t>
      </w:r>
      <w:bookmarkEnd w:id="119"/>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spacing w:before="260"/>
      </w:pPr>
      <w:bookmarkStart w:id="120" w:name="_Toc471991226"/>
      <w:r>
        <w:rPr>
          <w:rStyle w:val="CharSectno"/>
        </w:rPr>
        <w:t>80</w:t>
      </w:r>
      <w:r>
        <w:t>.</w:t>
      </w:r>
      <w:r>
        <w:tab/>
        <w:t>Unclaimed property may be forfeited</w:t>
      </w:r>
      <w:bookmarkEnd w:id="120"/>
    </w:p>
    <w:p>
      <w:pPr>
        <w:pStyle w:val="Subsection"/>
        <w:spacing w:before="200"/>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121" w:name="_Toc471991003"/>
      <w:bookmarkStart w:id="122" w:name="_Toc471991227"/>
      <w:r>
        <w:rPr>
          <w:rStyle w:val="CharPartNo"/>
        </w:rPr>
        <w:t>Part 6A</w:t>
      </w:r>
      <w:r>
        <w:rPr>
          <w:rStyle w:val="CharDivNo"/>
        </w:rPr>
        <w:t> </w:t>
      </w:r>
      <w:r>
        <w:t>—</w:t>
      </w:r>
      <w:r>
        <w:rPr>
          <w:rStyle w:val="CharDivText"/>
        </w:rPr>
        <w:t> </w:t>
      </w:r>
      <w:r>
        <w:rPr>
          <w:rStyle w:val="CharPartText"/>
        </w:rPr>
        <w:t>Management plans</w:t>
      </w:r>
      <w:bookmarkEnd w:id="121"/>
      <w:bookmarkEnd w:id="122"/>
    </w:p>
    <w:p>
      <w:pPr>
        <w:pStyle w:val="Footnoteheading"/>
        <w:tabs>
          <w:tab w:val="left" w:pos="851"/>
        </w:tabs>
      </w:pPr>
      <w:r>
        <w:tab/>
        <w:t>[Heading inserted in Gazette 4 May 2004 p. 1383.]</w:t>
      </w:r>
    </w:p>
    <w:p>
      <w:pPr>
        <w:pStyle w:val="Heading5"/>
      </w:pPr>
      <w:bookmarkStart w:id="123" w:name="_Toc471991228"/>
      <w:r>
        <w:rPr>
          <w:rStyle w:val="CharSectno"/>
        </w:rPr>
        <w:t>81</w:t>
      </w:r>
      <w:r>
        <w:t>.</w:t>
      </w:r>
      <w:r>
        <w:tab/>
        <w:t>Purposes of reserves (Act s. 55(1a))</w:t>
      </w:r>
      <w:bookmarkEnd w:id="123"/>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124" w:name="_Toc471991005"/>
      <w:bookmarkStart w:id="125" w:name="_Toc471991229"/>
      <w:r>
        <w:rPr>
          <w:rStyle w:val="CharPartNo"/>
        </w:rPr>
        <w:t>Part 7</w:t>
      </w:r>
      <w:r>
        <w:t xml:space="preserve"> — </w:t>
      </w:r>
      <w:r>
        <w:rPr>
          <w:rStyle w:val="CharPartText"/>
        </w:rPr>
        <w:t>Licences</w:t>
      </w:r>
      <w:bookmarkEnd w:id="124"/>
      <w:bookmarkEnd w:id="125"/>
    </w:p>
    <w:p>
      <w:pPr>
        <w:pStyle w:val="Heading3"/>
      </w:pPr>
      <w:bookmarkStart w:id="126" w:name="_Toc471991006"/>
      <w:bookmarkStart w:id="127" w:name="_Toc471991230"/>
      <w:r>
        <w:rPr>
          <w:rStyle w:val="CharDivNo"/>
        </w:rPr>
        <w:t>Division 1</w:t>
      </w:r>
      <w:r>
        <w:rPr>
          <w:snapToGrid w:val="0"/>
        </w:rPr>
        <w:t xml:space="preserve"> — </w:t>
      </w:r>
      <w:r>
        <w:rPr>
          <w:rStyle w:val="CharDivText"/>
        </w:rPr>
        <w:t>General</w:t>
      </w:r>
      <w:bookmarkEnd w:id="126"/>
      <w:bookmarkEnd w:id="127"/>
    </w:p>
    <w:p>
      <w:pPr>
        <w:pStyle w:val="Heading5"/>
        <w:spacing w:before="180"/>
        <w:rPr>
          <w:snapToGrid w:val="0"/>
        </w:rPr>
      </w:pPr>
      <w:bookmarkStart w:id="128" w:name="_Toc471991231"/>
      <w:r>
        <w:rPr>
          <w:rStyle w:val="CharSectno"/>
        </w:rPr>
        <w:t>82</w:t>
      </w:r>
      <w:r>
        <w:rPr>
          <w:snapToGrid w:val="0"/>
        </w:rPr>
        <w:t>.</w:t>
      </w:r>
      <w:r>
        <w:rPr>
          <w:snapToGrid w:val="0"/>
        </w:rPr>
        <w:tab/>
        <w:t>Term used: licence</w:t>
      </w:r>
      <w:bookmarkEnd w:id="128"/>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129" w:name="_Toc471991232"/>
      <w:r>
        <w:rPr>
          <w:rStyle w:val="CharSectno"/>
        </w:rPr>
        <w:t>83</w:t>
      </w:r>
      <w:r>
        <w:rPr>
          <w:snapToGrid w:val="0"/>
        </w:rPr>
        <w:t>.</w:t>
      </w:r>
      <w:r>
        <w:rPr>
          <w:snapToGrid w:val="0"/>
        </w:rPr>
        <w:tab/>
        <w:t>Application for licence</w:t>
      </w:r>
      <w:bookmarkEnd w:id="129"/>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spacing w:before="180"/>
      </w:pPr>
      <w:bookmarkStart w:id="130" w:name="_Toc471991233"/>
      <w:r>
        <w:rPr>
          <w:rStyle w:val="CharSectno"/>
        </w:rPr>
        <w:t>84</w:t>
      </w:r>
      <w:r>
        <w:rPr>
          <w:snapToGrid w:val="0"/>
        </w:rPr>
        <w:t>.</w:t>
      </w:r>
      <w:r>
        <w:rPr>
          <w:snapToGrid w:val="0"/>
        </w:rPr>
        <w:tab/>
        <w:t>Restriction on exercise of powers</w:t>
      </w:r>
      <w:bookmarkEnd w:id="130"/>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2</w:t>
      </w:r>
      <w:r>
        <w:t>.</w:t>
      </w:r>
    </w:p>
    <w:p>
      <w:pPr>
        <w:pStyle w:val="Footnotesection"/>
        <w:ind w:left="890" w:hanging="890"/>
      </w:pPr>
      <w:r>
        <w:tab/>
        <w:t>[Regulation 84 amended in Gazette 29 Sep 2006 p. 4319 and 4334; 19 Jun 2015 p. 2096; 6 May 2016 p. 1382.]</w:t>
      </w:r>
    </w:p>
    <w:p>
      <w:pPr>
        <w:pStyle w:val="Heading5"/>
        <w:spacing w:before="180"/>
      </w:pPr>
      <w:bookmarkStart w:id="131" w:name="_Toc471991234"/>
      <w:r>
        <w:rPr>
          <w:rStyle w:val="CharSectno"/>
        </w:rPr>
        <w:t>85</w:t>
      </w:r>
      <w:r>
        <w:rPr>
          <w:snapToGrid w:val="0"/>
        </w:rPr>
        <w:t>.</w:t>
      </w:r>
      <w:r>
        <w:rPr>
          <w:snapToGrid w:val="0"/>
        </w:rPr>
        <w:tab/>
        <w:t>Refusal to renew licence</w:t>
      </w:r>
      <w:bookmarkEnd w:id="131"/>
    </w:p>
    <w:p>
      <w:pPr>
        <w:pStyle w:val="Subsection"/>
        <w:spacing w:before="120"/>
      </w:pPr>
      <w:r>
        <w:tab/>
        <w:t>(1)</w:t>
      </w:r>
      <w:r>
        <w:tab/>
        <w:t>A licence is not renewable as of right.</w:t>
      </w:r>
    </w:p>
    <w:p>
      <w:pPr>
        <w:pStyle w:val="Subsection"/>
        <w:spacing w:before="120"/>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132" w:name="_Toc471991235"/>
      <w:r>
        <w:rPr>
          <w:rStyle w:val="CharSectno"/>
        </w:rPr>
        <w:t>86</w:t>
      </w:r>
      <w:r>
        <w:rPr>
          <w:snapToGrid w:val="0"/>
        </w:rPr>
        <w:t>.</w:t>
      </w:r>
      <w:r>
        <w:rPr>
          <w:snapToGrid w:val="0"/>
        </w:rPr>
        <w:tab/>
        <w:t xml:space="preserve">Cancellation or suspension of licence by </w:t>
      </w:r>
      <w:r>
        <w:t>CEO</w:t>
      </w:r>
      <w:bookmarkEnd w:id="132"/>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spacing w:before="180"/>
        <w:rPr>
          <w:snapToGrid w:val="0"/>
        </w:rPr>
      </w:pPr>
      <w:bookmarkStart w:id="133" w:name="_Toc471991236"/>
      <w:r>
        <w:rPr>
          <w:rStyle w:val="CharSectno"/>
        </w:rPr>
        <w:t>87</w:t>
      </w:r>
      <w:r>
        <w:rPr>
          <w:snapToGrid w:val="0"/>
        </w:rPr>
        <w:t>.</w:t>
      </w:r>
      <w:r>
        <w:rPr>
          <w:snapToGrid w:val="0"/>
        </w:rPr>
        <w:tab/>
        <w:t>Notice of proposed cancellation or suspension</w:t>
      </w:r>
      <w:bookmarkEnd w:id="133"/>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spacing w:before="80"/>
        <w:ind w:left="890" w:hanging="890"/>
      </w:pPr>
      <w:r>
        <w:tab/>
        <w:t>[Regulation 87 amended in Gazette 29 Sep 2006 p. 4319 and 4334.]</w:t>
      </w:r>
    </w:p>
    <w:p>
      <w:pPr>
        <w:pStyle w:val="Heading5"/>
        <w:spacing w:before="240"/>
        <w:rPr>
          <w:snapToGrid w:val="0"/>
        </w:rPr>
      </w:pPr>
      <w:bookmarkStart w:id="134" w:name="_Toc471991237"/>
      <w:r>
        <w:rPr>
          <w:rStyle w:val="CharSectno"/>
        </w:rPr>
        <w:t>88</w:t>
      </w:r>
      <w:r>
        <w:rPr>
          <w:snapToGrid w:val="0"/>
        </w:rPr>
        <w:t>.</w:t>
      </w:r>
      <w:r>
        <w:rPr>
          <w:snapToGrid w:val="0"/>
        </w:rPr>
        <w:tab/>
        <w:t>Return of licence</w:t>
      </w:r>
      <w:bookmarkEnd w:id="134"/>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88 amended in Gazette 29 Sep 2006 p. 4334; 3 Dec 2010 p. 6052</w:t>
      </w:r>
      <w:r>
        <w:noBreakHyphen/>
        <w:t>4.]</w:t>
      </w:r>
    </w:p>
    <w:p>
      <w:pPr>
        <w:pStyle w:val="Heading3"/>
      </w:pPr>
      <w:bookmarkStart w:id="135" w:name="_Toc471991014"/>
      <w:bookmarkStart w:id="136" w:name="_Toc471991238"/>
      <w:r>
        <w:rPr>
          <w:rStyle w:val="CharDivNo"/>
        </w:rPr>
        <w:t>Division 2</w:t>
      </w:r>
      <w:r>
        <w:rPr>
          <w:snapToGrid w:val="0"/>
        </w:rPr>
        <w:t xml:space="preserve"> — </w:t>
      </w:r>
      <w:r>
        <w:rPr>
          <w:rStyle w:val="CharDivText"/>
        </w:rPr>
        <w:t>Scientific purposes licences</w:t>
      </w:r>
      <w:bookmarkEnd w:id="135"/>
      <w:bookmarkEnd w:id="136"/>
      <w:r>
        <w:rPr>
          <w:rStyle w:val="CharDivText"/>
        </w:rPr>
        <w:t xml:space="preserve"> </w:t>
      </w:r>
    </w:p>
    <w:p>
      <w:pPr>
        <w:pStyle w:val="Heading5"/>
        <w:spacing w:before="240"/>
        <w:rPr>
          <w:snapToGrid w:val="0"/>
        </w:rPr>
      </w:pPr>
      <w:bookmarkStart w:id="137" w:name="_Toc471991239"/>
      <w:r>
        <w:rPr>
          <w:rStyle w:val="CharSectno"/>
        </w:rPr>
        <w:t>89</w:t>
      </w:r>
      <w:r>
        <w:rPr>
          <w:snapToGrid w:val="0"/>
        </w:rPr>
        <w:t>.</w:t>
      </w:r>
      <w:r>
        <w:rPr>
          <w:snapToGrid w:val="0"/>
        </w:rPr>
        <w:tab/>
        <w:t>Scientific purposes licence</w:t>
      </w:r>
      <w:bookmarkEnd w:id="137"/>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spacing w:before="100"/>
      </w:pPr>
      <w:r>
        <w:tab/>
        <w:t>[Regulation 89 amended in Gazette 29 Sep 2006 p. 4334.]</w:t>
      </w:r>
    </w:p>
    <w:p>
      <w:pPr>
        <w:pStyle w:val="Heading5"/>
        <w:spacing w:before="240"/>
        <w:rPr>
          <w:snapToGrid w:val="0"/>
        </w:rPr>
      </w:pPr>
      <w:bookmarkStart w:id="138" w:name="_Toc471991240"/>
      <w:r>
        <w:rPr>
          <w:rStyle w:val="CharSectno"/>
        </w:rPr>
        <w:t>90</w:t>
      </w:r>
      <w:r>
        <w:rPr>
          <w:snapToGrid w:val="0"/>
        </w:rPr>
        <w:t>.</w:t>
      </w:r>
      <w:r>
        <w:rPr>
          <w:snapToGrid w:val="0"/>
        </w:rPr>
        <w:tab/>
        <w:t>Application for scientific purposes licence</w:t>
      </w:r>
      <w:bookmarkEnd w:id="138"/>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139" w:name="_Toc471991241"/>
      <w:r>
        <w:rPr>
          <w:rStyle w:val="CharSectno"/>
        </w:rPr>
        <w:t>91</w:t>
      </w:r>
      <w:r>
        <w:rPr>
          <w:snapToGrid w:val="0"/>
        </w:rPr>
        <w:t>.</w:t>
      </w:r>
      <w:r>
        <w:rPr>
          <w:snapToGrid w:val="0"/>
        </w:rPr>
        <w:tab/>
        <w:t>Duration of scientific purposes licence</w:t>
      </w:r>
      <w:bookmarkEnd w:id="139"/>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140" w:name="_Toc471991242"/>
      <w:r>
        <w:rPr>
          <w:rStyle w:val="CharSectno"/>
        </w:rPr>
        <w:t>92</w:t>
      </w:r>
      <w:r>
        <w:rPr>
          <w:snapToGrid w:val="0"/>
        </w:rPr>
        <w:t>.</w:t>
      </w:r>
      <w:r>
        <w:rPr>
          <w:snapToGrid w:val="0"/>
        </w:rPr>
        <w:tab/>
        <w:t>Renewal of scientific purposes licence</w:t>
      </w:r>
      <w:bookmarkEnd w:id="140"/>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141" w:name="_Toc471991243"/>
      <w:r>
        <w:rPr>
          <w:rStyle w:val="CharSectno"/>
        </w:rPr>
        <w:t>93</w:t>
      </w:r>
      <w:r>
        <w:rPr>
          <w:snapToGrid w:val="0"/>
        </w:rPr>
        <w:t>.</w:t>
      </w:r>
      <w:r>
        <w:rPr>
          <w:snapToGrid w:val="0"/>
        </w:rPr>
        <w:tab/>
        <w:t>Conditions and restrictions</w:t>
      </w:r>
      <w:bookmarkEnd w:id="141"/>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in Gazette 4 Oct 2002 p. 5065; 29 Sep 2006 p. 4334; 3 Dec 2010 p. 6052</w:t>
      </w:r>
      <w:r>
        <w:noBreakHyphen/>
        <w:t>4; 19 Sep 2014 p. 3336.]</w:t>
      </w:r>
    </w:p>
    <w:p>
      <w:pPr>
        <w:pStyle w:val="Heading3"/>
      </w:pPr>
      <w:bookmarkStart w:id="142" w:name="_Toc471991020"/>
      <w:bookmarkStart w:id="143" w:name="_Toc471991244"/>
      <w:r>
        <w:rPr>
          <w:rStyle w:val="CharDivNo"/>
        </w:rPr>
        <w:t>Division 3</w:t>
      </w:r>
      <w:r>
        <w:rPr>
          <w:snapToGrid w:val="0"/>
        </w:rPr>
        <w:t xml:space="preserve"> — </w:t>
      </w:r>
      <w:r>
        <w:rPr>
          <w:rStyle w:val="CharDivText"/>
        </w:rPr>
        <w:t>Commercial operations licences</w:t>
      </w:r>
      <w:bookmarkEnd w:id="142"/>
      <w:bookmarkEnd w:id="143"/>
      <w:r>
        <w:rPr>
          <w:rStyle w:val="CharDivText"/>
        </w:rPr>
        <w:t xml:space="preserve"> </w:t>
      </w:r>
    </w:p>
    <w:p>
      <w:pPr>
        <w:pStyle w:val="Heading5"/>
        <w:rPr>
          <w:snapToGrid w:val="0"/>
        </w:rPr>
      </w:pPr>
      <w:bookmarkStart w:id="144" w:name="_Toc471991245"/>
      <w:r>
        <w:rPr>
          <w:rStyle w:val="CharSectno"/>
        </w:rPr>
        <w:t>94</w:t>
      </w:r>
      <w:r>
        <w:rPr>
          <w:snapToGrid w:val="0"/>
        </w:rPr>
        <w:t>.</w:t>
      </w:r>
      <w:r>
        <w:rPr>
          <w:snapToGrid w:val="0"/>
        </w:rPr>
        <w:tab/>
        <w:t>Commercial operations licence</w:t>
      </w:r>
      <w:bookmarkEnd w:id="14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in Gazette 29 Sep 2006 p. 4334; 6 May 2016 p. 1382.]</w:t>
      </w:r>
    </w:p>
    <w:p>
      <w:pPr>
        <w:pStyle w:val="Heading5"/>
        <w:rPr>
          <w:snapToGrid w:val="0"/>
        </w:rPr>
      </w:pPr>
      <w:bookmarkStart w:id="145" w:name="_Toc471991246"/>
      <w:r>
        <w:rPr>
          <w:rStyle w:val="CharSectno"/>
        </w:rPr>
        <w:t>95</w:t>
      </w:r>
      <w:r>
        <w:rPr>
          <w:snapToGrid w:val="0"/>
        </w:rPr>
        <w:t>.</w:t>
      </w:r>
      <w:r>
        <w:rPr>
          <w:snapToGrid w:val="0"/>
        </w:rPr>
        <w:tab/>
        <w:t>Application for commercial operations licence</w:t>
      </w:r>
      <w:bookmarkEnd w:id="145"/>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spacing w:before="180"/>
        <w:rPr>
          <w:snapToGrid w:val="0"/>
        </w:rPr>
      </w:pPr>
      <w:bookmarkStart w:id="146" w:name="_Toc471991247"/>
      <w:r>
        <w:rPr>
          <w:rStyle w:val="CharSectno"/>
        </w:rPr>
        <w:t>96</w:t>
      </w:r>
      <w:r>
        <w:rPr>
          <w:snapToGrid w:val="0"/>
        </w:rPr>
        <w:t>.</w:t>
      </w:r>
      <w:r>
        <w:rPr>
          <w:snapToGrid w:val="0"/>
        </w:rPr>
        <w:tab/>
        <w:t>Duration of commercial operations licence</w:t>
      </w:r>
      <w:bookmarkEnd w:id="146"/>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147" w:name="_Toc471991248"/>
      <w:r>
        <w:rPr>
          <w:rStyle w:val="CharSectno"/>
        </w:rPr>
        <w:t>97</w:t>
      </w:r>
      <w:r>
        <w:rPr>
          <w:snapToGrid w:val="0"/>
        </w:rPr>
        <w:t>.</w:t>
      </w:r>
      <w:r>
        <w:rPr>
          <w:snapToGrid w:val="0"/>
        </w:rPr>
        <w:tab/>
        <w:t>Renewal of commercial operations licence</w:t>
      </w:r>
      <w:bookmarkEnd w:id="147"/>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148" w:name="_Toc471991249"/>
      <w:r>
        <w:rPr>
          <w:rStyle w:val="CharSectno"/>
        </w:rPr>
        <w:t>98</w:t>
      </w:r>
      <w:r>
        <w:rPr>
          <w:snapToGrid w:val="0"/>
        </w:rPr>
        <w:t>.</w:t>
      </w:r>
      <w:r>
        <w:rPr>
          <w:snapToGrid w:val="0"/>
        </w:rPr>
        <w:tab/>
        <w:t>Conditions</w:t>
      </w:r>
      <w:bookmarkEnd w:id="148"/>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in Gazette 29 Sep 2006 p. 4334; 3 Dec 2010 p. 6052</w:t>
      </w:r>
      <w:r>
        <w:noBreakHyphen/>
        <w:t>4; 19 Sep 2014 p. 3336.]</w:t>
      </w:r>
    </w:p>
    <w:p>
      <w:pPr>
        <w:pStyle w:val="Heading3"/>
        <w:pageBreakBefore/>
        <w:spacing w:before="0"/>
      </w:pPr>
      <w:bookmarkStart w:id="149" w:name="_Toc471991026"/>
      <w:bookmarkStart w:id="150" w:name="_Toc471991250"/>
      <w:r>
        <w:rPr>
          <w:rStyle w:val="CharDivNo"/>
        </w:rPr>
        <w:t>Division 4</w:t>
      </w:r>
      <w:r>
        <w:t> — </w:t>
      </w:r>
      <w:r>
        <w:rPr>
          <w:rStyle w:val="CharDivText"/>
        </w:rPr>
        <w:t>Rental mooring licence</w:t>
      </w:r>
      <w:bookmarkEnd w:id="149"/>
      <w:bookmarkEnd w:id="150"/>
    </w:p>
    <w:p>
      <w:pPr>
        <w:pStyle w:val="Footnoteheading"/>
      </w:pPr>
      <w:r>
        <w:tab/>
        <w:t>[Heading inserted in Gazette 24 Mar 2015 p. 1036.]</w:t>
      </w:r>
    </w:p>
    <w:p>
      <w:pPr>
        <w:pStyle w:val="Heading5"/>
      </w:pPr>
      <w:bookmarkStart w:id="151" w:name="_Toc471991251"/>
      <w:r>
        <w:rPr>
          <w:rStyle w:val="CharSectno"/>
        </w:rPr>
        <w:t>98AA</w:t>
      </w:r>
      <w:r>
        <w:t>.</w:t>
      </w:r>
      <w:r>
        <w:tab/>
        <w:t>Terms used</w:t>
      </w:r>
      <w:bookmarkEnd w:id="151"/>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in Gazette 24 Mar 2015 p. 1036</w:t>
      </w:r>
      <w:r>
        <w:noBreakHyphen/>
        <w:t>7.]</w:t>
      </w:r>
    </w:p>
    <w:p>
      <w:pPr>
        <w:pStyle w:val="Heading5"/>
      </w:pPr>
      <w:bookmarkStart w:id="152" w:name="_Toc471991252"/>
      <w:r>
        <w:t>98AB.</w:t>
      </w:r>
      <w:r>
        <w:tab/>
        <w:t>CEO may designate rental mooring</w:t>
      </w:r>
      <w:bookmarkEnd w:id="152"/>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r>
        <w:tab/>
        <w:t>[Regulation 98AB inserted in Gazette 24 Mar 2015 p. 1037.]</w:t>
      </w:r>
    </w:p>
    <w:p>
      <w:pPr>
        <w:pStyle w:val="Heading5"/>
      </w:pPr>
      <w:bookmarkStart w:id="153" w:name="_Toc471991253"/>
      <w:r>
        <w:rPr>
          <w:rStyle w:val="CharSectno"/>
        </w:rPr>
        <w:t>98AC</w:t>
      </w:r>
      <w:r>
        <w:t>.</w:t>
      </w:r>
      <w:r>
        <w:tab/>
        <w:t>Rental mooring licence</w:t>
      </w:r>
      <w:bookmarkEnd w:id="153"/>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in Gazette 24 Mar 2015 p. 1037.]</w:t>
      </w:r>
    </w:p>
    <w:p>
      <w:pPr>
        <w:pStyle w:val="Heading5"/>
      </w:pPr>
      <w:bookmarkStart w:id="154" w:name="_Toc471991254"/>
      <w:r>
        <w:rPr>
          <w:rStyle w:val="CharSectno"/>
        </w:rPr>
        <w:t>98AD</w:t>
      </w:r>
      <w:r>
        <w:t>.</w:t>
      </w:r>
      <w:r>
        <w:tab/>
        <w:t>Application for rental mooring licence</w:t>
      </w:r>
      <w:bookmarkEnd w:id="154"/>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in Gazette 24 Mar 2015 p. 1037.]</w:t>
      </w:r>
    </w:p>
    <w:p>
      <w:pPr>
        <w:pStyle w:val="Heading5"/>
      </w:pPr>
      <w:bookmarkStart w:id="155" w:name="_Toc471991255"/>
      <w:r>
        <w:rPr>
          <w:rStyle w:val="CharSectno"/>
        </w:rPr>
        <w:t>98AE</w:t>
      </w:r>
      <w:r>
        <w:t>.</w:t>
      </w:r>
      <w:r>
        <w:tab/>
        <w:t>Duration of rental mooring licence</w:t>
      </w:r>
      <w:bookmarkEnd w:id="155"/>
    </w:p>
    <w:p>
      <w:pPr>
        <w:pStyle w:val="Subsection"/>
      </w:pPr>
      <w:r>
        <w:tab/>
      </w:r>
      <w:r>
        <w:tab/>
        <w:t>Subject to this Part, a rental mooring licence remains in force for the period specified in the licence.</w:t>
      </w:r>
    </w:p>
    <w:p>
      <w:pPr>
        <w:pStyle w:val="Footnotesection"/>
      </w:pPr>
      <w:r>
        <w:tab/>
        <w:t>[Regulation 98AE inserted in Gazette 24 Mar 2015 p. 1037.]</w:t>
      </w:r>
    </w:p>
    <w:p>
      <w:pPr>
        <w:pStyle w:val="Heading5"/>
      </w:pPr>
      <w:bookmarkStart w:id="156" w:name="_Toc471991256"/>
      <w:r>
        <w:rPr>
          <w:rStyle w:val="CharSectno"/>
        </w:rPr>
        <w:t>98AF</w:t>
      </w:r>
      <w:r>
        <w:t>.</w:t>
      </w:r>
      <w:r>
        <w:tab/>
        <w:t>Conditions</w:t>
      </w:r>
      <w:bookmarkEnd w:id="156"/>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in Gazette 24 Mar 2015 p. 1037</w:t>
      </w:r>
      <w:r>
        <w:noBreakHyphen/>
        <w:t>8.]</w:t>
      </w:r>
    </w:p>
    <w:p>
      <w:pPr>
        <w:pStyle w:val="Heading5"/>
      </w:pPr>
      <w:bookmarkStart w:id="157" w:name="_Toc471991257"/>
      <w:r>
        <w:rPr>
          <w:rStyle w:val="CharSectno"/>
        </w:rPr>
        <w:t>98AG</w:t>
      </w:r>
      <w:r>
        <w:t>.</w:t>
      </w:r>
      <w:r>
        <w:tab/>
        <w:t>Cancellation of licence at request of licence holder</w:t>
      </w:r>
      <w:bookmarkEnd w:id="157"/>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in Gazette 24 Mar 2015 p. 1038.]</w:t>
      </w:r>
    </w:p>
    <w:p>
      <w:pPr>
        <w:pStyle w:val="Heading5"/>
      </w:pPr>
      <w:bookmarkStart w:id="158" w:name="_Toc471991258"/>
      <w:r>
        <w:rPr>
          <w:rStyle w:val="CharSectno"/>
        </w:rPr>
        <w:t>98AH</w:t>
      </w:r>
      <w:r>
        <w:t>.</w:t>
      </w:r>
      <w:r>
        <w:tab/>
        <w:t>Damage to rental mooring</w:t>
      </w:r>
      <w:bookmarkEnd w:id="158"/>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in Gazette 24 Mar 2015 p. 1038.]</w:t>
      </w:r>
    </w:p>
    <w:p>
      <w:pPr>
        <w:pStyle w:val="Heading3"/>
        <w:pageBreakBefore/>
        <w:spacing w:before="0"/>
      </w:pPr>
      <w:bookmarkStart w:id="159" w:name="_Toc471991035"/>
      <w:bookmarkStart w:id="160" w:name="_Toc471991259"/>
      <w:r>
        <w:rPr>
          <w:rStyle w:val="CharDivNo"/>
        </w:rPr>
        <w:t>Division 5</w:t>
      </w:r>
      <w:r>
        <w:t> — </w:t>
      </w:r>
      <w:r>
        <w:rPr>
          <w:rStyle w:val="CharDivText"/>
        </w:rPr>
        <w:t>Private mooring licence</w:t>
      </w:r>
      <w:bookmarkEnd w:id="159"/>
      <w:bookmarkEnd w:id="160"/>
    </w:p>
    <w:p>
      <w:pPr>
        <w:pStyle w:val="Footnoteheading"/>
      </w:pPr>
      <w:r>
        <w:tab/>
        <w:t>[Heading inserted in Gazette 24 Mar 2015 p. 1038.]</w:t>
      </w:r>
    </w:p>
    <w:p>
      <w:pPr>
        <w:pStyle w:val="Heading5"/>
        <w:rPr>
          <w:snapToGrid w:val="0"/>
        </w:rPr>
      </w:pPr>
      <w:bookmarkStart w:id="161" w:name="_Toc471991260"/>
      <w:r>
        <w:rPr>
          <w:rStyle w:val="CharSectno"/>
        </w:rPr>
        <w:t>98AI</w:t>
      </w:r>
      <w:r>
        <w:rPr>
          <w:snapToGrid w:val="0"/>
        </w:rPr>
        <w:t>.</w:t>
      </w:r>
      <w:r>
        <w:rPr>
          <w:snapToGrid w:val="0"/>
        </w:rPr>
        <w:tab/>
        <w:t>Terms used</w:t>
      </w:r>
      <w:bookmarkEnd w:id="161"/>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in Gazette 24 Mar 2015 p. 1038</w:t>
      </w:r>
      <w:r>
        <w:noBreakHyphen/>
        <w:t>9.]</w:t>
      </w:r>
    </w:p>
    <w:p>
      <w:pPr>
        <w:pStyle w:val="Heading5"/>
      </w:pPr>
      <w:bookmarkStart w:id="162" w:name="_Toc471991261"/>
      <w:r>
        <w:rPr>
          <w:rStyle w:val="CharSectno"/>
        </w:rPr>
        <w:t>98AJ</w:t>
      </w:r>
      <w:r>
        <w:t>.</w:t>
      </w:r>
      <w:r>
        <w:tab/>
        <w:t>Mooring licence areas</w:t>
      </w:r>
      <w:bookmarkEnd w:id="162"/>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in Gazette 24 Mar 2015 p. 1039.]</w:t>
      </w:r>
    </w:p>
    <w:p>
      <w:pPr>
        <w:pStyle w:val="Heading5"/>
      </w:pPr>
      <w:bookmarkStart w:id="163" w:name="_Toc471991262"/>
      <w:r>
        <w:rPr>
          <w:rStyle w:val="CharSectno"/>
        </w:rPr>
        <w:t>98AK</w:t>
      </w:r>
      <w:r>
        <w:t>.</w:t>
      </w:r>
      <w:r>
        <w:tab/>
        <w:t>Private mooring licence</w:t>
      </w:r>
      <w:bookmarkEnd w:id="163"/>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in Gazette 24 Mar 2015 p. 1039.]</w:t>
      </w:r>
    </w:p>
    <w:p>
      <w:pPr>
        <w:pStyle w:val="Heading5"/>
      </w:pPr>
      <w:bookmarkStart w:id="164" w:name="_Toc471991263"/>
      <w:r>
        <w:rPr>
          <w:rStyle w:val="CharSectno"/>
        </w:rPr>
        <w:t>98AL</w:t>
      </w:r>
      <w:r>
        <w:t>.</w:t>
      </w:r>
      <w:r>
        <w:tab/>
        <w:t>Effect of private mooring licence</w:t>
      </w:r>
      <w:bookmarkEnd w:id="164"/>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in Gazette 24 Mar 2015 p. 1039</w:t>
      </w:r>
      <w:r>
        <w:noBreakHyphen/>
        <w:t>40.]</w:t>
      </w:r>
    </w:p>
    <w:p>
      <w:pPr>
        <w:pStyle w:val="Heading5"/>
      </w:pPr>
      <w:bookmarkStart w:id="165" w:name="_Toc471991264"/>
      <w:r>
        <w:rPr>
          <w:rStyle w:val="CharSectno"/>
        </w:rPr>
        <w:t>98AM</w:t>
      </w:r>
      <w:r>
        <w:t>.</w:t>
      </w:r>
      <w:r>
        <w:tab/>
        <w:t>Application for private mooring licence</w:t>
      </w:r>
      <w:bookmarkEnd w:id="165"/>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in Gazette 24 Mar 2015 p. 1040.]</w:t>
      </w:r>
    </w:p>
    <w:p>
      <w:pPr>
        <w:pStyle w:val="Heading5"/>
      </w:pPr>
      <w:bookmarkStart w:id="166" w:name="_Toc471991265"/>
      <w:r>
        <w:rPr>
          <w:rStyle w:val="CharSectno"/>
        </w:rPr>
        <w:t>98AN</w:t>
      </w:r>
      <w:r>
        <w:t>.</w:t>
      </w:r>
      <w:r>
        <w:tab/>
        <w:t>Grant of private mooring licence</w:t>
      </w:r>
      <w:bookmarkEnd w:id="166"/>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in Gazette 24 Mar 2015 p. 1040.]</w:t>
      </w:r>
    </w:p>
    <w:p>
      <w:pPr>
        <w:pStyle w:val="Heading5"/>
      </w:pPr>
      <w:bookmarkStart w:id="167" w:name="_Toc471991266"/>
      <w:r>
        <w:rPr>
          <w:rStyle w:val="CharSectno"/>
        </w:rPr>
        <w:t>98AO</w:t>
      </w:r>
      <w:r>
        <w:t>.</w:t>
      </w:r>
      <w:r>
        <w:tab/>
        <w:t>Private mooring licence not transferable</w:t>
      </w:r>
      <w:bookmarkEnd w:id="167"/>
    </w:p>
    <w:p>
      <w:pPr>
        <w:pStyle w:val="Subsection"/>
      </w:pPr>
      <w:r>
        <w:tab/>
      </w:r>
      <w:r>
        <w:tab/>
        <w:t>A private mooring licence is not transferable.</w:t>
      </w:r>
    </w:p>
    <w:p>
      <w:pPr>
        <w:pStyle w:val="Footnotesection"/>
      </w:pPr>
      <w:r>
        <w:tab/>
        <w:t>[Regulation 98AO inserted in Gazette 24 Mar 2015 p. 1040.]</w:t>
      </w:r>
    </w:p>
    <w:p>
      <w:pPr>
        <w:pStyle w:val="Heading5"/>
      </w:pPr>
      <w:bookmarkStart w:id="168" w:name="_Toc471991267"/>
      <w:r>
        <w:rPr>
          <w:rStyle w:val="CharSectno"/>
        </w:rPr>
        <w:t>98AP</w:t>
      </w:r>
      <w:r>
        <w:t>.</w:t>
      </w:r>
      <w:r>
        <w:tab/>
        <w:t>Duration of private mooring licence</w:t>
      </w:r>
      <w:bookmarkEnd w:id="168"/>
    </w:p>
    <w:p>
      <w:pPr>
        <w:pStyle w:val="Subsection"/>
      </w:pPr>
      <w:r>
        <w:tab/>
      </w:r>
      <w:r>
        <w:tab/>
        <w:t>Subject to this Part, a private mooring licence remains in force for the period specified in the licence.</w:t>
      </w:r>
    </w:p>
    <w:p>
      <w:pPr>
        <w:pStyle w:val="Footnotesection"/>
      </w:pPr>
      <w:r>
        <w:tab/>
        <w:t>[Regulation 98AP inserted in Gazette 24 Mar 2015 p. 1040.]</w:t>
      </w:r>
    </w:p>
    <w:p>
      <w:pPr>
        <w:pStyle w:val="Heading5"/>
      </w:pPr>
      <w:bookmarkStart w:id="169" w:name="_Toc471991268"/>
      <w:r>
        <w:rPr>
          <w:rStyle w:val="CharSectno"/>
        </w:rPr>
        <w:t>98AQ</w:t>
      </w:r>
      <w:r>
        <w:t>.</w:t>
      </w:r>
      <w:r>
        <w:tab/>
        <w:t>Renewal of private mooring licence</w:t>
      </w:r>
      <w:bookmarkEnd w:id="169"/>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in Gazette 24 Mar 2015 p. 1040-1.]</w:t>
      </w:r>
    </w:p>
    <w:p>
      <w:pPr>
        <w:pStyle w:val="Heading5"/>
        <w:spacing w:before="180"/>
      </w:pPr>
      <w:bookmarkStart w:id="170" w:name="_Toc471991269"/>
      <w:r>
        <w:rPr>
          <w:rStyle w:val="CharSectno"/>
        </w:rPr>
        <w:t>98AR</w:t>
      </w:r>
      <w:r>
        <w:t>.</w:t>
      </w:r>
      <w:r>
        <w:tab/>
        <w:t>Conditions</w:t>
      </w:r>
      <w:bookmarkEnd w:id="170"/>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in Gazette 24 Mar 2015 p. 1041.]</w:t>
      </w:r>
    </w:p>
    <w:p>
      <w:pPr>
        <w:pStyle w:val="Heading5"/>
      </w:pPr>
      <w:bookmarkStart w:id="171" w:name="_Toc471991270"/>
      <w:r>
        <w:rPr>
          <w:rStyle w:val="CharSectno"/>
        </w:rPr>
        <w:t>98AS</w:t>
      </w:r>
      <w:r>
        <w:t>.</w:t>
      </w:r>
      <w:r>
        <w:tab/>
        <w:t>Form of licence</w:t>
      </w:r>
      <w:bookmarkEnd w:id="171"/>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in Gazette 24 Mar 2015 p. 1041.]</w:t>
      </w:r>
    </w:p>
    <w:p>
      <w:pPr>
        <w:pStyle w:val="Heading5"/>
        <w:rPr>
          <w:snapToGrid w:val="0"/>
        </w:rPr>
      </w:pPr>
      <w:bookmarkStart w:id="172" w:name="_Toc471991271"/>
      <w:r>
        <w:rPr>
          <w:rStyle w:val="CharSectno"/>
        </w:rPr>
        <w:t>98AT</w:t>
      </w:r>
      <w:r>
        <w:rPr>
          <w:snapToGrid w:val="0"/>
        </w:rPr>
        <w:t>.</w:t>
      </w:r>
      <w:r>
        <w:rPr>
          <w:snapToGrid w:val="0"/>
        </w:rPr>
        <w:tab/>
        <w:t>Private moorings to be maintained</w:t>
      </w:r>
      <w:bookmarkEnd w:id="172"/>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in Gazette 24 Mar 2015 p. 1042.]</w:t>
      </w:r>
    </w:p>
    <w:p>
      <w:pPr>
        <w:pStyle w:val="Heading5"/>
        <w:rPr>
          <w:snapToGrid w:val="0"/>
        </w:rPr>
      </w:pPr>
      <w:bookmarkStart w:id="173" w:name="_Toc471991272"/>
      <w:r>
        <w:rPr>
          <w:rStyle w:val="CharSectno"/>
        </w:rPr>
        <w:t>98AU</w:t>
      </w:r>
      <w:r>
        <w:rPr>
          <w:snapToGrid w:val="0"/>
        </w:rPr>
        <w:t>.</w:t>
      </w:r>
      <w:r>
        <w:rPr>
          <w:snapToGrid w:val="0"/>
        </w:rPr>
        <w:tab/>
        <w:t>Requirement to repair, relocate or remove private mooring</w:t>
      </w:r>
      <w:bookmarkEnd w:id="173"/>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in Gazette 24 Mar 2015 p. 1042.]</w:t>
      </w:r>
    </w:p>
    <w:p>
      <w:pPr>
        <w:pStyle w:val="Heading5"/>
        <w:rPr>
          <w:snapToGrid w:val="0"/>
        </w:rPr>
      </w:pPr>
      <w:bookmarkStart w:id="174" w:name="_Toc471991273"/>
      <w:r>
        <w:rPr>
          <w:rStyle w:val="CharSectno"/>
        </w:rPr>
        <w:t>98AV</w:t>
      </w:r>
      <w:r>
        <w:rPr>
          <w:snapToGrid w:val="0"/>
        </w:rPr>
        <w:t>.</w:t>
      </w:r>
      <w:r>
        <w:rPr>
          <w:snapToGrid w:val="0"/>
        </w:rPr>
        <w:tab/>
        <w:t>Cancellation of private mooring licence</w:t>
      </w:r>
      <w:bookmarkEnd w:id="174"/>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in Gazette 24 Mar 2015 p. 1043.]</w:t>
      </w:r>
    </w:p>
    <w:p>
      <w:pPr>
        <w:pStyle w:val="Heading5"/>
        <w:rPr>
          <w:snapToGrid w:val="0"/>
        </w:rPr>
      </w:pPr>
      <w:bookmarkStart w:id="175" w:name="_Toc471991274"/>
      <w:r>
        <w:rPr>
          <w:rStyle w:val="CharSectno"/>
        </w:rPr>
        <w:t>98AW</w:t>
      </w:r>
      <w:r>
        <w:rPr>
          <w:snapToGrid w:val="0"/>
        </w:rPr>
        <w:t>.</w:t>
      </w:r>
      <w:r>
        <w:rPr>
          <w:snapToGrid w:val="0"/>
        </w:rPr>
        <w:tab/>
        <w:t>Giving notice of change of registered particulars</w:t>
      </w:r>
      <w:bookmarkEnd w:id="175"/>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in Gazette 24 Mar 2015 p. 1043.]</w:t>
      </w:r>
    </w:p>
    <w:p>
      <w:pPr>
        <w:pStyle w:val="Heading5"/>
        <w:rPr>
          <w:snapToGrid w:val="0"/>
        </w:rPr>
      </w:pPr>
      <w:bookmarkStart w:id="176" w:name="_Toc471991275"/>
      <w:r>
        <w:rPr>
          <w:rStyle w:val="CharSectno"/>
        </w:rPr>
        <w:t>98AX</w:t>
      </w:r>
      <w:r>
        <w:rPr>
          <w:snapToGrid w:val="0"/>
        </w:rPr>
        <w:t>.</w:t>
      </w:r>
      <w:r>
        <w:rPr>
          <w:snapToGrid w:val="0"/>
        </w:rPr>
        <w:tab/>
        <w:t>Surrender of private mooring licence</w:t>
      </w:r>
      <w:bookmarkEnd w:id="176"/>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in Gazette 24 Mar 2015 p. 1043.]</w:t>
      </w:r>
    </w:p>
    <w:p>
      <w:pPr>
        <w:pStyle w:val="Ednotepart"/>
      </w:pPr>
      <w:r>
        <w:t>[Part 7A deleted in Gazette 27 Feb 2009 p. 530.]</w:t>
      </w:r>
    </w:p>
    <w:p>
      <w:pPr>
        <w:pStyle w:val="Heading2"/>
      </w:pPr>
      <w:bookmarkStart w:id="177" w:name="_Toc471991052"/>
      <w:bookmarkStart w:id="178" w:name="_Toc471991276"/>
      <w:r>
        <w:rPr>
          <w:rStyle w:val="CharPartNo"/>
        </w:rPr>
        <w:t>Part 8A</w:t>
      </w:r>
      <w:r>
        <w:rPr>
          <w:rStyle w:val="CharDivNo"/>
        </w:rPr>
        <w:t> </w:t>
      </w:r>
      <w:r>
        <w:t>—</w:t>
      </w:r>
      <w:r>
        <w:rPr>
          <w:rStyle w:val="CharDivText"/>
        </w:rPr>
        <w:t> </w:t>
      </w:r>
      <w:r>
        <w:rPr>
          <w:rStyle w:val="CharPartText"/>
        </w:rPr>
        <w:t>Apiary permits and licences</w:t>
      </w:r>
      <w:bookmarkEnd w:id="177"/>
      <w:bookmarkEnd w:id="178"/>
    </w:p>
    <w:p>
      <w:pPr>
        <w:pStyle w:val="yFootnoteheading"/>
      </w:pPr>
      <w:r>
        <w:tab/>
        <w:t>[Heading inserted in Gazette 3 Sep 2010 p. 4278.]</w:t>
      </w:r>
    </w:p>
    <w:p>
      <w:pPr>
        <w:pStyle w:val="Heading5"/>
      </w:pPr>
      <w:bookmarkStart w:id="179" w:name="_Toc471991277"/>
      <w:r>
        <w:rPr>
          <w:rStyle w:val="CharSectno"/>
        </w:rPr>
        <w:t>98A</w:t>
      </w:r>
      <w:r>
        <w:t>.</w:t>
      </w:r>
      <w:r>
        <w:tab/>
        <w:t>Terms used</w:t>
      </w:r>
      <w:bookmarkEnd w:id="179"/>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3</w:t>
      </w:r>
      <w:r>
        <w:t xml:space="preserve">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180" w:name="_Toc471991278"/>
      <w:r>
        <w:rPr>
          <w:rStyle w:val="CharSectno"/>
        </w:rPr>
        <w:t>98B</w:t>
      </w:r>
      <w:r>
        <w:t>.</w:t>
      </w:r>
      <w:r>
        <w:tab/>
        <w:t>Application of Part 8A</w:t>
      </w:r>
      <w:bookmarkEnd w:id="180"/>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181" w:name="_Toc471991279"/>
      <w:r>
        <w:rPr>
          <w:rStyle w:val="CharSectno"/>
        </w:rPr>
        <w:t>98C</w:t>
      </w:r>
      <w:r>
        <w:t>.</w:t>
      </w:r>
      <w:r>
        <w:tab/>
        <w:t>Applications</w:t>
      </w:r>
      <w:bookmarkEnd w:id="181"/>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182" w:name="_Toc471991280"/>
      <w:r>
        <w:rPr>
          <w:rStyle w:val="CharSectno"/>
        </w:rPr>
        <w:t>98D</w:t>
      </w:r>
      <w:r>
        <w:t>.</w:t>
      </w:r>
      <w:r>
        <w:tab/>
        <w:t>Maximum area of apiary site</w:t>
      </w:r>
      <w:bookmarkEnd w:id="182"/>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183" w:name="_Toc471991281"/>
      <w:r>
        <w:rPr>
          <w:rStyle w:val="CharSectno"/>
        </w:rPr>
        <w:t>98E</w:t>
      </w:r>
      <w:r>
        <w:t>.</w:t>
      </w:r>
      <w:r>
        <w:tab/>
        <w:t>Form of apiary authority</w:t>
      </w:r>
      <w:bookmarkEnd w:id="183"/>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184" w:name="_Toc471991282"/>
      <w:r>
        <w:rPr>
          <w:rStyle w:val="CharSectno"/>
        </w:rPr>
        <w:t>98F</w:t>
      </w:r>
      <w:r>
        <w:t>.</w:t>
      </w:r>
      <w:r>
        <w:tab/>
        <w:t>Duration of apiary authority</w:t>
      </w:r>
      <w:bookmarkEnd w:id="184"/>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185" w:name="_Toc471991283"/>
      <w:r>
        <w:rPr>
          <w:rStyle w:val="CharSectno"/>
        </w:rPr>
        <w:t>98G</w:t>
      </w:r>
      <w:r>
        <w:t>.</w:t>
      </w:r>
      <w:r>
        <w:tab/>
        <w:t>Conditions</w:t>
      </w:r>
      <w:bookmarkEnd w:id="185"/>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186" w:name="_Toc471991284"/>
      <w:r>
        <w:rPr>
          <w:rStyle w:val="CharSectno"/>
        </w:rPr>
        <w:t>98H</w:t>
      </w:r>
      <w:r>
        <w:t>.</w:t>
      </w:r>
      <w:r>
        <w:tab/>
        <w:t>Application of regulations to apiary sites that are not on CALM land</w:t>
      </w:r>
      <w:bookmarkEnd w:id="186"/>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outlineLvl w:val="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187" w:name="_Toc471991285"/>
      <w:r>
        <w:rPr>
          <w:rStyle w:val="CharSectno"/>
        </w:rPr>
        <w:t>98I</w:t>
      </w:r>
      <w:r>
        <w:t>.</w:t>
      </w:r>
      <w:r>
        <w:tab/>
        <w:t>Other operations not affected by apiary</w:t>
      </w:r>
      <w:bookmarkEnd w:id="187"/>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188" w:name="_Toc471991286"/>
      <w:r>
        <w:rPr>
          <w:rStyle w:val="CharSectno"/>
        </w:rPr>
        <w:t>98J</w:t>
      </w:r>
      <w:r>
        <w:t>.</w:t>
      </w:r>
      <w:r>
        <w:tab/>
        <w:t>False or misleading information</w:t>
      </w:r>
      <w:bookmarkEnd w:id="188"/>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189" w:name="_Toc471991287"/>
      <w:r>
        <w:rPr>
          <w:rStyle w:val="CharSectno"/>
        </w:rPr>
        <w:t>98K</w:t>
      </w:r>
      <w:r>
        <w:t>.</w:t>
      </w:r>
      <w:r>
        <w:tab/>
        <w:t>Rent for apiary sites</w:t>
      </w:r>
      <w:bookmarkEnd w:id="189"/>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190" w:name="_Toc471991064"/>
      <w:bookmarkStart w:id="191" w:name="_Toc471991288"/>
      <w:r>
        <w:rPr>
          <w:rStyle w:val="CharPartNo"/>
        </w:rPr>
        <w:t>Part 8</w:t>
      </w:r>
      <w:r>
        <w:rPr>
          <w:rStyle w:val="CharDivNo"/>
        </w:rPr>
        <w:t xml:space="preserve"> </w:t>
      </w:r>
      <w:r>
        <w:t>—</w:t>
      </w:r>
      <w:r>
        <w:rPr>
          <w:rStyle w:val="CharDivText"/>
        </w:rPr>
        <w:t xml:space="preserve"> </w:t>
      </w:r>
      <w:r>
        <w:rPr>
          <w:rStyle w:val="CharPartText"/>
        </w:rPr>
        <w:t>Fees</w:t>
      </w:r>
      <w:bookmarkEnd w:id="190"/>
      <w:bookmarkEnd w:id="191"/>
    </w:p>
    <w:p>
      <w:pPr>
        <w:pStyle w:val="Footnoteheading"/>
      </w:pPr>
      <w:r>
        <w:tab/>
        <w:t>[Heading amended in Gazette 29 Sep 2006 p. 4319.]</w:t>
      </w:r>
    </w:p>
    <w:p>
      <w:pPr>
        <w:pStyle w:val="Heading5"/>
        <w:spacing w:before="240"/>
        <w:rPr>
          <w:snapToGrid w:val="0"/>
        </w:rPr>
      </w:pPr>
      <w:bookmarkStart w:id="192" w:name="_Toc471991289"/>
      <w:r>
        <w:rPr>
          <w:rStyle w:val="CharSectno"/>
        </w:rPr>
        <w:t>99</w:t>
      </w:r>
      <w:r>
        <w:rPr>
          <w:snapToGrid w:val="0"/>
        </w:rPr>
        <w:t>.</w:t>
      </w:r>
      <w:r>
        <w:rPr>
          <w:snapToGrid w:val="0"/>
        </w:rPr>
        <w:tab/>
        <w:t>Entrance fees</w:t>
      </w:r>
      <w:r>
        <w:rPr>
          <w:b w:val="0"/>
        </w:rPr>
        <w:t xml:space="preserve"> </w:t>
      </w:r>
      <w:r>
        <w:t>for motor vehicles</w:t>
      </w:r>
      <w:bookmarkEnd w:id="192"/>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spacing w:before="60"/>
      </w:pPr>
      <w:r>
        <w:tab/>
        <w:t>(b)</w:t>
      </w:r>
      <w:r>
        <w:tab/>
        <w:t xml:space="preserve">a taxi within the meaning of the </w:t>
      </w:r>
      <w:r>
        <w:rPr>
          <w:i/>
        </w:rPr>
        <w:t>Taxi Act 1994</w:t>
      </w:r>
      <w:r>
        <w:t>;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193" w:name="_Toc471991290"/>
      <w:r>
        <w:rPr>
          <w:rStyle w:val="CharSectno"/>
        </w:rPr>
        <w:t>99A</w:t>
      </w:r>
      <w:r>
        <w:t>.</w:t>
      </w:r>
      <w:r>
        <w:tab/>
        <w:t>Landing fees for aircraft</w:t>
      </w:r>
      <w:bookmarkEnd w:id="193"/>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spacing w:before="100"/>
      </w:pPr>
      <w:r>
        <w:tab/>
        <w:t>[Regulation 99A inserted in Gazette 3 Dec 2010 p. 6049</w:t>
      </w:r>
      <w:r>
        <w:noBreakHyphen/>
        <w:t>50.]</w:t>
      </w:r>
    </w:p>
    <w:p>
      <w:pPr>
        <w:pStyle w:val="Heading5"/>
        <w:spacing w:before="200"/>
      </w:pPr>
      <w:bookmarkStart w:id="194" w:name="_Toc471991291"/>
      <w:r>
        <w:rPr>
          <w:rStyle w:val="CharSectno"/>
        </w:rPr>
        <w:t>99B</w:t>
      </w:r>
      <w:r>
        <w:t>.</w:t>
      </w:r>
      <w:r>
        <w:tab/>
        <w:t>Aircraft landing areas</w:t>
      </w:r>
      <w:bookmarkEnd w:id="194"/>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spacing w:before="100"/>
      </w:pPr>
      <w:r>
        <w:tab/>
        <w:t>[Regulation 99B inserted in Gazette 3 Dec 2010 p. 6050.]</w:t>
      </w:r>
    </w:p>
    <w:p>
      <w:pPr>
        <w:pStyle w:val="Heading5"/>
        <w:spacing w:before="200"/>
      </w:pPr>
      <w:bookmarkStart w:id="195" w:name="_Toc471991292"/>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195"/>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196" w:name="_Toc471991293"/>
      <w:r>
        <w:rPr>
          <w:rStyle w:val="CharSectno"/>
        </w:rPr>
        <w:t>100</w:t>
      </w:r>
      <w:r>
        <w:rPr>
          <w:snapToGrid w:val="0"/>
        </w:rPr>
        <w:t>.</w:t>
      </w:r>
      <w:r>
        <w:rPr>
          <w:snapToGrid w:val="0"/>
        </w:rPr>
        <w:tab/>
        <w:t>Entrance fees for Tree Top Walk</w:t>
      </w:r>
      <w:bookmarkEnd w:id="196"/>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197" w:name="_Toc471991294"/>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197"/>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100A inserted in Gazette 29 Sep 2006 p. 4321</w:t>
      </w:r>
      <w:r>
        <w:noBreakHyphen/>
        <w:t>2; amended in Gazette 3 Dec 2010 p. 6052</w:t>
      </w:r>
      <w:r>
        <w:noBreakHyphen/>
        <w:t>4.]</w:t>
      </w:r>
    </w:p>
    <w:p>
      <w:pPr>
        <w:pStyle w:val="Heading5"/>
        <w:spacing w:before="200"/>
        <w:rPr>
          <w:snapToGrid w:val="0"/>
        </w:rPr>
      </w:pPr>
      <w:bookmarkStart w:id="198" w:name="_Toc471991295"/>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198"/>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199" w:name="_Toc471991296"/>
      <w:r>
        <w:rPr>
          <w:rStyle w:val="CharSectno"/>
        </w:rPr>
        <w:t>102</w:t>
      </w:r>
      <w:r>
        <w:rPr>
          <w:snapToGrid w:val="0"/>
        </w:rPr>
        <w:t>.</w:t>
      </w:r>
      <w:r>
        <w:rPr>
          <w:snapToGrid w:val="0"/>
        </w:rPr>
        <w:tab/>
        <w:t>Fees for entry on horseback</w:t>
      </w:r>
      <w:bookmarkEnd w:id="199"/>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102 amended in Gazette 29 Sep 2006 p. 4334; 3 Dec 2010 p. 6052</w:t>
      </w:r>
      <w:r>
        <w:noBreakHyphen/>
        <w:t>4.]</w:t>
      </w:r>
    </w:p>
    <w:p>
      <w:pPr>
        <w:pStyle w:val="Heading5"/>
      </w:pPr>
      <w:bookmarkStart w:id="200" w:name="_Toc471991297"/>
      <w:r>
        <w:rPr>
          <w:rStyle w:val="CharSectno"/>
        </w:rPr>
        <w:t>102A</w:t>
      </w:r>
      <w:r>
        <w:t>.</w:t>
      </w:r>
      <w:r>
        <w:tab/>
        <w:t>Abseiling fee</w:t>
      </w:r>
      <w:bookmarkEnd w:id="200"/>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spacing w:before="100"/>
      </w:pPr>
      <w:r>
        <w:tab/>
        <w:t>[Regulation 102A inserted in Gazette 29 Sep 2006 p. 4322</w:t>
      </w:r>
      <w:r>
        <w:noBreakHyphen/>
        <w:t>3; amended in Gazette 3 Dec 2010 p. 6051 and 6052</w:t>
      </w:r>
      <w:r>
        <w:noBreakHyphen/>
        <w:t>4.]</w:t>
      </w:r>
    </w:p>
    <w:p>
      <w:pPr>
        <w:pStyle w:val="Heading5"/>
        <w:spacing w:before="180"/>
        <w:rPr>
          <w:snapToGrid w:val="0"/>
        </w:rPr>
      </w:pPr>
      <w:bookmarkStart w:id="201" w:name="_Toc471991298"/>
      <w:r>
        <w:rPr>
          <w:rStyle w:val="CharSectno"/>
        </w:rPr>
        <w:t>103</w:t>
      </w:r>
      <w:r>
        <w:rPr>
          <w:snapToGrid w:val="0"/>
        </w:rPr>
        <w:t>.</w:t>
      </w:r>
      <w:r>
        <w:rPr>
          <w:snapToGrid w:val="0"/>
        </w:rPr>
        <w:tab/>
        <w:t>Camping fees</w:t>
      </w:r>
      <w:bookmarkEnd w:id="201"/>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202" w:name="_Toc471991299"/>
      <w:r>
        <w:rPr>
          <w:rStyle w:val="CharSectno"/>
        </w:rPr>
        <w:t>103A</w:t>
      </w:r>
      <w:r>
        <w:t>.</w:t>
      </w:r>
      <w:r>
        <w:tab/>
        <w:t>Companion of Companion Card holder</w:t>
      </w:r>
      <w:bookmarkEnd w:id="202"/>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203" w:name="_Toc471991300"/>
      <w:r>
        <w:rPr>
          <w:rStyle w:val="CharSectno"/>
        </w:rPr>
        <w:t>104</w:t>
      </w:r>
      <w:r>
        <w:rPr>
          <w:snapToGrid w:val="0"/>
        </w:rPr>
        <w:t>.</w:t>
      </w:r>
      <w:r>
        <w:rPr>
          <w:snapToGrid w:val="0"/>
        </w:rPr>
        <w:tab/>
        <w:t>Fees may be waived or reduced</w:t>
      </w:r>
      <w:bookmarkEnd w:id="203"/>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204" w:name="_Toc471991077"/>
      <w:bookmarkStart w:id="205" w:name="_Toc471991301"/>
      <w:r>
        <w:rPr>
          <w:rStyle w:val="CharPartNo"/>
        </w:rPr>
        <w:t>Part 9</w:t>
      </w:r>
      <w:r>
        <w:rPr>
          <w:b w:val="0"/>
        </w:rPr>
        <w:t> </w:t>
      </w:r>
      <w:r>
        <w:t>—</w:t>
      </w:r>
      <w:r>
        <w:rPr>
          <w:b w:val="0"/>
        </w:rPr>
        <w:t> </w:t>
      </w:r>
      <w:r>
        <w:rPr>
          <w:rStyle w:val="CharPartText"/>
        </w:rPr>
        <w:t>Miscellaneous</w:t>
      </w:r>
      <w:bookmarkEnd w:id="204"/>
      <w:bookmarkEnd w:id="205"/>
    </w:p>
    <w:p>
      <w:pPr>
        <w:pStyle w:val="Footnoteheading"/>
        <w:spacing w:before="100"/>
      </w:pPr>
      <w:r>
        <w:tab/>
        <w:t>[Heading inserted in Gazette 29 Sep 2006 p. 4323.]</w:t>
      </w:r>
    </w:p>
    <w:p>
      <w:pPr>
        <w:pStyle w:val="Heading5"/>
        <w:rPr>
          <w:snapToGrid w:val="0"/>
        </w:rPr>
      </w:pPr>
      <w:bookmarkStart w:id="206" w:name="_Toc471991302"/>
      <w:r>
        <w:rPr>
          <w:rStyle w:val="CharSectno"/>
        </w:rPr>
        <w:t>105</w:t>
      </w:r>
      <w:r>
        <w:rPr>
          <w:snapToGrid w:val="0"/>
        </w:rPr>
        <w:t>.</w:t>
      </w:r>
      <w:r>
        <w:rPr>
          <w:snapToGrid w:val="0"/>
        </w:rPr>
        <w:tab/>
        <w:t>Organised events and meetings</w:t>
      </w:r>
      <w:bookmarkEnd w:id="206"/>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spacing w:before="100"/>
      </w:pPr>
      <w:r>
        <w:tab/>
        <w:t>[Regulation 105 amended in Gazette 29 Sep 2006 p. 4323</w:t>
      </w:r>
      <w:r>
        <w:noBreakHyphen/>
        <w:t>4; 3 Dec 2010 p. 6052</w:t>
      </w:r>
      <w:r>
        <w:noBreakHyphen/>
        <w:t>4.]</w:t>
      </w:r>
    </w:p>
    <w:p>
      <w:pPr>
        <w:pStyle w:val="Heading5"/>
        <w:rPr>
          <w:snapToGrid w:val="0"/>
        </w:rPr>
      </w:pPr>
      <w:bookmarkStart w:id="207" w:name="_Toc471991303"/>
      <w:r>
        <w:rPr>
          <w:rStyle w:val="CharSectno"/>
        </w:rPr>
        <w:t>106</w:t>
      </w:r>
      <w:r>
        <w:rPr>
          <w:snapToGrid w:val="0"/>
        </w:rPr>
        <w:t>.</w:t>
      </w:r>
      <w:r>
        <w:rPr>
          <w:snapToGrid w:val="0"/>
        </w:rPr>
        <w:tab/>
        <w:t>Unlawful commercial operations</w:t>
      </w:r>
      <w:bookmarkEnd w:id="207"/>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spacing w:before="100"/>
      </w:pPr>
      <w:r>
        <w:tab/>
        <w:t>[Regulation 106 amended in Gazette 29 Sep 2006 p. 4324; 3 Dec 2010 p. 6052</w:t>
      </w:r>
      <w:r>
        <w:noBreakHyphen/>
        <w:t>4.]</w:t>
      </w:r>
    </w:p>
    <w:p>
      <w:pPr>
        <w:pStyle w:val="Heading5"/>
      </w:pPr>
      <w:bookmarkStart w:id="208" w:name="_Toc471991304"/>
      <w:r>
        <w:rPr>
          <w:rStyle w:val="CharSectno"/>
        </w:rPr>
        <w:t>107</w:t>
      </w:r>
      <w:r>
        <w:t>.</w:t>
      </w:r>
      <w:r>
        <w:tab/>
        <w:t>Distribution of printed matter and advertising material</w:t>
      </w:r>
      <w:bookmarkEnd w:id="208"/>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spacing w:before="100"/>
      </w:pPr>
      <w:r>
        <w:tab/>
        <w:t>[Regulation 107 inserted in Gazette 29 Sep 2006 p. 4324</w:t>
      </w:r>
      <w:r>
        <w:noBreakHyphen/>
        <w:t>5; amended in Gazette 3 Dec 2010 p. 6052</w:t>
      </w:r>
      <w:r>
        <w:noBreakHyphen/>
        <w:t>4.]</w:t>
      </w:r>
    </w:p>
    <w:p>
      <w:pPr>
        <w:pStyle w:val="Heading5"/>
        <w:spacing w:before="200"/>
        <w:rPr>
          <w:snapToGrid w:val="0"/>
        </w:rPr>
      </w:pPr>
      <w:bookmarkStart w:id="209" w:name="_Toc471991305"/>
      <w:r>
        <w:rPr>
          <w:rStyle w:val="CharSectno"/>
        </w:rPr>
        <w:t>108</w:t>
      </w:r>
      <w:r>
        <w:rPr>
          <w:snapToGrid w:val="0"/>
        </w:rPr>
        <w:t>.</w:t>
      </w:r>
      <w:r>
        <w:rPr>
          <w:snapToGrid w:val="0"/>
        </w:rPr>
        <w:tab/>
        <w:t>Photography for commercial purposes</w:t>
      </w:r>
      <w:bookmarkEnd w:id="209"/>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108 amended in Gazette 29 Sep 2006 p. 4325; 3 Dec 2010 p. 6052</w:t>
      </w:r>
      <w:r>
        <w:noBreakHyphen/>
        <w:t>4.]</w:t>
      </w:r>
    </w:p>
    <w:p>
      <w:pPr>
        <w:pStyle w:val="Heading5"/>
        <w:spacing w:before="200"/>
        <w:rPr>
          <w:snapToGrid w:val="0"/>
        </w:rPr>
      </w:pPr>
      <w:bookmarkStart w:id="210" w:name="_Toc471991306"/>
      <w:r>
        <w:rPr>
          <w:rStyle w:val="CharSectno"/>
        </w:rPr>
        <w:t>109</w:t>
      </w:r>
      <w:r>
        <w:rPr>
          <w:snapToGrid w:val="0"/>
        </w:rPr>
        <w:t>.</w:t>
      </w:r>
      <w:r>
        <w:rPr>
          <w:snapToGrid w:val="0"/>
        </w:rPr>
        <w:tab/>
        <w:t>Production of licences etc.</w:t>
      </w:r>
      <w:bookmarkEnd w:id="210"/>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100"/>
      </w:pPr>
      <w:r>
        <w:tab/>
        <w:t>[Regulation 109 amended in Gazette 29 Sep 2006 p. 4325; 3 Dec 2010 p. 6052</w:t>
      </w:r>
      <w:r>
        <w:noBreakHyphen/>
        <w:t>4; 19 Sep 2014 p. 3336.]</w:t>
      </w:r>
    </w:p>
    <w:p>
      <w:pPr>
        <w:pStyle w:val="Heading5"/>
        <w:rPr>
          <w:snapToGrid w:val="0"/>
        </w:rPr>
      </w:pPr>
      <w:bookmarkStart w:id="211" w:name="_Toc471991307"/>
      <w:r>
        <w:rPr>
          <w:rStyle w:val="CharSectno"/>
        </w:rPr>
        <w:t>110</w:t>
      </w:r>
      <w:r>
        <w:rPr>
          <w:snapToGrid w:val="0"/>
        </w:rPr>
        <w:t>.</w:t>
      </w:r>
      <w:r>
        <w:rPr>
          <w:snapToGrid w:val="0"/>
        </w:rPr>
        <w:tab/>
        <w:t>False or misleading information</w:t>
      </w:r>
      <w:bookmarkEnd w:id="211"/>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in Gazette 3 Dec 2010 p. 6052</w:t>
      </w:r>
      <w:r>
        <w:noBreakHyphen/>
        <w:t>4; 19 Sep 2014 p. 3336.]</w:t>
      </w:r>
    </w:p>
    <w:p>
      <w:pPr>
        <w:pStyle w:val="Heading5"/>
        <w:rPr>
          <w:snapToGrid w:val="0"/>
        </w:rPr>
      </w:pPr>
      <w:bookmarkStart w:id="212" w:name="_Toc471991308"/>
      <w:r>
        <w:rPr>
          <w:rStyle w:val="CharSectno"/>
        </w:rPr>
        <w:t>111</w:t>
      </w:r>
      <w:r>
        <w:rPr>
          <w:snapToGrid w:val="0"/>
        </w:rPr>
        <w:t>.</w:t>
      </w:r>
      <w:r>
        <w:rPr>
          <w:snapToGrid w:val="0"/>
        </w:rPr>
        <w:tab/>
        <w:t>Signs — presumption</w:t>
      </w:r>
      <w:bookmarkEnd w:id="212"/>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213" w:name="_Toc471991309"/>
      <w:r>
        <w:rPr>
          <w:rStyle w:val="CharSectno"/>
        </w:rPr>
        <w:t>111A</w:t>
      </w:r>
      <w:r>
        <w:t>.</w:t>
      </w:r>
      <w:r>
        <w:tab/>
        <w:t>Reasons for decisions</w:t>
      </w:r>
      <w:bookmarkEnd w:id="213"/>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214" w:name="_Toc471991310"/>
      <w:r>
        <w:rPr>
          <w:rStyle w:val="CharSectno"/>
        </w:rPr>
        <w:t>112</w:t>
      </w:r>
      <w:r>
        <w:rPr>
          <w:snapToGrid w:val="0"/>
        </w:rPr>
        <w:t>.</w:t>
      </w:r>
      <w:r>
        <w:rPr>
          <w:snapToGrid w:val="0"/>
        </w:rPr>
        <w:tab/>
        <w:t>Infringement notices</w:t>
      </w:r>
      <w:bookmarkEnd w:id="214"/>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215" w:name="_Toc471991311"/>
      <w:r>
        <w:rPr>
          <w:rStyle w:val="CharSectno"/>
        </w:rPr>
        <w:t>113</w:t>
      </w:r>
      <w:r>
        <w:rPr>
          <w:snapToGrid w:val="0"/>
        </w:rPr>
        <w:t>.</w:t>
      </w:r>
      <w:r>
        <w:rPr>
          <w:snapToGrid w:val="0"/>
        </w:rPr>
        <w:tab/>
        <w:t>Evidence</w:t>
      </w:r>
      <w:bookmarkEnd w:id="215"/>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216" w:name="_Toc471991088"/>
      <w:bookmarkStart w:id="217" w:name="_Toc471991312"/>
      <w:r>
        <w:rPr>
          <w:rStyle w:val="CharPartNo"/>
        </w:rPr>
        <w:t>Part 10</w:t>
      </w:r>
      <w:r>
        <w:rPr>
          <w:rStyle w:val="CharDivNo"/>
        </w:rPr>
        <w:t> </w:t>
      </w:r>
      <w:r>
        <w:t>—</w:t>
      </w:r>
      <w:r>
        <w:rPr>
          <w:rStyle w:val="CharDivText"/>
        </w:rPr>
        <w:t> </w:t>
      </w:r>
      <w:r>
        <w:rPr>
          <w:rStyle w:val="CharPartText"/>
        </w:rPr>
        <w:t>Exclusion of operation of section 103A(3)</w:t>
      </w:r>
      <w:bookmarkEnd w:id="216"/>
      <w:bookmarkEnd w:id="217"/>
    </w:p>
    <w:p>
      <w:pPr>
        <w:pStyle w:val="Footnoteheading"/>
      </w:pPr>
      <w:r>
        <w:tab/>
        <w:t>[Heading inserted in Gazette 7 Dec 2012 p. 5966.]</w:t>
      </w:r>
    </w:p>
    <w:p>
      <w:pPr>
        <w:pStyle w:val="Heading5"/>
      </w:pPr>
      <w:bookmarkStart w:id="218" w:name="_Toc471991313"/>
      <w:r>
        <w:rPr>
          <w:rStyle w:val="CharSectno"/>
        </w:rPr>
        <w:t>114</w:t>
      </w:r>
      <w:r>
        <w:t>.</w:t>
      </w:r>
      <w:r>
        <w:tab/>
        <w:t>Terms used</w:t>
      </w:r>
      <w:bookmarkEnd w:id="218"/>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219" w:name="_Toc471991314"/>
      <w:r>
        <w:rPr>
          <w:rStyle w:val="CharSectno"/>
        </w:rPr>
        <w:t>115</w:t>
      </w:r>
      <w:r>
        <w:t>.</w:t>
      </w:r>
      <w:r>
        <w:tab/>
        <w:t>Exclusion of operation of section 103A(3) of Act: animals</w:t>
      </w:r>
      <w:bookmarkEnd w:id="219"/>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220" w:name="_Toc471991315"/>
      <w:r>
        <w:rPr>
          <w:rStyle w:val="CharSectno"/>
        </w:rPr>
        <w:t>116</w:t>
      </w:r>
      <w:r>
        <w:t>.</w:t>
      </w:r>
      <w:r>
        <w:tab/>
        <w:t>Exclusion of operation of section 103A(3) of Act: vehicles</w:t>
      </w:r>
      <w:bookmarkEnd w:id="220"/>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221" w:name="_Toc471991316"/>
      <w:r>
        <w:rPr>
          <w:rStyle w:val="CharSectno"/>
        </w:rPr>
        <w:t>117</w:t>
      </w:r>
      <w:r>
        <w:t>.</w:t>
      </w:r>
      <w:r>
        <w:tab/>
        <w:t>Exclusion of operation of section 103A(3) of Act: vessel</w:t>
      </w:r>
      <w:bookmarkEnd w:id="221"/>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222" w:name="_Toc471991317"/>
      <w:r>
        <w:rPr>
          <w:rStyle w:val="CharSectno"/>
        </w:rPr>
        <w:t>118</w:t>
      </w:r>
      <w:r>
        <w:t>.</w:t>
      </w:r>
      <w:r>
        <w:tab/>
        <w:t>Exclusion of operation of section 103A(3) of Act: fire</w:t>
      </w:r>
      <w:bookmarkEnd w:id="222"/>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223" w:name="_Toc471991318"/>
      <w:r>
        <w:rPr>
          <w:rStyle w:val="CharSectno"/>
        </w:rPr>
        <w:t>119</w:t>
      </w:r>
      <w:r>
        <w:t>.</w:t>
      </w:r>
      <w:r>
        <w:tab/>
        <w:t>Exclusion of operation of section 103A(3) of Act: camping</w:t>
      </w:r>
      <w:bookmarkEnd w:id="223"/>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keepNext/>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224" w:name="_Toc471991319"/>
      <w:r>
        <w:rPr>
          <w:rStyle w:val="CharSectno"/>
        </w:rPr>
        <w:t>120</w:t>
      </w:r>
      <w:r>
        <w:t>.</w:t>
      </w:r>
      <w:r>
        <w:tab/>
        <w:t>Exclusion of operation of section 103A(3) of Act: entering land</w:t>
      </w:r>
      <w:bookmarkEnd w:id="224"/>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225" w:name="_Toc471991320"/>
      <w:r>
        <w:rPr>
          <w:rStyle w:val="CharSectno"/>
        </w:rPr>
        <w:t>121</w:t>
      </w:r>
      <w:r>
        <w:t>.</w:t>
      </w:r>
      <w:r>
        <w:tab/>
        <w:t>Exclusion of operation of section 103A(3) of Act: protected thing</w:t>
      </w:r>
      <w:bookmarkEnd w:id="225"/>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spacing w:before="100"/>
      </w:pPr>
      <w:r>
        <w:tab/>
        <w:t>[Regulation 121 inserted in Gazette 7 Dec 2012 p. 5970-1; amended in Gazette 19 Sep 2014 p. 3331</w:t>
      </w:r>
      <w:r>
        <w:noBreakHyphen/>
        <w:t>3.]</w:t>
      </w:r>
    </w:p>
    <w:p>
      <w:pPr>
        <w:pStyle w:val="Heading5"/>
        <w:spacing w:before="200"/>
      </w:pPr>
      <w:bookmarkStart w:id="226" w:name="_Toc471991321"/>
      <w:r>
        <w:rPr>
          <w:rStyle w:val="CharSectno"/>
        </w:rPr>
        <w:t>122</w:t>
      </w:r>
      <w:r>
        <w:t>.</w:t>
      </w:r>
      <w:r>
        <w:tab/>
        <w:t>Permission of CEO</w:t>
      </w:r>
      <w:bookmarkEnd w:id="226"/>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spacing w:before="70"/>
      </w:pPr>
      <w:r>
        <w:tab/>
        <w:t>[Regulation 122 inserted in Gazette 7 Dec 2012 p. 5971-2.]</w:t>
      </w:r>
    </w:p>
    <w:p>
      <w:pPr>
        <w:pStyle w:val="Heading5"/>
        <w:spacing w:before="170"/>
      </w:pPr>
      <w:bookmarkStart w:id="227" w:name="_Toc471991322"/>
      <w:r>
        <w:rPr>
          <w:rStyle w:val="CharSectno"/>
        </w:rPr>
        <w:t>123</w:t>
      </w:r>
      <w:r>
        <w:t>.</w:t>
      </w:r>
      <w:r>
        <w:tab/>
        <w:t>Variation and revocation of permission</w:t>
      </w:r>
      <w:bookmarkEnd w:id="227"/>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spacing w:before="70"/>
      </w:pPr>
      <w:r>
        <w:tab/>
        <w:t>[Regulation 123 inserted in Gazette 7 Dec 2012 p. 5972.]</w:t>
      </w:r>
    </w:p>
    <w:p/>
    <w:p>
      <w:pPr>
        <w:pStyle w:val="Heading2"/>
      </w:pPr>
      <w:bookmarkStart w:id="228" w:name="_Toc471991099"/>
      <w:bookmarkStart w:id="229" w:name="_Toc471991323"/>
      <w:r>
        <w:rPr>
          <w:rStyle w:val="CharPartNo"/>
        </w:rPr>
        <w:t>Part 11</w:t>
      </w:r>
      <w:r>
        <w:rPr>
          <w:rStyle w:val="CharDivNo"/>
        </w:rPr>
        <w:t> </w:t>
      </w:r>
      <w:r>
        <w:t>—</w:t>
      </w:r>
      <w:r>
        <w:rPr>
          <w:rStyle w:val="CharDivText"/>
        </w:rPr>
        <w:t> </w:t>
      </w:r>
      <w:r>
        <w:rPr>
          <w:rStyle w:val="CharPartText"/>
        </w:rPr>
        <w:t>Transitional regulations</w:t>
      </w:r>
      <w:bookmarkEnd w:id="228"/>
      <w:bookmarkEnd w:id="229"/>
    </w:p>
    <w:p>
      <w:pPr>
        <w:pStyle w:val="Footnoteheading"/>
      </w:pPr>
      <w:r>
        <w:tab/>
        <w:t>[Heading inserted in Gazette 30 Aug 2016 p. 3685.]</w:t>
      </w:r>
    </w:p>
    <w:p>
      <w:pPr>
        <w:pStyle w:val="Heading5"/>
      </w:pPr>
      <w:bookmarkStart w:id="230" w:name="_Toc471991324"/>
      <w:r>
        <w:rPr>
          <w:rStyle w:val="CharSectno"/>
        </w:rPr>
        <w:t>124</w:t>
      </w:r>
      <w:r>
        <w:t>.</w:t>
      </w:r>
      <w:r>
        <w:tab/>
        <w:t xml:space="preserve">State forests: </w:t>
      </w:r>
      <w:r>
        <w:rPr>
          <w:i/>
        </w:rPr>
        <w:t>Conservation and Land Management Amendment Act 2015</w:t>
      </w:r>
      <w:r>
        <w:t xml:space="preserve"> section 12</w:t>
      </w:r>
      <w:bookmarkEnd w:id="230"/>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spacing w:before="70"/>
      </w:pPr>
      <w:r>
        <w:tab/>
        <w:t>[Regulation 124 inserted in Gazette 30 Aug 2016 p. 3685</w:t>
      </w:r>
      <w:r>
        <w:noBreakHyphen/>
        <w:t>6.]</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31" w:name="_Toc471991101"/>
      <w:bookmarkStart w:id="232" w:name="_Toc471991325"/>
      <w:r>
        <w:rPr>
          <w:rStyle w:val="CharSchNo"/>
        </w:rPr>
        <w:t>Schedule 1</w:t>
      </w:r>
      <w:r>
        <w:t xml:space="preserve"> — </w:t>
      </w:r>
      <w:r>
        <w:rPr>
          <w:rStyle w:val="CharSchText"/>
        </w:rPr>
        <w:t>Fees</w:t>
      </w:r>
      <w:bookmarkEnd w:id="231"/>
      <w:bookmarkEnd w:id="232"/>
    </w:p>
    <w:p>
      <w:pPr>
        <w:pStyle w:val="yShoulderClause"/>
        <w:ind w:left="3544"/>
      </w:pPr>
      <w:r>
        <w:t>[r. 49, 83, 92, 97, 98C, 99, 99A, 99C, 100, 100A, 101, 102, 102A and 103]</w:t>
      </w:r>
    </w:p>
    <w:p>
      <w:pPr>
        <w:pStyle w:val="yFootnoteheading"/>
        <w:spacing w:before="160"/>
      </w:pPr>
      <w:r>
        <w:tab/>
        <w:t>[Heading amended in Gazette 29 Sep 2006 p. 4326; 3 Sep 2010 p. 4283; 3 Dec 2010 p. 6051.]</w:t>
      </w:r>
    </w:p>
    <w:p>
      <w:pPr>
        <w:pStyle w:val="yHeading3"/>
        <w:rPr>
          <w:snapToGrid w:val="0"/>
        </w:rPr>
      </w:pPr>
      <w:bookmarkStart w:id="233" w:name="_Toc471991102"/>
      <w:bookmarkStart w:id="234" w:name="_Toc471991326"/>
      <w:r>
        <w:rPr>
          <w:rStyle w:val="CharSDivNo"/>
        </w:rPr>
        <w:t>Division 1</w:t>
      </w:r>
      <w:r>
        <w:rPr>
          <w:snapToGrid w:val="0"/>
        </w:rPr>
        <w:t> — </w:t>
      </w:r>
      <w:r>
        <w:rPr>
          <w:rStyle w:val="CharSDivText"/>
        </w:rPr>
        <w:t>Daily entrance fees where an entrance fee is charged</w:t>
      </w:r>
      <w:bookmarkEnd w:id="233"/>
      <w:bookmarkEnd w:id="234"/>
    </w:p>
    <w:p>
      <w:pPr>
        <w:pStyle w:val="yFootnoteheading"/>
        <w:keepNext/>
        <w:keepLines/>
        <w:spacing w:after="60"/>
        <w:rPr>
          <w:snapToGrid w:val="0"/>
        </w:rPr>
      </w:pPr>
      <w:r>
        <w:tab/>
        <w:t>[Heading inserted in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zyTableNAm"/>
            </w:pPr>
          </w:p>
        </w:tc>
        <w:tc>
          <w:tcPr>
            <w:tcW w:w="5269" w:type="dxa"/>
          </w:tcPr>
          <w:p>
            <w:pPr>
              <w:pStyle w:val="z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t>6.00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t>12.00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t>5.50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t>5.50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t>6.00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t>1.70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in Gazette 27 Sep 2013 p. 4525-6.]</w:t>
      </w:r>
    </w:p>
    <w:p>
      <w:pPr>
        <w:pStyle w:val="yHeading3"/>
        <w:rPr>
          <w:rStyle w:val="CharSDivText"/>
        </w:rPr>
      </w:pPr>
      <w:bookmarkStart w:id="235" w:name="_Toc471991103"/>
      <w:bookmarkStart w:id="236" w:name="_Toc471991327"/>
      <w:r>
        <w:rPr>
          <w:rStyle w:val="CharSDivNo"/>
        </w:rPr>
        <w:t>Division 2</w:t>
      </w:r>
      <w:r>
        <w:rPr>
          <w:snapToGrid w:val="0"/>
        </w:rPr>
        <w:t> — </w:t>
      </w:r>
      <w:r>
        <w:rPr>
          <w:rStyle w:val="CharSDivText"/>
        </w:rPr>
        <w:t>Fees for passes providing extended entrance to CALM land</w:t>
      </w:r>
      <w:bookmarkEnd w:id="235"/>
      <w:bookmarkEnd w:id="236"/>
    </w:p>
    <w:p>
      <w:pPr>
        <w:pStyle w:val="yFootnoteheading"/>
        <w:keepNext/>
        <w:keepLines/>
        <w:spacing w:after="60"/>
        <w:rPr>
          <w:snapToGrid w:val="0"/>
        </w:rPr>
      </w:pPr>
      <w:r>
        <w:tab/>
        <w:t>[Heading inserted in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zyTableNAm"/>
              <w:keepNext/>
            </w:pPr>
          </w:p>
        </w:tc>
        <w:tc>
          <w:tcPr>
            <w:tcW w:w="5276" w:type="dxa"/>
          </w:tcPr>
          <w:p>
            <w:pPr>
              <w:pStyle w:val="zyTableNAm"/>
              <w:keepNext/>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t>88.00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55.00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t>44.00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t>22.00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t>110.00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t>100.00</w:t>
            </w:r>
          </w:p>
        </w:tc>
      </w:tr>
    </w:tbl>
    <w:p>
      <w:pPr>
        <w:pStyle w:val="yFootnotesection"/>
      </w:pPr>
      <w:r>
        <w:tab/>
        <w:t>[Division 2 inserted in Gazette 27 Sep 2013 p. 4526-7; amended in Gazette 19 Sep 2014 p. 3333; 4 Apr 2016 p. 1011</w:t>
      </w:r>
      <w:r>
        <w:noBreakHyphen/>
        <w:t>12.]</w:t>
      </w:r>
    </w:p>
    <w:p>
      <w:pPr>
        <w:pStyle w:val="yHeading3"/>
        <w:rPr>
          <w:rStyle w:val="CharSDivText"/>
        </w:rPr>
      </w:pPr>
      <w:bookmarkStart w:id="237" w:name="_Toc471991104"/>
      <w:bookmarkStart w:id="238" w:name="_Toc471991328"/>
      <w:r>
        <w:rPr>
          <w:rStyle w:val="CharSDivNo"/>
        </w:rPr>
        <w:t>Division 3</w:t>
      </w:r>
      <w:r>
        <w:rPr>
          <w:b w:val="0"/>
        </w:rPr>
        <w:t> </w:t>
      </w:r>
      <w:r>
        <w:t>—</w:t>
      </w:r>
      <w:r>
        <w:rPr>
          <w:b w:val="0"/>
        </w:rPr>
        <w:t> </w:t>
      </w:r>
      <w:r>
        <w:rPr>
          <w:rStyle w:val="CharSDivText"/>
        </w:rPr>
        <w:t>Daily entrance fees for Tree Top Walk</w:t>
      </w:r>
      <w:bookmarkEnd w:id="237"/>
      <w:bookmarkEnd w:id="238"/>
    </w:p>
    <w:p>
      <w:pPr>
        <w:pStyle w:val="yFootnoteheading"/>
        <w:keepNext/>
        <w:keepLines/>
        <w:spacing w:after="60"/>
        <w:rPr>
          <w:snapToGrid w:val="0"/>
        </w:rPr>
      </w:pPr>
      <w:r>
        <w:tab/>
        <w:t>[Heading inserted in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rPr>
                <w:b/>
              </w:rPr>
            </w:pPr>
          </w:p>
        </w:tc>
        <w:tc>
          <w:tcPr>
            <w:tcW w:w="5245" w:type="dxa"/>
          </w:tcPr>
          <w:p>
            <w:pPr>
              <w:pStyle w:val="zyTableNAm"/>
              <w:rPr>
                <w:b/>
              </w:rPr>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in Gazette 5 Jul 2016 p. 2815.]</w:t>
      </w:r>
    </w:p>
    <w:p>
      <w:pPr>
        <w:pStyle w:val="yHeading3"/>
        <w:rPr>
          <w:rStyle w:val="CharSDivText"/>
        </w:rPr>
      </w:pPr>
      <w:bookmarkStart w:id="239" w:name="_Toc471991105"/>
      <w:bookmarkStart w:id="240" w:name="_Toc471991329"/>
      <w:r>
        <w:rPr>
          <w:rStyle w:val="CharSDivNo"/>
        </w:rPr>
        <w:t>Division 4</w:t>
      </w:r>
      <w:r>
        <w:rPr>
          <w:b w:val="0"/>
        </w:rPr>
        <w:t> — </w:t>
      </w:r>
      <w:r>
        <w:rPr>
          <w:rStyle w:val="CharSDivText"/>
        </w:rPr>
        <w:t>Fees for Geikie Gorge National Park Boat Trip</w:t>
      </w:r>
      <w:bookmarkEnd w:id="239"/>
      <w:bookmarkEnd w:id="240"/>
    </w:p>
    <w:p>
      <w:pPr>
        <w:pStyle w:val="yFootnoteheading"/>
        <w:keepNext/>
        <w:keepLines/>
        <w:spacing w:after="60"/>
        <w:rPr>
          <w:snapToGrid w:val="0"/>
        </w:rPr>
      </w:pPr>
      <w:r>
        <w:tab/>
        <w:t>[Heading inserted in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992" w:type="dxa"/>
          </w:tcPr>
          <w:p>
            <w:pPr>
              <w:pStyle w:val="yTableNAm"/>
              <w:jc w:val="center"/>
            </w:pPr>
            <w:r>
              <w:t>45.00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12.00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100.00</w:t>
            </w:r>
          </w:p>
        </w:tc>
      </w:tr>
      <w:t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32.00</w:t>
            </w:r>
          </w:p>
        </w:tc>
      </w:tr>
    </w:tbl>
    <w:p>
      <w:pPr>
        <w:pStyle w:val="yFootnotesection"/>
      </w:pPr>
      <w:r>
        <w:tab/>
        <w:t>[Division 4 inserted in Gazette 5 Jul 2016 p. 2816.]</w:t>
      </w:r>
    </w:p>
    <w:p>
      <w:pPr>
        <w:pStyle w:val="yHeading3"/>
      </w:pPr>
      <w:bookmarkStart w:id="241" w:name="_Toc471991106"/>
      <w:bookmarkStart w:id="242" w:name="_Toc471991330"/>
      <w:r>
        <w:rPr>
          <w:rStyle w:val="CharSDivNo"/>
        </w:rPr>
        <w:t>Division 5</w:t>
      </w:r>
      <w:r>
        <w:rPr>
          <w:b w:val="0"/>
        </w:rPr>
        <w:t> — </w:t>
      </w:r>
      <w:r>
        <w:rPr>
          <w:rStyle w:val="CharSDivText"/>
        </w:rPr>
        <w:t>Horse riding</w:t>
      </w:r>
      <w:bookmarkEnd w:id="241"/>
      <w:bookmarkEnd w:id="242"/>
    </w:p>
    <w:p>
      <w:pPr>
        <w:pStyle w:val="yFootnoteheading"/>
        <w:keepNext/>
        <w:keepLines/>
        <w:spacing w:after="60"/>
        <w:rPr>
          <w:snapToGrid w:val="0"/>
        </w:rPr>
      </w:pPr>
      <w:r>
        <w:tab/>
        <w:t>[Heading inserted in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in Gazette 5 Jul 2016 p. 2816.]</w:t>
      </w:r>
    </w:p>
    <w:p>
      <w:pPr>
        <w:pStyle w:val="yHeading3"/>
        <w:rPr>
          <w:snapToGrid w:val="0"/>
        </w:rPr>
      </w:pPr>
      <w:bookmarkStart w:id="243" w:name="_Toc471991107"/>
      <w:bookmarkStart w:id="244" w:name="_Toc471991331"/>
      <w:r>
        <w:rPr>
          <w:rStyle w:val="CharSDivNo"/>
        </w:rPr>
        <w:t>Division 6</w:t>
      </w:r>
      <w:r>
        <w:rPr>
          <w:snapToGrid w:val="0"/>
        </w:rPr>
        <w:t> — </w:t>
      </w:r>
      <w:r>
        <w:rPr>
          <w:rStyle w:val="CharSDivText"/>
        </w:rPr>
        <w:t>Camping site fees</w:t>
      </w:r>
      <w:bookmarkEnd w:id="243"/>
      <w:bookmarkEnd w:id="244"/>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7.50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5.50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10.00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6.60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keepNext/>
              <w:keepLines/>
            </w:pPr>
            <w:r>
              <w:t>3.</w:t>
            </w:r>
          </w:p>
        </w:tc>
        <w:tc>
          <w:tcPr>
            <w:tcW w:w="5245" w:type="dxa"/>
          </w:tcPr>
          <w:p>
            <w:pPr>
              <w:pStyle w:val="yTableNAm"/>
              <w:keepNext/>
              <w:keepLines/>
            </w:pPr>
            <w:r>
              <w:t xml:space="preserve">Fee for site in Windjana Gorge National Park, Purnululu National Park or King Leopold Ranges Conservation Park — </w:t>
            </w:r>
          </w:p>
          <w:p>
            <w:pPr>
              <w:pStyle w:val="yTableNAm"/>
              <w:keepNext/>
              <w:keepLines/>
              <w:tabs>
                <w:tab w:val="clear" w:pos="567"/>
                <w:tab w:val="left" w:pos="417"/>
              </w:tabs>
              <w:ind w:left="417" w:hanging="417"/>
            </w:pPr>
            <w:r>
              <w:tab/>
              <w:t>each person 16 years of age or over</w:t>
            </w:r>
          </w:p>
        </w:tc>
        <w:tc>
          <w:tcPr>
            <w:tcW w:w="992" w:type="dxa"/>
            <w:vAlign w:val="center"/>
          </w:tcPr>
          <w:p>
            <w:pPr>
              <w:pStyle w:val="yTableNAm"/>
              <w:keepNext/>
              <w:jc w:val="center"/>
            </w:pPr>
          </w:p>
          <w:p>
            <w:pPr>
              <w:pStyle w:val="yTableNAm"/>
              <w:keepNext/>
              <w:jc w:val="center"/>
            </w:pPr>
            <w:r>
              <w:br/>
            </w:r>
            <w:r>
              <w:br/>
              <w:t>12.00</w:t>
            </w:r>
          </w:p>
        </w:tc>
      </w:tr>
      <w:tr>
        <w:trPr>
          <w:cantSplit/>
        </w:trPr>
        <w:tc>
          <w:tcPr>
            <w:tcW w:w="709" w:type="dxa"/>
          </w:tcPr>
          <w:p>
            <w:pPr>
              <w:pStyle w:val="zyTableNAm"/>
              <w:keepNext/>
            </w:pPr>
          </w:p>
        </w:tc>
        <w:tc>
          <w:tcPr>
            <w:tcW w:w="5245" w:type="dxa"/>
          </w:tcPr>
          <w:p>
            <w:pPr>
              <w:pStyle w:val="yTableNAm"/>
              <w:keepNext/>
              <w:tabs>
                <w:tab w:val="clear" w:pos="567"/>
                <w:tab w:val="left" w:pos="417"/>
              </w:tabs>
              <w:ind w:left="417" w:hanging="417"/>
            </w:pPr>
            <w:r>
              <w:tab/>
              <w:t>each person 16 years of age or over who holds a concession card</w:t>
            </w:r>
          </w:p>
        </w:tc>
        <w:tc>
          <w:tcPr>
            <w:tcW w:w="992" w:type="dxa"/>
            <w:vAlign w:val="center"/>
          </w:tcPr>
          <w:p>
            <w:pPr>
              <w:pStyle w:val="yTableNAm"/>
              <w:keepNext/>
              <w:jc w:val="center"/>
            </w:pPr>
            <w:r>
              <w:br/>
              <w:t>8.80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t>19.00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13.50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2.00</w:t>
            </w:r>
          </w:p>
        </w:tc>
      </w:tr>
    </w:tbl>
    <w:p>
      <w:pPr>
        <w:pStyle w:val="yFootnotesection"/>
      </w:pPr>
      <w:r>
        <w:tab/>
        <w:t>[Division 6 inserted in Gazette 27 Sep 2013 p. 4527-8.]</w:t>
      </w:r>
    </w:p>
    <w:p>
      <w:pPr>
        <w:pStyle w:val="yHeading3"/>
        <w:rPr>
          <w:rStyle w:val="CharSDivText"/>
        </w:rPr>
      </w:pPr>
      <w:bookmarkStart w:id="245" w:name="_Toc471991108"/>
      <w:bookmarkStart w:id="246" w:name="_Toc471991332"/>
      <w:r>
        <w:rPr>
          <w:rStyle w:val="CharSDivNo"/>
        </w:rPr>
        <w:t>Division 7</w:t>
      </w:r>
      <w:r>
        <w:rPr>
          <w:b w:val="0"/>
        </w:rPr>
        <w:t> — </w:t>
      </w:r>
      <w:r>
        <w:rPr>
          <w:rStyle w:val="CharSDivText"/>
        </w:rPr>
        <w:t>Cave entrance fees</w:t>
      </w:r>
      <w:bookmarkEnd w:id="245"/>
      <w:bookmarkEnd w:id="246"/>
    </w:p>
    <w:p>
      <w:pPr>
        <w:pStyle w:val="yFootnoteheading"/>
        <w:keepNext/>
        <w:keepLines/>
        <w:spacing w:after="60"/>
        <w:rPr>
          <w:snapToGrid w:val="0"/>
        </w:rPr>
      </w:pPr>
      <w:r>
        <w:tab/>
        <w:t>[Heading inserted in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tabs>
                <w:tab w:val="clear" w:pos="567"/>
                <w:tab w:val="left" w:pos="417"/>
              </w:tabs>
              <w:ind w:left="417" w:hanging="417"/>
            </w:pPr>
            <w:r>
              <w:tab/>
              <w:t>each person 16 years of age or over</w:t>
            </w:r>
          </w:p>
          <w:p>
            <w:pPr>
              <w:pStyle w:val="yTableNAm"/>
              <w:tabs>
                <w:tab w:val="clear" w:pos="567"/>
                <w:tab w:val="left" w:pos="417"/>
              </w:tabs>
              <w:ind w:left="417" w:hanging="417"/>
            </w:pPr>
            <w:r>
              <w:tab/>
              <w:t>each person of more than 5 and less than 16 years of age</w:t>
            </w:r>
          </w:p>
          <w:p>
            <w:pPr>
              <w:pStyle w:val="yTableNAm"/>
              <w:tabs>
                <w:tab w:val="clear" w:pos="567"/>
                <w:tab w:val="left" w:pos="417"/>
              </w:tabs>
              <w:ind w:left="417" w:hanging="417"/>
            </w:pPr>
            <w:r>
              <w:tab/>
              <w:t>a family (2 adults and 2 children of more than 5 and less than 16 years of age)</w:t>
            </w:r>
          </w:p>
          <w:p>
            <w:pPr>
              <w:pStyle w:val="yTableNAm"/>
            </w:pPr>
            <w:r>
              <w:tab/>
              <w:t>each person who holds a concession card</w:t>
            </w:r>
          </w:p>
        </w:tc>
        <w:tc>
          <w:tcPr>
            <w:tcW w:w="992" w:type="dxa"/>
          </w:tcPr>
          <w:p>
            <w:pPr>
              <w:pStyle w:val="yTableNAm"/>
              <w:jc w:val="center"/>
            </w:pPr>
          </w:p>
          <w:p>
            <w:pPr>
              <w:pStyle w:val="yTableNAm"/>
              <w:jc w:val="center"/>
            </w:pPr>
            <w:r>
              <w:t>15.00</w:t>
            </w:r>
          </w:p>
          <w:p>
            <w:pPr>
              <w:pStyle w:val="yTableNAm"/>
              <w:jc w:val="center"/>
            </w:pPr>
            <w:r>
              <w:br/>
              <w:t>7.50</w:t>
            </w:r>
          </w:p>
          <w:p>
            <w:pPr>
              <w:pStyle w:val="yTableNAm"/>
              <w:jc w:val="center"/>
            </w:pPr>
            <w:r>
              <w:br/>
              <w:t>37.50</w:t>
            </w:r>
          </w:p>
          <w:p>
            <w:pPr>
              <w:pStyle w:val="yTableNAm"/>
              <w:jc w:val="center"/>
              <w:rPr>
                <w:bCs/>
              </w:rPr>
            </w:pPr>
            <w:r>
              <w:t>11.50</w:t>
            </w:r>
          </w:p>
        </w:tc>
      </w:tr>
      <w:tr>
        <w:trPr>
          <w:cantSplit/>
        </w:trPr>
        <w:tc>
          <w:tcPr>
            <w:tcW w:w="709" w:type="dxa"/>
          </w:tcPr>
          <w:p>
            <w:pPr>
              <w:pStyle w:val="yTableNAm"/>
            </w:pPr>
            <w:r>
              <w:t>2.</w:t>
            </w:r>
          </w:p>
        </w:tc>
        <w:tc>
          <w:tcPr>
            <w:tcW w:w="5245" w:type="dxa"/>
          </w:tcPr>
          <w:p>
            <w:pPr>
              <w:pStyle w:val="yTableNAm"/>
            </w:pPr>
            <w:r>
              <w:t>Calgardup and Giants Caves, Leeuwin</w:t>
            </w:r>
            <w:r>
              <w:noBreakHyphen/>
              <w:t>Naturaliste National Park —</w:t>
            </w:r>
          </w:p>
          <w:p>
            <w:pPr>
              <w:pStyle w:val="yTableNAm"/>
              <w:tabs>
                <w:tab w:val="clear" w:pos="567"/>
                <w:tab w:val="left" w:pos="417"/>
              </w:tabs>
              <w:ind w:left="417" w:hanging="417"/>
            </w:pPr>
            <w:r>
              <w:tab/>
              <w:t>each person 16 years of age or over</w:t>
            </w:r>
          </w:p>
        </w:tc>
        <w:tc>
          <w:tcPr>
            <w:tcW w:w="992" w:type="dxa"/>
            <w:vAlign w:val="bottom"/>
          </w:tcPr>
          <w:p>
            <w:pPr>
              <w:pStyle w:val="yTableNAm"/>
              <w:jc w:val="center"/>
            </w:pPr>
            <w:r>
              <w:t>18.00</w:t>
            </w:r>
          </w:p>
        </w:tc>
      </w:tr>
      <w:t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bottom"/>
          </w:tcPr>
          <w:p>
            <w:pPr>
              <w:pStyle w:val="yTableNAm"/>
              <w:jc w:val="center"/>
            </w:pPr>
            <w:r>
              <w:t>9.00</w:t>
            </w:r>
          </w:p>
        </w:tc>
      </w:tr>
      <w:tr>
        <w:tc>
          <w:tcPr>
            <w:tcW w:w="709" w:type="dxa"/>
          </w:tcPr>
          <w:p>
            <w:pPr>
              <w:pStyle w:val="zyTableNAm"/>
              <w:keepNext/>
            </w:pPr>
          </w:p>
        </w:tc>
        <w:tc>
          <w:tcPr>
            <w:tcW w:w="5245" w:type="dxa"/>
          </w:tcPr>
          <w:p>
            <w:pPr>
              <w:pStyle w:val="yTableNAm"/>
              <w:keepNext/>
              <w:tabs>
                <w:tab w:val="clear" w:pos="567"/>
                <w:tab w:val="left" w:pos="417"/>
              </w:tabs>
              <w:ind w:left="417" w:hanging="417"/>
            </w:pPr>
            <w:r>
              <w:tab/>
              <w:t>a family (2 adults and 2 children of more than 5 and less than 16 years of age)</w:t>
            </w:r>
          </w:p>
        </w:tc>
        <w:tc>
          <w:tcPr>
            <w:tcW w:w="992" w:type="dxa"/>
            <w:vAlign w:val="bottom"/>
          </w:tcPr>
          <w:p>
            <w:pPr>
              <w:pStyle w:val="yTableNAm"/>
              <w:keepNext/>
              <w:jc w:val="center"/>
            </w:pPr>
            <w:r>
              <w:t>45.00</w:t>
            </w:r>
          </w:p>
        </w:tc>
      </w:tr>
      <w:tr>
        <w:tc>
          <w:tcPr>
            <w:tcW w:w="709" w:type="dxa"/>
          </w:tcPr>
          <w:p>
            <w:pPr>
              <w:pStyle w:val="zyTableNAm"/>
              <w:keepNext/>
            </w:pPr>
          </w:p>
        </w:tc>
        <w:tc>
          <w:tcPr>
            <w:tcW w:w="5245" w:type="dxa"/>
          </w:tcPr>
          <w:p>
            <w:pPr>
              <w:pStyle w:val="yTableNAm"/>
              <w:keepNext/>
            </w:pPr>
            <w:r>
              <w:tab/>
              <w:t>each person who holds a concession card</w:t>
            </w:r>
          </w:p>
        </w:tc>
        <w:tc>
          <w:tcPr>
            <w:tcW w:w="992" w:type="dxa"/>
            <w:vAlign w:val="bottom"/>
          </w:tcPr>
          <w:p>
            <w:pPr>
              <w:pStyle w:val="yTableNAm"/>
              <w:keepNext/>
              <w:jc w:val="center"/>
            </w:pPr>
            <w:r>
              <w:t>12.00</w:t>
            </w:r>
          </w:p>
        </w:tc>
      </w:tr>
    </w:tbl>
    <w:p>
      <w:pPr>
        <w:pStyle w:val="yFootnotesection"/>
      </w:pPr>
      <w:r>
        <w:tab/>
        <w:t>[Division 7 inserted in Gazette 5 Jul 2016 p. 2816.]</w:t>
      </w:r>
    </w:p>
    <w:p>
      <w:pPr>
        <w:pStyle w:val="yHeading3"/>
      </w:pPr>
      <w:bookmarkStart w:id="247" w:name="_Toc471991109"/>
      <w:bookmarkStart w:id="248" w:name="_Toc471991333"/>
      <w:r>
        <w:rPr>
          <w:rStyle w:val="CharSDivNo"/>
        </w:rPr>
        <w:t>Division 8</w:t>
      </w:r>
      <w:r>
        <w:t> — </w:t>
      </w:r>
      <w:r>
        <w:rPr>
          <w:rStyle w:val="CharSDivText"/>
        </w:rPr>
        <w:t>Licence and permit fees</w:t>
      </w:r>
      <w:bookmarkEnd w:id="247"/>
      <w:bookmarkEnd w:id="248"/>
    </w:p>
    <w:p>
      <w:pPr>
        <w:pStyle w:val="yFootnoteheading"/>
        <w:keepNext/>
        <w:keepLines/>
        <w:spacing w:after="60"/>
        <w:rPr>
          <w:snapToGrid w:val="0"/>
        </w:rPr>
      </w:pPr>
      <w:r>
        <w:tab/>
        <w:t>[Heading inserted in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zyTableNAm"/>
              <w:jc w:val="center"/>
              <w:rPr>
                <w:b/>
                <w:bCs/>
              </w:rPr>
            </w:pPr>
          </w:p>
        </w:tc>
        <w:tc>
          <w:tcPr>
            <w:tcW w:w="5245" w:type="dxa"/>
          </w:tcPr>
          <w:p>
            <w:pPr>
              <w:pStyle w:val="zyTableNAm"/>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t>6.00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r>
              <w:t>115.00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t>100.00</w:t>
            </w:r>
          </w:p>
        </w:tc>
      </w:tr>
      <w:tr>
        <w:tc>
          <w:tcPr>
            <w:tcW w:w="709" w:type="dxa"/>
          </w:tcPr>
          <w:p>
            <w:pPr>
              <w:pStyle w:val="yTableNAm"/>
            </w:pPr>
            <w:r>
              <w:t>6.</w:t>
            </w:r>
            <w:r>
              <w:tab/>
            </w:r>
          </w:p>
        </w:tc>
        <w:tc>
          <w:tcPr>
            <w:tcW w:w="5245" w:type="dxa"/>
          </w:tcPr>
          <w:p>
            <w:pPr>
              <w:pStyle w:val="yTableNAm"/>
            </w:pPr>
            <w:r>
              <w:t>Application for private mooring licence (r. 83)</w:t>
            </w:r>
          </w:p>
        </w:tc>
        <w:tc>
          <w:tcPr>
            <w:tcW w:w="992" w:type="dxa"/>
            <w:vAlign w:val="bottom"/>
          </w:tcPr>
          <w:p>
            <w:pPr>
              <w:pStyle w:val="yTableNAm"/>
              <w:jc w:val="center"/>
            </w:pPr>
            <w:r>
              <w:t>50.00</w:t>
            </w:r>
          </w:p>
        </w:tc>
      </w:tr>
    </w:tbl>
    <w:p>
      <w:pPr>
        <w:pStyle w:val="yFootnotesection"/>
      </w:pPr>
      <w:r>
        <w:tab/>
        <w:t>[Division 8 inserted in Gazette 27 Sep 2013 p. 4528-9; amended in Gazette 24 Mar 2015 p. 1043; 14 Jul 2015 p. 2788; 5 Jul 2016 p. 2816.]</w:t>
      </w:r>
    </w:p>
    <w:p>
      <w:pPr>
        <w:pStyle w:val="yHeading3"/>
        <w:rPr>
          <w:rStyle w:val="CharSDivText"/>
        </w:rPr>
      </w:pPr>
      <w:bookmarkStart w:id="249" w:name="_Toc471991110"/>
      <w:bookmarkStart w:id="250" w:name="_Toc471991334"/>
      <w:r>
        <w:rPr>
          <w:rStyle w:val="CharSDivNo"/>
        </w:rPr>
        <w:t>Division 9</w:t>
      </w:r>
      <w:r>
        <w:rPr>
          <w:b w:val="0"/>
        </w:rPr>
        <w:t> — </w:t>
      </w:r>
      <w:r>
        <w:rPr>
          <w:rStyle w:val="CharSDivText"/>
        </w:rPr>
        <w:t>Fees for abseiling</w:t>
      </w:r>
      <w:bookmarkEnd w:id="249"/>
      <w:bookmarkEnd w:id="250"/>
    </w:p>
    <w:p>
      <w:pPr>
        <w:pStyle w:val="yFootnoteheading"/>
        <w:keepNext/>
        <w:keepLines/>
        <w:spacing w:after="60"/>
        <w:rPr>
          <w:snapToGrid w:val="0"/>
        </w:rPr>
      </w:pPr>
      <w:r>
        <w:tab/>
        <w:t>[Heading inserted in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t>9.50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9.50</w:t>
            </w:r>
          </w:p>
        </w:tc>
      </w:tr>
    </w:tbl>
    <w:p>
      <w:pPr>
        <w:pStyle w:val="yFootnotesection"/>
      </w:pPr>
      <w:r>
        <w:tab/>
        <w:t>[Division 9 inserted in Gazette 5 Jul 2016 p. 2817.]</w:t>
      </w:r>
    </w:p>
    <w:p>
      <w:pPr>
        <w:pStyle w:val="yHeading3"/>
        <w:rPr>
          <w:rStyle w:val="CharSDivText"/>
        </w:rPr>
      </w:pPr>
      <w:bookmarkStart w:id="251" w:name="_Toc471991111"/>
      <w:bookmarkStart w:id="252" w:name="_Toc471991335"/>
      <w:r>
        <w:rPr>
          <w:rStyle w:val="CharSDivNo"/>
        </w:rPr>
        <w:t>Division 10</w:t>
      </w:r>
      <w:r>
        <w:rPr>
          <w:b w:val="0"/>
        </w:rPr>
        <w:t> — </w:t>
      </w:r>
      <w:r>
        <w:rPr>
          <w:rStyle w:val="CharSDivText"/>
        </w:rPr>
        <w:t>Entrance fees for Monkey Mia Conservation Park</w:t>
      </w:r>
      <w:bookmarkEnd w:id="251"/>
      <w:bookmarkEnd w:id="252"/>
    </w:p>
    <w:p>
      <w:pPr>
        <w:pStyle w:val="yFootnoteheading"/>
        <w:keepNext/>
        <w:keepLines/>
        <w:spacing w:after="60"/>
        <w:rPr>
          <w:snapToGrid w:val="0"/>
        </w:rPr>
      </w:pPr>
      <w:r>
        <w:tab/>
        <w:t>[Heading inserted in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vAlign w:val="center"/>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12.00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4.50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vAlign w:val="center"/>
          </w:tcPr>
          <w:p>
            <w:pPr>
              <w:pStyle w:val="yTableNAm"/>
              <w:jc w:val="center"/>
            </w:pPr>
            <w:r>
              <w:br/>
              <w:t>28.50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9.00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992" w:type="dxa"/>
          </w:tcPr>
          <w:p>
            <w:pPr>
              <w:pStyle w:val="yTableNAm"/>
              <w:jc w:val="center"/>
            </w:pPr>
            <w:r>
              <w:t>18.00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992" w:type="dxa"/>
          </w:tcPr>
          <w:p>
            <w:pPr>
              <w:pStyle w:val="yTableNAm"/>
              <w:jc w:val="center"/>
            </w:pPr>
            <w:r>
              <w:br/>
              <w:t>7.50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992" w:type="dxa"/>
          </w:tcPr>
          <w:p>
            <w:pPr>
              <w:pStyle w:val="yTableNAm"/>
              <w:jc w:val="center"/>
            </w:pPr>
            <w:r>
              <w:br/>
              <w:t>43.50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992" w:type="dxa"/>
          </w:tcPr>
          <w:p>
            <w:pPr>
              <w:pStyle w:val="yTableNAm"/>
              <w:jc w:val="center"/>
            </w:pPr>
            <w:r>
              <w:t>15.00</w:t>
            </w:r>
          </w:p>
        </w:tc>
      </w:tr>
    </w:tbl>
    <w:p>
      <w:pPr>
        <w:pStyle w:val="yFootnotesection"/>
      </w:pPr>
      <w:r>
        <w:tab/>
        <w:t>[Division 10 inserted in Gazette 5 Jul 2016 p. 2817.]</w:t>
      </w:r>
    </w:p>
    <w:p>
      <w:pPr>
        <w:pStyle w:val="yHeading3"/>
        <w:pageBreakBefore/>
        <w:spacing w:before="0"/>
      </w:pPr>
      <w:bookmarkStart w:id="253" w:name="_Toc471991112"/>
      <w:bookmarkStart w:id="254" w:name="_Toc471991336"/>
      <w:r>
        <w:rPr>
          <w:rStyle w:val="CharSDivNo"/>
        </w:rPr>
        <w:t>Division 11</w:t>
      </w:r>
      <w:r>
        <w:rPr>
          <w:b w:val="0"/>
        </w:rPr>
        <w:t> — </w:t>
      </w:r>
      <w:r>
        <w:rPr>
          <w:rStyle w:val="CharSDivText"/>
        </w:rPr>
        <w:t>Apiary permit and licence fees</w:t>
      </w:r>
      <w:bookmarkEnd w:id="253"/>
      <w:bookmarkEnd w:id="254"/>
    </w:p>
    <w:p>
      <w:pPr>
        <w:pStyle w:val="yFootnoteheading"/>
        <w:keepNext/>
        <w:keepLines/>
        <w:spacing w:after="60"/>
      </w:pPr>
      <w:r>
        <w:tab/>
        <w:t>[Heading inserted in Gazette 3 Sep 2010 p. 4283.]</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992"/>
      </w:tblGrid>
      <w:tr>
        <w:trPr>
          <w:tblHeader/>
        </w:trPr>
        <w:tc>
          <w:tcPr>
            <w:tcW w:w="652" w:type="dxa"/>
          </w:tcPr>
          <w:p>
            <w:pPr>
              <w:pStyle w:val="yTableNAm"/>
              <w:keepNext/>
              <w:keepLines/>
              <w:spacing w:before="60"/>
            </w:pPr>
          </w:p>
        </w:tc>
        <w:tc>
          <w:tcPr>
            <w:tcW w:w="5444" w:type="dxa"/>
          </w:tcPr>
          <w:p>
            <w:pPr>
              <w:pStyle w:val="yTableNAm"/>
              <w:keepNext/>
              <w:keepLines/>
              <w:spacing w:before="60"/>
            </w:pPr>
          </w:p>
        </w:tc>
        <w:tc>
          <w:tcPr>
            <w:tcW w:w="992" w:type="dxa"/>
            <w:vAlign w:val="bottom"/>
          </w:tcPr>
          <w:p>
            <w:pPr>
              <w:pStyle w:val="yTableNAm"/>
              <w:keepNext/>
              <w:keepLines/>
              <w:tabs>
                <w:tab w:val="clear" w:pos="567"/>
              </w:tabs>
              <w:spacing w:before="60"/>
              <w:jc w:val="center"/>
              <w:rPr>
                <w:b/>
                <w:bCs/>
              </w:rPr>
            </w:pPr>
            <w:r>
              <w:rPr>
                <w:b/>
                <w:bCs/>
              </w:rPr>
              <w:t>$</w:t>
            </w:r>
          </w:p>
        </w:tc>
      </w:tr>
      <w:tr>
        <w:trPr>
          <w:cantSplit/>
        </w:trPr>
        <w:tc>
          <w:tcPr>
            <w:tcW w:w="652" w:type="dxa"/>
          </w:tcPr>
          <w:p>
            <w:pPr>
              <w:pStyle w:val="yTableNAm"/>
              <w:spacing w:before="60"/>
            </w:pPr>
            <w:r>
              <w:t>1.</w:t>
            </w:r>
          </w:p>
        </w:tc>
        <w:tc>
          <w:tcPr>
            <w:tcW w:w="5444" w:type="dxa"/>
          </w:tcPr>
          <w:p>
            <w:pPr>
              <w:pStyle w:val="yTableNAm"/>
              <w:spacing w:before="60"/>
            </w:pPr>
            <w:r>
              <w:t xml:space="preserve">Application for grant of apiary authority where item 4 does not apply — </w:t>
            </w:r>
          </w:p>
          <w:p>
            <w:pPr>
              <w:pStyle w:val="yTableNAm"/>
              <w:spacing w:before="60"/>
              <w:ind w:left="567" w:hanging="567"/>
            </w:pPr>
            <w:r>
              <w:t>(a)</w:t>
            </w:r>
            <w:r>
              <w:tab/>
              <w:t>for apiary site in South</w:t>
            </w:r>
            <w:r>
              <w:noBreakHyphen/>
              <w:t>west zone</w:t>
            </w:r>
            <w:r>
              <w:br/>
              <w:t>(fee per 5 sites)</w:t>
            </w:r>
          </w:p>
          <w:p>
            <w:pPr>
              <w:pStyle w:val="yTableNAm"/>
              <w:spacing w:before="60"/>
              <w:ind w:left="567" w:hanging="567"/>
            </w:pPr>
            <w:r>
              <w:t>(b)</w:t>
            </w:r>
            <w:r>
              <w:tab/>
              <w:t>for apiary site outside the South</w:t>
            </w:r>
            <w:r>
              <w:noBreakHyphen/>
              <w:t xml:space="preserve">west zone </w:t>
            </w:r>
            <w:r>
              <w:br/>
              <w:t>(fee per 5 sites)</w:t>
            </w:r>
          </w:p>
        </w:tc>
        <w:tc>
          <w:tcPr>
            <w:tcW w:w="992" w:type="dxa"/>
            <w:vAlign w:val="bottom"/>
          </w:tcPr>
          <w:p>
            <w:pPr>
              <w:pStyle w:val="yTableNAm"/>
              <w:tabs>
                <w:tab w:val="clear" w:pos="567"/>
              </w:tabs>
              <w:spacing w:before="60"/>
              <w:jc w:val="center"/>
            </w:pPr>
            <w:r>
              <w:br/>
            </w:r>
          </w:p>
          <w:p>
            <w:pPr>
              <w:pStyle w:val="yTableNAm"/>
              <w:tabs>
                <w:tab w:val="clear" w:pos="567"/>
              </w:tabs>
              <w:spacing w:before="60"/>
              <w:jc w:val="center"/>
            </w:pPr>
            <w:r>
              <w:br/>
              <w:t>148.00</w:t>
            </w:r>
          </w:p>
          <w:p>
            <w:pPr>
              <w:pStyle w:val="yTableNAm"/>
              <w:tabs>
                <w:tab w:val="clear" w:pos="567"/>
              </w:tabs>
              <w:spacing w:before="60"/>
              <w:jc w:val="center"/>
            </w:pPr>
            <w:r>
              <w:br/>
              <w:t>71.00</w:t>
            </w:r>
          </w:p>
        </w:tc>
      </w:tr>
      <w:tr>
        <w:tc>
          <w:tcPr>
            <w:tcW w:w="652" w:type="dxa"/>
          </w:tcPr>
          <w:p>
            <w:pPr>
              <w:pStyle w:val="yTableNAm"/>
              <w:spacing w:before="60"/>
            </w:pPr>
            <w:r>
              <w:t>2.</w:t>
            </w:r>
          </w:p>
        </w:tc>
        <w:tc>
          <w:tcPr>
            <w:tcW w:w="5444" w:type="dxa"/>
          </w:tcPr>
          <w:p>
            <w:pPr>
              <w:pStyle w:val="yTableNAm"/>
              <w:spacing w:before="60"/>
              <w:rPr>
                <w:rStyle w:val="DraftersNotes"/>
              </w:rPr>
            </w:pPr>
            <w:r>
              <w:t>Application to transfer apiary authority</w:t>
            </w:r>
          </w:p>
        </w:tc>
        <w:tc>
          <w:tcPr>
            <w:tcW w:w="992" w:type="dxa"/>
            <w:vAlign w:val="bottom"/>
          </w:tcPr>
          <w:p>
            <w:pPr>
              <w:pStyle w:val="yTableNAm"/>
              <w:tabs>
                <w:tab w:val="clear" w:pos="567"/>
              </w:tabs>
              <w:spacing w:before="60"/>
              <w:jc w:val="center"/>
            </w:pPr>
            <w:r>
              <w:t>13.00</w:t>
            </w:r>
          </w:p>
        </w:tc>
      </w:tr>
      <w:tr>
        <w:tc>
          <w:tcPr>
            <w:tcW w:w="652" w:type="dxa"/>
          </w:tcPr>
          <w:p>
            <w:pPr>
              <w:pStyle w:val="yTableNAm"/>
              <w:spacing w:before="60"/>
            </w:pPr>
            <w:r>
              <w:t>3.</w:t>
            </w:r>
          </w:p>
        </w:tc>
        <w:tc>
          <w:tcPr>
            <w:tcW w:w="5444" w:type="dxa"/>
          </w:tcPr>
          <w:p>
            <w:pPr>
              <w:pStyle w:val="yTableNAm"/>
              <w:spacing w:before="60"/>
            </w:pPr>
            <w:r>
              <w:t xml:space="preserve">Application to vary apiary licence to change the site to which it relates — </w:t>
            </w:r>
          </w:p>
          <w:p>
            <w:pPr>
              <w:pStyle w:val="yTableNAm"/>
              <w:spacing w:before="60"/>
              <w:ind w:left="567" w:hanging="567"/>
            </w:pPr>
            <w:r>
              <w:t>(a)</w:t>
            </w:r>
            <w:r>
              <w:tab/>
              <w:t>where new site is in the South</w:t>
            </w:r>
            <w:r>
              <w:noBreakHyphen/>
              <w:t xml:space="preserve">west zone </w:t>
            </w:r>
            <w:r>
              <w:br/>
              <w:t>(fee per 5 new sites)</w:t>
            </w:r>
          </w:p>
          <w:p>
            <w:pPr>
              <w:pStyle w:val="yTableNAm"/>
              <w:spacing w:before="6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60"/>
              <w:jc w:val="center"/>
            </w:pPr>
            <w:r>
              <w:br/>
            </w:r>
          </w:p>
          <w:p>
            <w:pPr>
              <w:pStyle w:val="yTableNAm"/>
              <w:tabs>
                <w:tab w:val="clear" w:pos="567"/>
              </w:tabs>
              <w:spacing w:before="60"/>
              <w:jc w:val="center"/>
            </w:pPr>
            <w:r>
              <w:br/>
              <w:t>110.00</w:t>
            </w:r>
          </w:p>
          <w:p>
            <w:pPr>
              <w:pStyle w:val="yTableNAm"/>
              <w:tabs>
                <w:tab w:val="clear" w:pos="567"/>
              </w:tabs>
              <w:spacing w:before="60"/>
              <w:jc w:val="center"/>
            </w:pPr>
            <w:r>
              <w:br/>
              <w:t>55.00</w:t>
            </w:r>
          </w:p>
        </w:tc>
      </w:tr>
      <w:tr>
        <w:tc>
          <w:tcPr>
            <w:tcW w:w="652" w:type="dxa"/>
          </w:tcPr>
          <w:p>
            <w:pPr>
              <w:pStyle w:val="yTableNAm"/>
              <w:spacing w:before="80"/>
            </w:pPr>
            <w:r>
              <w:t>4.</w:t>
            </w:r>
          </w:p>
        </w:tc>
        <w:tc>
          <w:tcPr>
            <w:tcW w:w="5444"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80"/>
              <w:jc w:val="center"/>
            </w:pPr>
            <w:r>
              <w:br/>
            </w:r>
            <w:r>
              <w:br/>
            </w:r>
            <w:r>
              <w:br/>
            </w:r>
          </w:p>
          <w:p>
            <w:pPr>
              <w:pStyle w:val="yTableNAm"/>
              <w:tabs>
                <w:tab w:val="clear" w:pos="567"/>
              </w:tabs>
              <w:spacing w:before="80"/>
              <w:jc w:val="center"/>
            </w:pPr>
            <w:r>
              <w:br/>
              <w:t>110.00</w:t>
            </w:r>
          </w:p>
          <w:p>
            <w:pPr>
              <w:pStyle w:val="yTableNAm"/>
              <w:tabs>
                <w:tab w:val="clear" w:pos="567"/>
              </w:tabs>
              <w:spacing w:before="80"/>
              <w:jc w:val="center"/>
            </w:pPr>
            <w:r>
              <w:br/>
              <w:t>55.00</w:t>
            </w:r>
          </w:p>
        </w:tc>
      </w:tr>
    </w:tbl>
    <w:p>
      <w:pPr>
        <w:pStyle w:val="yFootnotesection"/>
      </w:pPr>
      <w:r>
        <w:tab/>
        <w:t>[Division 11 inserted in Gazette 3 Sep 2010 p. 4283; amended in Gazette 14 Jul 2015 p. 2789.]</w:t>
      </w:r>
    </w:p>
    <w:p>
      <w:pPr>
        <w:pStyle w:val="yHeading3"/>
        <w:spacing w:before="360"/>
      </w:pPr>
      <w:bookmarkStart w:id="255" w:name="_Toc471991113"/>
      <w:bookmarkStart w:id="256" w:name="_Toc471991337"/>
      <w:r>
        <w:rPr>
          <w:rStyle w:val="CharSDivNo"/>
        </w:rPr>
        <w:t>Division 12</w:t>
      </w:r>
      <w:r>
        <w:rPr>
          <w:b w:val="0"/>
        </w:rPr>
        <w:t> — </w:t>
      </w:r>
      <w:r>
        <w:rPr>
          <w:rStyle w:val="CharSDivText"/>
        </w:rPr>
        <w:t>Landing fees for aircraft</w:t>
      </w:r>
      <w:bookmarkEnd w:id="255"/>
      <w:bookmarkEnd w:id="256"/>
    </w:p>
    <w:p>
      <w:pPr>
        <w:pStyle w:val="yFootnoteheading"/>
        <w:keepNext/>
        <w:keepLines/>
        <w:spacing w:after="60"/>
      </w:pPr>
      <w:r>
        <w:tab/>
        <w:t>[Heading inserted in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pPr>
            <w:r>
              <w:t>1.</w:t>
            </w:r>
          </w:p>
        </w:tc>
        <w:tc>
          <w:tcPr>
            <w:tcW w:w="5444" w:type="dxa"/>
          </w:tcPr>
          <w:p>
            <w:pPr>
              <w:pStyle w:val="yTableNAm"/>
            </w:pPr>
            <w:r>
              <w:t>Daily landing fee for each occupant of an aircraft landing on an aircraft landing area</w:t>
            </w:r>
          </w:p>
        </w:tc>
        <w:tc>
          <w:tcPr>
            <w:tcW w:w="992" w:type="dxa"/>
          </w:tcPr>
          <w:p>
            <w:pPr>
              <w:pStyle w:val="yTableNAm"/>
              <w:jc w:val="center"/>
            </w:pPr>
            <w:r>
              <w:br/>
              <w:t>11.00</w:t>
            </w:r>
          </w:p>
        </w:tc>
      </w:tr>
    </w:tbl>
    <w:p>
      <w:pPr>
        <w:pStyle w:val="yFootnotesection"/>
      </w:pPr>
      <w:r>
        <w:tab/>
        <w:t>[Division 12 inserted in Gazette 3 Dec 2010 p. 6052.]</w:t>
      </w:r>
    </w:p>
    <w:p>
      <w:pPr>
        <w:pStyle w:val="yScheduleHeading"/>
        <w:outlineLvl w:val="0"/>
      </w:pPr>
      <w:bookmarkStart w:id="257" w:name="_Toc471991114"/>
      <w:bookmarkStart w:id="258" w:name="_Toc471991338"/>
      <w:r>
        <w:rPr>
          <w:rStyle w:val="CharSchNo"/>
        </w:rPr>
        <w:t>Schedule 2</w:t>
      </w:r>
      <w:r>
        <w:t xml:space="preserve"> — </w:t>
      </w:r>
      <w:r>
        <w:rPr>
          <w:rStyle w:val="CharSchText"/>
        </w:rPr>
        <w:t>Offences to which modified penalties apply</w:t>
      </w:r>
      <w:bookmarkEnd w:id="257"/>
      <w:bookmarkEnd w:id="258"/>
    </w:p>
    <w:p>
      <w:pPr>
        <w:pStyle w:val="yShoulderClause"/>
      </w:pPr>
      <w:r>
        <w:t xml:space="preserve">[r. 112] </w:t>
      </w:r>
    </w:p>
    <w:p>
      <w:pPr>
        <w:pStyle w:val="yHeading3"/>
        <w:spacing w:after="80"/>
      </w:pPr>
      <w:bookmarkStart w:id="259" w:name="_Toc471991115"/>
      <w:bookmarkStart w:id="260" w:name="_Toc471991339"/>
      <w:r>
        <w:rPr>
          <w:rStyle w:val="CharSDivNo"/>
        </w:rPr>
        <w:t>Division 1</w:t>
      </w:r>
      <w:r>
        <w:rPr>
          <w:rStyle w:val="CharDivNo"/>
        </w:rPr>
        <w:t xml:space="preserve"> </w:t>
      </w:r>
      <w:r>
        <w:t xml:space="preserve">— </w:t>
      </w:r>
      <w:r>
        <w:rPr>
          <w:rStyle w:val="CharSDivText"/>
        </w:rPr>
        <w:t>Offences under the Act</w:t>
      </w:r>
      <w:bookmarkEnd w:id="259"/>
      <w:bookmarkEnd w:id="260"/>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spacing w:after="80"/>
      </w:pPr>
      <w:bookmarkStart w:id="261" w:name="_Toc471991116"/>
      <w:bookmarkStart w:id="262" w:name="_Toc471991340"/>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261"/>
      <w:bookmarkEnd w:id="262"/>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pageBreakBefore/>
              <w:widowControl w:val="0"/>
            </w:pPr>
            <w:r>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in Gazette 29 Sep 2006 p. 4331</w:t>
      </w:r>
      <w:r>
        <w:noBreakHyphen/>
        <w:t>3; 27 Feb 2007 p. 625</w:t>
      </w:r>
      <w:r>
        <w:noBreakHyphen/>
        <w:t>6; 3 Dec 2010 p. 6052; 19 Sep 2014 p. 3333</w:t>
      </w:r>
      <w:r>
        <w:noBreakHyphen/>
        <w:t>4 and 3336</w:t>
      </w:r>
      <w:r>
        <w:noBreakHyphen/>
        <w:t>7; 24 Mar 2015 p. 1043</w:t>
      </w:r>
      <w:r>
        <w:noBreakHyphen/>
        <w:t>4; 10 Nov 2015 p. 4606.]</w:t>
      </w:r>
    </w:p>
    <w:p>
      <w:pPr>
        <w:pStyle w:val="yHeading3"/>
        <w:spacing w:before="300" w:after="80"/>
        <w:rPr>
          <w:i/>
        </w:rPr>
      </w:pPr>
      <w:bookmarkStart w:id="263" w:name="_Toc471991117"/>
      <w:bookmarkStart w:id="264" w:name="_Toc471991341"/>
      <w:r>
        <w:rPr>
          <w:rStyle w:val="CharSDivNo"/>
        </w:rPr>
        <w:t>Division 3</w:t>
      </w:r>
      <w:r>
        <w:t xml:space="preserve"> — </w:t>
      </w:r>
      <w:r>
        <w:rPr>
          <w:rStyle w:val="CharSDivText"/>
        </w:rPr>
        <w:t xml:space="preserve">Offences under </w:t>
      </w:r>
      <w:r>
        <w:rPr>
          <w:rStyle w:val="CharSDivText"/>
          <w:i/>
        </w:rPr>
        <w:t>Forest Management Regulations 1993</w:t>
      </w:r>
      <w:bookmarkEnd w:id="263"/>
      <w:bookmarkEnd w:id="264"/>
    </w:p>
    <w:p>
      <w:pPr>
        <w:pStyle w:val="yFootnoteheading"/>
        <w:spacing w:after="60"/>
      </w:pPr>
      <w:r>
        <w:tab/>
        <w:t>[Heading inserted in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in Gazette 7 Dec 2012 p. 5972-3.]</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266" w:name="_Toc471991118"/>
      <w:bookmarkStart w:id="267" w:name="_Toc471991342"/>
      <w:r>
        <w:rPr>
          <w:rStyle w:val="CharSchNo"/>
        </w:rPr>
        <w:t>Schedule 3</w:t>
      </w:r>
      <w:r>
        <w:rPr>
          <w:rStyle w:val="CharSDivNo"/>
        </w:rPr>
        <w:t xml:space="preserve"> </w:t>
      </w:r>
      <w:r>
        <w:t>—</w:t>
      </w:r>
      <w:r>
        <w:rPr>
          <w:rStyle w:val="CharSDivText"/>
        </w:rPr>
        <w:t xml:space="preserve"> </w:t>
      </w:r>
      <w:r>
        <w:rPr>
          <w:rStyle w:val="CharSchText"/>
        </w:rPr>
        <w:t>Forms</w:t>
      </w:r>
      <w:bookmarkEnd w:id="266"/>
      <w:bookmarkEnd w:id="267"/>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t>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t>Paying the modified penalty will not be regarded as an admission for the purposes of any civil or criminal court case.</w:t>
            </w:r>
          </w:p>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114E (www.slp.wa.gov.au).</w:t>
            </w:r>
          </w:p>
        </w:tc>
      </w:tr>
      <w:tr>
        <w:trPr>
          <w:cantSplit/>
          <w:trHeight w:val="401"/>
        </w:trPr>
        <w:tc>
          <w:tcPr>
            <w:tcW w:w="1985" w:type="dxa"/>
            <w:vMerge w:val="restart"/>
          </w:tcPr>
          <w:p>
            <w:pPr>
              <w:pStyle w:val="yTableNAm"/>
              <w:pageBreakBefore/>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t>Department of Parks and Wildlife</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A cheque or money order (payable to ‘Chief Executive Officer, Department of Parks and Wildlife’) 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At any Commonwealth Bank</w:t>
            </w:r>
          </w:p>
        </w:tc>
      </w:tr>
    </w:tbl>
    <w:p>
      <w:pPr>
        <w:pStyle w:val="yFootnotesection"/>
      </w:pPr>
      <w:r>
        <w:tab/>
        <w:t>[Form 1 inserted in Gazette 11 Dec 2015 p. 4954</w:t>
      </w:r>
      <w:r>
        <w:noBreakHyphen/>
        <w:t>6.]</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t>Department of Environment and Conservation</w:t>
      </w:r>
      <w:r>
        <w:rPr>
          <w:vertAlign w:val="superscript"/>
        </w:rPr>
        <w:t> 3</w:t>
      </w:r>
    </w:p>
    <w:p>
      <w:pPr>
        <w:pStyle w:val="yFootnotesection"/>
      </w:pPr>
      <w:r>
        <w:tab/>
        <w:t>[Form 2 amended in Gazette 29 Sep 2006 p. 4333.]</w:t>
      </w:r>
    </w:p>
    <w:p>
      <w:pPr>
        <w:pStyle w:val="yTHeadingNAm"/>
        <w:pageBreakBefore/>
        <w:spacing w:before="0" w:after="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spacing w:before="80"/>
        <w:jc w:val="center"/>
        <w:rPr>
          <w:i/>
          <w:sz w:val="17"/>
          <w:szCs w:val="17"/>
        </w:rPr>
      </w:pPr>
      <w:r>
        <w:rPr>
          <w:i/>
          <w:sz w:val="17"/>
          <w:szCs w:val="17"/>
        </w:rPr>
        <w:t>CONSERVATION AND LAND MANAGEMENT REGULATIONS 2002</w:t>
      </w:r>
    </w:p>
    <w:p>
      <w:pPr>
        <w:pStyle w:val="yTableNAm"/>
        <w:spacing w:before="80"/>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spacing w:before="40"/>
              <w:rPr>
                <w:sz w:val="17"/>
                <w:szCs w:val="17"/>
              </w:rPr>
            </w:pPr>
            <w:r>
              <w:rPr>
                <w:sz w:val="17"/>
                <w:szCs w:val="17"/>
              </w:rPr>
              <w:t>________________</w:t>
            </w:r>
          </w:p>
          <w:p>
            <w:pPr>
              <w:spacing w:before="40"/>
              <w:rPr>
                <w:sz w:val="17"/>
                <w:szCs w:val="17"/>
              </w:rPr>
            </w:pPr>
            <w:r>
              <w:rPr>
                <w:sz w:val="17"/>
                <w:szCs w:val="17"/>
              </w:rPr>
              <w:t>or COG Map Ref</w:t>
            </w:r>
          </w:p>
          <w:p>
            <w:pPr>
              <w:spacing w:before="40"/>
              <w:rPr>
                <w:sz w:val="17"/>
                <w:szCs w:val="17"/>
              </w:rPr>
            </w:pPr>
            <w:r>
              <w:rPr>
                <w:sz w:val="17"/>
                <w:szCs w:val="17"/>
              </w:rPr>
              <w:t>________________</w:t>
            </w:r>
          </w:p>
          <w:p>
            <w:pPr>
              <w:spacing w:before="40"/>
              <w:rPr>
                <w:sz w:val="17"/>
                <w:szCs w:val="17"/>
              </w:rPr>
            </w:pPr>
            <w:r>
              <w:rPr>
                <w:sz w:val="17"/>
                <w:szCs w:val="17"/>
              </w:rPr>
              <w:t>Nearest Road/Track</w:t>
            </w:r>
          </w:p>
          <w:p>
            <w:pPr>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spacing w:before="60"/>
              <w:rPr>
                <w:sz w:val="17"/>
                <w:szCs w:val="17"/>
              </w:rPr>
            </w:pPr>
            <w:r>
              <w:rPr>
                <w:sz w:val="17"/>
                <w:szCs w:val="17"/>
              </w:rPr>
              <w:t>DRA Permit</w:t>
            </w:r>
          </w:p>
          <w:p>
            <w:pPr>
              <w:spacing w:before="60"/>
              <w:ind w:left="256" w:hanging="256"/>
              <w:rPr>
                <w:sz w:val="17"/>
                <w:szCs w:val="17"/>
              </w:rPr>
            </w:pPr>
            <w:r>
              <w:rPr>
                <w:sz w:val="17"/>
                <w:szCs w:val="17"/>
              </w:rPr>
              <w:t>Water Catchment</w:t>
            </w:r>
            <w:r>
              <w:rPr>
                <w:sz w:val="17"/>
                <w:szCs w:val="17"/>
              </w:rPr>
              <w:br/>
              <w:t>Catchment Area</w:t>
            </w:r>
          </w:p>
          <w:p>
            <w:pPr>
              <w:spacing w:before="60"/>
              <w:rPr>
                <w:sz w:val="17"/>
                <w:szCs w:val="17"/>
              </w:rPr>
            </w:pPr>
            <w:r>
              <w:rPr>
                <w:sz w:val="17"/>
                <w:szCs w:val="17"/>
              </w:rPr>
              <w:t>Pastoral Lease</w:t>
            </w:r>
          </w:p>
          <w:p>
            <w:pPr>
              <w:spacing w:before="60"/>
              <w:rPr>
                <w:sz w:val="17"/>
                <w:szCs w:val="17"/>
              </w:rPr>
            </w:pPr>
            <w:r>
              <w:rPr>
                <w:sz w:val="17"/>
                <w:szCs w:val="17"/>
              </w:rPr>
              <w:t>Special Conditions</w:t>
            </w:r>
          </w:p>
          <w:p>
            <w:pPr>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spacing w:before="60"/>
              <w:rPr>
                <w:sz w:val="17"/>
                <w:szCs w:val="17"/>
              </w:rPr>
            </w:pPr>
            <w:r>
              <w:rPr>
                <w:sz w:val="17"/>
                <w:szCs w:val="17"/>
              </w:rPr>
              <w:t>________________</w:t>
            </w:r>
          </w:p>
          <w:p>
            <w:pPr>
              <w:spacing w:before="60"/>
              <w:rPr>
                <w:sz w:val="17"/>
                <w:szCs w:val="17"/>
              </w:rPr>
            </w:pPr>
            <w:r>
              <w:rPr>
                <w:sz w:val="17"/>
                <w:szCs w:val="17"/>
              </w:rPr>
              <w:t>________________</w:t>
            </w:r>
          </w:p>
          <w:p>
            <w:pPr>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tabs>
                <w:tab w:val="left" w:pos="2240"/>
              </w:tabs>
              <w:spacing w:before="60"/>
              <w:rPr>
                <w:sz w:val="17"/>
                <w:szCs w:val="17"/>
              </w:rPr>
            </w:pPr>
            <w:r>
              <w:rPr>
                <w:sz w:val="17"/>
                <w:szCs w:val="17"/>
              </w:rPr>
              <w:t xml:space="preserve">Apiary Batch Number </w:t>
            </w:r>
            <w:r>
              <w:rPr>
                <w:sz w:val="17"/>
                <w:szCs w:val="17"/>
              </w:rPr>
              <w:tab/>
              <w:t>______</w:t>
            </w:r>
          </w:p>
          <w:p>
            <w:pPr>
              <w:tabs>
                <w:tab w:val="left" w:pos="2240"/>
              </w:tabs>
              <w:spacing w:before="60"/>
              <w:rPr>
                <w:sz w:val="17"/>
                <w:szCs w:val="17"/>
              </w:rPr>
            </w:pPr>
            <w:r>
              <w:rPr>
                <w:sz w:val="17"/>
                <w:szCs w:val="17"/>
              </w:rPr>
              <w:t>Commission</w:t>
            </w:r>
            <w:r>
              <w:rPr>
                <w:sz w:val="17"/>
                <w:szCs w:val="17"/>
              </w:rPr>
              <w:tab/>
              <w:t>______</w:t>
            </w:r>
          </w:p>
          <w:p>
            <w:pPr>
              <w:tabs>
                <w:tab w:val="left" w:pos="2240"/>
              </w:tabs>
              <w:spacing w:before="60" w:after="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tabs>
                <w:tab w:val="left" w:pos="2240"/>
              </w:tabs>
              <w:spacing w:before="40"/>
              <w:rPr>
                <w:sz w:val="17"/>
                <w:szCs w:val="17"/>
              </w:rPr>
            </w:pPr>
            <w:r>
              <w:rPr>
                <w:sz w:val="12"/>
                <w:szCs w:val="12"/>
              </w:rPr>
              <w:t xml:space="preserve">per annum, subject to review </w:t>
            </w:r>
            <w:r>
              <w:rPr>
                <w:sz w:val="17"/>
                <w:szCs w:val="17"/>
              </w:rPr>
              <w:tab/>
              <w:t>______</w:t>
            </w:r>
          </w:p>
          <w:p>
            <w:pPr>
              <w:rPr>
                <w:sz w:val="12"/>
                <w:szCs w:val="12"/>
              </w:rPr>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rPr>
                <w:sz w:val="17"/>
                <w:szCs w:val="17"/>
              </w:rPr>
            </w:pPr>
            <w:r>
              <w:rPr>
                <w:sz w:val="17"/>
                <w:szCs w:val="17"/>
              </w:rPr>
              <w:t>Special Conditions</w:t>
            </w:r>
          </w:p>
          <w:p>
            <w:pPr>
              <w:spacing w:before="180"/>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rPr>
                <w:sz w:val="17"/>
                <w:szCs w:val="17"/>
              </w:rPr>
            </w:pPr>
            <w:r>
              <w:rPr>
                <w:sz w:val="17"/>
                <w:szCs w:val="17"/>
              </w:rPr>
              <w:t>First day of Period: _______________________</w:t>
            </w:r>
          </w:p>
        </w:tc>
        <w:tc>
          <w:tcPr>
            <w:tcW w:w="3401" w:type="dxa"/>
            <w:gridSpan w:val="3"/>
            <w:tcBorders>
              <w:left w:val="nil"/>
              <w:bottom w:val="single" w:sz="4" w:space="0" w:color="auto"/>
            </w:tcBorders>
          </w:tcPr>
          <w:p>
            <w:pPr>
              <w:spacing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bottom w:val="nil"/>
              <w:right w:val="nil"/>
            </w:tcBorders>
          </w:tcPr>
          <w:p>
            <w:pPr>
              <w:rPr>
                <w:sz w:val="12"/>
                <w:szCs w:val="12"/>
              </w:rPr>
            </w:pPr>
            <w:r>
              <w:rPr>
                <w:sz w:val="12"/>
                <w:szCs w:val="12"/>
              </w:rPr>
              <w:t>This permit is not valid without the signature of the Director General or his delegate.</w:t>
            </w:r>
          </w:p>
          <w:p>
            <w:pPr>
              <w:rPr>
                <w:sz w:val="17"/>
                <w:szCs w:val="17"/>
              </w:rPr>
            </w:pPr>
          </w:p>
          <w:p>
            <w:pPr>
              <w:tabs>
                <w:tab w:val="left" w:pos="5103"/>
              </w:tabs>
              <w:rPr>
                <w:sz w:val="17"/>
                <w:szCs w:val="17"/>
              </w:rPr>
            </w:pPr>
            <w:r>
              <w:rPr>
                <w:sz w:val="17"/>
                <w:szCs w:val="17"/>
              </w:rPr>
              <w:t>____________________________________________________</w:t>
            </w:r>
            <w:r>
              <w:rPr>
                <w:sz w:val="17"/>
                <w:szCs w:val="17"/>
              </w:rPr>
              <w:tab/>
              <w:t>______________________</w:t>
            </w:r>
          </w:p>
          <w:p>
            <w:pPr>
              <w:tabs>
                <w:tab w:val="left" w:pos="4820"/>
                <w:tab w:val="left" w:pos="5954"/>
              </w:tabs>
              <w:rPr>
                <w:sz w:val="17"/>
                <w:szCs w:val="17"/>
              </w:rPr>
            </w:pPr>
            <w:r>
              <w:rPr>
                <w:sz w:val="17"/>
                <w:szCs w:val="17"/>
              </w:rPr>
              <w:t>DIRECTOR GENERAL</w:t>
            </w:r>
            <w:r>
              <w:rPr>
                <w:sz w:val="17"/>
                <w:szCs w:val="17"/>
              </w:rPr>
              <w:tab/>
            </w:r>
            <w:r>
              <w:rPr>
                <w:sz w:val="17"/>
                <w:szCs w:val="17"/>
              </w:rPr>
              <w:tab/>
              <w:t>Date</w:t>
            </w:r>
          </w:p>
          <w:p>
            <w:pPr>
              <w:rPr>
                <w:sz w:val="17"/>
                <w:szCs w:val="17"/>
                <w:vertAlign w:val="superscript"/>
              </w:rPr>
            </w:pPr>
            <w:r>
              <w:rPr>
                <w:sz w:val="17"/>
                <w:szCs w:val="17"/>
              </w:rPr>
              <w:t>DEPARTMENT OF PARKS AND WILDLIFE</w:t>
            </w:r>
          </w:p>
        </w:tc>
      </w:tr>
    </w:tbl>
    <w:p>
      <w:pPr>
        <w:pStyle w:val="yFootnotesection"/>
        <w:spacing w:before="40"/>
      </w:pPr>
      <w:r>
        <w:tab/>
        <w:t>[Form 3 inserted in Gazette 3 Sep 2010 p. 4284; amended in Gazette 6 May 2016 p. 1382.]</w:t>
      </w:r>
    </w:p>
    <w:p>
      <w:pPr>
        <w:pStyle w:val="yFootnotesection"/>
        <w:spacing w:before="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268" w:name="_Toc471991119"/>
      <w:bookmarkStart w:id="269" w:name="_Toc471991343"/>
      <w:r>
        <w:t>Notes</w:t>
      </w:r>
      <w:bookmarkEnd w:id="268"/>
      <w:bookmarkEnd w:id="269"/>
    </w:p>
    <w:p>
      <w:pPr>
        <w:pStyle w:val="nSubsection"/>
      </w:pPr>
      <w:r>
        <w:rPr>
          <w:vertAlign w:val="superscript"/>
        </w:rPr>
        <w:t>1</w:t>
      </w:r>
      <w:r>
        <w:tab/>
        <w:t xml:space="preserve">This is a compilation of the </w:t>
      </w:r>
      <w:r>
        <w:rPr>
          <w:i/>
          <w:noProof/>
        </w:rPr>
        <w:t>Conservation and Land Management Regulations 2002</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270" w:name="_Toc471991344"/>
      <w:r>
        <w:t>Compilation table</w:t>
      </w:r>
      <w:bookmarkEnd w:id="27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4</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rFonts w:ascii="Times" w:hAnsi="Times"/>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rFonts w:ascii="Times" w:hAnsi="Times"/>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rFonts w:ascii="Times" w:hAnsi="Times"/>
                <w:bCs/>
                <w:snapToGrid w:val="0"/>
                <w:spacing w:val="-2"/>
              </w:rPr>
              <w:t xml:space="preserve"> Dec 2015 (see r. 2 and </w:t>
            </w:r>
            <w:r>
              <w:rPr>
                <w:rFonts w:ascii="Times" w:hAnsi="Times"/>
                <w:bCs/>
                <w:i/>
                <w:snapToGrid w:val="0"/>
                <w:spacing w:val="-2"/>
              </w:rPr>
              <w:t>Gazette</w:t>
            </w:r>
            <w:r>
              <w:rPr>
                <w:rFonts w:ascii="Times" w:hAnsi="Times"/>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rFonts w:ascii="Times" w:hAnsi="Times"/>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rFonts w:ascii="Times" w:hAnsi="Times"/>
                <w:bCs/>
                <w:snapToGrid w:val="0"/>
                <w:spacing w:val="-2"/>
              </w:rPr>
              <w:t xml:space="preserve">7 May 2016 (see r. 2 and </w:t>
            </w:r>
            <w:r>
              <w:rPr>
                <w:rFonts w:ascii="Times" w:hAnsi="Times"/>
                <w:bCs/>
                <w:i/>
                <w:snapToGrid w:val="0"/>
                <w:spacing w:val="-2"/>
              </w:rPr>
              <w:t>Gazette</w:t>
            </w:r>
            <w:r>
              <w:rPr>
                <w:rFonts w:ascii="Times" w:hAnsi="Times"/>
                <w:bCs/>
                <w:snapToGrid w:val="0"/>
                <w:spacing w:val="-2"/>
              </w:rPr>
              <w:t xml:space="preserve"> 6 May 2016 p. 1379</w:t>
            </w:r>
            <w:r>
              <w:rPr>
                <w:rFonts w:ascii="Times" w:hAnsi="Times"/>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rFonts w:ascii="Times" w:hAnsi="Times"/>
                <w:bCs/>
                <w:snapToGrid w:val="0"/>
                <w:spacing w:val="-2"/>
              </w:rPr>
            </w:pPr>
            <w:r>
              <w:rPr>
                <w:noProof/>
              </w:rPr>
              <w:t xml:space="preserve">r. 1 and 2: </w:t>
            </w:r>
            <w:r>
              <w:t>5 Jul 2016 (see r. 2(a));</w:t>
            </w:r>
            <w:r>
              <w:br/>
              <w:t xml:space="preserve">Regulations other than r. 1 and 2: </w:t>
            </w:r>
            <w:r>
              <w:rPr>
                <w:szCs w:val="19"/>
              </w:rPr>
              <w:t>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rFonts w:ascii="Times" w:hAnsi="Times"/>
                <w:bCs/>
                <w:snapToGrid w:val="0"/>
                <w:spacing w:val="-2"/>
              </w:rPr>
            </w:pPr>
            <w:r>
              <w:rPr>
                <w:noProof/>
              </w:rPr>
              <w:t>r. 1 and 2: 30</w:t>
            </w:r>
            <w:r>
              <w:t> Aug 2016 (see r. 2(a));</w:t>
            </w:r>
            <w:r>
              <w:br/>
              <w:t>Regulations other than r. 1 and 2: 31</w:t>
            </w:r>
            <w:r>
              <w:rPr>
                <w:rFonts w:ascii="Times" w:hAnsi="Times"/>
                <w:bCs/>
                <w:snapToGrid w:val="0"/>
                <w:spacing w:val="-2"/>
              </w:rPr>
              <w:t> Aug 2016 (see r. 2(b))</w:t>
            </w:r>
          </w:p>
        </w:tc>
      </w:tr>
      <w:tr>
        <w:tc>
          <w:tcPr>
            <w:tcW w:w="7088" w:type="dxa"/>
            <w:gridSpan w:val="3"/>
            <w:tcBorders>
              <w:bottom w:val="single" w:sz="8" w:space="0" w:color="auto"/>
            </w:tcBorders>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1" w:name="_Toc471991345"/>
      <w:r>
        <w:t>Provisions that have not come into operation</w:t>
      </w:r>
      <w:bookmarkEnd w:id="27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Environment Regulations Amendment (Public Health) Regulations 2016</w:t>
            </w:r>
            <w:r>
              <w:t xml:space="preserve"> Pt. 2 </w:t>
            </w:r>
            <w:r>
              <w:rPr>
                <w:vertAlign w:val="superscript"/>
              </w:rPr>
              <w:t>5</w:t>
            </w:r>
          </w:p>
        </w:tc>
        <w:tc>
          <w:tcPr>
            <w:tcW w:w="1276" w:type="dxa"/>
          </w:tcPr>
          <w:p>
            <w:pPr>
              <w:pStyle w:val="nTable"/>
              <w:keepNext/>
              <w:spacing w:after="40"/>
            </w:pPr>
            <w:r>
              <w:t>10 Jan 2017 p. 191-7</w:t>
            </w:r>
          </w:p>
        </w:tc>
        <w:tc>
          <w:tcPr>
            <w:tcW w:w="2693" w:type="dxa"/>
          </w:tcPr>
          <w:p>
            <w:pPr>
              <w:pStyle w:val="nTable"/>
              <w:keepNext/>
              <w:spacing w:after="40"/>
            </w:pPr>
            <w:r>
              <w:t xml:space="preserve">24 Jan 2017 (see r. 2(b) and </w:t>
            </w:r>
            <w:r>
              <w:rPr>
                <w:i/>
              </w:rPr>
              <w:t>Gazette</w:t>
            </w:r>
            <w:r>
              <w:t xml:space="preserve"> 10 Jan 2017 p. 165)</w:t>
            </w:r>
          </w:p>
        </w:tc>
      </w:tr>
    </w:tbl>
    <w:p>
      <w:pPr>
        <w:pStyle w:val="nSubsection"/>
        <w:spacing w:before="160"/>
        <w:rPr>
          <w:i/>
        </w:rPr>
      </w:pPr>
      <w:r>
        <w:rPr>
          <w:vertAlign w:val="superscript"/>
        </w:rPr>
        <w:t>2</w:t>
      </w:r>
      <w:r>
        <w:tab/>
        <w:t xml:space="preserve">The </w:t>
      </w:r>
      <w:r>
        <w:rPr>
          <w:i/>
        </w:rPr>
        <w:t>Conservation and Land Management Regulations 1992</w:t>
      </w:r>
      <w:r>
        <w:t xml:space="preserve"> were repealed by the </w:t>
      </w:r>
      <w:r>
        <w:rPr>
          <w:i/>
        </w:rPr>
        <w:t xml:space="preserve">Conservation and Land Management Regulations 2002 </w:t>
      </w:r>
      <w:r>
        <w:t xml:space="preserve">(see r. 115 of those regulations as published in </w:t>
      </w:r>
      <w:r>
        <w:rPr>
          <w:i/>
        </w:rPr>
        <w:t>Gazette</w:t>
      </w:r>
      <w:r>
        <w:t xml:space="preserve"> 3 May 2002 p. 2295).</w:t>
      </w:r>
    </w:p>
    <w:p>
      <w:pPr>
        <w:pStyle w:val="nSubsection"/>
        <w:spacing w:before="90"/>
        <w:rPr>
          <w:snapToGrid w:val="0"/>
        </w:rPr>
      </w:pPr>
      <w:r>
        <w:rPr>
          <w:vertAlign w:val="superscript"/>
        </w:rPr>
        <w:t>3</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keepNext/>
        <w:rPr>
          <w:iCs/>
        </w:rPr>
      </w:pPr>
      <w:r>
        <w:rPr>
          <w:vertAlign w:val="superscript"/>
        </w:rPr>
        <w:t>4</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pStyle w:val="nSubsection"/>
        <w:spacing w:before="120"/>
        <w:rPr>
          <w:i/>
        </w:rPr>
      </w:pPr>
      <w:r>
        <w:rPr>
          <w:vertAlign w:val="superscript"/>
        </w:rPr>
        <w:t>5</w:t>
      </w:r>
      <w:r>
        <w:tab/>
        <w:t xml:space="preserve">On the date as at which this compilation was prepared, </w:t>
      </w:r>
      <w:r>
        <w:rPr>
          <w:snapToGrid w:val="0"/>
        </w:rPr>
        <w:t xml:space="preserve">the </w:t>
      </w:r>
      <w:r>
        <w:rPr>
          <w:i/>
        </w:rPr>
        <w:t xml:space="preserve">Environment Regulations Amendment (Public Health) Regulations 2016 </w:t>
      </w:r>
      <w:r>
        <w:rPr>
          <w:noProof/>
          <w:snapToGrid w:val="0"/>
        </w:rPr>
        <w:t>Pt. 2</w:t>
      </w:r>
      <w:r>
        <w:rPr>
          <w:snapToGrid w:val="0"/>
        </w:rPr>
        <w:t xml:space="preserve"> had not come into operation.  It reads as follows:</w:t>
      </w:r>
    </w:p>
    <w:p>
      <w:pPr>
        <w:pStyle w:val="BlankOpen"/>
      </w:pPr>
    </w:p>
    <w:p>
      <w:pPr>
        <w:pStyle w:val="nzHeading2"/>
      </w:pPr>
      <w:bookmarkStart w:id="272" w:name="_Toc465947029"/>
      <w:bookmarkStart w:id="273" w:name="_Toc465324911"/>
      <w:bookmarkStart w:id="274" w:name="_Toc465324887"/>
      <w:bookmarkStart w:id="275" w:name="_Toc465324863"/>
      <w:bookmarkStart w:id="276" w:name="_Toc465324839"/>
      <w:bookmarkStart w:id="277" w:name="_Toc465324815"/>
      <w:bookmarkStart w:id="278" w:name="_Toc465324791"/>
      <w:bookmarkStart w:id="279" w:name="_Toc465324767"/>
      <w:r>
        <w:rPr>
          <w:rStyle w:val="CharPartNo"/>
        </w:rPr>
        <w:t>Part 2</w:t>
      </w:r>
      <w:r>
        <w:rPr>
          <w:rStyle w:val="CharDivNo"/>
        </w:rPr>
        <w:t> </w:t>
      </w:r>
      <w:r>
        <w:t>—</w:t>
      </w:r>
      <w:r>
        <w:rPr>
          <w:rStyle w:val="CharDivText"/>
        </w:rPr>
        <w:t> </w:t>
      </w:r>
      <w:r>
        <w:rPr>
          <w:rStyle w:val="CharPartText"/>
          <w:i/>
        </w:rPr>
        <w:t>Conservation and Land Management Regulations 2002</w:t>
      </w:r>
      <w:r>
        <w:rPr>
          <w:rStyle w:val="CharPartText"/>
        </w:rPr>
        <w:t xml:space="preserve"> amended</w:t>
      </w:r>
      <w:bookmarkEnd w:id="272"/>
      <w:bookmarkEnd w:id="273"/>
      <w:bookmarkEnd w:id="274"/>
      <w:bookmarkEnd w:id="275"/>
      <w:bookmarkEnd w:id="276"/>
      <w:bookmarkEnd w:id="277"/>
      <w:bookmarkEnd w:id="278"/>
      <w:bookmarkEnd w:id="279"/>
    </w:p>
    <w:p>
      <w:pPr>
        <w:pStyle w:val="nzHeading5"/>
        <w:rPr>
          <w:snapToGrid w:val="0"/>
        </w:rPr>
      </w:pPr>
      <w:bookmarkStart w:id="280" w:name="_Toc465947030"/>
      <w:r>
        <w:rPr>
          <w:rStyle w:val="CharSectno"/>
        </w:rPr>
        <w:t>3</w:t>
      </w:r>
      <w:r>
        <w:rPr>
          <w:snapToGrid w:val="0"/>
        </w:rPr>
        <w:t>.</w:t>
      </w:r>
      <w:r>
        <w:rPr>
          <w:snapToGrid w:val="0"/>
        </w:rPr>
        <w:tab/>
        <w:t>Regulations amended</w:t>
      </w:r>
      <w:bookmarkEnd w:id="280"/>
    </w:p>
    <w:p>
      <w:pPr>
        <w:pStyle w:val="nzSubsection"/>
      </w:pPr>
      <w:r>
        <w:tab/>
      </w:r>
      <w:r>
        <w:tab/>
        <w:t>This Part</w:t>
      </w:r>
      <w:r>
        <w:rPr>
          <w:spacing w:val="-2"/>
        </w:rPr>
        <w:t xml:space="preserve"> amends</w:t>
      </w:r>
      <w:r>
        <w:t xml:space="preserve"> the </w:t>
      </w:r>
      <w:r>
        <w:rPr>
          <w:i/>
        </w:rPr>
        <w:t>Conservation and Land Management Regulations 2002</w:t>
      </w:r>
      <w:r>
        <w:t>.</w:t>
      </w:r>
    </w:p>
    <w:p>
      <w:pPr>
        <w:pStyle w:val="nzHeading5"/>
      </w:pPr>
      <w:bookmarkStart w:id="281" w:name="_Toc465947031"/>
      <w:r>
        <w:rPr>
          <w:rStyle w:val="CharSectno"/>
        </w:rPr>
        <w:t>4</w:t>
      </w:r>
      <w:r>
        <w:t>.</w:t>
      </w:r>
      <w:r>
        <w:tab/>
        <w:t>Regulation 98G amended</w:t>
      </w:r>
      <w:bookmarkEnd w:id="281"/>
    </w:p>
    <w:p>
      <w:pPr>
        <w:pStyle w:val="nzSubsection"/>
      </w:pPr>
      <w:r>
        <w:tab/>
      </w:r>
      <w:r>
        <w:tab/>
        <w:t>In regulation 98G(2)(f)(iii) delete “</w:t>
      </w:r>
      <w:r>
        <w:rPr>
          <w:i/>
        </w:rPr>
        <w:t>Health Act 1911</w:t>
      </w:r>
      <w:r>
        <w:t>;” and insert:</w:t>
      </w:r>
    </w:p>
    <w:p>
      <w:pPr>
        <w:pStyle w:val="BlankOpen"/>
      </w:pPr>
    </w:p>
    <w:p>
      <w:pPr>
        <w:pStyle w:val="nzSubsection"/>
      </w:pPr>
      <w:r>
        <w:tab/>
      </w:r>
      <w:r>
        <w:tab/>
      </w:r>
      <w:r>
        <w:rPr>
          <w:i/>
        </w:rPr>
        <w:t>Health (Miscellaneous Provisions) Act 1911</w:t>
      </w:r>
      <w:r>
        <w:t>;</w:t>
      </w:r>
    </w:p>
    <w:p>
      <w:pPr>
        <w:pStyle w:val="BlankClose"/>
      </w:pPr>
    </w:p>
    <w:p>
      <w:pPr>
        <w:pStyle w:val="BlankClose"/>
      </w:pPr>
    </w:p>
    <w:p>
      <w:pPr>
        <w:pStyle w:val="nzSubsection"/>
        <w:spacing w:before="50"/>
      </w:pPr>
    </w:p>
    <w:p>
      <w:pPr>
        <w:pStyle w:val="nzSubsection"/>
        <w:spacing w:before="50"/>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283" w:name="_Toc471991122"/>
      <w:bookmarkStart w:id="284" w:name="_Toc471991346"/>
      <w:r>
        <w:rPr>
          <w:sz w:val="28"/>
        </w:rPr>
        <w:t>Defined terms</w:t>
      </w:r>
      <w:bookmarkEnd w:id="283"/>
      <w:bookmarkEnd w:id="2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artefact</w:t>
      </w:r>
      <w:r>
        <w:tab/>
        <w:t>2</w:t>
      </w:r>
    </w:p>
    <w:p>
      <w:pPr>
        <w:pStyle w:val="DefinedTerms"/>
      </w:pPr>
      <w:r>
        <w:t>Aboriginal site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category A firearm</w:t>
      </w:r>
      <w:r>
        <w:tab/>
        <w:t>121(1)</w:t>
      </w:r>
    </w:p>
    <w:p>
      <w:pPr>
        <w:pStyle w:val="DefinedTerms"/>
      </w:pPr>
      <w:r>
        <w:t>category B firearm</w:t>
      </w:r>
      <w:r>
        <w:tab/>
        <w:t>121(1)</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current inspection report</w:t>
      </w:r>
      <w:r>
        <w:tab/>
        <w:t>98AI(1)</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firewood</w:t>
      </w:r>
      <w:r>
        <w:tab/>
        <w:t>71(4)</w:t>
      </w:r>
    </w:p>
    <w:p>
      <w:pPr>
        <w:pStyle w:val="DefinedTerms"/>
      </w:pPr>
      <w:r>
        <w:t>fish</w:t>
      </w:r>
      <w:r>
        <w:tab/>
        <w:t>121(1)</w:t>
      </w:r>
    </w:p>
    <w:p>
      <w:pPr>
        <w:pStyle w:val="DefinedTerms"/>
      </w:pPr>
      <w:r>
        <w:t>fishing activity</w:t>
      </w:r>
      <w:r>
        <w:tab/>
        <w:t>9(2)</w:t>
      </w:r>
    </w:p>
    <w:p>
      <w:pPr>
        <w:pStyle w:val="DefinedTerms"/>
      </w:pPr>
      <w:r>
        <w:t>horse area</w:t>
      </w:r>
      <w:r>
        <w:tab/>
        <w:t>2</w:t>
      </w:r>
    </w:p>
    <w:p>
      <w:pPr>
        <w:pStyle w:val="DefinedTerms"/>
      </w:pPr>
      <w:r>
        <w:t>inspection report</w:t>
      </w:r>
      <w:r>
        <w:tab/>
        <w:t>98AI(1)</w:t>
      </w:r>
    </w:p>
    <w:p>
      <w:pPr>
        <w:pStyle w:val="DefinedTerms"/>
      </w:pPr>
      <w:r>
        <w:t>licence</w:t>
      </w:r>
      <w:r>
        <w:tab/>
        <w:t>82</w:t>
      </w:r>
    </w:p>
    <w:p>
      <w:pPr>
        <w:pStyle w:val="DefinedTerms"/>
      </w:pPr>
      <w:r>
        <w:t>licence holder</w:t>
      </w:r>
      <w:r>
        <w:tab/>
        <w:t>98AA, 98AI(1)</w:t>
      </w:r>
    </w:p>
    <w:p>
      <w:pPr>
        <w:pStyle w:val="DefinedTerms"/>
      </w:pPr>
      <w:r>
        <w:t>licensed mooring</w:t>
      </w:r>
      <w:r>
        <w:tab/>
        <w:t>98AI(1)</w:t>
      </w:r>
    </w:p>
    <w:p>
      <w:pPr>
        <w:pStyle w:val="DefinedTerms"/>
      </w:pPr>
      <w:r>
        <w:t>litter</w:t>
      </w:r>
      <w:r>
        <w:tab/>
        <w:t>24(2)</w:t>
      </w:r>
    </w:p>
    <w:p>
      <w:pPr>
        <w:pStyle w:val="DefinedTerms"/>
      </w:pPr>
      <w:r>
        <w:t>local departmental office</w:t>
      </w:r>
      <w:r>
        <w:tab/>
        <w:t>98G(1)</w:t>
      </w:r>
    </w:p>
    <w:p>
      <w:pPr>
        <w:pStyle w:val="DefinedTerms"/>
      </w:pPr>
      <w:r>
        <w:t>loss</w:t>
      </w:r>
      <w:r>
        <w:tab/>
        <w:t>98AH(1)</w:t>
      </w:r>
    </w:p>
    <w:p>
      <w:pPr>
        <w:pStyle w:val="DefinedTerms"/>
      </w:pPr>
      <w:r>
        <w:t>mooring</w:t>
      </w:r>
      <w:r>
        <w:tab/>
        <w:t>2</w:t>
      </w:r>
    </w:p>
    <w:p>
      <w:pPr>
        <w:pStyle w:val="DefinedTerms"/>
      </w:pPr>
      <w:r>
        <w:t>mooring licence area</w:t>
      </w:r>
      <w:r>
        <w:tab/>
        <w:t>98AI(1)</w:t>
      </w:r>
    </w:p>
    <w:p>
      <w:pPr>
        <w:pStyle w:val="DefinedTerms"/>
      </w:pPr>
      <w:r>
        <w:t>naturally occurring feature</w:t>
      </w:r>
      <w:r>
        <w:tab/>
        <w:t>31(4)</w:t>
      </w:r>
    </w:p>
    <w:p>
      <w:pPr>
        <w:pStyle w:val="DefinedTerms"/>
      </w:pPr>
      <w:r>
        <w:t>non</w:t>
      </w:r>
      <w:r>
        <w:noBreakHyphen/>
        <w:t>indigenous animal</w:t>
      </w:r>
      <w:r>
        <w:tab/>
        <w:t>2</w:t>
      </w:r>
    </w:p>
    <w:p>
      <w:pPr>
        <w:pStyle w:val="DefinedTerms"/>
      </w:pPr>
      <w:r>
        <w:t>non</w:t>
      </w:r>
      <w:r>
        <w:noBreakHyphen/>
        <w:t>tour motor vehicle</w:t>
      </w:r>
      <w:r>
        <w:tab/>
        <w:t>99(1)</w:t>
      </w:r>
    </w:p>
    <w:p>
      <w:pPr>
        <w:pStyle w:val="DefinedTerms"/>
      </w:pPr>
      <w:r>
        <w:t>occupant</w:t>
      </w:r>
      <w:r>
        <w:tab/>
        <w:t>99A(1)</w:t>
      </w:r>
    </w:p>
    <w:p>
      <w:pPr>
        <w:pStyle w:val="DefinedTerms"/>
      </w:pPr>
      <w:r>
        <w:t>permission</w:t>
      </w:r>
      <w:r>
        <w:tab/>
        <w:t>123(1)</w:t>
      </w:r>
    </w:p>
    <w:p>
      <w:pPr>
        <w:pStyle w:val="DefinedTerms"/>
      </w:pPr>
      <w:r>
        <w:t>permission holder</w:t>
      </w:r>
      <w:r>
        <w:tab/>
        <w:t>123(1)</w:t>
      </w:r>
    </w:p>
    <w:p>
      <w:pPr>
        <w:pStyle w:val="DefinedTerms"/>
      </w:pPr>
      <w:r>
        <w:t>plant</w:t>
      </w:r>
      <w:r>
        <w:tab/>
        <w:t>13(2)</w:t>
      </w:r>
    </w:p>
    <w:p>
      <w:pPr>
        <w:pStyle w:val="DefinedTerms"/>
      </w:pPr>
      <w:r>
        <w:t>poison risk area</w:t>
      </w:r>
      <w:r>
        <w:tab/>
        <w:t>115(1)</w:t>
      </w:r>
    </w:p>
    <w:p>
      <w:pPr>
        <w:pStyle w:val="DefinedTerms"/>
      </w:pPr>
      <w:r>
        <w:t>poison risk map</w:t>
      </w:r>
      <w:r>
        <w:tab/>
        <w:t>115(1)</w:t>
      </w:r>
    </w:p>
    <w:p>
      <w:pPr>
        <w:pStyle w:val="DefinedTerms"/>
      </w:pPr>
      <w:r>
        <w:t>private mooring</w:t>
      </w:r>
      <w:r>
        <w:tab/>
        <w:t>98AI(1)</w:t>
      </w:r>
    </w:p>
    <w:p>
      <w:pPr>
        <w:pStyle w:val="DefinedTerms"/>
      </w:pPr>
      <w:r>
        <w:t>private mooring licence</w:t>
      </w:r>
      <w:r>
        <w:tab/>
        <w:t>98AI(1)</w:t>
      </w:r>
    </w:p>
    <w:p>
      <w:pPr>
        <w:pStyle w:val="DefinedTerms"/>
      </w:pPr>
      <w:r>
        <w:t>property</w:t>
      </w:r>
      <w:r>
        <w:tab/>
        <w:t>77(1)</w:t>
      </w:r>
    </w:p>
    <w:p>
      <w:pPr>
        <w:pStyle w:val="DefinedTerms"/>
      </w:pPr>
      <w:r>
        <w:t>public mooring</w:t>
      </w:r>
      <w:r>
        <w:tab/>
        <w:t>2</w:t>
      </w:r>
    </w:p>
    <w:p>
      <w:pPr>
        <w:pStyle w:val="DefinedTerms"/>
      </w:pPr>
      <w:r>
        <w:t>recreational land</w:t>
      </w:r>
      <w:r>
        <w:tab/>
        <w:t>114</w:t>
      </w:r>
    </w:p>
    <w:p>
      <w:pPr>
        <w:pStyle w:val="DefinedTerms"/>
      </w:pPr>
      <w:r>
        <w:t>relevant area</w:t>
      </w:r>
      <w:r>
        <w:tab/>
        <w:t>121(1)</w:t>
      </w:r>
    </w:p>
    <w:p>
      <w:pPr>
        <w:pStyle w:val="DefinedTerms"/>
      </w:pPr>
      <w:r>
        <w:t>rental mooring</w:t>
      </w:r>
      <w:r>
        <w:tab/>
        <w:t>98AA</w:t>
      </w:r>
    </w:p>
    <w:p>
      <w:pPr>
        <w:pStyle w:val="DefinedTerms"/>
      </w:pPr>
      <w:r>
        <w:t>rental mooring licence</w:t>
      </w:r>
      <w:r>
        <w:tab/>
        <w:t>98AA</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section 12 commencement</w:t>
      </w:r>
      <w:r>
        <w:tab/>
        <w:t>124(1)</w:t>
      </w:r>
    </w:p>
    <w:p>
      <w:pPr>
        <w:pStyle w:val="DefinedTerms"/>
      </w:pPr>
      <w:r>
        <w:t>section 9(2)</w:t>
      </w:r>
      <w:r>
        <w:tab/>
        <w:t>124(1)</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t>
      </w:r>
      <w:r>
        <w:noBreakHyphen/>
        <w:t>west zone</w:t>
      </w:r>
      <w:r>
        <w:tab/>
        <w:t>98A</w:t>
      </w:r>
    </w:p>
    <w:p>
      <w:pPr>
        <w:pStyle w:val="DefinedTerms"/>
      </w:pPr>
      <w:r>
        <w:t>specified</w:t>
      </w:r>
      <w:r>
        <w:tab/>
        <w:t>56(6), 61B(1), 98AC(1)</w:t>
      </w:r>
    </w:p>
    <w:p>
      <w:pPr>
        <w:pStyle w:val="DefinedTerms"/>
      </w:pPr>
      <w:r>
        <w:t>State forest resolution</w:t>
      </w:r>
      <w:r>
        <w:tab/>
        <w:t>124(1)</w:t>
      </w:r>
    </w:p>
    <w:p>
      <w:pPr>
        <w:pStyle w:val="DefinedTerms"/>
      </w:pPr>
      <w:r>
        <w:t>structure</w:t>
      </w:r>
      <w:r>
        <w:tab/>
        <w:t>34(2)</w:t>
      </w:r>
    </w:p>
    <w:p>
      <w:pPr>
        <w:pStyle w:val="DefinedTerms"/>
      </w:pPr>
      <w:r>
        <w:t>take</w:t>
      </w:r>
      <w:r>
        <w:tab/>
        <w:t>2</w:t>
      </w:r>
    </w:p>
    <w:p>
      <w:pPr>
        <w:pStyle w:val="DefinedTerms"/>
      </w:pPr>
      <w:r>
        <w:t>temporary mooring area</w:t>
      </w:r>
      <w:r>
        <w:tab/>
        <w:t>2</w:t>
      </w:r>
    </w:p>
    <w:p>
      <w:pPr>
        <w:pStyle w:val="DefinedTerms"/>
      </w:pPr>
      <w:r>
        <w:t>tender</w:t>
      </w:r>
      <w:r>
        <w:tab/>
        <w:t>2</w:t>
      </w:r>
    </w:p>
    <w:p>
      <w:pPr>
        <w:pStyle w:val="DefinedTerms"/>
      </w:pPr>
      <w:r>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t>urban land</w:t>
      </w:r>
      <w:r>
        <w:tab/>
        <w:t>114, 118(2), 119(3)</w:t>
      </w:r>
    </w:p>
    <w:p>
      <w:pPr>
        <w:pStyle w:val="DefinedTerms"/>
      </w:pPr>
      <w:r>
        <w:t>vehicle</w:t>
      </w:r>
      <w:r>
        <w:tab/>
        <w:t>2</w:t>
      </w:r>
    </w:p>
    <w:p>
      <w:pPr>
        <w:pStyle w:val="DefinedTerms"/>
      </w:pPr>
      <w:r>
        <w:t>vessel storage facility</w:t>
      </w:r>
      <w:r>
        <w:tab/>
        <w:t>65A(1)</w:t>
      </w:r>
    </w:p>
    <w:p>
      <w:pPr>
        <w:pStyle w:val="DefinedTerms"/>
      </w:pPr>
      <w:r>
        <w:t>visitor area</w:t>
      </w:r>
      <w:r>
        <w:tab/>
        <w:t>114</w:t>
      </w:r>
    </w:p>
    <w:p>
      <w:pPr>
        <w:pStyle w:val="DefinedTerms"/>
      </w:pPr>
      <w:r>
        <w:t>waste</w:t>
      </w:r>
      <w:r>
        <w:tab/>
        <w:t>21(5)</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5" w:name="Schedule"/>
    <w:bookmarkEnd w:id="2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2" w:name="Compilation"/>
    <w:bookmarkEnd w:id="28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5" w:name="DefinedTerms"/>
    <w:bookmarkEnd w:id="28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6" w:name="Coversheet"/>
    <w:bookmarkEnd w:id="2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8A8312"/>
    <w:lvl w:ilvl="0">
      <w:start w:val="1"/>
      <w:numFmt w:val="decimal"/>
      <w:lvlText w:val="%1."/>
      <w:lvlJc w:val="left"/>
      <w:pPr>
        <w:tabs>
          <w:tab w:val="num" w:pos="1492"/>
        </w:tabs>
        <w:ind w:left="1492" w:hanging="360"/>
      </w:pPr>
    </w:lvl>
  </w:abstractNum>
  <w:abstractNum w:abstractNumId="1">
    <w:nsid w:val="FFFFFF7D"/>
    <w:multiLevelType w:val="singleLevel"/>
    <w:tmpl w:val="419C7592"/>
    <w:lvl w:ilvl="0">
      <w:start w:val="1"/>
      <w:numFmt w:val="decimal"/>
      <w:lvlText w:val="%1."/>
      <w:lvlJc w:val="left"/>
      <w:pPr>
        <w:tabs>
          <w:tab w:val="num" w:pos="1209"/>
        </w:tabs>
        <w:ind w:left="1209" w:hanging="360"/>
      </w:pPr>
    </w:lvl>
  </w:abstractNum>
  <w:abstractNum w:abstractNumId="2">
    <w:nsid w:val="FFFFFF7E"/>
    <w:multiLevelType w:val="singleLevel"/>
    <w:tmpl w:val="DD1C0FEC"/>
    <w:lvl w:ilvl="0">
      <w:start w:val="1"/>
      <w:numFmt w:val="decimal"/>
      <w:lvlText w:val="%1."/>
      <w:lvlJc w:val="left"/>
      <w:pPr>
        <w:tabs>
          <w:tab w:val="num" w:pos="926"/>
        </w:tabs>
        <w:ind w:left="926" w:hanging="360"/>
      </w:pPr>
    </w:lvl>
  </w:abstractNum>
  <w:abstractNum w:abstractNumId="3">
    <w:nsid w:val="FFFFFF7F"/>
    <w:multiLevelType w:val="singleLevel"/>
    <w:tmpl w:val="A300E0C0"/>
    <w:lvl w:ilvl="0">
      <w:start w:val="1"/>
      <w:numFmt w:val="decimal"/>
      <w:lvlText w:val="%1."/>
      <w:lvlJc w:val="left"/>
      <w:pPr>
        <w:tabs>
          <w:tab w:val="num" w:pos="643"/>
        </w:tabs>
        <w:ind w:left="643" w:hanging="360"/>
      </w:pPr>
    </w:lvl>
  </w:abstractNum>
  <w:abstractNum w:abstractNumId="4">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C436FA"/>
    <w:lvl w:ilvl="0">
      <w:start w:val="1"/>
      <w:numFmt w:val="decimal"/>
      <w:lvlText w:val="%1."/>
      <w:lvlJc w:val="left"/>
      <w:pPr>
        <w:tabs>
          <w:tab w:val="num" w:pos="360"/>
        </w:tabs>
        <w:ind w:left="360" w:hanging="360"/>
      </w:pPr>
    </w:lvl>
  </w:abstractNum>
  <w:abstractNum w:abstractNumId="9">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4927"/>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50AFD-B9FA-4CD9-B3A2-157944D3D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142</Pages>
  <Words>31547</Words>
  <Characters>147640</Characters>
  <Application>Microsoft Office Word</Application>
  <DocSecurity>0</DocSecurity>
  <Lines>5091</Lines>
  <Paragraphs>3733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175454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2002 - 04-b0-01</dc:title>
  <dc:subject/>
  <dc:creator/>
  <cp:keywords/>
  <dc:description/>
  <cp:lastModifiedBy>svcMRProcess</cp:lastModifiedBy>
  <cp:revision>4</cp:revision>
  <cp:lastPrinted>2016-10-27T02:46:00Z</cp:lastPrinted>
  <dcterms:created xsi:type="dcterms:W3CDTF">2018-09-11T02:52:00Z</dcterms:created>
  <dcterms:modified xsi:type="dcterms:W3CDTF">2018-09-11T02:52:00Z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AsAtDate">
    <vt:lpwstr>10 Jan 2017</vt:lpwstr>
  </property>
  <property fmtid="{D5CDD505-2E9C-101B-9397-08002B2CF9AE}" pid="8" name="Suffix">
    <vt:lpwstr>04-b0-01</vt:lpwstr>
  </property>
  <property fmtid="{D5CDD505-2E9C-101B-9397-08002B2CF9AE}" pid="9" name="CommencementDate">
    <vt:lpwstr>20170110</vt:lpwstr>
  </property>
</Properties>
</file>