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City of Perth (Leederville Park Lands) Act 1950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City of Perth (Leederville Park Lands) Act 1950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_Toc415652905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Discharge of Trust</w:t>
      </w:r>
      <w:r>
        <w:tab/>
      </w:r>
      <w:r>
        <w:fldChar w:fldCharType="begin"/>
      </w:r>
      <w:r>
        <w:instrText xml:space="preserve"> PAGEREF _Toc415652906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lease</w:t>
      </w:r>
      <w:r>
        <w:tab/>
      </w:r>
      <w:r>
        <w:fldChar w:fldCharType="begin"/>
      </w:r>
      <w:r>
        <w:instrText xml:space="preserve"> PAGEREF _Toc415652907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_Toc415652909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City of Perth (Leederville Park Lands) Act 1950 </w:t>
      </w:r>
    </w:p>
    <w:p>
      <w:pPr>
        <w:pStyle w:val="LongTitle"/>
        <w:rPr>
          <w:snapToGrid w:val="0"/>
        </w:rPr>
      </w:pPr>
      <w:r>
        <w:rPr>
          <w:snapToGrid w:val="0"/>
        </w:rPr>
        <w:t xml:space="preserve">An Act to discharge certain Lands of the City of Perth from certain Trusts and for other purposes. </w:t>
      </w:r>
    </w:p>
    <w:p>
      <w:pPr>
        <w:pStyle w:val="Enactment"/>
        <w:rPr>
          <w:snapToGrid w:val="0"/>
        </w:rPr>
      </w:pPr>
      <w:r>
        <w:rPr>
          <w:snapToGrid w:val="0"/>
        </w:rPr>
        <w:t xml:space="preserve">Be it enacted by the King’s Most Excellent Majesty, by and with the advice and consent of the Legislative Council and the Legislative Assembly of Western Australia, in this present Parliament assembled, and by the authority of the came, as follows: —  </w:t>
      </w:r>
    </w:p>
    <w:p>
      <w:pPr>
        <w:pStyle w:val="Heading5"/>
        <w:rPr>
          <w:snapToGrid w:val="0"/>
        </w:rPr>
      </w:pPr>
      <w:bookmarkStart w:id="3" w:name="_Toc378076109"/>
      <w:bookmarkStart w:id="4" w:name="_Toc41565290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Perth (Leederville Park Lands) Act 1950</w:t>
      </w:r>
      <w:r>
        <w:rPr>
          <w:snapToGrid w:val="0"/>
        </w:rPr>
        <w:t>.</w:t>
      </w:r>
    </w:p>
    <w:p>
      <w:pPr>
        <w:pStyle w:val="Heading5"/>
        <w:rPr>
          <w:snapToGrid w:val="0"/>
        </w:rPr>
      </w:pPr>
      <w:bookmarkStart w:id="5" w:name="_Toc378076110"/>
      <w:bookmarkStart w:id="6" w:name="_Toc415652906"/>
      <w:r>
        <w:rPr>
          <w:rStyle w:val="CharSectno"/>
        </w:rPr>
        <w:t>2</w:t>
      </w:r>
      <w:r>
        <w:rPr>
          <w:snapToGrid w:val="0"/>
        </w:rPr>
        <w:t>.</w:t>
      </w:r>
      <w:r>
        <w:rPr>
          <w:snapToGrid w:val="0"/>
        </w:rPr>
        <w:tab/>
        <w:t>Discharge of Trust</w:t>
      </w:r>
      <w:bookmarkEnd w:id="5"/>
      <w:bookmarkEnd w:id="6"/>
      <w:r>
        <w:rPr>
          <w:snapToGrid w:val="0"/>
        </w:rPr>
        <w:t xml:space="preserve"> </w:t>
      </w:r>
    </w:p>
    <w:p>
      <w:pPr>
        <w:pStyle w:val="Subsection"/>
        <w:rPr>
          <w:snapToGrid w:val="0"/>
        </w:rPr>
      </w:pPr>
      <w:r>
        <w:rPr>
          <w:snapToGrid w:val="0"/>
        </w:rPr>
        <w:tab/>
      </w:r>
      <w:r>
        <w:rPr>
          <w:snapToGrid w:val="0"/>
        </w:rPr>
        <w:tab/>
        <w:t xml:space="preserve">All that piece of land containing 2 acres and 5 3/10th perches or thereabouts lying on the east side of Jersey Street and being portion of Swan Location 2124 and being part of the land comprised in Certificate of Title Volume 417 Folio 72 which stands registered </w:t>
      </w:r>
      <w:r>
        <w:t xml:space="preserve">under the </w:t>
      </w:r>
      <w:r>
        <w:rPr>
          <w:i/>
          <w:iCs/>
        </w:rPr>
        <w:t>Transfer of Land Act 1893</w:t>
      </w:r>
      <w:r>
        <w:t xml:space="preserve"> </w:t>
      </w:r>
      <w:r>
        <w:rPr>
          <w:snapToGrid w:val="0"/>
        </w:rPr>
        <w:t>in the name of the City of Perth upon trust for the purposes of a municipal endowment is discharged from all trusts now affecting the said land.</w:t>
      </w:r>
    </w:p>
    <w:p>
      <w:pPr>
        <w:pStyle w:val="Footnotesection"/>
      </w:pPr>
      <w:r>
        <w:tab/>
        <w:t xml:space="preserve">[Section 2 amended: No. 81 of 1996 s.153 (3); No. 60 of 2006 s. 127.] </w:t>
      </w:r>
    </w:p>
    <w:p>
      <w:pPr>
        <w:pStyle w:val="Heading5"/>
        <w:rPr>
          <w:snapToGrid w:val="0"/>
        </w:rPr>
      </w:pPr>
      <w:bookmarkStart w:id="7" w:name="_Toc378076111"/>
      <w:bookmarkStart w:id="8" w:name="_Toc415652907"/>
      <w:r>
        <w:rPr>
          <w:rStyle w:val="CharSectno"/>
        </w:rPr>
        <w:t>3</w:t>
      </w:r>
      <w:r>
        <w:rPr>
          <w:snapToGrid w:val="0"/>
        </w:rPr>
        <w:t>.</w:t>
      </w:r>
      <w:r>
        <w:rPr>
          <w:snapToGrid w:val="0"/>
        </w:rPr>
        <w:tab/>
        <w:t>Power to lease</w:t>
      </w:r>
      <w:bookmarkEnd w:id="7"/>
      <w:bookmarkEnd w:id="8"/>
      <w:r>
        <w:rPr>
          <w:snapToGrid w:val="0"/>
        </w:rPr>
        <w:t xml:space="preserve"> </w:t>
      </w:r>
    </w:p>
    <w:p>
      <w:pPr>
        <w:pStyle w:val="Subsection"/>
        <w:rPr>
          <w:snapToGrid w:val="0"/>
        </w:rPr>
      </w:pPr>
      <w:r>
        <w:rPr>
          <w:snapToGrid w:val="0"/>
        </w:rPr>
        <w:tab/>
      </w:r>
      <w:r>
        <w:rPr>
          <w:snapToGrid w:val="0"/>
        </w:rPr>
        <w:tab/>
        <w:t xml:space="preserve">The City of Perth is empowered from time to time to lease the land described in Section 2 of this Act in such manner and on such terms as the City of Perth may in its absolute discretion, subject to any obligation under the </w:t>
      </w:r>
      <w:r>
        <w:rPr>
          <w:i/>
          <w:snapToGrid w:val="0"/>
        </w:rPr>
        <w:t>Local Government Act 1995</w:t>
      </w:r>
      <w:r>
        <w:rPr>
          <w:snapToGrid w:val="0"/>
        </w:rPr>
        <w:t>, deem fit.</w:t>
      </w:r>
    </w:p>
    <w:p>
      <w:pPr>
        <w:pStyle w:val="Footnotesection"/>
      </w:pPr>
      <w:r>
        <w:tab/>
        <w:t xml:space="preserve">[Section 3 amended: No. 14 of 1996 s.4.]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 w:name="_Toc378076112"/>
      <w:bookmarkStart w:id="10" w:name="_Toc415652875"/>
      <w:bookmarkStart w:id="11" w:name="_Toc415652901"/>
      <w:bookmarkStart w:id="12" w:name="_Toc415652908"/>
      <w:r>
        <w:t>Notes</w:t>
      </w:r>
      <w:bookmarkEnd w:id="9"/>
      <w:bookmarkEnd w:id="10"/>
      <w:bookmarkEnd w:id="11"/>
      <w:bookmarkEnd w:id="12"/>
    </w:p>
    <w:p>
      <w:pPr>
        <w:pStyle w:val="nSubsection"/>
        <w:rPr>
          <w:snapToGrid w:val="0"/>
        </w:rPr>
      </w:pPr>
      <w:r>
        <w:rPr>
          <w:snapToGrid w:val="0"/>
          <w:vertAlign w:val="superscript"/>
        </w:rPr>
        <w:t>1</w:t>
      </w:r>
      <w:r>
        <w:rPr>
          <w:snapToGrid w:val="0"/>
        </w:rPr>
        <w:tab/>
        <w:t xml:space="preserve">This is a compilation as at of the </w:t>
      </w:r>
      <w:r>
        <w:rPr>
          <w:i/>
          <w:noProof/>
          <w:snapToGrid w:val="0"/>
        </w:rPr>
        <w:t>City of Perth (Leederville Park Lands) Act 1950</w:t>
      </w:r>
      <w:r>
        <w:rPr>
          <w:snapToGrid w:val="0"/>
        </w:rPr>
        <w:t xml:space="preserve"> and includes the amendments made by the other written laws referred to in the following table.  </w:t>
      </w:r>
    </w:p>
    <w:p>
      <w:pPr>
        <w:pStyle w:val="nHeading3"/>
        <w:rPr>
          <w:snapToGrid w:val="0"/>
        </w:rPr>
      </w:pPr>
      <w:bookmarkStart w:id="13" w:name="_Toc378076113"/>
      <w:bookmarkStart w:id="14" w:name="_Toc415652909"/>
      <w:r>
        <w:rPr>
          <w:snapToGrid w:val="0"/>
        </w:rPr>
        <w:t>Compilation table</w:t>
      </w:r>
      <w:bookmarkEnd w:id="13"/>
      <w:bookmarkEnd w:id="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bCs/>
              </w:rPr>
            </w:pPr>
            <w:r>
              <w:rPr>
                <w:b/>
                <w:bCs/>
              </w:rPr>
              <w:t>Number and year</w:t>
            </w:r>
          </w:p>
        </w:tc>
        <w:tc>
          <w:tcPr>
            <w:tcW w:w="1134" w:type="dxa"/>
            <w:tcBorders>
              <w:top w:val="single" w:sz="8" w:space="0" w:color="auto"/>
              <w:bottom w:val="single" w:sz="8" w:space="0" w:color="auto"/>
            </w:tcBorders>
          </w:tcPr>
          <w:p>
            <w:pPr>
              <w:pStyle w:val="nTable"/>
              <w:spacing w:after="40"/>
              <w:rPr>
                <w:b/>
                <w:bCs/>
              </w:rPr>
            </w:pPr>
            <w:r>
              <w:rPr>
                <w:b/>
                <w:bCs/>
              </w:rPr>
              <w:t>Assent</w:t>
            </w:r>
          </w:p>
        </w:tc>
        <w:tc>
          <w:tcPr>
            <w:tcW w:w="2551" w:type="dxa"/>
            <w:tcBorders>
              <w:top w:val="single" w:sz="8" w:space="0" w:color="auto"/>
              <w:bottom w:val="single" w:sz="8" w:space="0" w:color="auto"/>
            </w:tcBorders>
          </w:tcPr>
          <w:p>
            <w:pPr>
              <w:pStyle w:val="nTable"/>
              <w:spacing w:after="40"/>
              <w:rPr>
                <w:b/>
                <w:bCs/>
              </w:rPr>
            </w:pPr>
            <w:r>
              <w:rPr>
                <w:b/>
                <w:bCs/>
              </w:rPr>
              <w:t>Commencement</w:t>
            </w:r>
          </w:p>
        </w:tc>
      </w:tr>
      <w:tr>
        <w:tc>
          <w:tcPr>
            <w:tcW w:w="2268" w:type="dxa"/>
          </w:tcPr>
          <w:p>
            <w:pPr>
              <w:pStyle w:val="nTable"/>
              <w:spacing w:after="40"/>
            </w:pPr>
            <w:r>
              <w:rPr>
                <w:i/>
              </w:rPr>
              <w:t>City of Perth (Leederville Park Lands) Act 1950</w:t>
            </w:r>
          </w:p>
        </w:tc>
        <w:tc>
          <w:tcPr>
            <w:tcW w:w="1134" w:type="dxa"/>
          </w:tcPr>
          <w:p>
            <w:pPr>
              <w:pStyle w:val="nTable"/>
              <w:spacing w:after="40"/>
            </w:pPr>
            <w:r>
              <w:t>43 of 1950</w:t>
            </w:r>
          </w:p>
        </w:tc>
        <w:tc>
          <w:tcPr>
            <w:tcW w:w="1134" w:type="dxa"/>
          </w:tcPr>
          <w:p>
            <w:pPr>
              <w:pStyle w:val="nTable"/>
              <w:spacing w:after="40"/>
            </w:pPr>
            <w:r>
              <w:t>18 Dec 1950</w:t>
            </w:r>
          </w:p>
        </w:tc>
        <w:tc>
          <w:tcPr>
            <w:tcW w:w="2551" w:type="dxa"/>
          </w:tcPr>
          <w:p>
            <w:pPr>
              <w:pStyle w:val="nTable"/>
              <w:spacing w:after="40"/>
            </w:pPr>
            <w:r>
              <w:t>18 Dec 1950</w:t>
            </w:r>
          </w:p>
        </w:tc>
      </w:tr>
      <w:t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c>
          <w:tcPr>
            <w:tcW w:w="2268" w:type="dxa"/>
          </w:tcPr>
          <w:p>
            <w:pPr>
              <w:pStyle w:val="nTable"/>
              <w:spacing w:after="40"/>
            </w:pPr>
            <w:r>
              <w:rPr>
                <w:i/>
              </w:rPr>
              <w:t>Transfer of Land Amendment Act 1996</w:t>
            </w:r>
            <w:r>
              <w:t xml:space="preserve"> s. 153(3)</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w:t>
            </w:r>
          </w:p>
        </w:tc>
      </w:tr>
      <w:tr>
        <w:tc>
          <w:tcPr>
            <w:tcW w:w="2268" w:type="dxa"/>
            <w:tcBorders>
              <w:bottom w:val="single" w:sz="8" w:space="0" w:color="auto"/>
            </w:tcBorders>
          </w:tcPr>
          <w:p>
            <w:pPr>
              <w:pStyle w:val="nTable"/>
              <w:spacing w:after="40"/>
              <w:rPr>
                <w:i/>
              </w:rPr>
            </w:pPr>
            <w:r>
              <w:rPr>
                <w:i/>
                <w:snapToGrid w:val="0"/>
              </w:rPr>
              <w:t>Land Information Authority Act 2006</w:t>
            </w:r>
            <w:r>
              <w:rPr>
                <w:iCs/>
                <w:snapToGrid w:val="0"/>
              </w:rPr>
              <w:t xml:space="preserve"> s. 127 </w:t>
            </w:r>
          </w:p>
        </w:tc>
        <w:tc>
          <w:tcPr>
            <w:tcW w:w="1134" w:type="dxa"/>
            <w:tcBorders>
              <w:bottom w:val="single" w:sz="8" w:space="0" w:color="auto"/>
            </w:tcBorders>
          </w:tcPr>
          <w:p>
            <w:pPr>
              <w:pStyle w:val="nTable"/>
              <w:spacing w:after="40"/>
            </w:pPr>
            <w:r>
              <w:rPr>
                <w:snapToGrid w:val="0"/>
              </w:rPr>
              <w:t>60 of 2006</w:t>
            </w:r>
          </w:p>
        </w:tc>
        <w:tc>
          <w:tcPr>
            <w:tcW w:w="1134" w:type="dxa"/>
            <w:tcBorders>
              <w:bottom w:val="single" w:sz="8" w:space="0" w:color="auto"/>
            </w:tcBorders>
          </w:tcPr>
          <w:p>
            <w:pPr>
              <w:pStyle w:val="nTable"/>
              <w:spacing w:after="40"/>
            </w:pPr>
            <w:r>
              <w:rPr>
                <w:snapToGrid w:val="0"/>
              </w:rPr>
              <w:t>16 Nov 2006</w:t>
            </w:r>
          </w:p>
        </w:tc>
        <w:tc>
          <w:tcPr>
            <w:tcW w:w="2551" w:type="dxa"/>
            <w:tcBorders>
              <w:bottom w:val="single" w:sz="8" w:space="0" w:color="auto"/>
            </w:tcBorders>
          </w:tcPr>
          <w:p>
            <w:pPr>
              <w:pStyle w:val="nTable"/>
              <w:spacing w:after="40"/>
            </w:pPr>
            <w:r>
              <w:t xml:space="preserve">1 Jan 2007 (see s. 2(1) and </w:t>
            </w:r>
            <w:r>
              <w:rPr>
                <w:i/>
                <w:iCs/>
              </w:rPr>
              <w:t xml:space="preserve">Gazette </w:t>
            </w:r>
            <w:r>
              <w:t>8 Dec 2006 p. 5369)</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(Leederville Park Lands) Act 1950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(Leederville Park Lands) Act 1950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(Leederville Park Lands) Act 1950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(Leederville Park Lands) Act 1950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(Leederville Park Lands) Act 1950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(Leederville Park Lands) Act 1950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FC026C"/>
    <w:lvl w:ilvl="0">
      <w:start w:val="1"/>
      <w:numFmt w:val="decimal"/>
      <w:lvlText w:val="%1."/>
      <w:lvlJc w:val="left"/>
      <w:pPr>
        <w:tabs>
          <w:tab w:val="num" w:pos="1800"/>
        </w:tabs>
        <w:ind w:left="1800" w:hanging="360"/>
      </w:pPr>
    </w:lvl>
  </w:abstractNum>
  <w:abstractNum w:abstractNumId="1">
    <w:nsid w:val="FFFFFF7D"/>
    <w:multiLevelType w:val="singleLevel"/>
    <w:tmpl w:val="4A46F18C"/>
    <w:lvl w:ilvl="0">
      <w:start w:val="1"/>
      <w:numFmt w:val="decimal"/>
      <w:lvlText w:val="%1."/>
      <w:lvlJc w:val="left"/>
      <w:pPr>
        <w:tabs>
          <w:tab w:val="num" w:pos="1440"/>
        </w:tabs>
        <w:ind w:left="1440" w:hanging="360"/>
      </w:pPr>
    </w:lvl>
  </w:abstractNum>
  <w:abstractNum w:abstractNumId="2">
    <w:nsid w:val="FFFFFF7E"/>
    <w:multiLevelType w:val="singleLevel"/>
    <w:tmpl w:val="40F2ED82"/>
    <w:lvl w:ilvl="0">
      <w:start w:val="1"/>
      <w:numFmt w:val="decimal"/>
      <w:lvlText w:val="%1."/>
      <w:lvlJc w:val="left"/>
      <w:pPr>
        <w:tabs>
          <w:tab w:val="num" w:pos="1080"/>
        </w:tabs>
        <w:ind w:left="1080" w:hanging="360"/>
      </w:pPr>
    </w:lvl>
  </w:abstractNum>
  <w:abstractNum w:abstractNumId="3">
    <w:nsid w:val="FFFFFF7F"/>
    <w:multiLevelType w:val="singleLevel"/>
    <w:tmpl w:val="B17C9804"/>
    <w:lvl w:ilvl="0">
      <w:start w:val="1"/>
      <w:numFmt w:val="decimal"/>
      <w:lvlText w:val="%1."/>
      <w:lvlJc w:val="left"/>
      <w:pPr>
        <w:tabs>
          <w:tab w:val="num" w:pos="720"/>
        </w:tabs>
        <w:ind w:left="720" w:hanging="360"/>
      </w:pPr>
    </w:lvl>
  </w:abstractNum>
  <w:abstractNum w:abstractNumId="4">
    <w:nsid w:val="FFFFFF80"/>
    <w:multiLevelType w:val="singleLevel"/>
    <w:tmpl w:val="7744C8E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4567CE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AB4AAC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88897A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51E04F0"/>
    <w:lvl w:ilvl="0">
      <w:start w:val="1"/>
      <w:numFmt w:val="decimal"/>
      <w:lvlText w:val="%1."/>
      <w:lvlJc w:val="left"/>
      <w:pPr>
        <w:tabs>
          <w:tab w:val="num" w:pos="360"/>
        </w:tabs>
        <w:ind w:left="360" w:hanging="360"/>
      </w:pPr>
    </w:lvl>
  </w:abstractNum>
  <w:abstractNum w:abstractNumId="9">
    <w:nsid w:val="FFFFFF89"/>
    <w:multiLevelType w:val="singleLevel"/>
    <w:tmpl w:val="4320A8E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500E8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217"/>
    <w:docVar w:name="WAFER_20140121133346" w:val="RemoveTocBookmarks,RemoveUnusedBookmarks,RemoveLanguageTags,UsedStyles,ResetPageSize,UpdateArrangement"/>
    <w:docVar w:name="WAFER_20140121133346_GUID" w:val="1ff5fd28-04f7-4aa7-b705-3456cc8a7c94"/>
    <w:docVar w:name="WAFER_20140121135249" w:val="RemoveTocBookmarks,RunningHeaders"/>
    <w:docVar w:name="WAFER_20140121135249_GUID" w:val="232539bc-db2a-47c4-8fd3-15398623dc96"/>
    <w:docVar w:name="WAFER_20150401115753" w:val="ResetPageSize,UpdateArrangement,UpdateNTable"/>
    <w:docVar w:name="WAFER_20150401115753_GUID" w:val="1fa3e8c5-e101-42c0-b768-aab04e1d568e"/>
    <w:docVar w:name="WAFER_20151102151217" w:val="UpdateStyles,UsedStyles"/>
    <w:docVar w:name="WAFER_20151102151217_GUID" w:val="80f865d8-a34b-4758-88a6-993a918658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514</Words>
  <Characters>2274</Characters>
  <Application>Microsoft Office Word</Application>
  <DocSecurity>0</DocSecurity>
  <Lines>98</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(Leederville Park Lands) Act 1950 - 00-d0-09</dc:title>
  <dc:subject/>
  <dc:creator/>
  <cp:keywords/>
  <dc:description/>
  <cp:lastModifiedBy>svcMRProcess</cp:lastModifiedBy>
  <cp:revision>4</cp:revision>
  <cp:lastPrinted>1997-12-02T04:51:00Z</cp:lastPrinted>
  <dcterms:created xsi:type="dcterms:W3CDTF">2019-01-30T03:38:00Z</dcterms:created>
  <dcterms:modified xsi:type="dcterms:W3CDTF">2019-01-30T03:38:00Z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1950</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133</vt:i4>
  </property>
  <property fmtid="{D5CDD505-2E9C-101B-9397-08002B2CF9AE}" pid="6" name="AsAtDate">
    <vt:lpwstr>01 Jan 2007</vt:lpwstr>
  </property>
  <property fmtid="{D5CDD505-2E9C-101B-9397-08002B2CF9AE}" pid="7" name="Suffix">
    <vt:lpwstr>00-d0-09</vt:lpwstr>
  </property>
</Properties>
</file>