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_Toc474749212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_Toc474749213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_Toc474749214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_Toc474749215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_Toc474749216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_Toc474749220 \h </w:instrText>
      </w:r>
      <w:r>
        <w:fldChar w:fldCharType="separate"/>
      </w:r>
      <w:r>
        <w:t>14</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_Toc474749221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_Toc474749222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_Toc474749224 \h </w:instrText>
      </w:r>
      <w:r>
        <w:fldChar w:fldCharType="separate"/>
      </w:r>
      <w:r>
        <w:t>15</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_Toc474749225 \h </w:instrText>
      </w:r>
      <w:r>
        <w:fldChar w:fldCharType="separate"/>
      </w:r>
      <w:r>
        <w:t>15</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_Toc474749226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_Toc474749227 \h </w:instrText>
      </w:r>
      <w:r>
        <w:fldChar w:fldCharType="separate"/>
      </w:r>
      <w:r>
        <w:t>17</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_Toc474749228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_Toc474749230 \h </w:instrText>
      </w:r>
      <w:r>
        <w:fldChar w:fldCharType="separate"/>
      </w:r>
      <w:r>
        <w:t>18</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_Toc474749231 \h </w:instrText>
      </w:r>
      <w:r>
        <w:fldChar w:fldCharType="separate"/>
      </w:r>
      <w:r>
        <w:t>18</w:t>
      </w:r>
      <w:r>
        <w:fldChar w:fldCharType="end"/>
      </w:r>
    </w:p>
    <w:p>
      <w:pPr>
        <w:pStyle w:val="TOC8"/>
        <w:rPr>
          <w:rFonts w:asciiTheme="minorHAnsi" w:eastAsiaTheme="minorEastAsia" w:hAnsiTheme="minorHAnsi" w:cstheme="minorBidi"/>
          <w:szCs w:val="22"/>
        </w:rPr>
      </w:pPr>
      <w:r>
        <w:t>18.</w:t>
      </w:r>
      <w:r>
        <w:tab/>
        <w:t>Chief Health Officer to approve qualifications and experience required by environmental health officers</w:t>
      </w:r>
      <w:r>
        <w:tab/>
      </w:r>
      <w:r>
        <w:fldChar w:fldCharType="begin"/>
      </w:r>
      <w:r>
        <w:instrText xml:space="preserve"> PAGEREF _Toc474749232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_Toc474749234 \h </w:instrText>
      </w:r>
      <w:r>
        <w:fldChar w:fldCharType="separate"/>
      </w:r>
      <w:r>
        <w:t>19</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_Toc474749235 \h </w:instrText>
      </w:r>
      <w:r>
        <w:fldChar w:fldCharType="separate"/>
      </w:r>
      <w:r>
        <w:t>20</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_Toc474749236 \h </w:instrText>
      </w:r>
      <w:r>
        <w:fldChar w:fldCharType="separate"/>
      </w:r>
      <w:r>
        <w:t>20</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_Toc474749237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_Toc474749239 \h </w:instrText>
      </w:r>
      <w:r>
        <w:fldChar w:fldCharType="separate"/>
      </w:r>
      <w:r>
        <w:t>22</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_Toc474749240 \h </w:instrText>
      </w:r>
      <w:r>
        <w:fldChar w:fldCharType="separate"/>
      </w:r>
      <w:r>
        <w:t>22</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_Toc474749241 \h </w:instrText>
      </w:r>
      <w:r>
        <w:fldChar w:fldCharType="separate"/>
      </w:r>
      <w:r>
        <w:t>23</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_Toc474749242 \h </w:instrText>
      </w:r>
      <w:r>
        <w:fldChar w:fldCharType="separate"/>
      </w:r>
      <w:r>
        <w:t>23</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_Toc474749243 \h </w:instrText>
      </w:r>
      <w:r>
        <w:fldChar w:fldCharType="separate"/>
      </w:r>
      <w:r>
        <w:t>24</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_Toc474749244 \h </w:instrText>
      </w:r>
      <w:r>
        <w:fldChar w:fldCharType="separate"/>
      </w:r>
      <w:r>
        <w:t>24</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_Toc474749245 \h </w:instrText>
      </w:r>
      <w:r>
        <w:fldChar w:fldCharType="separate"/>
      </w:r>
      <w:r>
        <w:t>24</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_Toc474749246 \h </w:instrText>
      </w:r>
      <w:r>
        <w:fldChar w:fldCharType="separate"/>
      </w:r>
      <w:r>
        <w:t>24</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_Toc474749247 \h </w:instrText>
      </w:r>
      <w:r>
        <w:fldChar w:fldCharType="separate"/>
      </w:r>
      <w:r>
        <w:t>26</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_Toc474749248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_Toc474749251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_Toc474749253 \h </w:instrText>
      </w:r>
      <w:r>
        <w:fldChar w:fldCharType="separate"/>
      </w:r>
      <w:r>
        <w:t>29</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_Toc474749254 \h </w:instrText>
      </w:r>
      <w:r>
        <w:fldChar w:fldCharType="separate"/>
      </w:r>
      <w:r>
        <w:t>30</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_Toc474749255 \h </w:instrText>
      </w:r>
      <w:r>
        <w:fldChar w:fldCharType="separate"/>
      </w:r>
      <w:r>
        <w:t>30</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_Toc474749256 \h </w:instrText>
      </w:r>
      <w:r>
        <w:fldChar w:fldCharType="separate"/>
      </w:r>
      <w:r>
        <w:t>31</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_Toc474749257 \h </w:instrText>
      </w:r>
      <w:r>
        <w:fldChar w:fldCharType="separate"/>
      </w:r>
      <w:r>
        <w:t>31</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_Toc474749258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_Toc474749260 \h </w:instrText>
      </w:r>
      <w:r>
        <w:fldChar w:fldCharType="separate"/>
      </w:r>
      <w:r>
        <w:t>32</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_Toc474749261 \h </w:instrText>
      </w:r>
      <w:r>
        <w:fldChar w:fldCharType="separate"/>
      </w:r>
      <w:r>
        <w:t>32</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_Toc474749262 \h </w:instrText>
      </w:r>
      <w:r>
        <w:fldChar w:fldCharType="separate"/>
      </w:r>
      <w:r>
        <w:t>33</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_Toc474749263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_Toc474749265 \h </w:instrText>
      </w:r>
      <w:r>
        <w:fldChar w:fldCharType="separate"/>
      </w:r>
      <w:r>
        <w:t>34</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_Toc474749266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_Toc474749269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_Toc474749271 \h </w:instrText>
      </w:r>
      <w:r>
        <w:fldChar w:fldCharType="separate"/>
      </w:r>
      <w:r>
        <w:t>36</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_Toc474749272 \h </w:instrText>
      </w:r>
      <w:r>
        <w:fldChar w:fldCharType="separate"/>
      </w:r>
      <w:r>
        <w:t>36</w:t>
      </w:r>
      <w:r>
        <w:fldChar w:fldCharType="end"/>
      </w:r>
    </w:p>
    <w:p>
      <w:pPr>
        <w:pStyle w:val="TOC8"/>
        <w:rPr>
          <w:rFonts w:asciiTheme="minorHAnsi" w:eastAsiaTheme="minorEastAsia" w:hAnsiTheme="minorHAnsi" w:cstheme="minorBidi"/>
          <w:szCs w:val="22"/>
        </w:rPr>
      </w:pPr>
      <w:r>
        <w:t>282.</w:t>
      </w:r>
      <w:r>
        <w:tab/>
        <w:t>Liability of officers of body corporate for offence by body corporate</w:t>
      </w:r>
      <w:r>
        <w:tab/>
      </w:r>
      <w:r>
        <w:fldChar w:fldCharType="begin"/>
      </w:r>
      <w:r>
        <w:instrText xml:space="preserve"> PAGEREF _Toc474749273 \h </w:instrText>
      </w:r>
      <w:r>
        <w:fldChar w:fldCharType="separate"/>
      </w:r>
      <w:r>
        <w:t>37</w:t>
      </w:r>
      <w:r>
        <w:fldChar w:fldCharType="end"/>
      </w:r>
    </w:p>
    <w:p>
      <w:pPr>
        <w:pStyle w:val="TOC8"/>
        <w:rPr>
          <w:rFonts w:asciiTheme="minorHAnsi" w:eastAsiaTheme="minorEastAsia" w:hAnsiTheme="minorHAnsi" w:cstheme="minorBidi"/>
          <w:szCs w:val="22"/>
        </w:rPr>
      </w:pPr>
      <w:r>
        <w:t>283.</w:t>
      </w:r>
      <w:r>
        <w:tab/>
        <w:t>Further provisions relating to liability of officers of body corporate</w:t>
      </w:r>
      <w:r>
        <w:tab/>
      </w:r>
      <w:r>
        <w:fldChar w:fldCharType="begin"/>
      </w:r>
      <w:r>
        <w:instrText xml:space="preserve"> PAGEREF _Toc474749274 \h </w:instrText>
      </w:r>
      <w:r>
        <w:fldChar w:fldCharType="separate"/>
      </w:r>
      <w:r>
        <w:t>38</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_Toc474749275 \h </w:instrText>
      </w:r>
      <w:r>
        <w:fldChar w:fldCharType="separate"/>
      </w:r>
      <w:r>
        <w:t>38</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_Toc474749276 \h </w:instrText>
      </w:r>
      <w:r>
        <w:fldChar w:fldCharType="separate"/>
      </w:r>
      <w:r>
        <w:t>38</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_Toc474749277 \h </w:instrText>
      </w:r>
      <w:r>
        <w:fldChar w:fldCharType="separate"/>
      </w:r>
      <w:r>
        <w:t>39</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_Toc474749278 \h </w:instrText>
      </w:r>
      <w:r>
        <w:fldChar w:fldCharType="separate"/>
      </w:r>
      <w:r>
        <w:t>40</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_Toc474749279 \h </w:instrText>
      </w:r>
      <w:r>
        <w:fldChar w:fldCharType="separate"/>
      </w:r>
      <w:r>
        <w:t>40</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_Toc474749280 \h </w:instrText>
      </w:r>
      <w:r>
        <w:fldChar w:fldCharType="separate"/>
      </w:r>
      <w:r>
        <w:t>41</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_Toc474749281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_Toc474749284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_Toc474749286 \h </w:instrText>
      </w:r>
      <w:r>
        <w:fldChar w:fldCharType="separate"/>
      </w:r>
      <w:r>
        <w:t>43</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_Toc474749287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_Toc474749289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_Toc474749291 \h </w:instrText>
      </w:r>
      <w:r>
        <w:fldChar w:fldCharType="separate"/>
      </w:r>
      <w:r>
        <w:t>49</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_Toc474749292 \h </w:instrText>
      </w:r>
      <w:r>
        <w:fldChar w:fldCharType="separate"/>
      </w:r>
      <w:r>
        <w:t>49</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_Toc474749293 \h </w:instrText>
      </w:r>
      <w:r>
        <w:fldChar w:fldCharType="separate"/>
      </w:r>
      <w:r>
        <w:t>49</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_Toc474749294 \h </w:instrText>
      </w:r>
      <w:r>
        <w:fldChar w:fldCharType="separate"/>
      </w:r>
      <w:r>
        <w:t>49</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_Toc474749295 \h </w:instrText>
      </w:r>
      <w:r>
        <w:fldChar w:fldCharType="separate"/>
      </w:r>
      <w:r>
        <w:t>50</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_Toc474749296 \h </w:instrText>
      </w:r>
      <w:r>
        <w:fldChar w:fldCharType="separate"/>
      </w:r>
      <w:r>
        <w:t>50</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_Toc474749297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_Toc474749299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_Toc474749300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3" w:name="BillCited"/>
      <w:bookmarkEnd w:id="3"/>
      <w:r>
        <w:rPr>
          <w:snapToGrid w:val="0"/>
        </w:rPr>
        <w:t xml:space="preserve">An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2268981"/>
      <w:bookmarkStart w:id="5" w:name="_Toc402269360"/>
      <w:bookmarkStart w:id="6" w:name="_Toc402273629"/>
      <w:bookmarkStart w:id="7" w:name="_Toc402274479"/>
      <w:bookmarkStart w:id="8" w:name="_Toc402278874"/>
      <w:bookmarkStart w:id="9" w:name="_Toc402279253"/>
      <w:bookmarkStart w:id="10" w:name="_Toc402344606"/>
      <w:bookmarkStart w:id="11" w:name="_Toc402419527"/>
      <w:bookmarkStart w:id="12" w:name="_Toc403034579"/>
      <w:bookmarkStart w:id="13" w:name="_Toc403035950"/>
      <w:bookmarkStart w:id="14" w:name="_Toc403468158"/>
      <w:bookmarkStart w:id="15" w:name="_Toc404169567"/>
      <w:bookmarkStart w:id="16" w:name="_Toc404172239"/>
      <w:bookmarkStart w:id="17" w:name="_Toc404178182"/>
      <w:bookmarkStart w:id="18" w:name="_Toc436298754"/>
      <w:bookmarkStart w:id="19" w:name="_Toc436299624"/>
      <w:bookmarkStart w:id="20" w:name="_Toc436302140"/>
      <w:bookmarkStart w:id="21" w:name="_Toc455145379"/>
      <w:bookmarkStart w:id="22" w:name="_Toc455150111"/>
      <w:bookmarkStart w:id="23" w:name="_Toc455748267"/>
      <w:bookmarkStart w:id="24" w:name="_Toc457218929"/>
      <w:bookmarkStart w:id="25" w:name="_Toc457225482"/>
      <w:bookmarkStart w:id="26" w:name="_Toc457228980"/>
      <w:bookmarkStart w:id="27" w:name="_Toc457231369"/>
      <w:bookmarkStart w:id="28" w:name="_Toc457299325"/>
      <w:bookmarkStart w:id="29" w:name="_Toc457395575"/>
      <w:bookmarkStart w:id="30" w:name="_Toc457471949"/>
      <w:bookmarkStart w:id="31" w:name="_Toc462732430"/>
      <w:bookmarkStart w:id="32" w:name="_Toc462751748"/>
      <w:bookmarkStart w:id="33" w:name="_Toc462751787"/>
      <w:bookmarkStart w:id="34" w:name="_Toc472088196"/>
      <w:bookmarkStart w:id="35" w:name="_Toc473036915"/>
      <w:bookmarkStart w:id="36" w:name="_Toc473037712"/>
      <w:bookmarkStart w:id="37" w:name="_Toc473038700"/>
      <w:bookmarkStart w:id="38" w:name="_Toc473130231"/>
      <w:bookmarkStart w:id="39" w:name="_Toc474749074"/>
      <w:bookmarkStart w:id="40" w:name="_Toc47474921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57218930"/>
      <w:bookmarkStart w:id="42" w:name="_Toc457225483"/>
      <w:bookmarkStart w:id="43" w:name="_Toc473130232"/>
      <w:bookmarkStart w:id="44" w:name="_Toc474749212"/>
      <w:r>
        <w:rPr>
          <w:rStyle w:val="CharSectno"/>
        </w:rPr>
        <w:t>1</w:t>
      </w:r>
      <w:r>
        <w:t>.</w:t>
      </w:r>
      <w:r>
        <w:tab/>
      </w:r>
      <w:r>
        <w:rPr>
          <w:snapToGrid w:val="0"/>
        </w:rPr>
        <w:t>Short title</w:t>
      </w:r>
      <w:bookmarkEnd w:id="41"/>
      <w:bookmarkEnd w:id="42"/>
      <w:bookmarkEnd w:id="43"/>
      <w:bookmarkEnd w:id="44"/>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45" w:name="_Toc457218931"/>
      <w:bookmarkStart w:id="46" w:name="_Toc457225484"/>
      <w:bookmarkStart w:id="47" w:name="_Toc473130233"/>
      <w:bookmarkStart w:id="48" w:name="_Toc474749213"/>
      <w:r>
        <w:rPr>
          <w:rStyle w:val="CharSectno"/>
        </w:rPr>
        <w:t>2</w:t>
      </w:r>
      <w:r>
        <w:rPr>
          <w:snapToGrid w:val="0"/>
        </w:rPr>
        <w:t>.</w:t>
      </w:r>
      <w:r>
        <w:rPr>
          <w:snapToGrid w:val="0"/>
        </w:rPr>
        <w:tab/>
      </w:r>
      <w:r>
        <w:t>Commencement</w:t>
      </w:r>
      <w:bookmarkEnd w:id="45"/>
      <w:bookmarkEnd w:id="46"/>
      <w:bookmarkEnd w:id="47"/>
      <w:bookmarkEnd w:id="48"/>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49" w:name="_Toc457218932"/>
      <w:bookmarkStart w:id="50" w:name="_Toc457225485"/>
      <w:bookmarkStart w:id="51" w:name="_Toc473130234"/>
      <w:bookmarkStart w:id="52" w:name="_Toc474749214"/>
      <w:r>
        <w:rPr>
          <w:rStyle w:val="CharSectno"/>
        </w:rPr>
        <w:t>3</w:t>
      </w:r>
      <w:r>
        <w:t>.</w:t>
      </w:r>
      <w:r>
        <w:tab/>
        <w:t>Objects and principles</w:t>
      </w:r>
      <w:bookmarkEnd w:id="49"/>
      <w:bookmarkEnd w:id="50"/>
      <w:bookmarkEnd w:id="51"/>
      <w:bookmarkEnd w:id="52"/>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53" w:name="_Toc457218933"/>
      <w:bookmarkStart w:id="54" w:name="_Toc457225486"/>
      <w:bookmarkStart w:id="55" w:name="_Toc402269286"/>
      <w:bookmarkStart w:id="56" w:name="_Toc402269665"/>
      <w:bookmarkStart w:id="57" w:name="_Toc402273934"/>
      <w:bookmarkStart w:id="58" w:name="_Toc402274784"/>
      <w:bookmarkStart w:id="59" w:name="_Toc402279179"/>
      <w:bookmarkStart w:id="60" w:name="_Toc402279558"/>
      <w:bookmarkStart w:id="61" w:name="_Toc402344911"/>
      <w:bookmarkStart w:id="62" w:name="_Toc402419832"/>
      <w:bookmarkStart w:id="63" w:name="_Toc403034884"/>
      <w:bookmarkStart w:id="64" w:name="_Toc403036255"/>
      <w:bookmarkStart w:id="65" w:name="_Toc403468463"/>
      <w:bookmarkStart w:id="66" w:name="_Toc404169872"/>
      <w:bookmarkStart w:id="67" w:name="_Toc404172544"/>
      <w:bookmarkStart w:id="68" w:name="_Toc404178487"/>
      <w:bookmarkStart w:id="69" w:name="_Toc436299062"/>
      <w:bookmarkStart w:id="70" w:name="_Toc436299939"/>
      <w:bookmarkStart w:id="71" w:name="_Toc436302457"/>
      <w:bookmarkStart w:id="72" w:name="_Toc455145696"/>
      <w:bookmarkStart w:id="73" w:name="_Toc455150428"/>
      <w:bookmarkStart w:id="74" w:name="_Toc455748584"/>
      <w:bookmarkStart w:id="75" w:name="_Toc457219246"/>
      <w:bookmarkStart w:id="76"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77" w:name="_Toc473130235"/>
      <w:bookmarkStart w:id="78" w:name="_Toc474749215"/>
      <w:r>
        <w:rPr>
          <w:rStyle w:val="CharSectno"/>
        </w:rPr>
        <w:t>4</w:t>
      </w:r>
      <w:r>
        <w:t>.</w:t>
      </w:r>
      <w:r>
        <w:tab/>
        <w:t>Terms used</w:t>
      </w:r>
      <w:bookmarkEnd w:id="53"/>
      <w:bookmarkEnd w:id="54"/>
      <w:bookmarkEnd w:id="77"/>
      <w:bookmarkEnd w:id="78"/>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79" w:name="_Toc457218934"/>
      <w:bookmarkStart w:id="80" w:name="_Toc457225487"/>
      <w:r>
        <w:tab/>
        <w:t>[Section 4 amended by No. 26 of 2016 s. 82.]</w:t>
      </w:r>
    </w:p>
    <w:p>
      <w:pPr>
        <w:pStyle w:val="Heading5"/>
      </w:pPr>
      <w:bookmarkStart w:id="81" w:name="_Toc473130236"/>
      <w:bookmarkStart w:id="82" w:name="_Toc474749216"/>
      <w:r>
        <w:rPr>
          <w:rStyle w:val="CharSectno"/>
        </w:rPr>
        <w:t>5</w:t>
      </w:r>
      <w:r>
        <w:t>.</w:t>
      </w:r>
      <w:r>
        <w:tab/>
        <w:t>Crown bound</w:t>
      </w:r>
      <w:bookmarkEnd w:id="79"/>
      <w:bookmarkEnd w:id="80"/>
      <w:bookmarkEnd w:id="81"/>
      <w:bookmarkEnd w:id="8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83" w:name="_Toc472669844"/>
      <w:bookmarkStart w:id="84" w:name="_Toc473036921"/>
      <w:bookmarkStart w:id="85" w:name="_Toc473037718"/>
      <w:bookmarkStart w:id="86" w:name="_Toc473038706"/>
      <w:bookmarkStart w:id="87" w:name="_Toc473130237"/>
      <w:bookmarkStart w:id="88" w:name="_Toc474749080"/>
      <w:bookmarkStart w:id="89" w:name="_Toc474749217"/>
      <w:r>
        <w:rPr>
          <w:rStyle w:val="CharPartNo"/>
        </w:rPr>
        <w:t>Part 2</w:t>
      </w:r>
      <w:r>
        <w:t> — </w:t>
      </w:r>
      <w:r>
        <w:rPr>
          <w:rStyle w:val="CharPartText"/>
        </w:rPr>
        <w:t>Administration</w:t>
      </w:r>
      <w:bookmarkEnd w:id="83"/>
      <w:bookmarkEnd w:id="84"/>
      <w:bookmarkEnd w:id="85"/>
      <w:bookmarkEnd w:id="86"/>
      <w:bookmarkEnd w:id="87"/>
      <w:bookmarkEnd w:id="88"/>
      <w:bookmarkEnd w:id="89"/>
    </w:p>
    <w:p>
      <w:pPr>
        <w:pStyle w:val="Heading3"/>
        <w:rPr>
          <w:rStyle w:val="CharDivText"/>
        </w:rPr>
      </w:pPr>
      <w:bookmarkStart w:id="90" w:name="_Toc472669845"/>
      <w:bookmarkStart w:id="91" w:name="_Toc473036922"/>
      <w:bookmarkStart w:id="92" w:name="_Toc473037719"/>
      <w:bookmarkStart w:id="93" w:name="_Toc473038707"/>
      <w:bookmarkStart w:id="94" w:name="_Toc473130238"/>
      <w:bookmarkStart w:id="95" w:name="_Toc474749081"/>
      <w:bookmarkStart w:id="96" w:name="_Toc474749218"/>
      <w:r>
        <w:rPr>
          <w:rStyle w:val="CharDivNo"/>
        </w:rPr>
        <w:t>Division 1</w:t>
      </w:r>
      <w:r>
        <w:t> — </w:t>
      </w:r>
      <w:r>
        <w:rPr>
          <w:rStyle w:val="CharDivText"/>
        </w:rPr>
        <w:t>Chief Health Officer</w:t>
      </w:r>
      <w:bookmarkEnd w:id="90"/>
      <w:bookmarkEnd w:id="91"/>
      <w:bookmarkEnd w:id="92"/>
      <w:bookmarkEnd w:id="93"/>
      <w:bookmarkEnd w:id="94"/>
      <w:bookmarkEnd w:id="95"/>
      <w:bookmarkEnd w:id="96"/>
    </w:p>
    <w:p>
      <w:pPr>
        <w:pStyle w:val="Heading4"/>
      </w:pPr>
      <w:bookmarkStart w:id="97" w:name="_Toc472669846"/>
      <w:bookmarkStart w:id="98" w:name="_Toc473036923"/>
      <w:bookmarkStart w:id="99" w:name="_Toc473037720"/>
      <w:bookmarkStart w:id="100" w:name="_Toc473038708"/>
      <w:bookmarkStart w:id="101" w:name="_Toc473130239"/>
      <w:bookmarkStart w:id="102" w:name="_Toc474749082"/>
      <w:bookmarkStart w:id="103" w:name="_Toc474749219"/>
      <w:r>
        <w:t>Subdivision 1 — Functions of Chief Health Officer</w:t>
      </w:r>
      <w:bookmarkEnd w:id="97"/>
      <w:bookmarkEnd w:id="98"/>
      <w:bookmarkEnd w:id="99"/>
      <w:bookmarkEnd w:id="100"/>
      <w:bookmarkEnd w:id="101"/>
      <w:bookmarkEnd w:id="102"/>
      <w:bookmarkEnd w:id="103"/>
    </w:p>
    <w:p>
      <w:pPr>
        <w:pStyle w:val="Heading5"/>
      </w:pPr>
      <w:bookmarkStart w:id="104" w:name="_Toc472669847"/>
      <w:bookmarkStart w:id="105" w:name="_Toc473130240"/>
      <w:bookmarkStart w:id="106" w:name="_Toc474749220"/>
      <w:r>
        <w:rPr>
          <w:rStyle w:val="CharSectno"/>
        </w:rPr>
        <w:t>6</w:t>
      </w:r>
      <w:r>
        <w:t>.</w:t>
      </w:r>
      <w:r>
        <w:tab/>
        <w:t>Functions of Chief Health Officer</w:t>
      </w:r>
      <w:bookmarkEnd w:id="104"/>
      <w:bookmarkEnd w:id="105"/>
      <w:bookmarkEnd w:id="106"/>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 </w:t>
      </w:r>
      <w:r>
        <w:rPr>
          <w:vertAlign w:val="superscript"/>
        </w:rPr>
        <w:t>2</w:t>
      </w:r>
      <w:r>
        <w:t>.]</w:t>
      </w:r>
    </w:p>
    <w:p>
      <w:pPr>
        <w:pStyle w:val="Heading5"/>
      </w:pPr>
      <w:bookmarkStart w:id="107" w:name="_Toc472669850"/>
      <w:bookmarkStart w:id="108" w:name="_Toc473130241"/>
      <w:bookmarkStart w:id="109" w:name="_Toc474749221"/>
      <w:r>
        <w:rPr>
          <w:rStyle w:val="CharSectno"/>
        </w:rPr>
        <w:t>9</w:t>
      </w:r>
      <w:r>
        <w:t>.</w:t>
      </w:r>
      <w:r>
        <w:tab/>
        <w:t>Chief Health Officer may delegate</w:t>
      </w:r>
      <w:bookmarkEnd w:id="107"/>
      <w:bookmarkEnd w:id="108"/>
      <w:bookmarkEnd w:id="109"/>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110" w:name="_Toc472669851"/>
      <w:bookmarkStart w:id="111" w:name="_Toc473130242"/>
      <w:bookmarkStart w:id="112" w:name="_Toc474749222"/>
      <w:r>
        <w:rPr>
          <w:rStyle w:val="CharSectno"/>
        </w:rPr>
        <w:t>10</w:t>
      </w:r>
      <w:r>
        <w:t>.</w:t>
      </w:r>
      <w:r>
        <w:tab/>
        <w:t xml:space="preserve">Power to delegate under </w:t>
      </w:r>
      <w:r>
        <w:rPr>
          <w:i/>
        </w:rPr>
        <w:t>Health Legislation Administration Act 1984</w:t>
      </w:r>
      <w:r>
        <w:t xml:space="preserve"> section 9 excluded</w:t>
      </w:r>
      <w:bookmarkEnd w:id="110"/>
      <w:bookmarkEnd w:id="111"/>
      <w:bookmarkEnd w:id="112"/>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113" w:name="_Toc472669852"/>
      <w:bookmarkStart w:id="114" w:name="_Toc473036927"/>
      <w:bookmarkStart w:id="115" w:name="_Toc473037724"/>
      <w:bookmarkStart w:id="116" w:name="_Toc473038712"/>
      <w:bookmarkStart w:id="117" w:name="_Toc473130243"/>
      <w:bookmarkStart w:id="118" w:name="_Toc474749086"/>
      <w:bookmarkStart w:id="119" w:name="_Toc474749223"/>
      <w:r>
        <w:t>Subdivision 2 — Designation of Chief Health Officer</w:t>
      </w:r>
      <w:bookmarkEnd w:id="113"/>
      <w:bookmarkEnd w:id="114"/>
      <w:bookmarkEnd w:id="115"/>
      <w:bookmarkEnd w:id="116"/>
      <w:bookmarkEnd w:id="117"/>
      <w:bookmarkEnd w:id="118"/>
      <w:bookmarkEnd w:id="119"/>
    </w:p>
    <w:p>
      <w:pPr>
        <w:pStyle w:val="Heading5"/>
      </w:pPr>
      <w:bookmarkStart w:id="120" w:name="_Toc472669853"/>
      <w:bookmarkStart w:id="121" w:name="_Toc473130244"/>
      <w:bookmarkStart w:id="122" w:name="_Toc474749224"/>
      <w:r>
        <w:rPr>
          <w:rStyle w:val="CharSectno"/>
        </w:rPr>
        <w:t>11</w:t>
      </w:r>
      <w:r>
        <w:t>.</w:t>
      </w:r>
      <w:r>
        <w:tab/>
        <w:t>Minister to designate Chief Health Officer</w:t>
      </w:r>
      <w:bookmarkEnd w:id="120"/>
      <w:bookmarkEnd w:id="121"/>
      <w:bookmarkEnd w:id="122"/>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123" w:name="_Toc472669854"/>
      <w:bookmarkStart w:id="124" w:name="_Toc473130245"/>
      <w:bookmarkStart w:id="125" w:name="_Toc474749225"/>
      <w:r>
        <w:rPr>
          <w:rStyle w:val="CharSectno"/>
        </w:rPr>
        <w:t>12</w:t>
      </w:r>
      <w:r>
        <w:t>.</w:t>
      </w:r>
      <w:r>
        <w:tab/>
        <w:t>Term of office and remuneration of Chief Health Officer</w:t>
      </w:r>
      <w:bookmarkEnd w:id="123"/>
      <w:bookmarkEnd w:id="124"/>
      <w:bookmarkEnd w:id="125"/>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126" w:name="_Toc472669855"/>
      <w:bookmarkStart w:id="127" w:name="_Toc473130246"/>
      <w:bookmarkStart w:id="128" w:name="_Toc474749226"/>
      <w:r>
        <w:rPr>
          <w:rStyle w:val="CharSectno"/>
        </w:rPr>
        <w:t>13</w:t>
      </w:r>
      <w:r>
        <w:t>.</w:t>
      </w:r>
      <w:r>
        <w:tab/>
        <w:t>Resignation, vacation of office and removal from office</w:t>
      </w:r>
      <w:bookmarkEnd w:id="126"/>
      <w:bookmarkEnd w:id="127"/>
      <w:bookmarkEnd w:id="12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129" w:name="_Toc472669856"/>
      <w:bookmarkStart w:id="130" w:name="_Toc473130247"/>
      <w:bookmarkStart w:id="131" w:name="_Toc474749227"/>
      <w:r>
        <w:rPr>
          <w:rStyle w:val="CharSectno"/>
        </w:rPr>
        <w:t>14</w:t>
      </w:r>
      <w:r>
        <w:t>.</w:t>
      </w:r>
      <w:r>
        <w:tab/>
        <w:t>Acting Chief Health Officer</w:t>
      </w:r>
      <w:bookmarkEnd w:id="129"/>
      <w:bookmarkEnd w:id="130"/>
      <w:bookmarkEnd w:id="131"/>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132" w:name="_Toc472669857"/>
      <w:bookmarkStart w:id="133" w:name="_Toc473130248"/>
      <w:bookmarkStart w:id="134" w:name="_Toc474749228"/>
      <w:r>
        <w:rPr>
          <w:rStyle w:val="CharSectno"/>
        </w:rPr>
        <w:t>15</w:t>
      </w:r>
      <w:r>
        <w:t>.</w:t>
      </w:r>
      <w:r>
        <w:tab/>
        <w:t>Authority of Acting Chief Health Officer</w:t>
      </w:r>
      <w:bookmarkEnd w:id="132"/>
      <w:bookmarkEnd w:id="133"/>
      <w:bookmarkEnd w:id="134"/>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135" w:name="_Toc472669858"/>
      <w:bookmarkStart w:id="136" w:name="_Toc473036933"/>
      <w:bookmarkStart w:id="137" w:name="_Toc473037730"/>
      <w:bookmarkStart w:id="138" w:name="_Toc473038718"/>
      <w:bookmarkStart w:id="139" w:name="_Toc473130249"/>
      <w:bookmarkStart w:id="140" w:name="_Toc474749092"/>
      <w:bookmarkStart w:id="141" w:name="_Toc474749229"/>
      <w:r>
        <w:rPr>
          <w:rStyle w:val="CharDivNo"/>
        </w:rPr>
        <w:t>Division 2</w:t>
      </w:r>
      <w:r>
        <w:t> — </w:t>
      </w:r>
      <w:r>
        <w:rPr>
          <w:rStyle w:val="CharDivText"/>
        </w:rPr>
        <w:t>Functions of local governments</w:t>
      </w:r>
      <w:bookmarkEnd w:id="135"/>
      <w:bookmarkEnd w:id="136"/>
      <w:bookmarkEnd w:id="137"/>
      <w:bookmarkEnd w:id="138"/>
      <w:bookmarkEnd w:id="139"/>
      <w:bookmarkEnd w:id="140"/>
      <w:bookmarkEnd w:id="141"/>
    </w:p>
    <w:p>
      <w:pPr>
        <w:pStyle w:val="Heading5"/>
      </w:pPr>
      <w:bookmarkStart w:id="142" w:name="_Toc472669859"/>
      <w:bookmarkStart w:id="143" w:name="_Toc473130250"/>
      <w:bookmarkStart w:id="144" w:name="_Toc474749230"/>
      <w:r>
        <w:rPr>
          <w:rStyle w:val="CharSectno"/>
        </w:rPr>
        <w:t>16</w:t>
      </w:r>
      <w:r>
        <w:t>.</w:t>
      </w:r>
      <w:r>
        <w:tab/>
        <w:t>Functions of local governments</w:t>
      </w:r>
      <w:bookmarkEnd w:id="142"/>
      <w:bookmarkEnd w:id="143"/>
      <w:bookmarkEnd w:id="144"/>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145" w:name="_Toc472669860"/>
      <w:bookmarkStart w:id="146" w:name="_Toc473130251"/>
      <w:bookmarkStart w:id="147" w:name="_Toc474749231"/>
      <w:r>
        <w:rPr>
          <w:rStyle w:val="CharSectno"/>
        </w:rPr>
        <w:t>17</w:t>
      </w:r>
      <w:r>
        <w:t>.</w:t>
      </w:r>
      <w:r>
        <w:tab/>
        <w:t>Appointment of environmental health officers</w:t>
      </w:r>
      <w:bookmarkEnd w:id="145"/>
      <w:bookmarkEnd w:id="146"/>
      <w:bookmarkEnd w:id="147"/>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148" w:name="_Toc472669861"/>
      <w:bookmarkStart w:id="149" w:name="_Toc473130252"/>
      <w:bookmarkStart w:id="150" w:name="_Toc474749232"/>
      <w:r>
        <w:rPr>
          <w:rStyle w:val="CharSectno"/>
        </w:rPr>
        <w:t>18</w:t>
      </w:r>
      <w:r>
        <w:t>.</w:t>
      </w:r>
      <w:r>
        <w:tab/>
        <w:t>Chief Health Officer to approve qualifications and experience required by environmental health officers</w:t>
      </w:r>
      <w:bookmarkEnd w:id="148"/>
      <w:bookmarkEnd w:id="149"/>
      <w:bookmarkEnd w:id="150"/>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151" w:name="_Toc472669862"/>
      <w:bookmarkStart w:id="152" w:name="_Toc473036937"/>
      <w:bookmarkStart w:id="153" w:name="_Toc473037734"/>
      <w:bookmarkStart w:id="154" w:name="_Toc473038722"/>
      <w:bookmarkStart w:id="155" w:name="_Toc473130253"/>
      <w:bookmarkStart w:id="156" w:name="_Toc474749096"/>
      <w:bookmarkStart w:id="157" w:name="_Toc474749233"/>
      <w:r>
        <w:rPr>
          <w:rStyle w:val="CharDivNo"/>
        </w:rPr>
        <w:t>Division 3</w:t>
      </w:r>
      <w:r>
        <w:t> — </w:t>
      </w:r>
      <w:r>
        <w:rPr>
          <w:rStyle w:val="CharDivText"/>
        </w:rPr>
        <w:t>Functions of enforcement agencies</w:t>
      </w:r>
      <w:bookmarkEnd w:id="151"/>
      <w:bookmarkEnd w:id="152"/>
      <w:bookmarkEnd w:id="153"/>
      <w:bookmarkEnd w:id="154"/>
      <w:bookmarkEnd w:id="155"/>
      <w:bookmarkEnd w:id="156"/>
      <w:bookmarkEnd w:id="157"/>
    </w:p>
    <w:p>
      <w:pPr>
        <w:pStyle w:val="Heading5"/>
      </w:pPr>
      <w:bookmarkStart w:id="158" w:name="_Toc472669863"/>
      <w:bookmarkStart w:id="159" w:name="_Toc473130254"/>
      <w:bookmarkStart w:id="160" w:name="_Toc474749234"/>
      <w:r>
        <w:rPr>
          <w:rStyle w:val="CharSectno"/>
        </w:rPr>
        <w:t>19</w:t>
      </w:r>
      <w:r>
        <w:t>.</w:t>
      </w:r>
      <w:r>
        <w:tab/>
        <w:t>Functions of enforcement agencies</w:t>
      </w:r>
      <w:bookmarkEnd w:id="158"/>
      <w:bookmarkEnd w:id="159"/>
      <w:bookmarkEnd w:id="160"/>
    </w:p>
    <w:p>
      <w:pPr>
        <w:pStyle w:val="Subsection"/>
      </w:pPr>
      <w:r>
        <w:tab/>
      </w:r>
      <w:r>
        <w:tab/>
        <w:t>An enforcement agency has the functions in relation to the administration of this Act that are conferred or imposed on the agency by or under this Act.</w:t>
      </w:r>
    </w:p>
    <w:p>
      <w:pPr>
        <w:pStyle w:val="Heading5"/>
      </w:pPr>
      <w:bookmarkStart w:id="161" w:name="_Toc472669864"/>
      <w:bookmarkStart w:id="162" w:name="_Toc473130255"/>
      <w:bookmarkStart w:id="163" w:name="_Toc474749235"/>
      <w:r>
        <w:rPr>
          <w:rStyle w:val="CharSectno"/>
        </w:rPr>
        <w:t>20</w:t>
      </w:r>
      <w:r>
        <w:t>.</w:t>
      </w:r>
      <w:r>
        <w:tab/>
        <w:t>Conditions on performance of functions by enforcement agencies</w:t>
      </w:r>
      <w:bookmarkEnd w:id="161"/>
      <w:bookmarkEnd w:id="162"/>
      <w:bookmarkEnd w:id="163"/>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164" w:name="_Toc472669865"/>
      <w:bookmarkStart w:id="165" w:name="_Toc473130256"/>
      <w:bookmarkStart w:id="166" w:name="_Toc474749236"/>
      <w:r>
        <w:rPr>
          <w:rStyle w:val="CharSectno"/>
        </w:rPr>
        <w:t>21</w:t>
      </w:r>
      <w:r>
        <w:t>.</w:t>
      </w:r>
      <w:r>
        <w:tab/>
        <w:t>Enforcement agency may delegate</w:t>
      </w:r>
      <w:bookmarkEnd w:id="164"/>
      <w:bookmarkEnd w:id="165"/>
      <w:bookmarkEnd w:id="16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167" w:name="_Toc472669866"/>
      <w:bookmarkStart w:id="168" w:name="_Toc473130257"/>
      <w:bookmarkStart w:id="169" w:name="_Toc474749237"/>
      <w:r>
        <w:rPr>
          <w:rStyle w:val="CharSectno"/>
        </w:rPr>
        <w:t>22</w:t>
      </w:r>
      <w:r>
        <w:t>.</w:t>
      </w:r>
      <w:r>
        <w:tab/>
        <w:t>Reports by and about enforcement agencies</w:t>
      </w:r>
      <w:bookmarkEnd w:id="167"/>
      <w:bookmarkEnd w:id="168"/>
      <w:bookmarkEnd w:id="169"/>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170" w:name="_Toc472669867"/>
      <w:bookmarkStart w:id="171" w:name="_Toc473036942"/>
      <w:bookmarkStart w:id="172" w:name="_Toc473037739"/>
      <w:bookmarkStart w:id="173" w:name="_Toc473038727"/>
      <w:bookmarkStart w:id="174" w:name="_Toc473130258"/>
      <w:bookmarkStart w:id="175" w:name="_Toc474749101"/>
      <w:bookmarkStart w:id="176" w:name="_Toc474749238"/>
      <w:r>
        <w:rPr>
          <w:rStyle w:val="CharDivNo"/>
        </w:rPr>
        <w:t>Division 4</w:t>
      </w:r>
      <w:r>
        <w:t> — </w:t>
      </w:r>
      <w:r>
        <w:rPr>
          <w:rStyle w:val="CharDivText"/>
        </w:rPr>
        <w:t>Authorised officers</w:t>
      </w:r>
      <w:bookmarkEnd w:id="170"/>
      <w:bookmarkEnd w:id="171"/>
      <w:bookmarkEnd w:id="172"/>
      <w:bookmarkEnd w:id="173"/>
      <w:bookmarkEnd w:id="174"/>
      <w:bookmarkEnd w:id="175"/>
      <w:bookmarkEnd w:id="176"/>
    </w:p>
    <w:p>
      <w:pPr>
        <w:pStyle w:val="Heading5"/>
      </w:pPr>
      <w:bookmarkStart w:id="177" w:name="_Toc472669868"/>
      <w:bookmarkStart w:id="178" w:name="_Toc473130259"/>
      <w:bookmarkStart w:id="179" w:name="_Toc474749239"/>
      <w:r>
        <w:rPr>
          <w:rStyle w:val="CharSectno"/>
        </w:rPr>
        <w:t>23</w:t>
      </w:r>
      <w:r>
        <w:t>.</w:t>
      </w:r>
      <w:r>
        <w:tab/>
        <w:t>Terms used</w:t>
      </w:r>
      <w:bookmarkEnd w:id="177"/>
      <w:bookmarkEnd w:id="178"/>
      <w:bookmarkEnd w:id="179"/>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80" w:name="_Toc472669869"/>
      <w:bookmarkStart w:id="181" w:name="_Toc473130260"/>
      <w:bookmarkStart w:id="182" w:name="_Toc474749240"/>
      <w:r>
        <w:rPr>
          <w:rStyle w:val="CharSectno"/>
        </w:rPr>
        <w:t>24</w:t>
      </w:r>
      <w:r>
        <w:t>.</w:t>
      </w:r>
      <w:r>
        <w:tab/>
        <w:t>Designation of authorised officers</w:t>
      </w:r>
      <w:bookmarkEnd w:id="180"/>
      <w:bookmarkEnd w:id="181"/>
      <w:bookmarkEnd w:id="182"/>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83" w:name="_Toc472669870"/>
      <w:bookmarkStart w:id="184" w:name="_Toc473130261"/>
      <w:bookmarkStart w:id="185" w:name="_Toc474749241"/>
      <w:r>
        <w:rPr>
          <w:rStyle w:val="CharSectno"/>
        </w:rPr>
        <w:t>25</w:t>
      </w:r>
      <w:r>
        <w:t>.</w:t>
      </w:r>
      <w:r>
        <w:tab/>
        <w:t>Certain authorised officers required to have qualifications and experience</w:t>
      </w:r>
      <w:bookmarkEnd w:id="183"/>
      <w:bookmarkEnd w:id="184"/>
      <w:bookmarkEnd w:id="185"/>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86" w:name="_Toc472669871"/>
      <w:bookmarkStart w:id="187" w:name="_Toc473130262"/>
      <w:bookmarkStart w:id="188" w:name="_Toc474749242"/>
      <w:r>
        <w:rPr>
          <w:rStyle w:val="CharSectno"/>
        </w:rPr>
        <w:t>26</w:t>
      </w:r>
      <w:r>
        <w:t>.</w:t>
      </w:r>
      <w:r>
        <w:tab/>
        <w:t>Further provisions relating to designations</w:t>
      </w:r>
      <w:bookmarkEnd w:id="186"/>
      <w:bookmarkEnd w:id="187"/>
      <w:bookmarkEnd w:id="188"/>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89" w:name="_Toc472669872"/>
      <w:bookmarkStart w:id="190" w:name="_Toc473130263"/>
      <w:bookmarkStart w:id="191" w:name="_Toc474749243"/>
      <w:r>
        <w:rPr>
          <w:rStyle w:val="CharSectno"/>
        </w:rPr>
        <w:t>27</w:t>
      </w:r>
      <w:r>
        <w:t>.</w:t>
      </w:r>
      <w:r>
        <w:tab/>
        <w:t>Lists of authorised officers to be maintained</w:t>
      </w:r>
      <w:bookmarkEnd w:id="189"/>
      <w:bookmarkEnd w:id="190"/>
      <w:bookmarkEnd w:id="19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92" w:name="_Toc472669873"/>
      <w:bookmarkStart w:id="193" w:name="_Toc473130264"/>
      <w:bookmarkStart w:id="194" w:name="_Toc474749244"/>
      <w:r>
        <w:rPr>
          <w:rStyle w:val="CharSectno"/>
        </w:rPr>
        <w:t>28</w:t>
      </w:r>
      <w:r>
        <w:t>.</w:t>
      </w:r>
      <w:r>
        <w:tab/>
        <w:t>When designation as authorised officer ceases</w:t>
      </w:r>
      <w:bookmarkEnd w:id="192"/>
      <w:bookmarkEnd w:id="193"/>
      <w:bookmarkEnd w:id="194"/>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95" w:name="_Toc472669874"/>
      <w:bookmarkStart w:id="196" w:name="_Toc473130265"/>
      <w:bookmarkStart w:id="197" w:name="_Toc474749245"/>
      <w:r>
        <w:rPr>
          <w:rStyle w:val="CharSectno"/>
        </w:rPr>
        <w:t>29</w:t>
      </w:r>
      <w:r>
        <w:t>.</w:t>
      </w:r>
      <w:r>
        <w:tab/>
        <w:t>Chief Health Officer may issue guidelines about qualifications and experience of authorised officers</w:t>
      </w:r>
      <w:bookmarkEnd w:id="195"/>
      <w:bookmarkEnd w:id="196"/>
      <w:bookmarkEnd w:id="197"/>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98" w:name="_Toc472669875"/>
      <w:bookmarkStart w:id="199" w:name="_Toc473130266"/>
      <w:bookmarkStart w:id="200" w:name="_Toc474749246"/>
      <w:r>
        <w:rPr>
          <w:rStyle w:val="CharSectno"/>
        </w:rPr>
        <w:t>30</w:t>
      </w:r>
      <w:r>
        <w:t>.</w:t>
      </w:r>
      <w:r>
        <w:tab/>
        <w:t>Certificates of authority</w:t>
      </w:r>
      <w:bookmarkEnd w:id="198"/>
      <w:bookmarkEnd w:id="199"/>
      <w:bookmarkEnd w:id="200"/>
    </w:p>
    <w:p>
      <w:pPr>
        <w:pStyle w:val="Subsection"/>
      </w:pPr>
      <w:r>
        <w:tab/>
        <w:t>(1)</w:t>
      </w:r>
      <w:r>
        <w:tab/>
        <w:t>An enforcement agency must issue to each person who is an authorised officer by virtue of a designation by the agency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 xml:space="preserve">If an enforcement agency is satisfied that obtaining a photograph or digital image of a person to whom a certificate of authority is to be issued, or the person’s signature, would unreasonably </w:t>
      </w:r>
      <w:smartTag w:uri="urn:schemas-microsoft-com:office:smarttags" w:element="State">
        <w:smartTag w:uri="urn:schemas-microsoft-com:office:smarttags" w:element="place">
          <w:r>
            <w:t>del</w:t>
          </w:r>
        </w:smartTag>
      </w:smartTag>
      <w:r>
        <w:t>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w:t>
      </w:r>
      <w:smartTag w:uri="urn:schemas-microsoft-com:office:smarttags" w:element="State">
        <w:smartTag w:uri="urn:schemas-microsoft-com:office:smarttags" w:element="place">
          <w:r>
            <w:t>mont</w:t>
          </w:r>
        </w:smartTag>
      </w:smartTag>
      <w:r>
        <w:t>h, that is stated on the certificate; but</w:t>
      </w:r>
    </w:p>
    <w:p>
      <w:pPr>
        <w:pStyle w:val="Indenta"/>
      </w:pPr>
      <w:r>
        <w:tab/>
        <w:t>(b)</w:t>
      </w:r>
      <w:r>
        <w:tab/>
        <w:t>otherwise has the same effect as an ordinary certificate of authority issued under this section.</w:t>
      </w:r>
    </w:p>
    <w:p>
      <w:pPr>
        <w:pStyle w:val="Heading5"/>
      </w:pPr>
      <w:bookmarkStart w:id="201" w:name="_Toc472669876"/>
      <w:bookmarkStart w:id="202" w:name="_Toc473130267"/>
      <w:bookmarkStart w:id="203" w:name="_Toc474749247"/>
      <w:r>
        <w:rPr>
          <w:rStyle w:val="CharSectno"/>
        </w:rPr>
        <w:t>31</w:t>
      </w:r>
      <w:r>
        <w:t>.</w:t>
      </w:r>
      <w:r>
        <w:tab/>
        <w:t>Issuing and production of certificate of authority for purposes of other written laws</w:t>
      </w:r>
      <w:bookmarkEnd w:id="201"/>
      <w:bookmarkEnd w:id="202"/>
      <w:bookmarkEnd w:id="203"/>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204" w:name="_Toc472669877"/>
      <w:bookmarkStart w:id="205" w:name="_Toc473130268"/>
      <w:bookmarkStart w:id="206" w:name="_Toc474749248"/>
      <w:r>
        <w:rPr>
          <w:rStyle w:val="CharSectno"/>
        </w:rPr>
        <w:t>32</w:t>
      </w:r>
      <w:r>
        <w:t>.</w:t>
      </w:r>
      <w:r>
        <w:tab/>
        <w:t>Certificate of authority to be returned</w:t>
      </w:r>
      <w:bookmarkEnd w:id="204"/>
      <w:bookmarkEnd w:id="205"/>
      <w:bookmarkEnd w:id="20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Ednotedivision"/>
      </w:pPr>
      <w:r>
        <w:t xml:space="preserve">[Division 5 (s. 33) has not come into operation </w:t>
      </w:r>
      <w:r>
        <w:rPr>
          <w:i w:val="0"/>
          <w:vertAlign w:val="superscript"/>
        </w:rPr>
        <w:t>2</w:t>
      </w:r>
      <w:r>
        <w:t>.]</w:t>
      </w:r>
    </w:p>
    <w:p>
      <w:pPr>
        <w:pStyle w:val="Ednotepart"/>
        <w:rPr>
          <w:i w:val="0"/>
        </w:rPr>
      </w:pPr>
      <w:r>
        <w:t>[Parts 3-16 have not come into operation </w:t>
      </w:r>
      <w:r>
        <w:rPr>
          <w:i w:val="0"/>
          <w:vertAlign w:val="superscript"/>
        </w:rPr>
        <w:t>2</w:t>
      </w:r>
      <w:r>
        <w:t>.]</w:t>
      </w:r>
    </w:p>
    <w:p>
      <w:pPr>
        <w:pStyle w:val="Heading2"/>
      </w:pPr>
      <w:bookmarkStart w:id="207" w:name="_Toc457228986"/>
      <w:bookmarkStart w:id="208" w:name="_Toc457231375"/>
      <w:bookmarkStart w:id="209" w:name="_Toc457299331"/>
      <w:bookmarkStart w:id="210" w:name="_Toc457395581"/>
      <w:bookmarkStart w:id="211" w:name="_Toc457471955"/>
      <w:bookmarkStart w:id="212" w:name="_Toc462732436"/>
      <w:bookmarkStart w:id="213" w:name="_Toc462751754"/>
      <w:bookmarkStart w:id="214" w:name="_Toc462751793"/>
      <w:bookmarkStart w:id="215" w:name="_Toc472088202"/>
      <w:bookmarkStart w:id="216" w:name="_Toc473036953"/>
      <w:bookmarkStart w:id="217" w:name="_Toc473037750"/>
      <w:bookmarkStart w:id="218" w:name="_Toc473038738"/>
      <w:bookmarkStart w:id="219" w:name="_Toc473130269"/>
      <w:bookmarkStart w:id="220" w:name="_Toc474749112"/>
      <w:bookmarkStart w:id="221" w:name="_Toc474749249"/>
      <w:r>
        <w:rPr>
          <w:rStyle w:val="CharPartNo"/>
        </w:rPr>
        <w:t>Part 17</w:t>
      </w:r>
      <w:r>
        <w:t> — </w:t>
      </w:r>
      <w:r>
        <w:rPr>
          <w:rStyle w:val="CharPartText"/>
        </w:rPr>
        <w:t>Crown exemptions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22" w:name="_Toc402269287"/>
      <w:bookmarkStart w:id="223" w:name="_Toc402269666"/>
      <w:bookmarkStart w:id="224" w:name="_Toc402273935"/>
      <w:bookmarkStart w:id="225" w:name="_Toc402274785"/>
      <w:bookmarkStart w:id="226" w:name="_Toc402279180"/>
      <w:bookmarkStart w:id="227" w:name="_Toc402279559"/>
      <w:bookmarkStart w:id="228" w:name="_Toc402344912"/>
      <w:bookmarkStart w:id="229" w:name="_Toc402419833"/>
      <w:bookmarkStart w:id="230" w:name="_Toc403034885"/>
      <w:bookmarkStart w:id="231" w:name="_Toc403036256"/>
      <w:bookmarkStart w:id="232" w:name="_Toc403468464"/>
      <w:bookmarkStart w:id="233" w:name="_Toc404169873"/>
      <w:bookmarkStart w:id="234" w:name="_Toc404172545"/>
      <w:bookmarkStart w:id="235" w:name="_Toc404178488"/>
      <w:bookmarkStart w:id="236" w:name="_Toc436299063"/>
      <w:bookmarkStart w:id="237" w:name="_Toc436299940"/>
      <w:bookmarkStart w:id="238" w:name="_Toc436302458"/>
      <w:bookmarkStart w:id="239" w:name="_Toc455145697"/>
      <w:bookmarkStart w:id="240" w:name="_Toc455150429"/>
      <w:bookmarkStart w:id="241" w:name="_Toc455748585"/>
      <w:bookmarkStart w:id="242" w:name="_Toc457219247"/>
      <w:bookmarkStart w:id="243" w:name="_Toc457225800"/>
      <w:bookmarkStart w:id="244" w:name="_Toc457228987"/>
      <w:bookmarkStart w:id="245" w:name="_Toc457231376"/>
      <w:bookmarkStart w:id="246" w:name="_Toc457299332"/>
      <w:bookmarkStart w:id="247" w:name="_Toc457395582"/>
      <w:bookmarkStart w:id="248" w:name="_Toc457471956"/>
      <w:bookmarkStart w:id="249" w:name="_Toc462732437"/>
      <w:bookmarkStart w:id="250" w:name="_Toc462751755"/>
      <w:bookmarkStart w:id="251" w:name="_Toc462751794"/>
      <w:bookmarkStart w:id="252" w:name="_Toc472088203"/>
      <w:bookmarkStart w:id="253" w:name="_Toc473036954"/>
      <w:bookmarkStart w:id="254" w:name="_Toc473037751"/>
      <w:bookmarkStart w:id="255" w:name="_Toc473038739"/>
      <w:bookmarkStart w:id="256" w:name="_Toc473130270"/>
      <w:bookmarkStart w:id="257" w:name="_Toc474749113"/>
      <w:bookmarkStart w:id="258" w:name="_Toc474749250"/>
      <w:r>
        <w:rPr>
          <w:rStyle w:val="CharDivNo"/>
        </w:rPr>
        <w:t>Division 1</w:t>
      </w:r>
      <w:r>
        <w:t> — </w:t>
      </w:r>
      <w:r>
        <w:rPr>
          <w:rStyle w:val="CharDivText"/>
        </w:rPr>
        <w:t>Preliminary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457219248"/>
      <w:bookmarkStart w:id="260" w:name="_Toc457225801"/>
      <w:bookmarkStart w:id="261" w:name="_Toc473130271"/>
      <w:bookmarkStart w:id="262" w:name="_Toc474749251"/>
      <w:r>
        <w:rPr>
          <w:rStyle w:val="CharSectno"/>
        </w:rPr>
        <w:t>266</w:t>
      </w:r>
      <w:r>
        <w:t>.</w:t>
      </w:r>
      <w:r>
        <w:tab/>
        <w:t>Terms used</w:t>
      </w:r>
      <w:bookmarkEnd w:id="259"/>
      <w:bookmarkEnd w:id="260"/>
      <w:bookmarkEnd w:id="261"/>
      <w:bookmarkEnd w:id="262"/>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263" w:name="_Toc402269289"/>
      <w:bookmarkStart w:id="264" w:name="_Toc402269668"/>
      <w:bookmarkStart w:id="265" w:name="_Toc402273937"/>
      <w:bookmarkStart w:id="266" w:name="_Toc402274787"/>
      <w:bookmarkStart w:id="267" w:name="_Toc402279182"/>
      <w:bookmarkStart w:id="268" w:name="_Toc402279561"/>
      <w:bookmarkStart w:id="269" w:name="_Toc402344914"/>
      <w:bookmarkStart w:id="270" w:name="_Toc402419835"/>
      <w:bookmarkStart w:id="271" w:name="_Toc403034887"/>
      <w:bookmarkStart w:id="272" w:name="_Toc403036258"/>
      <w:bookmarkStart w:id="273" w:name="_Toc403468466"/>
      <w:bookmarkStart w:id="274" w:name="_Toc404169875"/>
      <w:bookmarkStart w:id="275" w:name="_Toc404172547"/>
      <w:bookmarkStart w:id="276" w:name="_Toc404178490"/>
      <w:bookmarkStart w:id="277" w:name="_Toc436299065"/>
      <w:bookmarkStart w:id="278" w:name="_Toc436299942"/>
      <w:bookmarkStart w:id="279" w:name="_Toc436302460"/>
      <w:bookmarkStart w:id="280" w:name="_Toc455145699"/>
      <w:bookmarkStart w:id="281" w:name="_Toc455150431"/>
      <w:bookmarkStart w:id="282" w:name="_Toc455748587"/>
      <w:bookmarkStart w:id="283" w:name="_Toc457219249"/>
      <w:bookmarkStart w:id="284" w:name="_Toc457225802"/>
      <w:bookmarkStart w:id="285" w:name="_Toc457228989"/>
      <w:bookmarkStart w:id="286" w:name="_Toc457231378"/>
      <w:bookmarkStart w:id="287" w:name="_Toc457299334"/>
      <w:bookmarkStart w:id="288" w:name="_Toc457395584"/>
      <w:bookmarkStart w:id="289" w:name="_Toc457471958"/>
      <w:bookmarkStart w:id="290" w:name="_Toc462732439"/>
      <w:bookmarkStart w:id="291" w:name="_Toc462751757"/>
      <w:bookmarkStart w:id="292" w:name="_Toc462751796"/>
      <w:bookmarkStart w:id="293" w:name="_Toc472088205"/>
      <w:bookmarkStart w:id="294" w:name="_Toc473036956"/>
      <w:bookmarkStart w:id="295" w:name="_Toc473037753"/>
      <w:bookmarkStart w:id="296" w:name="_Toc473038741"/>
      <w:bookmarkStart w:id="297" w:name="_Toc473130272"/>
      <w:bookmarkStart w:id="298" w:name="_Toc474749115"/>
      <w:bookmarkStart w:id="299" w:name="_Toc474749252"/>
      <w:r>
        <w:rPr>
          <w:rStyle w:val="CharDivNo"/>
        </w:rPr>
        <w:t>Division 2</w:t>
      </w:r>
      <w:r>
        <w:t> — </w:t>
      </w:r>
      <w:r>
        <w:rPr>
          <w:rStyle w:val="CharDivText"/>
        </w:rPr>
        <w:t>Ministerial exemptions for Crown and Crown authorities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457219250"/>
      <w:bookmarkStart w:id="301" w:name="_Toc457225803"/>
      <w:bookmarkStart w:id="302" w:name="_Toc473130273"/>
      <w:bookmarkStart w:id="303" w:name="_Toc474749253"/>
      <w:r>
        <w:rPr>
          <w:rStyle w:val="CharSectno"/>
        </w:rPr>
        <w:t>267</w:t>
      </w:r>
      <w:r>
        <w:t>.</w:t>
      </w:r>
      <w:r>
        <w:tab/>
        <w:t>Minister may exempt Crown or Crown authority from certain provisions</w:t>
      </w:r>
      <w:bookmarkEnd w:id="300"/>
      <w:bookmarkEnd w:id="301"/>
      <w:bookmarkEnd w:id="302"/>
      <w:bookmarkEnd w:id="303"/>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304" w:name="_Toc457219251"/>
      <w:bookmarkStart w:id="305" w:name="_Toc457225804"/>
      <w:bookmarkStart w:id="306" w:name="_Toc473130274"/>
      <w:bookmarkStart w:id="307" w:name="_Toc474749254"/>
      <w:r>
        <w:rPr>
          <w:rStyle w:val="CharSectno"/>
        </w:rPr>
        <w:t>268</w:t>
      </w:r>
      <w:r>
        <w:t>.</w:t>
      </w:r>
      <w:r>
        <w:tab/>
        <w:t>Duration of exemption</w:t>
      </w:r>
      <w:bookmarkEnd w:id="304"/>
      <w:bookmarkEnd w:id="305"/>
      <w:bookmarkEnd w:id="306"/>
      <w:bookmarkEnd w:id="307"/>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308" w:name="_Toc457219252"/>
      <w:bookmarkStart w:id="309" w:name="_Toc457225805"/>
      <w:bookmarkStart w:id="310" w:name="_Toc473130275"/>
      <w:bookmarkStart w:id="311" w:name="_Toc474749255"/>
      <w:r>
        <w:rPr>
          <w:rStyle w:val="CharSectno"/>
        </w:rPr>
        <w:t>269</w:t>
      </w:r>
      <w:r>
        <w:t>.</w:t>
      </w:r>
      <w:r>
        <w:tab/>
        <w:t>Content of exemption</w:t>
      </w:r>
      <w:bookmarkEnd w:id="308"/>
      <w:bookmarkEnd w:id="309"/>
      <w:bookmarkEnd w:id="310"/>
      <w:bookmarkEnd w:id="311"/>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312" w:name="_Toc457219253"/>
      <w:bookmarkStart w:id="313" w:name="_Toc457225806"/>
      <w:bookmarkStart w:id="314" w:name="_Toc473130276"/>
      <w:bookmarkStart w:id="315" w:name="_Toc474749256"/>
      <w:r>
        <w:rPr>
          <w:rStyle w:val="CharSectno"/>
        </w:rPr>
        <w:t>270</w:t>
      </w:r>
      <w:r>
        <w:t>.</w:t>
      </w:r>
      <w:r>
        <w:tab/>
        <w:t>Effect of exemption</w:t>
      </w:r>
      <w:bookmarkEnd w:id="312"/>
      <w:bookmarkEnd w:id="313"/>
      <w:bookmarkEnd w:id="314"/>
      <w:bookmarkEnd w:id="315"/>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316" w:name="_Toc457219254"/>
      <w:bookmarkStart w:id="317" w:name="_Toc457225807"/>
      <w:bookmarkStart w:id="318" w:name="_Toc473130277"/>
      <w:bookmarkStart w:id="319" w:name="_Toc474749257"/>
      <w:r>
        <w:rPr>
          <w:rStyle w:val="CharSectno"/>
        </w:rPr>
        <w:t>271</w:t>
      </w:r>
      <w:r>
        <w:t>.</w:t>
      </w:r>
      <w:r>
        <w:tab/>
        <w:t>Minister to consult before amending or revoking exemption</w:t>
      </w:r>
      <w:bookmarkEnd w:id="316"/>
      <w:bookmarkEnd w:id="317"/>
      <w:bookmarkEnd w:id="318"/>
      <w:bookmarkEnd w:id="319"/>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320" w:name="_Toc457219255"/>
      <w:bookmarkStart w:id="321" w:name="_Toc457225808"/>
      <w:bookmarkStart w:id="322" w:name="_Toc473130278"/>
      <w:bookmarkStart w:id="323" w:name="_Toc474749258"/>
      <w:r>
        <w:rPr>
          <w:rStyle w:val="CharSectno"/>
        </w:rPr>
        <w:t>272</w:t>
      </w:r>
      <w:r>
        <w:t>.</w:t>
      </w:r>
      <w:r>
        <w:tab/>
        <w:t xml:space="preserve">Application of </w:t>
      </w:r>
      <w:r>
        <w:rPr>
          <w:i/>
        </w:rPr>
        <w:t>Interpretation Act 1984</w:t>
      </w:r>
      <w:r>
        <w:t xml:space="preserve"> to exemptions</w:t>
      </w:r>
      <w:bookmarkEnd w:id="320"/>
      <w:bookmarkEnd w:id="321"/>
      <w:bookmarkEnd w:id="322"/>
      <w:bookmarkEnd w:id="323"/>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324" w:name="_Toc402269296"/>
      <w:bookmarkStart w:id="325" w:name="_Toc402269675"/>
      <w:bookmarkStart w:id="326" w:name="_Toc402273944"/>
      <w:bookmarkStart w:id="327" w:name="_Toc402274794"/>
      <w:bookmarkStart w:id="328" w:name="_Toc402279189"/>
      <w:bookmarkStart w:id="329" w:name="_Toc402279568"/>
      <w:bookmarkStart w:id="330" w:name="_Toc402344921"/>
      <w:bookmarkStart w:id="331" w:name="_Toc402419842"/>
      <w:bookmarkStart w:id="332" w:name="_Toc403034894"/>
      <w:bookmarkStart w:id="333" w:name="_Toc403036265"/>
      <w:bookmarkStart w:id="334" w:name="_Toc403468473"/>
      <w:bookmarkStart w:id="335" w:name="_Toc404169882"/>
      <w:bookmarkStart w:id="336" w:name="_Toc404172554"/>
      <w:bookmarkStart w:id="337" w:name="_Toc404178497"/>
      <w:bookmarkStart w:id="338" w:name="_Toc436299072"/>
      <w:bookmarkStart w:id="339" w:name="_Toc436299949"/>
      <w:bookmarkStart w:id="340" w:name="_Toc436302467"/>
      <w:bookmarkStart w:id="341" w:name="_Toc455145706"/>
      <w:bookmarkStart w:id="342" w:name="_Toc455150438"/>
      <w:bookmarkStart w:id="343" w:name="_Toc455748594"/>
      <w:bookmarkStart w:id="344" w:name="_Toc457219256"/>
      <w:bookmarkStart w:id="345" w:name="_Toc457225809"/>
      <w:bookmarkStart w:id="346" w:name="_Toc457228996"/>
      <w:bookmarkStart w:id="347" w:name="_Toc457231385"/>
      <w:bookmarkStart w:id="348" w:name="_Toc457299341"/>
      <w:bookmarkStart w:id="349" w:name="_Toc457395591"/>
      <w:bookmarkStart w:id="350" w:name="_Toc457471965"/>
      <w:bookmarkStart w:id="351" w:name="_Toc462732446"/>
      <w:bookmarkStart w:id="352" w:name="_Toc462751764"/>
      <w:bookmarkStart w:id="353" w:name="_Toc462751803"/>
      <w:bookmarkStart w:id="354" w:name="_Toc472088212"/>
      <w:bookmarkStart w:id="355" w:name="_Toc473036963"/>
      <w:bookmarkStart w:id="356" w:name="_Toc473037760"/>
      <w:bookmarkStart w:id="357" w:name="_Toc473038748"/>
      <w:bookmarkStart w:id="358" w:name="_Toc473130279"/>
      <w:bookmarkStart w:id="359" w:name="_Toc474749122"/>
      <w:bookmarkStart w:id="360" w:name="_Toc474749259"/>
      <w:r>
        <w:rPr>
          <w:rStyle w:val="CharDivNo"/>
        </w:rPr>
        <w:t>Division 3</w:t>
      </w:r>
      <w:r>
        <w:t> — </w:t>
      </w:r>
      <w:r>
        <w:rPr>
          <w:rStyle w:val="CharDivText"/>
        </w:rPr>
        <w:t>Compliance plans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57219257"/>
      <w:bookmarkStart w:id="362" w:name="_Toc457225810"/>
      <w:bookmarkStart w:id="363" w:name="_Toc473130280"/>
      <w:bookmarkStart w:id="364" w:name="_Toc474749260"/>
      <w:r>
        <w:rPr>
          <w:rStyle w:val="CharSectno"/>
        </w:rPr>
        <w:t>273</w:t>
      </w:r>
      <w:r>
        <w:t>.</w:t>
      </w:r>
      <w:r>
        <w:tab/>
        <w:t>Exemption may require compliance plan</w:t>
      </w:r>
      <w:bookmarkEnd w:id="361"/>
      <w:bookmarkEnd w:id="362"/>
      <w:bookmarkEnd w:id="363"/>
      <w:bookmarkEnd w:id="364"/>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365" w:name="_Toc457219258"/>
      <w:bookmarkStart w:id="366" w:name="_Toc457225811"/>
      <w:bookmarkStart w:id="367" w:name="_Toc473130281"/>
      <w:bookmarkStart w:id="368" w:name="_Toc474749261"/>
      <w:r>
        <w:rPr>
          <w:rStyle w:val="CharSectno"/>
        </w:rPr>
        <w:t>274</w:t>
      </w:r>
      <w:r>
        <w:t>.</w:t>
      </w:r>
      <w:r>
        <w:tab/>
        <w:t>Development and approval of compliance plan</w:t>
      </w:r>
      <w:bookmarkEnd w:id="365"/>
      <w:bookmarkEnd w:id="366"/>
      <w:bookmarkEnd w:id="367"/>
      <w:bookmarkEnd w:id="36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369" w:name="_Toc457219259"/>
      <w:bookmarkStart w:id="370" w:name="_Toc457225812"/>
      <w:bookmarkStart w:id="371" w:name="_Toc473130282"/>
      <w:bookmarkStart w:id="372" w:name="_Toc474749262"/>
      <w:r>
        <w:rPr>
          <w:rStyle w:val="CharSectno"/>
        </w:rPr>
        <w:t>275</w:t>
      </w:r>
      <w:r>
        <w:t>.</w:t>
      </w:r>
      <w:r>
        <w:tab/>
        <w:t>Annual review of compliance plan</w:t>
      </w:r>
      <w:bookmarkEnd w:id="369"/>
      <w:bookmarkEnd w:id="370"/>
      <w:bookmarkEnd w:id="371"/>
      <w:bookmarkEnd w:id="372"/>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373" w:name="_Toc457219260"/>
      <w:bookmarkStart w:id="374" w:name="_Toc457225813"/>
      <w:bookmarkStart w:id="375" w:name="_Toc473130283"/>
      <w:bookmarkStart w:id="376" w:name="_Toc474749263"/>
      <w:r>
        <w:rPr>
          <w:rStyle w:val="CharSectno"/>
        </w:rPr>
        <w:t>276</w:t>
      </w:r>
      <w:r>
        <w:t>.</w:t>
      </w:r>
      <w:r>
        <w:tab/>
        <w:t>Amendment or replacement of compliance plan</w:t>
      </w:r>
      <w:bookmarkEnd w:id="373"/>
      <w:bookmarkEnd w:id="374"/>
      <w:bookmarkEnd w:id="375"/>
      <w:bookmarkEnd w:id="376"/>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377" w:name="_Toc402269301"/>
      <w:bookmarkStart w:id="378" w:name="_Toc402269680"/>
      <w:bookmarkStart w:id="379" w:name="_Toc402273949"/>
      <w:bookmarkStart w:id="380" w:name="_Toc402274799"/>
      <w:bookmarkStart w:id="381" w:name="_Toc402279194"/>
      <w:bookmarkStart w:id="382" w:name="_Toc402279573"/>
      <w:bookmarkStart w:id="383" w:name="_Toc402344926"/>
      <w:bookmarkStart w:id="384" w:name="_Toc402419847"/>
      <w:bookmarkStart w:id="385" w:name="_Toc403034899"/>
      <w:bookmarkStart w:id="386" w:name="_Toc403036270"/>
      <w:bookmarkStart w:id="387" w:name="_Toc403468478"/>
      <w:bookmarkStart w:id="388" w:name="_Toc404169887"/>
      <w:bookmarkStart w:id="389" w:name="_Toc404172559"/>
      <w:bookmarkStart w:id="390" w:name="_Toc404178502"/>
      <w:bookmarkStart w:id="391" w:name="_Toc436299077"/>
      <w:bookmarkStart w:id="392" w:name="_Toc436299954"/>
      <w:bookmarkStart w:id="393" w:name="_Toc436302472"/>
      <w:bookmarkStart w:id="394" w:name="_Toc455145711"/>
      <w:bookmarkStart w:id="395" w:name="_Toc455150443"/>
      <w:bookmarkStart w:id="396" w:name="_Toc455748599"/>
      <w:bookmarkStart w:id="397" w:name="_Toc457219261"/>
      <w:bookmarkStart w:id="398" w:name="_Toc457225814"/>
      <w:bookmarkStart w:id="399" w:name="_Toc457229001"/>
      <w:bookmarkStart w:id="400" w:name="_Toc457231390"/>
      <w:bookmarkStart w:id="401" w:name="_Toc457299346"/>
      <w:bookmarkStart w:id="402" w:name="_Toc457395596"/>
      <w:bookmarkStart w:id="403" w:name="_Toc457471970"/>
      <w:bookmarkStart w:id="404" w:name="_Toc462732451"/>
      <w:bookmarkStart w:id="405" w:name="_Toc462751769"/>
      <w:bookmarkStart w:id="406" w:name="_Toc462751808"/>
      <w:bookmarkStart w:id="407" w:name="_Toc472088217"/>
      <w:bookmarkStart w:id="408" w:name="_Toc473036968"/>
      <w:bookmarkStart w:id="409" w:name="_Toc473037765"/>
      <w:bookmarkStart w:id="410" w:name="_Toc473038753"/>
      <w:bookmarkStart w:id="411" w:name="_Toc473130284"/>
      <w:bookmarkStart w:id="412" w:name="_Toc474749127"/>
      <w:bookmarkStart w:id="413" w:name="_Toc474749264"/>
      <w:r>
        <w:rPr>
          <w:rStyle w:val="CharDivNo"/>
        </w:rPr>
        <w:t>Division 4</w:t>
      </w:r>
      <w:r>
        <w:t> — </w:t>
      </w:r>
      <w:r>
        <w:rPr>
          <w:rStyle w:val="CharDivText"/>
        </w:rPr>
        <w:t>Publication and reporting obligations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457219262"/>
      <w:bookmarkStart w:id="415" w:name="_Toc457225815"/>
      <w:bookmarkStart w:id="416" w:name="_Toc473130285"/>
      <w:bookmarkStart w:id="417" w:name="_Toc474749265"/>
      <w:r>
        <w:rPr>
          <w:rStyle w:val="CharSectno"/>
        </w:rPr>
        <w:t>277</w:t>
      </w:r>
      <w:r>
        <w:t>.</w:t>
      </w:r>
      <w:r>
        <w:tab/>
        <w:t>Exemption</w:t>
      </w:r>
      <w:r>
        <w:noBreakHyphen/>
        <w:t>holder to make exemption and compliance plan publicly available</w:t>
      </w:r>
      <w:bookmarkEnd w:id="414"/>
      <w:bookmarkEnd w:id="415"/>
      <w:bookmarkEnd w:id="416"/>
      <w:bookmarkEnd w:id="417"/>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418" w:name="_Toc457219263"/>
      <w:bookmarkStart w:id="419" w:name="_Toc457225816"/>
      <w:bookmarkStart w:id="420" w:name="_Toc473130286"/>
      <w:bookmarkStart w:id="421" w:name="_Toc474749266"/>
      <w:r>
        <w:rPr>
          <w:rStyle w:val="CharSectno"/>
        </w:rPr>
        <w:t>278</w:t>
      </w:r>
      <w:r>
        <w:t>.</w:t>
      </w:r>
      <w:r>
        <w:tab/>
        <w:t>Annual report to include information about exemption and compliance plan</w:t>
      </w:r>
      <w:bookmarkEnd w:id="418"/>
      <w:bookmarkEnd w:id="419"/>
      <w:bookmarkEnd w:id="420"/>
      <w:bookmarkEnd w:id="421"/>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422" w:name="_Toc472670173"/>
      <w:bookmarkStart w:id="423" w:name="_Toc473036971"/>
      <w:bookmarkStart w:id="424" w:name="_Toc473037768"/>
      <w:bookmarkStart w:id="425" w:name="_Toc473038756"/>
      <w:bookmarkStart w:id="426" w:name="_Toc473130287"/>
      <w:bookmarkStart w:id="427" w:name="_Toc474749130"/>
      <w:bookmarkStart w:id="428" w:name="_Toc474749267"/>
      <w:bookmarkStart w:id="429" w:name="_Toc402269323"/>
      <w:bookmarkStart w:id="430" w:name="_Toc402269702"/>
      <w:bookmarkStart w:id="431" w:name="_Toc402273971"/>
      <w:bookmarkStart w:id="432" w:name="_Toc402274821"/>
      <w:bookmarkStart w:id="433" w:name="_Toc402279216"/>
      <w:bookmarkStart w:id="434" w:name="_Toc402279595"/>
      <w:bookmarkStart w:id="435" w:name="_Toc402344948"/>
      <w:bookmarkStart w:id="436" w:name="_Toc402419869"/>
      <w:bookmarkStart w:id="437" w:name="_Toc403034921"/>
      <w:bookmarkStart w:id="438" w:name="_Toc403036292"/>
      <w:bookmarkStart w:id="439" w:name="_Toc403468500"/>
      <w:bookmarkStart w:id="440" w:name="_Toc404169909"/>
      <w:bookmarkStart w:id="441" w:name="_Toc404172581"/>
      <w:bookmarkStart w:id="442" w:name="_Toc404178524"/>
      <w:bookmarkStart w:id="443" w:name="_Toc436299099"/>
      <w:bookmarkStart w:id="444" w:name="_Toc436299976"/>
      <w:bookmarkStart w:id="445" w:name="_Toc436302494"/>
      <w:bookmarkStart w:id="446" w:name="_Toc455145733"/>
      <w:bookmarkStart w:id="447" w:name="_Toc455150465"/>
      <w:bookmarkStart w:id="448" w:name="_Toc455748621"/>
      <w:bookmarkStart w:id="449" w:name="_Toc457219283"/>
      <w:bookmarkStart w:id="450" w:name="_Toc457225836"/>
      <w:bookmarkStart w:id="451" w:name="_Toc457229004"/>
      <w:bookmarkStart w:id="452" w:name="_Toc457231393"/>
      <w:bookmarkStart w:id="453" w:name="_Toc457299349"/>
      <w:bookmarkStart w:id="454" w:name="_Toc457395599"/>
      <w:bookmarkStart w:id="455" w:name="_Toc457471973"/>
      <w:bookmarkStart w:id="456" w:name="_Toc462732454"/>
      <w:bookmarkStart w:id="457" w:name="_Toc462751772"/>
      <w:bookmarkStart w:id="458" w:name="_Toc462751811"/>
      <w:bookmarkStart w:id="459" w:name="_Toc472088220"/>
      <w:r>
        <w:rPr>
          <w:rStyle w:val="CharPartNo"/>
        </w:rPr>
        <w:t>Part 18</w:t>
      </w:r>
      <w:r>
        <w:t> — </w:t>
      </w:r>
      <w:r>
        <w:rPr>
          <w:rStyle w:val="CharPartText"/>
        </w:rPr>
        <w:t>Liability, evidentiary and procedural provisions</w:t>
      </w:r>
      <w:bookmarkEnd w:id="422"/>
      <w:bookmarkEnd w:id="423"/>
      <w:bookmarkEnd w:id="424"/>
      <w:bookmarkEnd w:id="425"/>
      <w:bookmarkEnd w:id="426"/>
      <w:bookmarkEnd w:id="427"/>
      <w:bookmarkEnd w:id="428"/>
    </w:p>
    <w:p>
      <w:pPr>
        <w:pStyle w:val="Heading3"/>
      </w:pPr>
      <w:bookmarkStart w:id="460" w:name="_Toc472670174"/>
      <w:bookmarkStart w:id="461" w:name="_Toc473036972"/>
      <w:bookmarkStart w:id="462" w:name="_Toc473037769"/>
      <w:bookmarkStart w:id="463" w:name="_Toc473038757"/>
      <w:bookmarkStart w:id="464" w:name="_Toc473130288"/>
      <w:bookmarkStart w:id="465" w:name="_Toc474749131"/>
      <w:bookmarkStart w:id="466" w:name="_Toc474749268"/>
      <w:r>
        <w:rPr>
          <w:rStyle w:val="CharDivNo"/>
        </w:rPr>
        <w:t>Division 1</w:t>
      </w:r>
      <w:r>
        <w:t> — </w:t>
      </w:r>
      <w:r>
        <w:rPr>
          <w:rStyle w:val="CharDivText"/>
        </w:rPr>
        <w:t>Civil liability</w:t>
      </w:r>
      <w:bookmarkEnd w:id="460"/>
      <w:bookmarkEnd w:id="461"/>
      <w:bookmarkEnd w:id="462"/>
      <w:bookmarkEnd w:id="463"/>
      <w:bookmarkEnd w:id="464"/>
      <w:bookmarkEnd w:id="465"/>
      <w:bookmarkEnd w:id="466"/>
    </w:p>
    <w:p>
      <w:pPr>
        <w:pStyle w:val="Heading5"/>
      </w:pPr>
      <w:bookmarkStart w:id="467" w:name="_Toc472670175"/>
      <w:bookmarkStart w:id="468" w:name="_Toc473130289"/>
      <w:bookmarkStart w:id="469" w:name="_Toc474749269"/>
      <w:r>
        <w:rPr>
          <w:rStyle w:val="CharSectno"/>
        </w:rPr>
        <w:t>279</w:t>
      </w:r>
      <w:r>
        <w:t>.</w:t>
      </w:r>
      <w:r>
        <w:tab/>
        <w:t>Contraventions not breach of statutory duty</w:t>
      </w:r>
      <w:bookmarkEnd w:id="467"/>
      <w:bookmarkEnd w:id="468"/>
      <w:bookmarkEnd w:id="469"/>
    </w:p>
    <w:p>
      <w:pPr>
        <w:pStyle w:val="Subsection"/>
      </w:pPr>
      <w:r>
        <w:tab/>
      </w:r>
      <w:r>
        <w:tab/>
        <w:t>A contravention of this Act is not actionable as a breach of statutory duty.</w:t>
      </w:r>
    </w:p>
    <w:p>
      <w:pPr>
        <w:pStyle w:val="Heading3"/>
      </w:pPr>
      <w:bookmarkStart w:id="470" w:name="_Toc472670176"/>
      <w:bookmarkStart w:id="471" w:name="_Toc473036974"/>
      <w:bookmarkStart w:id="472" w:name="_Toc473037771"/>
      <w:bookmarkStart w:id="473" w:name="_Toc473038759"/>
      <w:bookmarkStart w:id="474" w:name="_Toc473130290"/>
      <w:bookmarkStart w:id="475" w:name="_Toc474749133"/>
      <w:bookmarkStart w:id="476" w:name="_Toc474749270"/>
      <w:r>
        <w:rPr>
          <w:rStyle w:val="CharDivNo"/>
        </w:rPr>
        <w:t>Division 2</w:t>
      </w:r>
      <w:r>
        <w:t> — </w:t>
      </w:r>
      <w:r>
        <w:rPr>
          <w:rStyle w:val="CharDivText"/>
        </w:rPr>
        <w:t>Criminal liability</w:t>
      </w:r>
      <w:bookmarkEnd w:id="470"/>
      <w:bookmarkEnd w:id="471"/>
      <w:bookmarkEnd w:id="472"/>
      <w:bookmarkEnd w:id="473"/>
      <w:bookmarkEnd w:id="474"/>
      <w:bookmarkEnd w:id="475"/>
      <w:bookmarkEnd w:id="476"/>
    </w:p>
    <w:p>
      <w:pPr>
        <w:pStyle w:val="Heading5"/>
      </w:pPr>
      <w:bookmarkStart w:id="477" w:name="_Toc472670177"/>
      <w:bookmarkStart w:id="478" w:name="_Toc473130291"/>
      <w:bookmarkStart w:id="479" w:name="_Toc474749271"/>
      <w:r>
        <w:rPr>
          <w:rStyle w:val="CharSectno"/>
        </w:rPr>
        <w:t>280</w:t>
      </w:r>
      <w:r>
        <w:t>.</w:t>
      </w:r>
      <w:r>
        <w:tab/>
        <w:t>Commencing proceedings</w:t>
      </w:r>
      <w:bookmarkEnd w:id="477"/>
      <w:bookmarkEnd w:id="478"/>
      <w:bookmarkEnd w:id="479"/>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an enforcement agency other than the Chief Health Officer.</w:t>
      </w:r>
    </w:p>
    <w:p>
      <w:pPr>
        <w:pStyle w:val="Heading5"/>
      </w:pPr>
      <w:bookmarkStart w:id="480" w:name="_Toc472670178"/>
      <w:bookmarkStart w:id="481" w:name="_Toc473130292"/>
      <w:bookmarkStart w:id="482" w:name="_Toc474749272"/>
      <w:r>
        <w:rPr>
          <w:rStyle w:val="CharSectno"/>
        </w:rPr>
        <w:t>281</w:t>
      </w:r>
      <w:r>
        <w:t>.</w:t>
      </w:r>
      <w:r>
        <w:tab/>
        <w:t>Offences by employees — liability of employer</w:t>
      </w:r>
      <w:bookmarkEnd w:id="480"/>
      <w:bookmarkEnd w:id="481"/>
      <w:bookmarkEnd w:id="482"/>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83" w:name="_Toc472670179"/>
      <w:bookmarkStart w:id="484" w:name="_Toc473130293"/>
      <w:bookmarkStart w:id="485" w:name="_Toc474749273"/>
      <w:r>
        <w:rPr>
          <w:rStyle w:val="CharSectno"/>
        </w:rPr>
        <w:t>282</w:t>
      </w:r>
      <w:r>
        <w:t>.</w:t>
      </w:r>
      <w:r>
        <w:tab/>
        <w:t>Liability of officers of body corporate for offence by body corporate</w:t>
      </w:r>
      <w:bookmarkEnd w:id="483"/>
      <w:bookmarkEnd w:id="484"/>
      <w:bookmarkEnd w:id="485"/>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486" w:name="_Toc472670180"/>
      <w:bookmarkStart w:id="487" w:name="_Toc473130294"/>
      <w:bookmarkStart w:id="488" w:name="_Toc474749274"/>
      <w:r>
        <w:rPr>
          <w:rStyle w:val="CharSectno"/>
        </w:rPr>
        <w:t>283</w:t>
      </w:r>
      <w:r>
        <w:t>.</w:t>
      </w:r>
      <w:r>
        <w:tab/>
        <w:t>Further provisions relating to liability of officers of body corporate</w:t>
      </w:r>
      <w:bookmarkEnd w:id="486"/>
      <w:bookmarkEnd w:id="487"/>
      <w:bookmarkEnd w:id="48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489" w:name="_Toc472670181"/>
      <w:bookmarkStart w:id="490" w:name="_Toc473130295"/>
      <w:bookmarkStart w:id="491" w:name="_Toc474749275"/>
      <w:r>
        <w:rPr>
          <w:rStyle w:val="CharSectno"/>
        </w:rPr>
        <w:t>284</w:t>
      </w:r>
      <w:r>
        <w:t>.</w:t>
      </w:r>
      <w:r>
        <w:tab/>
        <w:t>Liability of employees and agents</w:t>
      </w:r>
      <w:bookmarkEnd w:id="489"/>
      <w:bookmarkEnd w:id="490"/>
      <w:bookmarkEnd w:id="491"/>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492" w:name="_Toc472670182"/>
      <w:bookmarkStart w:id="493" w:name="_Toc473130296"/>
      <w:bookmarkStart w:id="494" w:name="_Toc474749276"/>
      <w:r>
        <w:rPr>
          <w:rStyle w:val="CharSectno"/>
        </w:rPr>
        <w:t>285</w:t>
      </w:r>
      <w:r>
        <w:t>.</w:t>
      </w:r>
      <w:r>
        <w:tab/>
        <w:t>Disclosure by witnesses</w:t>
      </w:r>
      <w:bookmarkEnd w:id="492"/>
      <w:bookmarkEnd w:id="493"/>
      <w:bookmarkEnd w:id="494"/>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495" w:name="_Toc472670183"/>
      <w:bookmarkStart w:id="496" w:name="_Toc473130297"/>
      <w:bookmarkStart w:id="497" w:name="_Toc474749277"/>
      <w:r>
        <w:rPr>
          <w:rStyle w:val="CharSectno"/>
        </w:rPr>
        <w:t>286</w:t>
      </w:r>
      <w:r>
        <w:t>.</w:t>
      </w:r>
      <w:r>
        <w:tab/>
        <w:t>Documentary evidence of certain matters</w:t>
      </w:r>
      <w:bookmarkEnd w:id="495"/>
      <w:bookmarkEnd w:id="496"/>
      <w:bookmarkEnd w:id="497"/>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498" w:name="_Toc472670184"/>
      <w:bookmarkStart w:id="499" w:name="_Toc473130298"/>
      <w:bookmarkStart w:id="500" w:name="_Toc474749278"/>
      <w:r>
        <w:rPr>
          <w:rStyle w:val="CharSectno"/>
        </w:rPr>
        <w:t>287</w:t>
      </w:r>
      <w:r>
        <w:t>.</w:t>
      </w:r>
      <w:r>
        <w:tab/>
        <w:t>Court may order costs and expenses</w:t>
      </w:r>
      <w:bookmarkEnd w:id="498"/>
      <w:bookmarkEnd w:id="499"/>
      <w:bookmarkEnd w:id="500"/>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501" w:name="_Toc472670185"/>
      <w:bookmarkStart w:id="502" w:name="_Toc473130299"/>
      <w:bookmarkStart w:id="503" w:name="_Toc474749279"/>
      <w:r>
        <w:rPr>
          <w:rStyle w:val="CharSectno"/>
        </w:rPr>
        <w:t>288</w:t>
      </w:r>
      <w:r>
        <w:t>.</w:t>
      </w:r>
      <w:r>
        <w:tab/>
        <w:t>Court may order forfeiture</w:t>
      </w:r>
      <w:bookmarkEnd w:id="501"/>
      <w:bookmarkEnd w:id="502"/>
      <w:bookmarkEnd w:id="50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504" w:name="_Toc472670186"/>
      <w:bookmarkStart w:id="505" w:name="_Toc473130300"/>
      <w:bookmarkStart w:id="506" w:name="_Toc474749280"/>
      <w:r>
        <w:rPr>
          <w:rStyle w:val="CharSectno"/>
        </w:rPr>
        <w:t>289</w:t>
      </w:r>
      <w:r>
        <w:t>.</w:t>
      </w:r>
      <w:r>
        <w:tab/>
        <w:t>Court’s powers in relation to registration and licences</w:t>
      </w:r>
      <w:bookmarkEnd w:id="504"/>
      <w:bookmarkEnd w:id="505"/>
      <w:bookmarkEnd w:id="506"/>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507" w:name="_Toc472670187"/>
      <w:bookmarkStart w:id="508" w:name="_Toc473130301"/>
      <w:bookmarkStart w:id="509" w:name="_Toc474749281"/>
      <w:r>
        <w:rPr>
          <w:rStyle w:val="CharSectno"/>
        </w:rPr>
        <w:t>290</w:t>
      </w:r>
      <w:r>
        <w:t>.</w:t>
      </w:r>
      <w:r>
        <w:tab/>
        <w:t>Further provisions relating to orders under section 289</w:t>
      </w:r>
      <w:bookmarkEnd w:id="507"/>
      <w:bookmarkEnd w:id="508"/>
      <w:bookmarkEnd w:id="509"/>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spacing w:line="480" w:lineRule="auto"/>
      </w:pPr>
      <w:r>
        <w:t>[Division 3 (s. 291-293) has not come into operation </w:t>
      </w:r>
      <w:r>
        <w:rPr>
          <w:i w:val="0"/>
          <w:vertAlign w:val="superscript"/>
        </w:rPr>
        <w:t>2</w:t>
      </w:r>
      <w:r>
        <w:t>.]</w:t>
      </w:r>
    </w:p>
    <w:p>
      <w:pPr>
        <w:pStyle w:val="Heading2"/>
      </w:pPr>
      <w:bookmarkStart w:id="510" w:name="_Toc473036986"/>
      <w:bookmarkStart w:id="511" w:name="_Toc473037783"/>
      <w:bookmarkStart w:id="512" w:name="_Toc473038771"/>
      <w:bookmarkStart w:id="513" w:name="_Toc473130302"/>
      <w:bookmarkStart w:id="514" w:name="_Toc474749145"/>
      <w:bookmarkStart w:id="515" w:name="_Toc474749282"/>
      <w:r>
        <w:rPr>
          <w:rStyle w:val="CharPartNo"/>
        </w:rPr>
        <w:t>Part 19</w:t>
      </w:r>
      <w:r>
        <w:t> — </w:t>
      </w:r>
      <w:r>
        <w:rPr>
          <w:rStyle w:val="CharPartText"/>
        </w:rPr>
        <w:t>Miscellaneous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510"/>
      <w:bookmarkEnd w:id="511"/>
      <w:bookmarkEnd w:id="512"/>
      <w:bookmarkEnd w:id="513"/>
      <w:bookmarkEnd w:id="514"/>
      <w:bookmarkEnd w:id="515"/>
    </w:p>
    <w:p>
      <w:pPr>
        <w:pStyle w:val="Ednotedivision"/>
      </w:pPr>
      <w:bookmarkStart w:id="516" w:name="_Toc402269328"/>
      <w:bookmarkStart w:id="517" w:name="_Toc402269707"/>
      <w:bookmarkStart w:id="518" w:name="_Toc402273976"/>
      <w:bookmarkStart w:id="519" w:name="_Toc402274826"/>
      <w:bookmarkStart w:id="520" w:name="_Toc402279221"/>
      <w:bookmarkStart w:id="521" w:name="_Toc402279600"/>
      <w:bookmarkStart w:id="522" w:name="_Toc402344953"/>
      <w:bookmarkStart w:id="523" w:name="_Toc402419874"/>
      <w:bookmarkStart w:id="524" w:name="_Toc403034926"/>
      <w:bookmarkStart w:id="525" w:name="_Toc403036297"/>
      <w:bookmarkStart w:id="526" w:name="_Toc403468505"/>
      <w:bookmarkStart w:id="527" w:name="_Toc404169914"/>
      <w:bookmarkStart w:id="528" w:name="_Toc404172586"/>
      <w:bookmarkStart w:id="529" w:name="_Toc404178529"/>
      <w:bookmarkStart w:id="530" w:name="_Toc436299104"/>
      <w:bookmarkStart w:id="531" w:name="_Toc436299981"/>
      <w:bookmarkStart w:id="532" w:name="_Toc436302499"/>
      <w:bookmarkStart w:id="533" w:name="_Toc455145738"/>
      <w:bookmarkStart w:id="534" w:name="_Toc455150470"/>
      <w:bookmarkStart w:id="535" w:name="_Toc455748626"/>
      <w:bookmarkStart w:id="536" w:name="_Toc457219288"/>
      <w:bookmarkStart w:id="537" w:name="_Toc457225841"/>
      <w:r>
        <w:t>[Division 1 has not come into operation </w:t>
      </w:r>
      <w:r>
        <w:rPr>
          <w:vertAlign w:val="superscript"/>
        </w:rPr>
        <w:t>2</w:t>
      </w:r>
      <w:r>
        <w:t>.]</w:t>
      </w:r>
    </w:p>
    <w:p>
      <w:pPr>
        <w:pStyle w:val="Heading3"/>
      </w:pPr>
      <w:bookmarkStart w:id="538" w:name="_Toc457229005"/>
      <w:bookmarkStart w:id="539" w:name="_Toc457231394"/>
      <w:bookmarkStart w:id="540" w:name="_Toc457299350"/>
      <w:bookmarkStart w:id="541" w:name="_Toc457395600"/>
      <w:bookmarkStart w:id="542" w:name="_Toc457471974"/>
      <w:bookmarkStart w:id="543" w:name="_Toc462732455"/>
      <w:bookmarkStart w:id="544" w:name="_Toc462751773"/>
      <w:bookmarkStart w:id="545" w:name="_Toc462751812"/>
      <w:bookmarkStart w:id="546" w:name="_Toc472088221"/>
      <w:bookmarkStart w:id="547" w:name="_Toc473036987"/>
      <w:bookmarkStart w:id="548" w:name="_Toc473037784"/>
      <w:bookmarkStart w:id="549" w:name="_Toc473038772"/>
      <w:bookmarkStart w:id="550" w:name="_Toc473130303"/>
      <w:bookmarkStart w:id="551" w:name="_Toc474749146"/>
      <w:bookmarkStart w:id="552" w:name="_Toc474749283"/>
      <w:r>
        <w:rPr>
          <w:rStyle w:val="CharDivNo"/>
        </w:rPr>
        <w:t>Division 2</w:t>
      </w:r>
      <w:r>
        <w:t> — </w:t>
      </w:r>
      <w:r>
        <w:rPr>
          <w:rStyle w:val="CharDivText"/>
        </w:rPr>
        <w:t>General</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57219289"/>
      <w:bookmarkStart w:id="554" w:name="_Toc457225842"/>
      <w:bookmarkStart w:id="555" w:name="_Toc473130304"/>
      <w:bookmarkStart w:id="556" w:name="_Toc474749284"/>
      <w:r>
        <w:rPr>
          <w:rStyle w:val="CharSectno"/>
        </w:rPr>
        <w:t>297</w:t>
      </w:r>
      <w:r>
        <w:t>.</w:t>
      </w:r>
      <w:r>
        <w:tab/>
        <w:t>Protection from liability for wrongdoing</w:t>
      </w:r>
      <w:bookmarkEnd w:id="553"/>
      <w:bookmarkEnd w:id="554"/>
      <w:bookmarkEnd w:id="555"/>
      <w:bookmarkEnd w:id="55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557" w:name="_Toc402269338"/>
      <w:bookmarkStart w:id="558" w:name="_Toc402269717"/>
      <w:bookmarkStart w:id="559" w:name="_Toc402273986"/>
      <w:bookmarkStart w:id="560" w:name="_Toc402274836"/>
      <w:bookmarkStart w:id="561" w:name="_Toc402279231"/>
      <w:bookmarkStart w:id="562" w:name="_Toc402279610"/>
      <w:bookmarkStart w:id="563" w:name="_Toc402344963"/>
      <w:bookmarkStart w:id="564" w:name="_Toc402419884"/>
      <w:bookmarkStart w:id="565" w:name="_Toc403034936"/>
      <w:bookmarkStart w:id="566" w:name="_Toc403036307"/>
      <w:bookmarkStart w:id="567" w:name="_Toc403468515"/>
      <w:bookmarkStart w:id="568" w:name="_Toc404169924"/>
      <w:bookmarkStart w:id="569" w:name="_Toc404172596"/>
      <w:bookmarkStart w:id="570" w:name="_Toc404178539"/>
      <w:bookmarkStart w:id="571" w:name="_Toc436299114"/>
      <w:bookmarkStart w:id="572" w:name="_Toc436299991"/>
      <w:bookmarkStart w:id="573" w:name="_Toc436302509"/>
      <w:bookmarkStart w:id="574" w:name="_Toc455145748"/>
      <w:bookmarkStart w:id="575" w:name="_Toc455150480"/>
      <w:bookmarkStart w:id="576" w:name="_Toc455748636"/>
      <w:bookmarkStart w:id="577" w:name="_Toc457219298"/>
      <w:bookmarkStart w:id="578" w:name="_Toc457225851"/>
      <w:bookmarkStart w:id="579" w:name="_Toc457229007"/>
      <w:bookmarkStart w:id="580" w:name="_Toc457231396"/>
      <w:bookmarkStart w:id="581" w:name="_Toc457299352"/>
      <w:bookmarkStart w:id="582" w:name="_Toc457395602"/>
      <w:bookmarkStart w:id="583" w:name="_Toc457471976"/>
      <w:bookmarkStart w:id="584" w:name="_Toc462732457"/>
      <w:bookmarkStart w:id="585" w:name="_Toc462751775"/>
      <w:bookmarkStart w:id="586" w:name="_Toc462751814"/>
      <w:bookmarkStart w:id="587" w:name="_Toc472088223"/>
      <w:bookmarkStart w:id="588" w:name="_Toc473036989"/>
      <w:bookmarkStart w:id="589" w:name="_Toc473037786"/>
      <w:bookmarkStart w:id="590" w:name="_Toc473038774"/>
      <w:bookmarkStart w:id="591" w:name="_Toc473130305"/>
      <w:bookmarkStart w:id="592" w:name="_Toc474749148"/>
      <w:bookmarkStart w:id="593" w:name="_Toc474749285"/>
      <w:r>
        <w:rPr>
          <w:rStyle w:val="CharDivNo"/>
        </w:rPr>
        <w:t>Division 5</w:t>
      </w:r>
      <w:r>
        <w:t> — </w:t>
      </w:r>
      <w:r>
        <w:rPr>
          <w:rStyle w:val="CharDivText"/>
        </w:rPr>
        <w:t>Regulations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57219299"/>
      <w:bookmarkStart w:id="595" w:name="_Toc457225852"/>
      <w:bookmarkStart w:id="596" w:name="_Toc473130306"/>
      <w:bookmarkStart w:id="597" w:name="_Toc474749286"/>
      <w:r>
        <w:rPr>
          <w:rStyle w:val="CharSectno"/>
        </w:rPr>
        <w:t>304</w:t>
      </w:r>
      <w:r>
        <w:t>.</w:t>
      </w:r>
      <w:r>
        <w:tab/>
        <w:t>Regulations — general power</w:t>
      </w:r>
      <w:bookmarkEnd w:id="594"/>
      <w:bookmarkEnd w:id="595"/>
      <w:bookmarkEnd w:id="596"/>
      <w:bookmarkEnd w:id="597"/>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598" w:name="_Toc457219300"/>
      <w:bookmarkStart w:id="599" w:name="_Toc457225853"/>
      <w:bookmarkStart w:id="600" w:name="_Toc473130307"/>
      <w:bookmarkStart w:id="601" w:name="_Toc474749287"/>
      <w:r>
        <w:rPr>
          <w:rStyle w:val="CharSectno"/>
        </w:rPr>
        <w:t>305</w:t>
      </w:r>
      <w:r>
        <w:t>.</w:t>
      </w:r>
      <w:r>
        <w:tab/>
        <w:t>Regulations may adopt codes or legislation</w:t>
      </w:r>
      <w:bookmarkEnd w:id="598"/>
      <w:bookmarkEnd w:id="599"/>
      <w:bookmarkEnd w:id="600"/>
      <w:bookmarkEnd w:id="60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602" w:name="_Toc402269341"/>
      <w:bookmarkStart w:id="603" w:name="_Toc402269720"/>
      <w:bookmarkStart w:id="604" w:name="_Toc402273989"/>
      <w:bookmarkStart w:id="605" w:name="_Toc402274839"/>
      <w:bookmarkStart w:id="606" w:name="_Toc402279234"/>
      <w:bookmarkStart w:id="607" w:name="_Toc402279613"/>
      <w:bookmarkStart w:id="608" w:name="_Toc402344966"/>
      <w:bookmarkStart w:id="609" w:name="_Toc402419887"/>
      <w:bookmarkStart w:id="610" w:name="_Toc403034939"/>
      <w:bookmarkStart w:id="611" w:name="_Toc403036310"/>
      <w:bookmarkStart w:id="612" w:name="_Toc403468518"/>
      <w:bookmarkStart w:id="613" w:name="_Toc404169927"/>
      <w:bookmarkStart w:id="614" w:name="_Toc404172599"/>
      <w:bookmarkStart w:id="615" w:name="_Toc404178542"/>
      <w:bookmarkStart w:id="616" w:name="_Toc436299117"/>
      <w:bookmarkStart w:id="617" w:name="_Toc436299994"/>
      <w:bookmarkStart w:id="618" w:name="_Toc436302512"/>
      <w:bookmarkStart w:id="619" w:name="_Toc455145751"/>
      <w:bookmarkStart w:id="620" w:name="_Toc455150483"/>
      <w:bookmarkStart w:id="621" w:name="_Toc455748639"/>
      <w:bookmarkStart w:id="622" w:name="_Toc457219301"/>
      <w:bookmarkStart w:id="623" w:name="_Toc457225854"/>
      <w:bookmarkStart w:id="624" w:name="_Toc457229010"/>
      <w:bookmarkStart w:id="625" w:name="_Toc457231399"/>
      <w:bookmarkStart w:id="626" w:name="_Toc457299355"/>
      <w:bookmarkStart w:id="627" w:name="_Toc457395605"/>
      <w:bookmarkStart w:id="628" w:name="_Toc457471979"/>
      <w:bookmarkStart w:id="629" w:name="_Toc462732460"/>
      <w:bookmarkStart w:id="630" w:name="_Toc462751778"/>
      <w:bookmarkStart w:id="631" w:name="_Toc462751817"/>
      <w:bookmarkStart w:id="632" w:name="_Toc472088226"/>
      <w:bookmarkStart w:id="633" w:name="_Toc473036992"/>
      <w:bookmarkStart w:id="634" w:name="_Toc473037789"/>
      <w:bookmarkStart w:id="635" w:name="_Toc473038777"/>
      <w:bookmarkStart w:id="636" w:name="_Toc473130308"/>
      <w:bookmarkStart w:id="637" w:name="_Toc474749151"/>
      <w:bookmarkStart w:id="638" w:name="_Toc474749288"/>
      <w:r>
        <w:rPr>
          <w:rStyle w:val="CharDivNo"/>
        </w:rPr>
        <w:t>Division 6</w:t>
      </w:r>
      <w:r>
        <w:t> — </w:t>
      </w:r>
      <w:r>
        <w:rPr>
          <w:rStyle w:val="CharDivText"/>
        </w:rPr>
        <w:t>Review of Act</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57219302"/>
      <w:bookmarkStart w:id="640" w:name="_Toc457225855"/>
      <w:bookmarkStart w:id="641" w:name="_Toc473130309"/>
      <w:bookmarkStart w:id="642" w:name="_Toc474749289"/>
      <w:r>
        <w:rPr>
          <w:rStyle w:val="CharSectno"/>
        </w:rPr>
        <w:t>306</w:t>
      </w:r>
      <w:r>
        <w:t>.</w:t>
      </w:r>
      <w:r>
        <w:tab/>
        <w:t>Review of Act</w:t>
      </w:r>
      <w:bookmarkEnd w:id="639"/>
      <w:bookmarkEnd w:id="640"/>
      <w:bookmarkEnd w:id="641"/>
      <w:bookmarkEnd w:id="642"/>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643" w:name="_Toc402269343"/>
      <w:bookmarkStart w:id="644" w:name="_Toc402269722"/>
      <w:bookmarkStart w:id="645" w:name="_Toc402273991"/>
      <w:bookmarkStart w:id="646" w:name="_Toc402274841"/>
      <w:bookmarkStart w:id="647" w:name="_Toc402279236"/>
      <w:bookmarkStart w:id="648" w:name="_Toc402279615"/>
      <w:bookmarkStart w:id="649" w:name="_Toc402344968"/>
      <w:bookmarkStart w:id="650" w:name="_Toc402419889"/>
      <w:bookmarkStart w:id="651" w:name="_Toc403034941"/>
      <w:bookmarkStart w:id="652" w:name="_Toc403036312"/>
      <w:bookmarkStart w:id="653" w:name="_Toc403468520"/>
      <w:bookmarkStart w:id="654" w:name="_Toc404169929"/>
      <w:bookmarkStart w:id="655" w:name="_Toc404172601"/>
      <w:bookmarkStart w:id="656" w:name="_Toc404178544"/>
      <w:bookmarkStart w:id="657" w:name="_Toc436299119"/>
      <w:bookmarkStart w:id="658" w:name="_Toc436299996"/>
      <w:bookmarkStart w:id="659" w:name="_Toc436302514"/>
      <w:bookmarkStart w:id="660" w:name="_Toc455145753"/>
      <w:bookmarkStart w:id="661" w:name="_Toc455150485"/>
      <w:bookmarkStart w:id="662" w:name="_Toc455748641"/>
      <w:bookmarkStart w:id="663" w:name="_Toc457219303"/>
      <w:bookmarkStart w:id="664" w:name="_Toc457225856"/>
      <w:bookmarkStart w:id="665" w:name="_Toc457229012"/>
      <w:bookmarkStart w:id="666" w:name="_Toc457231401"/>
      <w:bookmarkStart w:id="667" w:name="_Toc457299357"/>
      <w:bookmarkStart w:id="668" w:name="_Toc457395607"/>
      <w:bookmarkStart w:id="669" w:name="_Toc457471981"/>
      <w:bookmarkStart w:id="670" w:name="_Toc462732462"/>
      <w:bookmarkStart w:id="671" w:name="_Toc462751780"/>
      <w:bookmarkStart w:id="672" w:name="_Toc462751819"/>
      <w:bookmarkStart w:id="673" w:name="_Toc472088228"/>
      <w:bookmarkStart w:id="674" w:name="_Toc473036994"/>
      <w:bookmarkStart w:id="675" w:name="_Toc473037791"/>
      <w:bookmarkStart w:id="676" w:name="_Toc473038779"/>
      <w:bookmarkStart w:id="677" w:name="_Toc473130310"/>
      <w:bookmarkStart w:id="678" w:name="_Toc474749153"/>
      <w:bookmarkStart w:id="679" w:name="_Toc474749290"/>
      <w:r>
        <w:rPr>
          <w:rStyle w:val="CharPartNo"/>
        </w:rPr>
        <w:t>Part 20</w:t>
      </w:r>
      <w:r>
        <w:rPr>
          <w:rStyle w:val="CharDivNo"/>
        </w:rPr>
        <w:t> </w:t>
      </w:r>
      <w:r>
        <w:t>—</w:t>
      </w:r>
      <w:r>
        <w:rPr>
          <w:rStyle w:val="CharDivText"/>
        </w:rPr>
        <w:t> </w:t>
      </w:r>
      <w:r>
        <w:rPr>
          <w:rStyle w:val="CharPartText"/>
        </w:rPr>
        <w:t>Transitional and savings provisions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472670213"/>
      <w:bookmarkStart w:id="681" w:name="_Toc473130311"/>
      <w:bookmarkStart w:id="682" w:name="_Toc474749291"/>
      <w:r>
        <w:rPr>
          <w:rStyle w:val="CharSectno"/>
        </w:rPr>
        <w:t>307</w:t>
      </w:r>
      <w:r>
        <w:t>.</w:t>
      </w:r>
      <w:r>
        <w:tab/>
        <w:t>Terms used</w:t>
      </w:r>
      <w:bookmarkEnd w:id="680"/>
      <w:bookmarkEnd w:id="681"/>
      <w:bookmarkEnd w:id="682"/>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683" w:name="_Toc472670214"/>
      <w:bookmarkStart w:id="684" w:name="_Toc473130312"/>
      <w:bookmarkStart w:id="685" w:name="_Toc474749292"/>
      <w:r>
        <w:rPr>
          <w:rStyle w:val="CharSectno"/>
        </w:rPr>
        <w:t>308</w:t>
      </w:r>
      <w:r>
        <w:t>.</w:t>
      </w:r>
      <w:r>
        <w:tab/>
        <w:t xml:space="preserve">Application of </w:t>
      </w:r>
      <w:r>
        <w:rPr>
          <w:i/>
          <w:iCs/>
        </w:rPr>
        <w:t>Interpretation Act 1984</w:t>
      </w:r>
      <w:bookmarkEnd w:id="683"/>
      <w:bookmarkEnd w:id="684"/>
      <w:bookmarkEnd w:id="685"/>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686" w:name="_Toc472670215"/>
      <w:bookmarkStart w:id="687" w:name="_Toc473130313"/>
      <w:bookmarkStart w:id="688" w:name="_Toc474749293"/>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686"/>
      <w:bookmarkEnd w:id="687"/>
      <w:bookmarkEnd w:id="688"/>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689" w:name="_Toc457219307"/>
      <w:bookmarkStart w:id="690" w:name="_Toc457225860"/>
      <w:bookmarkStart w:id="691" w:name="_Toc473130314"/>
      <w:bookmarkStart w:id="692" w:name="_Toc474749294"/>
      <w:r>
        <w:rPr>
          <w:rStyle w:val="CharSectno"/>
        </w:rPr>
        <w:t>310</w:t>
      </w:r>
      <w:r>
        <w:t>.</w:t>
      </w:r>
      <w:r>
        <w:tab/>
        <w:t>Reference to Chief Health Officer to be temporarily read as Executive Director, Public Health for purposes of Part 17</w:t>
      </w:r>
      <w:bookmarkEnd w:id="689"/>
      <w:bookmarkEnd w:id="690"/>
      <w:bookmarkEnd w:id="691"/>
      <w:bookmarkEnd w:id="692"/>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693" w:name="_Toc472670217"/>
      <w:bookmarkStart w:id="694" w:name="_Toc473130315"/>
      <w:bookmarkStart w:id="695" w:name="_Toc474749295"/>
      <w:r>
        <w:rPr>
          <w:rStyle w:val="CharSectno"/>
        </w:rPr>
        <w:t>311</w:t>
      </w:r>
      <w:r>
        <w:t>.</w:t>
      </w:r>
      <w:r>
        <w:tab/>
        <w:t>Executive Director, Public Health to hold office as Chief Health Officer</w:t>
      </w:r>
      <w:bookmarkEnd w:id="693"/>
      <w:bookmarkEnd w:id="694"/>
      <w:bookmarkEnd w:id="695"/>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696" w:name="_Toc472670218"/>
      <w:bookmarkStart w:id="697" w:name="_Toc473130316"/>
      <w:bookmarkStart w:id="698" w:name="_Toc474749296"/>
      <w:r>
        <w:rPr>
          <w:rStyle w:val="CharSectno"/>
        </w:rPr>
        <w:t>312</w:t>
      </w:r>
      <w:r>
        <w:t>.</w:t>
      </w:r>
      <w:r>
        <w:tab/>
        <w:t>Environmental health officers to be authorised officers for certain purposes</w:t>
      </w:r>
      <w:bookmarkEnd w:id="696"/>
      <w:bookmarkEnd w:id="697"/>
      <w:bookmarkEnd w:id="698"/>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321.</w:t>
      </w:r>
      <w:r>
        <w:rPr>
          <w:b/>
        </w:rPr>
        <w:tab/>
      </w:r>
      <w:r>
        <w:t>Have not come into operation.</w:t>
      </w:r>
      <w:r>
        <w:rPr>
          <w:i w:val="0"/>
          <w:vertAlign w:val="superscript"/>
        </w:rPr>
        <w:t>2</w:t>
      </w:r>
      <w:r>
        <w:t>.]</w:t>
      </w:r>
    </w:p>
    <w:p>
      <w:pPr>
        <w:pStyle w:val="Heading5"/>
      </w:pPr>
      <w:bookmarkStart w:id="699" w:name="_Toc457219319"/>
      <w:bookmarkStart w:id="700" w:name="_Toc457225872"/>
      <w:bookmarkStart w:id="701" w:name="_Toc473130317"/>
      <w:bookmarkStart w:id="702" w:name="_Toc474749297"/>
      <w:r>
        <w:rPr>
          <w:rStyle w:val="CharSectno"/>
        </w:rPr>
        <w:t>322</w:t>
      </w:r>
      <w:r>
        <w:t>.</w:t>
      </w:r>
      <w:r>
        <w:tab/>
        <w:t>Transitional regulations</w:t>
      </w:r>
      <w:bookmarkEnd w:id="699"/>
      <w:bookmarkEnd w:id="700"/>
      <w:bookmarkEnd w:id="701"/>
      <w:bookmarkEnd w:id="70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703" w:name="_Toc457231404"/>
      <w:bookmarkStart w:id="704" w:name="_Toc457299360"/>
      <w:bookmarkStart w:id="705" w:name="_Toc457395610"/>
      <w:bookmarkStart w:id="706" w:name="_Toc457471984"/>
      <w:bookmarkStart w:id="707" w:name="_Toc462732465"/>
      <w:bookmarkStart w:id="708" w:name="_Toc462751783"/>
      <w:bookmarkStart w:id="709" w:name="_Toc462751822"/>
      <w:bookmarkStart w:id="710" w:name="_Toc472088231"/>
      <w:bookmarkStart w:id="711" w:name="_Toc473037002"/>
      <w:bookmarkStart w:id="712" w:name="_Toc473037799"/>
      <w:bookmarkStart w:id="713" w:name="_Toc473038787"/>
      <w:bookmarkStart w:id="714" w:name="_Toc473130318"/>
      <w:bookmarkStart w:id="715" w:name="_Toc474749161"/>
      <w:bookmarkStart w:id="716" w:name="_Toc474749298"/>
      <w:r>
        <w:t>Notes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717" w:name="_Toc473130319"/>
      <w:bookmarkStart w:id="718" w:name="_Toc474749299"/>
      <w:r>
        <w:t>Compilation table</w:t>
      </w:r>
      <w:bookmarkEnd w:id="717"/>
      <w:bookmarkEnd w:id="7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p>
          <w:p>
            <w:pPr>
              <w:pStyle w:val="nTable"/>
            </w:pPr>
            <w:r>
              <w:t>Pt. 17: 26 Jul 2016 (see s. 2(b)(ii));</w:t>
            </w:r>
          </w:p>
          <w:p>
            <w:pPr>
              <w:pStyle w:val="nTable"/>
            </w:pPr>
            <w:r>
              <w:t>Pt. 19 (other than Div. 1, 3 and 4): 26 Jul 2016 (see s. 2(b)(iii));</w:t>
            </w:r>
          </w:p>
          <w:p>
            <w:pPr>
              <w:pStyle w:val="nTable"/>
            </w:pPr>
            <w:r>
              <w:t xml:space="preserve">Pt. 20 (s. 310 and 322): 26 Jul 2016 (see s. 2(b)(iv)); </w:t>
            </w:r>
          </w:p>
          <w:p>
            <w:pPr>
              <w:pStyle w:val="nTable"/>
            </w:pPr>
            <w:r>
              <w:t xml:space="preserve">Pt. 2 Div. 1 (except s. 7 and 8), Div. 2-4, Pt. 18 Div. 1 and 2 and Pt. 20 (s. 307-309, 311 and 312): 24 Jan 2017 (see s. 2(c) and </w:t>
            </w:r>
            <w:r>
              <w:rPr>
                <w:i/>
              </w:rPr>
              <w:t>Gazette</w:t>
            </w:r>
            <w:r>
              <w:t xml:space="preserve"> 10 Jan 2017 p. 163)</w:t>
            </w:r>
          </w:p>
        </w:tc>
      </w:tr>
      <w:tr>
        <w:tc>
          <w:tcPr>
            <w:tcW w:w="2268" w:type="dxa"/>
            <w:tcBorders>
              <w:top w:val="nil"/>
              <w:bottom w:val="single" w:sz="4" w:space="0" w:color="auto"/>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single" w:sz="4" w:space="0" w:color="auto"/>
              <w:right w:val="nil"/>
            </w:tcBorders>
          </w:tcPr>
          <w:p>
            <w:pPr>
              <w:pStyle w:val="nTable"/>
              <w:spacing w:after="40"/>
            </w:pPr>
            <w:r>
              <w:t>26 of 2016</w:t>
            </w:r>
          </w:p>
        </w:tc>
        <w:tc>
          <w:tcPr>
            <w:tcW w:w="1134" w:type="dxa"/>
            <w:tcBorders>
              <w:top w:val="nil"/>
              <w:left w:val="nil"/>
              <w:bottom w:val="single" w:sz="4" w:space="0" w:color="auto"/>
              <w:right w:val="nil"/>
            </w:tcBorders>
          </w:tcPr>
          <w:p>
            <w:pPr>
              <w:pStyle w:val="nTable"/>
              <w:spacing w:after="40"/>
            </w:pPr>
            <w:r>
              <w:t>21 Sep 2016</w:t>
            </w:r>
          </w:p>
        </w:tc>
        <w:tc>
          <w:tcPr>
            <w:tcW w:w="2552" w:type="dxa"/>
            <w:tcBorders>
              <w:top w:val="nil"/>
              <w:left w:val="nil"/>
              <w:bottom w:val="single" w:sz="4" w:space="0" w:color="auto"/>
            </w:tcBorders>
          </w:tcPr>
          <w:p>
            <w:pPr>
              <w:pStyle w:val="nTable"/>
            </w:pPr>
            <w:r>
              <w:t>21 Jan 2017 (see s. 2(b) and Gazette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9" w:name="_Toc473130320"/>
      <w:bookmarkStart w:id="720" w:name="_Toc474749300"/>
      <w:r>
        <w:t>Provisions that have not come into operation</w:t>
      </w:r>
      <w:bookmarkEnd w:id="719"/>
      <w:bookmarkEnd w:id="7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w:t>
            </w:r>
            <w:r>
              <w:br/>
              <w:t>s. 7 and 8, Pt. 2 Div. 5, Pt. 3</w:t>
            </w:r>
            <w:r>
              <w:noBreakHyphen/>
              <w:t>16, Pt. 18 Div. 3, Pt. 19 Div. 1, 3 and 4 and Pt. 20 (s. 313</w:t>
            </w:r>
            <w:r>
              <w:noBreakHyphen/>
              <w:t xml:space="preserve">321) </w:t>
            </w:r>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r>
              <w:t>To be proclaimed (see s. 2(c))</w:t>
            </w:r>
          </w:p>
        </w:tc>
      </w:tr>
      <w:tr>
        <w:trPr>
          <w:cantSplit/>
        </w:trPr>
        <w:tc>
          <w:tcPr>
            <w:tcW w:w="2268" w:type="dxa"/>
            <w:tcBorders>
              <w:top w:val="nil"/>
              <w:bottom w:val="single" w:sz="4" w:space="0" w:color="auto"/>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pPr>
            <w:r>
              <w:rPr>
                <w:snapToGrid w:val="0"/>
              </w:rPr>
              <w:t>To be proclaimed (see s. 2(1)(c))</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s. 7 and 8, Pt. 2 Div. 5, Pt. 3-16, Pt. 18 Div. 3, Pt. 19 Div. 1, 3 and 4 and Pt. 20 (s. 313</w:t>
      </w:r>
      <w:r>
        <w:noBreakHyphen/>
        <w:t>321) had not</w:t>
      </w:r>
      <w:r>
        <w:rPr>
          <w:snapToGrid w:val="0"/>
        </w:rPr>
        <w:t xml:space="preserve"> come into operation.  They read as follows:</w:t>
      </w:r>
    </w:p>
    <w:p>
      <w:pPr>
        <w:pStyle w:val="BlankOpen"/>
      </w:pPr>
    </w:p>
    <w:p>
      <w:pPr>
        <w:pStyle w:val="nzHeading2"/>
      </w:pPr>
      <w:bookmarkStart w:id="721" w:name="_Toc402268987"/>
      <w:bookmarkStart w:id="722" w:name="_Toc402269366"/>
      <w:bookmarkStart w:id="723" w:name="_Toc402273635"/>
      <w:bookmarkStart w:id="724" w:name="_Toc402274485"/>
      <w:bookmarkStart w:id="725" w:name="_Toc402278880"/>
      <w:bookmarkStart w:id="726" w:name="_Toc402279259"/>
      <w:bookmarkStart w:id="727" w:name="_Toc402344612"/>
      <w:bookmarkStart w:id="728" w:name="_Toc402419533"/>
      <w:bookmarkStart w:id="729" w:name="_Toc403034585"/>
      <w:bookmarkStart w:id="730" w:name="_Toc403035956"/>
      <w:bookmarkStart w:id="731" w:name="_Toc403468164"/>
      <w:bookmarkStart w:id="732" w:name="_Toc404169573"/>
      <w:bookmarkStart w:id="733" w:name="_Toc404172245"/>
      <w:bookmarkStart w:id="734" w:name="_Toc404178188"/>
      <w:bookmarkStart w:id="735" w:name="_Toc436298760"/>
      <w:bookmarkStart w:id="736" w:name="_Toc436299630"/>
      <w:bookmarkStart w:id="737" w:name="_Toc436302146"/>
      <w:bookmarkStart w:id="738" w:name="_Toc455145385"/>
      <w:bookmarkStart w:id="739" w:name="_Toc455150117"/>
      <w:bookmarkStart w:id="740" w:name="_Toc455748273"/>
      <w:bookmarkStart w:id="741" w:name="_Toc457218935"/>
      <w:bookmarkStart w:id="742" w:name="_Toc457225488"/>
      <w:r>
        <w:rPr>
          <w:rStyle w:val="CharPartNo"/>
        </w:rPr>
        <w:t>Part 2</w:t>
      </w:r>
      <w:r>
        <w:t> — </w:t>
      </w:r>
      <w:r>
        <w:rPr>
          <w:rStyle w:val="CharPartText"/>
        </w:rPr>
        <w:t>Administration</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3"/>
        <w:rPr>
          <w:rStyle w:val="CharDivText"/>
        </w:rPr>
      </w:pPr>
      <w:bookmarkStart w:id="743" w:name="_Toc402268988"/>
      <w:bookmarkStart w:id="744" w:name="_Toc402269367"/>
      <w:bookmarkStart w:id="745" w:name="_Toc402273636"/>
      <w:bookmarkStart w:id="746" w:name="_Toc402274486"/>
      <w:bookmarkStart w:id="747" w:name="_Toc402278881"/>
      <w:bookmarkStart w:id="748" w:name="_Toc402279260"/>
      <w:bookmarkStart w:id="749" w:name="_Toc402344613"/>
      <w:bookmarkStart w:id="750" w:name="_Toc402419534"/>
      <w:bookmarkStart w:id="751" w:name="_Toc403034586"/>
      <w:bookmarkStart w:id="752" w:name="_Toc403035957"/>
      <w:bookmarkStart w:id="753" w:name="_Toc403468165"/>
      <w:bookmarkStart w:id="754" w:name="_Toc404169574"/>
      <w:bookmarkStart w:id="755" w:name="_Toc404172246"/>
      <w:bookmarkStart w:id="756" w:name="_Toc404178189"/>
      <w:bookmarkStart w:id="757" w:name="_Toc436298761"/>
      <w:bookmarkStart w:id="758" w:name="_Toc436299631"/>
      <w:bookmarkStart w:id="759" w:name="_Toc436302147"/>
      <w:bookmarkStart w:id="760" w:name="_Toc455145386"/>
      <w:bookmarkStart w:id="761" w:name="_Toc455150118"/>
      <w:bookmarkStart w:id="762" w:name="_Toc455748274"/>
      <w:bookmarkStart w:id="763" w:name="_Toc457218936"/>
      <w:bookmarkStart w:id="764" w:name="_Toc457225489"/>
      <w:r>
        <w:rPr>
          <w:rStyle w:val="CharDivNo"/>
        </w:rPr>
        <w:t>Division 1</w:t>
      </w:r>
      <w:r>
        <w:t> — </w:t>
      </w:r>
      <w:r>
        <w:rPr>
          <w:rStyle w:val="CharDivText"/>
        </w:rPr>
        <w:t>Chief Health Officer</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zHeading4"/>
      </w:pPr>
      <w:bookmarkStart w:id="765" w:name="_Toc402268989"/>
      <w:bookmarkStart w:id="766" w:name="_Toc402269368"/>
      <w:bookmarkStart w:id="767" w:name="_Toc402273637"/>
      <w:bookmarkStart w:id="768" w:name="_Toc402274487"/>
      <w:bookmarkStart w:id="769" w:name="_Toc402278882"/>
      <w:bookmarkStart w:id="770" w:name="_Toc402279261"/>
      <w:bookmarkStart w:id="771" w:name="_Toc402344614"/>
      <w:bookmarkStart w:id="772" w:name="_Toc402419535"/>
      <w:bookmarkStart w:id="773" w:name="_Toc403034587"/>
      <w:bookmarkStart w:id="774" w:name="_Toc403035958"/>
      <w:bookmarkStart w:id="775" w:name="_Toc403468166"/>
      <w:bookmarkStart w:id="776" w:name="_Toc404169575"/>
      <w:bookmarkStart w:id="777" w:name="_Toc404172247"/>
      <w:bookmarkStart w:id="778" w:name="_Toc404178190"/>
      <w:bookmarkStart w:id="779" w:name="_Toc436298762"/>
      <w:bookmarkStart w:id="780" w:name="_Toc436299632"/>
      <w:bookmarkStart w:id="781" w:name="_Toc436302148"/>
      <w:bookmarkStart w:id="782" w:name="_Toc455145387"/>
      <w:bookmarkStart w:id="783" w:name="_Toc455150119"/>
      <w:bookmarkStart w:id="784" w:name="_Toc455748275"/>
      <w:bookmarkStart w:id="785" w:name="_Toc457218937"/>
      <w:bookmarkStart w:id="786" w:name="_Toc457225490"/>
      <w:r>
        <w:t>Subdivision 1 — Functions of Chief Health Officer</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nzHeading5"/>
      </w:pPr>
      <w:bookmarkStart w:id="787" w:name="_Toc457218939"/>
      <w:bookmarkStart w:id="788" w:name="_Toc457225492"/>
      <w:r>
        <w:rPr>
          <w:rStyle w:val="CharSectno"/>
        </w:rPr>
        <w:t>7</w:t>
      </w:r>
      <w:r>
        <w:t>.</w:t>
      </w:r>
      <w:r>
        <w:tab/>
        <w:t>Chief Health Officer may give directions to local governments</w:t>
      </w:r>
      <w:bookmarkEnd w:id="787"/>
      <w:bookmarkEnd w:id="788"/>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789" w:name="_Toc457218940"/>
      <w:bookmarkStart w:id="790" w:name="_Toc457225493"/>
      <w:r>
        <w:rPr>
          <w:rStyle w:val="CharSectno"/>
        </w:rPr>
        <w:t>8</w:t>
      </w:r>
      <w:r>
        <w:t>.</w:t>
      </w:r>
      <w:r>
        <w:tab/>
        <w:t>Chief Health Officer may act without seeking local government agreement in urgent circumstances</w:t>
      </w:r>
      <w:bookmarkEnd w:id="789"/>
      <w:bookmarkEnd w:id="790"/>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3"/>
      </w:pPr>
      <w:bookmarkStart w:id="791" w:name="_Toc402269021"/>
      <w:bookmarkStart w:id="792" w:name="_Toc402269400"/>
      <w:bookmarkStart w:id="793" w:name="_Toc402273669"/>
      <w:bookmarkStart w:id="794" w:name="_Toc402274519"/>
      <w:bookmarkStart w:id="795" w:name="_Toc402278914"/>
      <w:bookmarkStart w:id="796" w:name="_Toc402279293"/>
      <w:bookmarkStart w:id="797" w:name="_Toc402344646"/>
      <w:bookmarkStart w:id="798" w:name="_Toc402419567"/>
      <w:bookmarkStart w:id="799" w:name="_Toc403034619"/>
      <w:bookmarkStart w:id="800" w:name="_Toc403035990"/>
      <w:bookmarkStart w:id="801" w:name="_Toc403468198"/>
      <w:bookmarkStart w:id="802" w:name="_Toc404169607"/>
      <w:bookmarkStart w:id="803" w:name="_Toc404172279"/>
      <w:bookmarkStart w:id="804" w:name="_Toc404178222"/>
      <w:bookmarkStart w:id="805" w:name="_Toc436298794"/>
      <w:bookmarkStart w:id="806" w:name="_Toc436299664"/>
      <w:bookmarkStart w:id="807" w:name="_Toc436302180"/>
      <w:bookmarkStart w:id="808" w:name="_Toc455145419"/>
      <w:bookmarkStart w:id="809" w:name="_Toc455150151"/>
      <w:bookmarkStart w:id="810" w:name="_Toc455748307"/>
      <w:bookmarkStart w:id="811" w:name="_Toc457218969"/>
      <w:bookmarkStart w:id="812" w:name="_Toc457225522"/>
      <w:r>
        <w:rPr>
          <w:rStyle w:val="CharDivNo"/>
        </w:rPr>
        <w:t>Division 5</w:t>
      </w:r>
      <w:r>
        <w:t> — </w:t>
      </w:r>
      <w:r>
        <w:rPr>
          <w:rStyle w:val="CharDivText"/>
        </w:rPr>
        <w:t>Advisory committees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nzHeading5"/>
      </w:pPr>
      <w:bookmarkStart w:id="813" w:name="_Toc457218970"/>
      <w:bookmarkStart w:id="814" w:name="_Toc457225523"/>
      <w:r>
        <w:rPr>
          <w:rStyle w:val="CharSectno"/>
        </w:rPr>
        <w:t>33</w:t>
      </w:r>
      <w:r>
        <w:t>.</w:t>
      </w:r>
      <w:r>
        <w:tab/>
        <w:t>Establishment and functions of advisory committees</w:t>
      </w:r>
      <w:bookmarkEnd w:id="813"/>
      <w:bookmarkEnd w:id="814"/>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815" w:name="_Toc402269023"/>
      <w:bookmarkStart w:id="816" w:name="_Toc402269402"/>
      <w:bookmarkStart w:id="817" w:name="_Toc402273671"/>
      <w:bookmarkStart w:id="818" w:name="_Toc402274521"/>
      <w:bookmarkStart w:id="819" w:name="_Toc402278916"/>
      <w:bookmarkStart w:id="820" w:name="_Toc402279295"/>
      <w:bookmarkStart w:id="821" w:name="_Toc402344648"/>
      <w:bookmarkStart w:id="822" w:name="_Toc402419569"/>
      <w:bookmarkStart w:id="823" w:name="_Toc403034621"/>
      <w:bookmarkStart w:id="824" w:name="_Toc403035992"/>
      <w:bookmarkStart w:id="825" w:name="_Toc403468200"/>
      <w:bookmarkStart w:id="826" w:name="_Toc404169609"/>
      <w:bookmarkStart w:id="827" w:name="_Toc404172281"/>
      <w:bookmarkStart w:id="828" w:name="_Toc404178224"/>
      <w:bookmarkStart w:id="829" w:name="_Toc436298796"/>
      <w:bookmarkStart w:id="830" w:name="_Toc436299666"/>
      <w:bookmarkStart w:id="831" w:name="_Toc436302182"/>
      <w:bookmarkStart w:id="832" w:name="_Toc455145421"/>
      <w:bookmarkStart w:id="833" w:name="_Toc455150153"/>
      <w:bookmarkStart w:id="834" w:name="_Toc455748309"/>
      <w:bookmarkStart w:id="835" w:name="_Toc457218971"/>
      <w:bookmarkStart w:id="836" w:name="_Toc457225524"/>
      <w:r>
        <w:rPr>
          <w:rStyle w:val="CharPartNo"/>
        </w:rPr>
        <w:t>Part 3</w:t>
      </w:r>
      <w:r>
        <w:rPr>
          <w:rStyle w:val="CharDivNo"/>
        </w:rPr>
        <w:t> </w:t>
      </w:r>
      <w:r>
        <w:t>—</w:t>
      </w:r>
      <w:r>
        <w:rPr>
          <w:rStyle w:val="CharDivText"/>
        </w:rPr>
        <w:t> </w:t>
      </w:r>
      <w:r>
        <w:rPr>
          <w:rStyle w:val="CharPartText"/>
        </w:rPr>
        <w:t>General public health duty</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5"/>
      </w:pPr>
      <w:bookmarkStart w:id="837" w:name="_Toc457218972"/>
      <w:bookmarkStart w:id="838" w:name="_Toc457225525"/>
      <w:r>
        <w:rPr>
          <w:rStyle w:val="CharSectno"/>
        </w:rPr>
        <w:t>34</w:t>
      </w:r>
      <w:r>
        <w:t>.</w:t>
      </w:r>
      <w:r>
        <w:tab/>
        <w:t>General public health duty</w:t>
      </w:r>
      <w:bookmarkEnd w:id="837"/>
      <w:bookmarkEnd w:id="838"/>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839" w:name="_Toc457218973"/>
      <w:bookmarkStart w:id="840" w:name="_Toc457225526"/>
      <w:r>
        <w:rPr>
          <w:rStyle w:val="CharSectno"/>
        </w:rPr>
        <w:t>35</w:t>
      </w:r>
      <w:r>
        <w:t>.</w:t>
      </w:r>
      <w:r>
        <w:tab/>
        <w:t>Consequences of failure to comply with general public health duty</w:t>
      </w:r>
      <w:bookmarkEnd w:id="839"/>
      <w:bookmarkEnd w:id="840"/>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841" w:name="_Toc402269026"/>
      <w:bookmarkStart w:id="842" w:name="_Toc402269405"/>
      <w:bookmarkStart w:id="843" w:name="_Toc402273674"/>
      <w:bookmarkStart w:id="844" w:name="_Toc402274524"/>
      <w:bookmarkStart w:id="845" w:name="_Toc402278919"/>
      <w:bookmarkStart w:id="846" w:name="_Toc402279298"/>
      <w:bookmarkStart w:id="847" w:name="_Toc402344651"/>
      <w:bookmarkStart w:id="848" w:name="_Toc402419572"/>
      <w:bookmarkStart w:id="849" w:name="_Toc403034624"/>
      <w:bookmarkStart w:id="850" w:name="_Toc403035995"/>
      <w:bookmarkStart w:id="851" w:name="_Toc403468203"/>
      <w:bookmarkStart w:id="852" w:name="_Toc404169612"/>
      <w:bookmarkStart w:id="853" w:name="_Toc404172284"/>
      <w:bookmarkStart w:id="854" w:name="_Toc404178227"/>
      <w:bookmarkStart w:id="855" w:name="_Toc436298799"/>
      <w:bookmarkStart w:id="856" w:name="_Toc436299669"/>
      <w:bookmarkStart w:id="857" w:name="_Toc436302185"/>
      <w:bookmarkStart w:id="858" w:name="_Toc455145424"/>
      <w:bookmarkStart w:id="859" w:name="_Toc455150156"/>
      <w:bookmarkStart w:id="860" w:name="_Toc455748312"/>
      <w:bookmarkStart w:id="861" w:name="_Toc457218974"/>
      <w:bookmarkStart w:id="862"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nzHeading5"/>
      </w:pPr>
      <w:bookmarkStart w:id="863" w:name="_Toc457218975"/>
      <w:bookmarkStart w:id="864" w:name="_Toc457225528"/>
      <w:r>
        <w:rPr>
          <w:rStyle w:val="CharSectno"/>
        </w:rPr>
        <w:t>36</w:t>
      </w:r>
      <w:r>
        <w:t>.</w:t>
      </w:r>
      <w:r>
        <w:tab/>
        <w:t>Term used: engage in conduct</w:t>
      </w:r>
      <w:bookmarkEnd w:id="863"/>
      <w:bookmarkEnd w:id="864"/>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865" w:name="_Toc457218976"/>
      <w:bookmarkStart w:id="866" w:name="_Toc457225529"/>
      <w:r>
        <w:rPr>
          <w:rStyle w:val="CharSectno"/>
        </w:rPr>
        <w:t>37</w:t>
      </w:r>
      <w:r>
        <w:t>.</w:t>
      </w:r>
      <w:r>
        <w:tab/>
        <w:t>Offences relating to serious public health risks</w:t>
      </w:r>
      <w:bookmarkEnd w:id="865"/>
      <w:bookmarkEnd w:id="866"/>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867" w:name="_Toc457218977"/>
      <w:bookmarkStart w:id="868" w:name="_Toc457225530"/>
      <w:r>
        <w:rPr>
          <w:rStyle w:val="CharSectno"/>
        </w:rPr>
        <w:t>38</w:t>
      </w:r>
      <w:r>
        <w:t>.</w:t>
      </w:r>
      <w:r>
        <w:tab/>
        <w:t>Offences relating to material public health risks</w:t>
      </w:r>
      <w:bookmarkEnd w:id="867"/>
      <w:bookmarkEnd w:id="868"/>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869" w:name="_Toc457218978"/>
      <w:bookmarkStart w:id="870" w:name="_Toc457225531"/>
      <w:r>
        <w:rPr>
          <w:rStyle w:val="CharSectno"/>
        </w:rPr>
        <w:t>39</w:t>
      </w:r>
      <w:r>
        <w:t>.</w:t>
      </w:r>
      <w:r>
        <w:tab/>
        <w:t>Defence of due diligence</w:t>
      </w:r>
      <w:bookmarkEnd w:id="869"/>
      <w:bookmarkEnd w:id="870"/>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871" w:name="_Toc457218979"/>
      <w:bookmarkStart w:id="872" w:name="_Toc457225532"/>
      <w:r>
        <w:rPr>
          <w:rStyle w:val="CharSectno"/>
        </w:rPr>
        <w:t>40</w:t>
      </w:r>
      <w:r>
        <w:t>.</w:t>
      </w:r>
      <w:r>
        <w:tab/>
        <w:t>Alternative verdicts for certain offences</w:t>
      </w:r>
      <w:bookmarkEnd w:id="871"/>
      <w:bookmarkEnd w:id="872"/>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873" w:name="_Toc457218980"/>
      <w:bookmarkStart w:id="874" w:name="_Toc457225533"/>
      <w:r>
        <w:rPr>
          <w:rStyle w:val="CharSectno"/>
        </w:rPr>
        <w:t>41</w:t>
      </w:r>
      <w:r>
        <w:t>.</w:t>
      </w:r>
      <w:r>
        <w:tab/>
        <w:t>Determination by court of appropriate punishment</w:t>
      </w:r>
      <w:bookmarkEnd w:id="873"/>
      <w:bookmarkEnd w:id="874"/>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875" w:name="_Toc402269033"/>
      <w:bookmarkStart w:id="876" w:name="_Toc402269412"/>
      <w:bookmarkStart w:id="877" w:name="_Toc402273681"/>
      <w:bookmarkStart w:id="878" w:name="_Toc402274531"/>
      <w:bookmarkStart w:id="879" w:name="_Toc402278926"/>
      <w:bookmarkStart w:id="880" w:name="_Toc402279305"/>
      <w:bookmarkStart w:id="881" w:name="_Toc402344658"/>
      <w:bookmarkStart w:id="882" w:name="_Toc402419579"/>
      <w:bookmarkStart w:id="883" w:name="_Toc403034631"/>
      <w:bookmarkStart w:id="884" w:name="_Toc403036002"/>
      <w:bookmarkStart w:id="885" w:name="_Toc403468210"/>
      <w:bookmarkStart w:id="886" w:name="_Toc404169619"/>
      <w:bookmarkStart w:id="887" w:name="_Toc404172291"/>
      <w:bookmarkStart w:id="888" w:name="_Toc404178234"/>
      <w:bookmarkStart w:id="889" w:name="_Toc436298806"/>
      <w:bookmarkStart w:id="890" w:name="_Toc436299676"/>
      <w:bookmarkStart w:id="891" w:name="_Toc436302192"/>
      <w:bookmarkStart w:id="892" w:name="_Toc455145431"/>
      <w:bookmarkStart w:id="893" w:name="_Toc455150163"/>
      <w:bookmarkStart w:id="894" w:name="_Toc455748319"/>
      <w:bookmarkStart w:id="895" w:name="_Toc457218981"/>
      <w:bookmarkStart w:id="896" w:name="_Toc457225534"/>
      <w:r>
        <w:rPr>
          <w:rStyle w:val="CharPartNo"/>
        </w:rPr>
        <w:t>Part 5</w:t>
      </w:r>
      <w:r>
        <w:rPr>
          <w:rStyle w:val="CharDivNo"/>
        </w:rPr>
        <w:t> </w:t>
      </w:r>
      <w:r>
        <w:t>—</w:t>
      </w:r>
      <w:r>
        <w:rPr>
          <w:rStyle w:val="CharDivText"/>
        </w:rPr>
        <w:t> </w:t>
      </w:r>
      <w:r>
        <w:rPr>
          <w:rStyle w:val="CharPartText"/>
        </w:rPr>
        <w:t>Public health plans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nzHeading5"/>
      </w:pPr>
      <w:bookmarkStart w:id="897" w:name="_Toc457218982"/>
      <w:bookmarkStart w:id="898" w:name="_Toc457225535"/>
      <w:r>
        <w:rPr>
          <w:rStyle w:val="CharSectno"/>
        </w:rPr>
        <w:t>42</w:t>
      </w:r>
      <w:r>
        <w:t>.</w:t>
      </w:r>
      <w:r>
        <w:tab/>
        <w:t>Term used: public health plan</w:t>
      </w:r>
      <w:bookmarkEnd w:id="897"/>
      <w:bookmarkEnd w:id="898"/>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899" w:name="_Toc457218983"/>
      <w:bookmarkStart w:id="900" w:name="_Toc457225536"/>
      <w:r>
        <w:rPr>
          <w:rStyle w:val="CharSectno"/>
        </w:rPr>
        <w:t>43</w:t>
      </w:r>
      <w:r>
        <w:t>.</w:t>
      </w:r>
      <w:r>
        <w:tab/>
        <w:t>State public health plans</w:t>
      </w:r>
      <w:bookmarkEnd w:id="899"/>
      <w:bookmarkEnd w:id="900"/>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901" w:name="_Toc457218984"/>
      <w:bookmarkStart w:id="902" w:name="_Toc457225537"/>
      <w:r>
        <w:rPr>
          <w:rStyle w:val="CharSectno"/>
        </w:rPr>
        <w:t>44</w:t>
      </w:r>
      <w:r>
        <w:t>.</w:t>
      </w:r>
      <w:r>
        <w:tab/>
        <w:t>Publication of current State public health plan</w:t>
      </w:r>
      <w:bookmarkEnd w:id="901"/>
      <w:bookmarkEnd w:id="902"/>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903" w:name="_Toc457218985"/>
      <w:bookmarkStart w:id="904" w:name="_Toc457225538"/>
      <w:r>
        <w:rPr>
          <w:rStyle w:val="CharSectno"/>
        </w:rPr>
        <w:t>45</w:t>
      </w:r>
      <w:r>
        <w:t>.</w:t>
      </w:r>
      <w:r>
        <w:tab/>
        <w:t>Local public health plans</w:t>
      </w:r>
      <w:bookmarkEnd w:id="903"/>
      <w:bookmarkEnd w:id="904"/>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905" w:name="_Toc457218986"/>
      <w:bookmarkStart w:id="906" w:name="_Toc457225539"/>
      <w:r>
        <w:rPr>
          <w:rStyle w:val="CharSectno"/>
        </w:rPr>
        <w:t>46</w:t>
      </w:r>
      <w:r>
        <w:t>.</w:t>
      </w:r>
      <w:r>
        <w:tab/>
        <w:t>Publication of current local public health plans</w:t>
      </w:r>
      <w:bookmarkEnd w:id="905"/>
      <w:bookmarkEnd w:id="906"/>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907" w:name="_Toc457218987"/>
      <w:bookmarkStart w:id="908" w:name="_Toc457225540"/>
      <w:r>
        <w:rPr>
          <w:rStyle w:val="CharSectno"/>
        </w:rPr>
        <w:t>47</w:t>
      </w:r>
      <w:r>
        <w:t>.</w:t>
      </w:r>
      <w:r>
        <w:tab/>
        <w:t>Provision of local public health plans to Chief Health Officer</w:t>
      </w:r>
      <w:bookmarkEnd w:id="907"/>
      <w:bookmarkEnd w:id="908"/>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909" w:name="_Toc436298813"/>
      <w:bookmarkStart w:id="910" w:name="_Toc436299683"/>
      <w:bookmarkStart w:id="911" w:name="_Toc436302199"/>
      <w:bookmarkStart w:id="912" w:name="_Toc455145438"/>
      <w:bookmarkStart w:id="913" w:name="_Toc455150170"/>
      <w:bookmarkStart w:id="914" w:name="_Toc455748326"/>
      <w:bookmarkStart w:id="915" w:name="_Toc457218988"/>
      <w:bookmarkStart w:id="916" w:name="_Toc457225541"/>
      <w:bookmarkStart w:id="917" w:name="_Toc402269040"/>
      <w:bookmarkStart w:id="918" w:name="_Toc402269419"/>
      <w:bookmarkStart w:id="919" w:name="_Toc402273688"/>
      <w:bookmarkStart w:id="920" w:name="_Toc402274538"/>
      <w:bookmarkStart w:id="921" w:name="_Toc402278933"/>
      <w:bookmarkStart w:id="922" w:name="_Toc402279312"/>
      <w:bookmarkStart w:id="923" w:name="_Toc402344665"/>
      <w:bookmarkStart w:id="924" w:name="_Toc402419586"/>
      <w:bookmarkStart w:id="925" w:name="_Toc403034638"/>
      <w:bookmarkStart w:id="926" w:name="_Toc403036009"/>
      <w:bookmarkStart w:id="927" w:name="_Toc403468217"/>
      <w:bookmarkStart w:id="928" w:name="_Toc404169626"/>
      <w:bookmarkStart w:id="929" w:name="_Toc404172298"/>
      <w:bookmarkStart w:id="930" w:name="_Toc404178241"/>
      <w:r>
        <w:rPr>
          <w:rStyle w:val="CharPartNo"/>
        </w:rPr>
        <w:t>Part 6</w:t>
      </w:r>
      <w:r>
        <w:rPr>
          <w:rStyle w:val="CharDivNo"/>
        </w:rPr>
        <w:t> </w:t>
      </w:r>
      <w:r>
        <w:t>—</w:t>
      </w:r>
      <w:r>
        <w:rPr>
          <w:rStyle w:val="CharDivText"/>
        </w:rPr>
        <w:t> </w:t>
      </w:r>
      <w:r>
        <w:rPr>
          <w:rStyle w:val="CharPartText"/>
        </w:rPr>
        <w:t>Public health policies</w:t>
      </w:r>
      <w:bookmarkEnd w:id="909"/>
      <w:bookmarkEnd w:id="910"/>
      <w:bookmarkEnd w:id="911"/>
      <w:bookmarkEnd w:id="912"/>
      <w:bookmarkEnd w:id="913"/>
      <w:bookmarkEnd w:id="914"/>
      <w:bookmarkEnd w:id="915"/>
      <w:bookmarkEnd w:id="916"/>
    </w:p>
    <w:p>
      <w:pPr>
        <w:pStyle w:val="nzHeading5"/>
      </w:pPr>
      <w:bookmarkStart w:id="931" w:name="_Toc457218989"/>
      <w:bookmarkStart w:id="932" w:name="_Toc457225542"/>
      <w:r>
        <w:rPr>
          <w:rStyle w:val="CharSectno"/>
        </w:rPr>
        <w:t>48</w:t>
      </w:r>
      <w:r>
        <w:t>.</w:t>
      </w:r>
      <w:r>
        <w:tab/>
        <w:t>Minister may issue public health policies</w:t>
      </w:r>
      <w:bookmarkEnd w:id="931"/>
      <w:bookmarkEnd w:id="932"/>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933" w:name="_Toc457218990"/>
      <w:bookmarkStart w:id="934" w:name="_Toc457225543"/>
      <w:r>
        <w:rPr>
          <w:rStyle w:val="CharSectno"/>
        </w:rPr>
        <w:t>49</w:t>
      </w:r>
      <w:r>
        <w:t>.</w:t>
      </w:r>
      <w:r>
        <w:tab/>
        <w:t>Chief Health Officer may prepare and publish draft public health policies</w:t>
      </w:r>
      <w:bookmarkEnd w:id="933"/>
      <w:bookmarkEnd w:id="934"/>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935" w:name="_Toc457218991"/>
      <w:bookmarkStart w:id="936" w:name="_Toc457225544"/>
      <w:r>
        <w:rPr>
          <w:rStyle w:val="CharSectno"/>
        </w:rPr>
        <w:t>50</w:t>
      </w:r>
      <w:r>
        <w:t>.</w:t>
      </w:r>
      <w:r>
        <w:tab/>
        <w:t>Chief Health Officer to consult on proposal to issue public health policy</w:t>
      </w:r>
      <w:bookmarkEnd w:id="935"/>
      <w:bookmarkEnd w:id="936"/>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937" w:name="_Toc457218992"/>
      <w:bookmarkStart w:id="938" w:name="_Toc457225545"/>
      <w:r>
        <w:rPr>
          <w:rStyle w:val="CharSectno"/>
        </w:rPr>
        <w:t>51</w:t>
      </w:r>
      <w:r>
        <w:t>.</w:t>
      </w:r>
      <w:r>
        <w:tab/>
        <w:t>Submissions may be made to Chief Health Officer</w:t>
      </w:r>
      <w:bookmarkEnd w:id="937"/>
      <w:bookmarkEnd w:id="938"/>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939" w:name="_Toc457218993"/>
      <w:bookmarkStart w:id="940" w:name="_Toc457225546"/>
      <w:r>
        <w:rPr>
          <w:rStyle w:val="CharSectno"/>
        </w:rPr>
        <w:t>52</w:t>
      </w:r>
      <w:r>
        <w:t>.</w:t>
      </w:r>
      <w:r>
        <w:tab/>
        <w:t>Chief Health Officer to report to Minister on outcome of consultation on draft policy</w:t>
      </w:r>
      <w:bookmarkEnd w:id="939"/>
      <w:bookmarkEnd w:id="940"/>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941" w:name="_Toc457218994"/>
      <w:bookmarkStart w:id="942" w:name="_Toc457225547"/>
      <w:r>
        <w:rPr>
          <w:rStyle w:val="CharSectno"/>
        </w:rPr>
        <w:t>53</w:t>
      </w:r>
      <w:r>
        <w:t>.</w:t>
      </w:r>
      <w:r>
        <w:tab/>
        <w:t>Tabling of reports and public health policies</w:t>
      </w:r>
      <w:bookmarkEnd w:id="941"/>
      <w:bookmarkEnd w:id="942"/>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943" w:name="_Toc457218995"/>
      <w:bookmarkStart w:id="944" w:name="_Toc457225548"/>
      <w:r>
        <w:rPr>
          <w:rStyle w:val="CharSectno"/>
        </w:rPr>
        <w:t>54</w:t>
      </w:r>
      <w:r>
        <w:t>.</w:t>
      </w:r>
      <w:r>
        <w:tab/>
        <w:t>Publication of reports and public health policies</w:t>
      </w:r>
      <w:bookmarkEnd w:id="943"/>
      <w:bookmarkEnd w:id="944"/>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945" w:name="_Toc457218996"/>
      <w:bookmarkStart w:id="946" w:name="_Toc457225549"/>
      <w:r>
        <w:rPr>
          <w:rStyle w:val="CharSectno"/>
        </w:rPr>
        <w:t>55</w:t>
      </w:r>
      <w:r>
        <w:t>.</w:t>
      </w:r>
      <w:r>
        <w:tab/>
        <w:t xml:space="preserve">Application of </w:t>
      </w:r>
      <w:r>
        <w:rPr>
          <w:i/>
        </w:rPr>
        <w:t>Interpretation Act 1984</w:t>
      </w:r>
      <w:r>
        <w:t xml:space="preserve"> to public health policies</w:t>
      </w:r>
      <w:bookmarkEnd w:id="945"/>
      <w:bookmarkEnd w:id="946"/>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947" w:name="_Toc457218997"/>
      <w:bookmarkStart w:id="948" w:name="_Toc457225550"/>
      <w:r>
        <w:rPr>
          <w:rStyle w:val="CharSectno"/>
        </w:rPr>
        <w:t>56</w:t>
      </w:r>
      <w:r>
        <w:t>.</w:t>
      </w:r>
      <w:r>
        <w:tab/>
        <w:t>Power to make regulations not limited</w:t>
      </w:r>
      <w:bookmarkEnd w:id="947"/>
      <w:bookmarkEnd w:id="948"/>
    </w:p>
    <w:p>
      <w:pPr>
        <w:pStyle w:val="nzSubsection"/>
      </w:pPr>
      <w:r>
        <w:tab/>
      </w:r>
      <w:r>
        <w:tab/>
        <w:t>Nothing in this Part or in any public health policy limits or affects the power to make regulations under section 304 or 322.</w:t>
      </w:r>
    </w:p>
    <w:p>
      <w:pPr>
        <w:pStyle w:val="nzHeading2"/>
      </w:pPr>
      <w:bookmarkStart w:id="949" w:name="_Toc436298816"/>
      <w:bookmarkStart w:id="950" w:name="_Toc436299693"/>
      <w:bookmarkStart w:id="951" w:name="_Toc436302209"/>
      <w:bookmarkStart w:id="952" w:name="_Toc455145448"/>
      <w:bookmarkStart w:id="953" w:name="_Toc455150180"/>
      <w:bookmarkStart w:id="954" w:name="_Toc455748336"/>
      <w:bookmarkStart w:id="955" w:name="_Toc457218998"/>
      <w:bookmarkStart w:id="956" w:name="_Toc457225551"/>
      <w:r>
        <w:rPr>
          <w:rStyle w:val="CharPartNo"/>
        </w:rPr>
        <w:t>Part 7</w:t>
      </w:r>
      <w:r>
        <w:rPr>
          <w:rStyle w:val="CharDivNo"/>
        </w:rPr>
        <w:t> </w:t>
      </w:r>
      <w:r>
        <w:t>—</w:t>
      </w:r>
      <w:r>
        <w:rPr>
          <w:rStyle w:val="CharDivText"/>
        </w:rPr>
        <w:t> </w:t>
      </w:r>
      <w:r>
        <w:rPr>
          <w:rStyle w:val="CharPartText"/>
        </w:rPr>
        <w:t>Public health assessments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49"/>
      <w:bookmarkEnd w:id="950"/>
      <w:bookmarkEnd w:id="951"/>
      <w:bookmarkEnd w:id="952"/>
      <w:bookmarkEnd w:id="953"/>
      <w:bookmarkEnd w:id="954"/>
      <w:bookmarkEnd w:id="955"/>
      <w:bookmarkEnd w:id="956"/>
    </w:p>
    <w:p>
      <w:pPr>
        <w:pStyle w:val="nzHeading5"/>
      </w:pPr>
      <w:bookmarkStart w:id="957" w:name="_Toc457218999"/>
      <w:bookmarkStart w:id="958" w:name="_Toc457225552"/>
      <w:r>
        <w:rPr>
          <w:rStyle w:val="CharSectno"/>
        </w:rPr>
        <w:t>57</w:t>
      </w:r>
      <w:r>
        <w:t>.</w:t>
      </w:r>
      <w:r>
        <w:tab/>
        <w:t>Terms used</w:t>
      </w:r>
      <w:bookmarkEnd w:id="957"/>
      <w:bookmarkEnd w:id="958"/>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959" w:name="_Toc457219000"/>
      <w:bookmarkStart w:id="960" w:name="_Toc457225553"/>
      <w:r>
        <w:rPr>
          <w:rStyle w:val="CharSectno"/>
        </w:rPr>
        <w:t>58</w:t>
      </w:r>
      <w:r>
        <w:t>.</w:t>
      </w:r>
      <w:r>
        <w:tab/>
        <w:t>Regulations may provide for assessable proposals</w:t>
      </w:r>
      <w:bookmarkEnd w:id="959"/>
      <w:bookmarkEnd w:id="960"/>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961" w:name="_Toc457219001"/>
      <w:bookmarkStart w:id="962" w:name="_Toc457225554"/>
      <w:r>
        <w:rPr>
          <w:rStyle w:val="CharSectno"/>
        </w:rPr>
        <w:t>59</w:t>
      </w:r>
      <w:r>
        <w:t>.</w:t>
      </w:r>
      <w:r>
        <w:tab/>
        <w:t>Chief Health Officer may require public health assessments of assessable proposals</w:t>
      </w:r>
      <w:bookmarkEnd w:id="961"/>
      <w:bookmarkEnd w:id="962"/>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963" w:name="_Toc457219002"/>
      <w:bookmarkStart w:id="964" w:name="_Toc457225555"/>
      <w:r>
        <w:rPr>
          <w:rStyle w:val="CharSectno"/>
        </w:rPr>
        <w:t>60</w:t>
      </w:r>
      <w:r>
        <w:t>.</w:t>
      </w:r>
      <w:r>
        <w:tab/>
        <w:t>Chief Health Officer may give advice or make recommendations in relation to assessable proposal</w:t>
      </w:r>
      <w:bookmarkEnd w:id="963"/>
      <w:bookmarkEnd w:id="964"/>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965" w:name="_Toc457219003"/>
      <w:bookmarkStart w:id="966" w:name="_Toc457225556"/>
      <w:r>
        <w:rPr>
          <w:rStyle w:val="CharSectno"/>
        </w:rPr>
        <w:t>61</w:t>
      </w:r>
      <w:r>
        <w:t>.</w:t>
      </w:r>
      <w:r>
        <w:tab/>
        <w:t>Decision</w:t>
      </w:r>
      <w:r>
        <w:noBreakHyphen/>
        <w:t>making authority to have regard to advice and recommendations of Chief Health Officer</w:t>
      </w:r>
      <w:bookmarkEnd w:id="965"/>
      <w:bookmarkEnd w:id="966"/>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967" w:name="_Toc457219004"/>
      <w:bookmarkStart w:id="968" w:name="_Toc457225557"/>
      <w:r>
        <w:rPr>
          <w:rStyle w:val="CharSectno"/>
        </w:rPr>
        <w:t>62</w:t>
      </w:r>
      <w:r>
        <w:t>.</w:t>
      </w:r>
      <w:r>
        <w:tab/>
        <w:t>Minister may request Chief Health Officer to conduct inquiry into other proposals</w:t>
      </w:r>
      <w:bookmarkEnd w:id="967"/>
      <w:bookmarkEnd w:id="968"/>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969" w:name="_Toc457219005"/>
      <w:bookmarkStart w:id="970" w:name="_Toc457225558"/>
      <w:r>
        <w:rPr>
          <w:rStyle w:val="CharSectno"/>
        </w:rPr>
        <w:t>63</w:t>
      </w:r>
      <w:r>
        <w:t>.</w:t>
      </w:r>
      <w:r>
        <w:tab/>
        <w:t>Regulations may provide for certain matters</w:t>
      </w:r>
      <w:bookmarkEnd w:id="969"/>
      <w:bookmarkEnd w:id="970"/>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971" w:name="_Toc402269048"/>
      <w:bookmarkStart w:id="972" w:name="_Toc402269427"/>
      <w:bookmarkStart w:id="973" w:name="_Toc402273696"/>
      <w:bookmarkStart w:id="974" w:name="_Toc402274546"/>
      <w:bookmarkStart w:id="975" w:name="_Toc402278941"/>
      <w:bookmarkStart w:id="976" w:name="_Toc402279320"/>
      <w:bookmarkStart w:id="977" w:name="_Toc402344673"/>
      <w:bookmarkStart w:id="978" w:name="_Toc402419594"/>
      <w:bookmarkStart w:id="979" w:name="_Toc403034646"/>
      <w:bookmarkStart w:id="980" w:name="_Toc403036017"/>
      <w:bookmarkStart w:id="981" w:name="_Toc403468225"/>
      <w:bookmarkStart w:id="982" w:name="_Toc404169634"/>
      <w:bookmarkStart w:id="983" w:name="_Toc404172306"/>
      <w:bookmarkStart w:id="984" w:name="_Toc404178249"/>
      <w:bookmarkStart w:id="985" w:name="_Toc436298824"/>
      <w:bookmarkStart w:id="986" w:name="_Toc436299701"/>
      <w:bookmarkStart w:id="987" w:name="_Toc436302217"/>
      <w:bookmarkStart w:id="988" w:name="_Toc455145456"/>
      <w:bookmarkStart w:id="989" w:name="_Toc455150188"/>
      <w:bookmarkStart w:id="990" w:name="_Toc455748344"/>
      <w:bookmarkStart w:id="991" w:name="_Toc457219006"/>
      <w:bookmarkStart w:id="992" w:name="_Toc457225559"/>
      <w:r>
        <w:rPr>
          <w:rStyle w:val="CharPartNo"/>
        </w:rPr>
        <w:t>Part 8</w:t>
      </w:r>
      <w:r>
        <w:t> — </w:t>
      </w:r>
      <w:r>
        <w:rPr>
          <w:rStyle w:val="CharPartText"/>
        </w:rPr>
        <w:t>Registration and licensing</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zHeading3"/>
      </w:pPr>
      <w:bookmarkStart w:id="993" w:name="_Toc402269049"/>
      <w:bookmarkStart w:id="994" w:name="_Toc402269428"/>
      <w:bookmarkStart w:id="995" w:name="_Toc402273697"/>
      <w:bookmarkStart w:id="996" w:name="_Toc402274547"/>
      <w:bookmarkStart w:id="997" w:name="_Toc402278942"/>
      <w:bookmarkStart w:id="998" w:name="_Toc402279321"/>
      <w:bookmarkStart w:id="999" w:name="_Toc402344674"/>
      <w:bookmarkStart w:id="1000" w:name="_Toc402419595"/>
      <w:bookmarkStart w:id="1001" w:name="_Toc403034647"/>
      <w:bookmarkStart w:id="1002" w:name="_Toc403036018"/>
      <w:bookmarkStart w:id="1003" w:name="_Toc403468226"/>
      <w:bookmarkStart w:id="1004" w:name="_Toc404169635"/>
      <w:bookmarkStart w:id="1005" w:name="_Toc404172307"/>
      <w:bookmarkStart w:id="1006" w:name="_Toc404178250"/>
      <w:bookmarkStart w:id="1007" w:name="_Toc436298825"/>
      <w:bookmarkStart w:id="1008" w:name="_Toc436299702"/>
      <w:bookmarkStart w:id="1009" w:name="_Toc436302218"/>
      <w:bookmarkStart w:id="1010" w:name="_Toc455145457"/>
      <w:bookmarkStart w:id="1011" w:name="_Toc455150189"/>
      <w:bookmarkStart w:id="1012" w:name="_Toc455748345"/>
      <w:bookmarkStart w:id="1013" w:name="_Toc457219007"/>
      <w:bookmarkStart w:id="1014" w:name="_Toc457225560"/>
      <w:r>
        <w:rPr>
          <w:rStyle w:val="CharDivNo"/>
        </w:rPr>
        <w:t>Division 1</w:t>
      </w:r>
      <w:r>
        <w:t> — </w:t>
      </w:r>
      <w:r>
        <w:rPr>
          <w:rStyle w:val="CharDivText"/>
        </w:rPr>
        <w:t>Preliminary</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zHeading5"/>
      </w:pPr>
      <w:bookmarkStart w:id="1015" w:name="_Toc457219008"/>
      <w:bookmarkStart w:id="1016" w:name="_Toc457225561"/>
      <w:r>
        <w:rPr>
          <w:rStyle w:val="CharSectno"/>
        </w:rPr>
        <w:t>64</w:t>
      </w:r>
      <w:r>
        <w:t>.</w:t>
      </w:r>
      <w:r>
        <w:tab/>
        <w:t>Terms used</w:t>
      </w:r>
      <w:bookmarkEnd w:id="1015"/>
      <w:bookmarkEnd w:id="1016"/>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1017" w:name="_Toc457219009"/>
      <w:bookmarkStart w:id="1018" w:name="_Toc457225562"/>
      <w:r>
        <w:rPr>
          <w:rStyle w:val="CharSectno"/>
        </w:rPr>
        <w:t>65</w:t>
      </w:r>
      <w:r>
        <w:t>.</w:t>
      </w:r>
      <w:r>
        <w:tab/>
        <w:t>Regulations may declare licensable and registrable activities</w:t>
      </w:r>
      <w:bookmarkEnd w:id="1017"/>
      <w:bookmarkEnd w:id="1018"/>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1019" w:name="_Toc457219010"/>
      <w:bookmarkStart w:id="1020" w:name="_Toc457225563"/>
      <w:r>
        <w:rPr>
          <w:rStyle w:val="CharSectno"/>
        </w:rPr>
        <w:t>66</w:t>
      </w:r>
      <w:r>
        <w:t>.</w:t>
      </w:r>
      <w:r>
        <w:tab/>
        <w:t>Application of Part to Crown</w:t>
      </w:r>
      <w:bookmarkEnd w:id="1019"/>
      <w:bookmarkEnd w:id="1020"/>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1021" w:name="_Toc402269053"/>
      <w:bookmarkStart w:id="1022" w:name="_Toc402269432"/>
      <w:bookmarkStart w:id="1023" w:name="_Toc402273701"/>
      <w:bookmarkStart w:id="1024" w:name="_Toc402274551"/>
      <w:bookmarkStart w:id="1025" w:name="_Toc402278946"/>
      <w:bookmarkStart w:id="1026" w:name="_Toc402279325"/>
      <w:bookmarkStart w:id="1027" w:name="_Toc402344678"/>
      <w:bookmarkStart w:id="1028" w:name="_Toc402419599"/>
      <w:bookmarkStart w:id="1029" w:name="_Toc403034651"/>
      <w:bookmarkStart w:id="1030" w:name="_Toc403036022"/>
      <w:bookmarkStart w:id="1031" w:name="_Toc403468230"/>
      <w:bookmarkStart w:id="1032" w:name="_Toc404169639"/>
      <w:bookmarkStart w:id="1033" w:name="_Toc404172311"/>
      <w:bookmarkStart w:id="1034" w:name="_Toc404178254"/>
      <w:bookmarkStart w:id="1035" w:name="_Toc436298829"/>
      <w:bookmarkStart w:id="1036" w:name="_Toc436299706"/>
      <w:bookmarkStart w:id="1037" w:name="_Toc436302222"/>
      <w:bookmarkStart w:id="1038" w:name="_Toc455145461"/>
      <w:bookmarkStart w:id="1039" w:name="_Toc455150193"/>
      <w:bookmarkStart w:id="1040" w:name="_Toc455748349"/>
      <w:bookmarkStart w:id="1041" w:name="_Toc457219011"/>
      <w:bookmarkStart w:id="1042" w:name="_Toc457225564"/>
      <w:r>
        <w:rPr>
          <w:rStyle w:val="CharDivNo"/>
        </w:rPr>
        <w:t>Division 2</w:t>
      </w:r>
      <w:r>
        <w:t> — </w:t>
      </w:r>
      <w:r>
        <w:rPr>
          <w:rStyle w:val="CharDivText"/>
        </w:rPr>
        <w:t>Registration of registrable activities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zHeading5"/>
      </w:pPr>
      <w:bookmarkStart w:id="1043" w:name="_Toc457219012"/>
      <w:bookmarkStart w:id="1044" w:name="_Toc457225565"/>
      <w:r>
        <w:rPr>
          <w:rStyle w:val="CharSectno"/>
        </w:rPr>
        <w:t>67</w:t>
      </w:r>
      <w:r>
        <w:t>.</w:t>
      </w:r>
      <w:r>
        <w:tab/>
        <w:t>Carrying on unregistered registrable activity</w:t>
      </w:r>
      <w:bookmarkEnd w:id="1043"/>
      <w:bookmarkEnd w:id="1044"/>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1045" w:name="_Toc457219013"/>
      <w:bookmarkStart w:id="1046" w:name="_Toc457225566"/>
      <w:r>
        <w:rPr>
          <w:rStyle w:val="CharSectno"/>
        </w:rPr>
        <w:t>68</w:t>
      </w:r>
      <w:r>
        <w:t>.</w:t>
      </w:r>
      <w:r>
        <w:tab/>
        <w:t>Registration of registrable activity</w:t>
      </w:r>
      <w:bookmarkEnd w:id="1045"/>
      <w:bookmarkEnd w:id="1046"/>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1047" w:name="_Toc457219014"/>
      <w:bookmarkStart w:id="1048" w:name="_Toc457225567"/>
      <w:r>
        <w:rPr>
          <w:rStyle w:val="CharSectno"/>
        </w:rPr>
        <w:t>69</w:t>
      </w:r>
      <w:r>
        <w:t>.</w:t>
      </w:r>
      <w:r>
        <w:tab/>
        <w:t>Registration remains in force until cancelled</w:t>
      </w:r>
      <w:bookmarkEnd w:id="1047"/>
      <w:bookmarkEnd w:id="1048"/>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1049" w:name="_Toc457219015"/>
      <w:bookmarkStart w:id="1050" w:name="_Toc457225568"/>
      <w:r>
        <w:rPr>
          <w:rStyle w:val="CharSectno"/>
        </w:rPr>
        <w:t>70</w:t>
      </w:r>
      <w:r>
        <w:t>.</w:t>
      </w:r>
      <w:r>
        <w:tab/>
        <w:t>Annual or other fee in relation to registration</w:t>
      </w:r>
      <w:bookmarkEnd w:id="1049"/>
      <w:bookmarkEnd w:id="1050"/>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1051" w:name="_Toc457219016"/>
      <w:bookmarkStart w:id="1052" w:name="_Toc457225569"/>
      <w:r>
        <w:rPr>
          <w:rStyle w:val="CharSectno"/>
        </w:rPr>
        <w:t>71</w:t>
      </w:r>
      <w:r>
        <w:t>.</w:t>
      </w:r>
      <w:r>
        <w:tab/>
        <w:t>Variation of conditions, suspension or cancellation of registration</w:t>
      </w:r>
      <w:bookmarkEnd w:id="1051"/>
      <w:bookmarkEnd w:id="1052"/>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1053" w:name="_Toc457219017"/>
      <w:bookmarkStart w:id="1054" w:name="_Toc457225570"/>
      <w:r>
        <w:rPr>
          <w:rStyle w:val="CharSectno"/>
        </w:rPr>
        <w:t>72</w:t>
      </w:r>
      <w:r>
        <w:t>.</w:t>
      </w:r>
      <w:r>
        <w:tab/>
        <w:t>Further provisions relating to suspension of registration</w:t>
      </w:r>
      <w:bookmarkEnd w:id="1053"/>
      <w:bookmarkEnd w:id="1054"/>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1055" w:name="_Toc457219018"/>
      <w:bookmarkStart w:id="1056" w:name="_Toc457225571"/>
      <w:r>
        <w:rPr>
          <w:rStyle w:val="CharSectno"/>
        </w:rPr>
        <w:t>73</w:t>
      </w:r>
      <w:r>
        <w:t>.</w:t>
      </w:r>
      <w:r>
        <w:tab/>
        <w:t>Notification of certain matters relating to registrable activity or premises</w:t>
      </w:r>
      <w:bookmarkEnd w:id="1055"/>
      <w:bookmarkEnd w:id="1056"/>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1057" w:name="_Toc457219019"/>
      <w:bookmarkStart w:id="1058" w:name="_Toc457225572"/>
      <w:r>
        <w:rPr>
          <w:rStyle w:val="CharSectno"/>
        </w:rPr>
        <w:t>74</w:t>
      </w:r>
      <w:r>
        <w:t>.</w:t>
      </w:r>
      <w:r>
        <w:tab/>
        <w:t>Transfer of certificate of registration</w:t>
      </w:r>
      <w:bookmarkEnd w:id="1057"/>
      <w:bookmarkEnd w:id="1058"/>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1059" w:name="_Toc457219020"/>
      <w:bookmarkStart w:id="1060" w:name="_Toc457225573"/>
      <w:r>
        <w:rPr>
          <w:rStyle w:val="CharSectno"/>
        </w:rPr>
        <w:t>75</w:t>
      </w:r>
      <w:r>
        <w:t>.</w:t>
      </w:r>
      <w:r>
        <w:tab/>
        <w:t>Review of decisions relating to registration</w:t>
      </w:r>
      <w:bookmarkEnd w:id="1059"/>
      <w:bookmarkEnd w:id="1060"/>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1061" w:name="_Toc457219021"/>
      <w:bookmarkStart w:id="1062" w:name="_Toc457225574"/>
      <w:r>
        <w:rPr>
          <w:rStyle w:val="CharSectno"/>
        </w:rPr>
        <w:t>76</w:t>
      </w:r>
      <w:r>
        <w:t>.</w:t>
      </w:r>
      <w:r>
        <w:tab/>
        <w:t>Register of activities and premises to be maintained</w:t>
      </w:r>
      <w:bookmarkEnd w:id="1061"/>
      <w:bookmarkEnd w:id="1062"/>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1063" w:name="_Toc402269064"/>
      <w:bookmarkStart w:id="1064" w:name="_Toc402269443"/>
      <w:bookmarkStart w:id="1065" w:name="_Toc402273712"/>
      <w:bookmarkStart w:id="1066" w:name="_Toc402274562"/>
      <w:bookmarkStart w:id="1067" w:name="_Toc402278957"/>
      <w:bookmarkStart w:id="1068" w:name="_Toc402279336"/>
      <w:bookmarkStart w:id="1069" w:name="_Toc402344689"/>
      <w:bookmarkStart w:id="1070" w:name="_Toc402419610"/>
      <w:bookmarkStart w:id="1071" w:name="_Toc403034662"/>
      <w:bookmarkStart w:id="1072" w:name="_Toc403036033"/>
      <w:bookmarkStart w:id="1073" w:name="_Toc403468241"/>
      <w:bookmarkStart w:id="1074" w:name="_Toc404169650"/>
      <w:bookmarkStart w:id="1075" w:name="_Toc404172322"/>
      <w:bookmarkStart w:id="1076" w:name="_Toc404178265"/>
      <w:bookmarkStart w:id="1077" w:name="_Toc436298840"/>
      <w:bookmarkStart w:id="1078" w:name="_Toc436299717"/>
      <w:bookmarkStart w:id="1079" w:name="_Toc436302233"/>
      <w:bookmarkStart w:id="1080" w:name="_Toc455145472"/>
      <w:bookmarkStart w:id="1081" w:name="_Toc455150204"/>
      <w:bookmarkStart w:id="1082" w:name="_Toc455748360"/>
      <w:bookmarkStart w:id="1083" w:name="_Toc457219022"/>
      <w:bookmarkStart w:id="1084" w:name="_Toc457225575"/>
      <w:r>
        <w:rPr>
          <w:rStyle w:val="CharDivNo"/>
        </w:rPr>
        <w:t>Division 3</w:t>
      </w:r>
      <w:r>
        <w:t> — </w:t>
      </w:r>
      <w:r>
        <w:rPr>
          <w:rStyle w:val="CharDivText"/>
        </w:rPr>
        <w:t>Licensing of individuals carrying on licensable activities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nzHeading5"/>
      </w:pPr>
      <w:bookmarkStart w:id="1085" w:name="_Toc457219023"/>
      <w:bookmarkStart w:id="1086" w:name="_Toc457225576"/>
      <w:r>
        <w:rPr>
          <w:rStyle w:val="CharSectno"/>
        </w:rPr>
        <w:t>77</w:t>
      </w:r>
      <w:r>
        <w:t>.</w:t>
      </w:r>
      <w:r>
        <w:tab/>
        <w:t>Unlicensed persons carrying on licensable activities</w:t>
      </w:r>
      <w:bookmarkEnd w:id="1085"/>
      <w:bookmarkEnd w:id="1086"/>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1087" w:name="_Toc457219024"/>
      <w:bookmarkStart w:id="1088" w:name="_Toc457225577"/>
      <w:r>
        <w:rPr>
          <w:rStyle w:val="CharSectno"/>
        </w:rPr>
        <w:t>78</w:t>
      </w:r>
      <w:r>
        <w:t>.</w:t>
      </w:r>
      <w:r>
        <w:tab/>
        <w:t>Activity licences</w:t>
      </w:r>
      <w:bookmarkEnd w:id="1087"/>
      <w:bookmarkEnd w:id="1088"/>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1089" w:name="_Toc457219025"/>
      <w:bookmarkStart w:id="1090" w:name="_Toc457225578"/>
      <w:r>
        <w:rPr>
          <w:rStyle w:val="CharSectno"/>
        </w:rPr>
        <w:t>79</w:t>
      </w:r>
      <w:r>
        <w:t>.</w:t>
      </w:r>
      <w:r>
        <w:tab/>
        <w:t>Period an activity licence remains in force</w:t>
      </w:r>
      <w:bookmarkEnd w:id="1089"/>
      <w:bookmarkEnd w:id="1090"/>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1091" w:name="_Toc457219026"/>
      <w:bookmarkStart w:id="1092" w:name="_Toc457225579"/>
      <w:r>
        <w:rPr>
          <w:rStyle w:val="CharSectno"/>
        </w:rPr>
        <w:t>80</w:t>
      </w:r>
      <w:r>
        <w:t>.</w:t>
      </w:r>
      <w:r>
        <w:tab/>
        <w:t>Renewal of activity licence</w:t>
      </w:r>
      <w:bookmarkEnd w:id="1091"/>
      <w:bookmarkEnd w:id="1092"/>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1093" w:name="_Toc457219027"/>
      <w:bookmarkStart w:id="1094" w:name="_Toc457225580"/>
      <w:r>
        <w:rPr>
          <w:rStyle w:val="CharSectno"/>
        </w:rPr>
        <w:t>81</w:t>
      </w:r>
      <w:r>
        <w:t>.</w:t>
      </w:r>
      <w:r>
        <w:tab/>
        <w:t>Annual or other fee in relation to activity licence</w:t>
      </w:r>
      <w:bookmarkEnd w:id="1093"/>
      <w:bookmarkEnd w:id="1094"/>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1095" w:name="_Toc457219028"/>
      <w:bookmarkStart w:id="1096" w:name="_Toc457225581"/>
      <w:r>
        <w:rPr>
          <w:rStyle w:val="CharSectno"/>
        </w:rPr>
        <w:t>82</w:t>
      </w:r>
      <w:r>
        <w:t>.</w:t>
      </w:r>
      <w:r>
        <w:tab/>
        <w:t>Variation of conditions, suspension or cancellation of activity licence</w:t>
      </w:r>
      <w:bookmarkEnd w:id="1095"/>
      <w:bookmarkEnd w:id="1096"/>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1097" w:name="_Toc457219029"/>
      <w:bookmarkStart w:id="1098" w:name="_Toc457225582"/>
      <w:r>
        <w:rPr>
          <w:rStyle w:val="CharSectno"/>
        </w:rPr>
        <w:t>83</w:t>
      </w:r>
      <w:r>
        <w:t>.</w:t>
      </w:r>
      <w:r>
        <w:tab/>
        <w:t>Further provisions relating to suspension of activity licence</w:t>
      </w:r>
      <w:bookmarkEnd w:id="1097"/>
      <w:bookmarkEnd w:id="1098"/>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1099" w:name="_Toc457219030"/>
      <w:bookmarkStart w:id="1100" w:name="_Toc457225583"/>
      <w:r>
        <w:rPr>
          <w:rStyle w:val="CharSectno"/>
        </w:rPr>
        <w:t>84</w:t>
      </w:r>
      <w:r>
        <w:t>.</w:t>
      </w:r>
      <w:r>
        <w:tab/>
        <w:t>Notification of certain changes to licensable activities</w:t>
      </w:r>
      <w:bookmarkEnd w:id="1099"/>
      <w:bookmarkEnd w:id="1100"/>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1101" w:name="_Toc457219031"/>
      <w:bookmarkStart w:id="1102" w:name="_Toc457225584"/>
      <w:r>
        <w:rPr>
          <w:rStyle w:val="CharSectno"/>
        </w:rPr>
        <w:t>85</w:t>
      </w:r>
      <w:r>
        <w:t>.</w:t>
      </w:r>
      <w:r>
        <w:tab/>
        <w:t>Review of decisions relating to activity licences</w:t>
      </w:r>
      <w:bookmarkEnd w:id="1101"/>
      <w:bookmarkEnd w:id="1102"/>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1103" w:name="_Toc457219032"/>
      <w:bookmarkStart w:id="1104" w:name="_Toc457225585"/>
      <w:r>
        <w:rPr>
          <w:rStyle w:val="CharSectno"/>
        </w:rPr>
        <w:t>86</w:t>
      </w:r>
      <w:r>
        <w:t>.</w:t>
      </w:r>
      <w:r>
        <w:tab/>
        <w:t>Register of licence holders to be maintained</w:t>
      </w:r>
      <w:bookmarkEnd w:id="1103"/>
      <w:bookmarkEnd w:id="1104"/>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1105" w:name="_Toc402269075"/>
      <w:bookmarkStart w:id="1106" w:name="_Toc402269454"/>
      <w:bookmarkStart w:id="1107" w:name="_Toc402273723"/>
      <w:bookmarkStart w:id="1108" w:name="_Toc402274573"/>
      <w:bookmarkStart w:id="1109" w:name="_Toc402278968"/>
      <w:bookmarkStart w:id="1110" w:name="_Toc402279347"/>
      <w:bookmarkStart w:id="1111" w:name="_Toc402344700"/>
      <w:bookmarkStart w:id="1112" w:name="_Toc402419621"/>
      <w:bookmarkStart w:id="1113" w:name="_Toc403034673"/>
      <w:bookmarkStart w:id="1114" w:name="_Toc403036044"/>
      <w:bookmarkStart w:id="1115" w:name="_Toc403468252"/>
      <w:bookmarkStart w:id="1116" w:name="_Toc404169661"/>
      <w:bookmarkStart w:id="1117" w:name="_Toc404172333"/>
      <w:bookmarkStart w:id="1118" w:name="_Toc404178276"/>
      <w:bookmarkStart w:id="1119" w:name="_Toc436298851"/>
      <w:bookmarkStart w:id="1120" w:name="_Toc436299728"/>
      <w:bookmarkStart w:id="1121" w:name="_Toc436302244"/>
      <w:bookmarkStart w:id="1122" w:name="_Toc455145483"/>
      <w:bookmarkStart w:id="1123" w:name="_Toc455150215"/>
      <w:bookmarkStart w:id="1124" w:name="_Toc455748371"/>
      <w:bookmarkStart w:id="1125" w:name="_Toc457219033"/>
      <w:bookmarkStart w:id="1126" w:name="_Toc457225586"/>
      <w:r>
        <w:rPr>
          <w:rStyle w:val="CharPartNo"/>
        </w:rPr>
        <w:t>Part 9</w:t>
      </w:r>
      <w:r>
        <w:t> — </w:t>
      </w:r>
      <w:r>
        <w:rPr>
          <w:rStyle w:val="CharPartText"/>
        </w:rPr>
        <w:t>Notifiable infectious diseases and related conditions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zHeading3"/>
      </w:pPr>
      <w:bookmarkStart w:id="1127" w:name="_Toc402269076"/>
      <w:bookmarkStart w:id="1128" w:name="_Toc402269455"/>
      <w:bookmarkStart w:id="1129" w:name="_Toc402273724"/>
      <w:bookmarkStart w:id="1130" w:name="_Toc402274574"/>
      <w:bookmarkStart w:id="1131" w:name="_Toc402278969"/>
      <w:bookmarkStart w:id="1132" w:name="_Toc402279348"/>
      <w:bookmarkStart w:id="1133" w:name="_Toc402344701"/>
      <w:bookmarkStart w:id="1134" w:name="_Toc402419622"/>
      <w:bookmarkStart w:id="1135" w:name="_Toc403034674"/>
      <w:bookmarkStart w:id="1136" w:name="_Toc403036045"/>
      <w:bookmarkStart w:id="1137" w:name="_Toc403468253"/>
      <w:bookmarkStart w:id="1138" w:name="_Toc404169662"/>
      <w:bookmarkStart w:id="1139" w:name="_Toc404172334"/>
      <w:bookmarkStart w:id="1140" w:name="_Toc404178277"/>
      <w:bookmarkStart w:id="1141" w:name="_Toc436298852"/>
      <w:bookmarkStart w:id="1142" w:name="_Toc436299729"/>
      <w:bookmarkStart w:id="1143" w:name="_Toc436302245"/>
      <w:bookmarkStart w:id="1144" w:name="_Toc455145484"/>
      <w:bookmarkStart w:id="1145" w:name="_Toc455150216"/>
      <w:bookmarkStart w:id="1146" w:name="_Toc455748372"/>
      <w:bookmarkStart w:id="1147" w:name="_Toc457219034"/>
      <w:bookmarkStart w:id="1148" w:name="_Toc457225587"/>
      <w:r>
        <w:rPr>
          <w:rStyle w:val="CharDivNo"/>
        </w:rPr>
        <w:t>Division 1</w:t>
      </w:r>
      <w:r>
        <w:t> — </w:t>
      </w:r>
      <w:r>
        <w:rPr>
          <w:rStyle w:val="CharDivText"/>
        </w:rPr>
        <w:t>Principles and declarations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nzHeading5"/>
      </w:pPr>
      <w:bookmarkStart w:id="1149" w:name="_Toc457219035"/>
      <w:bookmarkStart w:id="1150" w:name="_Toc457225588"/>
      <w:r>
        <w:rPr>
          <w:rStyle w:val="CharSectno"/>
        </w:rPr>
        <w:t>87</w:t>
      </w:r>
      <w:r>
        <w:t>.</w:t>
      </w:r>
      <w:r>
        <w:tab/>
        <w:t>Principles applying in relation to this Part</w:t>
      </w:r>
      <w:bookmarkEnd w:id="1149"/>
      <w:bookmarkEnd w:id="1150"/>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1151" w:name="_Toc457219036"/>
      <w:bookmarkStart w:id="1152" w:name="_Toc457225589"/>
      <w:r>
        <w:rPr>
          <w:rStyle w:val="CharSectno"/>
        </w:rPr>
        <w:t>88</w:t>
      </w:r>
      <w:r>
        <w:t>.</w:t>
      </w:r>
      <w:r>
        <w:tab/>
        <w:t>Principles listed</w:t>
      </w:r>
      <w:bookmarkEnd w:id="1151"/>
      <w:bookmarkEnd w:id="1152"/>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1153" w:name="_Toc457219037"/>
      <w:bookmarkStart w:id="1154" w:name="_Toc457225590"/>
      <w:r>
        <w:rPr>
          <w:rStyle w:val="CharSectno"/>
        </w:rPr>
        <w:t>89</w:t>
      </w:r>
      <w:r>
        <w:t>.</w:t>
      </w:r>
      <w:r>
        <w:tab/>
        <w:t>Further provisions relating to application of principles</w:t>
      </w:r>
      <w:bookmarkEnd w:id="1153"/>
      <w:bookmarkEnd w:id="1154"/>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1155" w:name="_Toc457219038"/>
      <w:bookmarkStart w:id="1156" w:name="_Toc457225591"/>
      <w:r>
        <w:rPr>
          <w:rStyle w:val="CharSectno"/>
        </w:rPr>
        <w:t>90</w:t>
      </w:r>
      <w:r>
        <w:t>.</w:t>
      </w:r>
      <w:r>
        <w:tab/>
        <w:t>Declaration of notifiable infectious diseases</w:t>
      </w:r>
      <w:bookmarkEnd w:id="1155"/>
      <w:bookmarkEnd w:id="1156"/>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1157" w:name="_Toc457219039"/>
      <w:bookmarkStart w:id="1158" w:name="_Toc457225592"/>
      <w:r>
        <w:rPr>
          <w:rStyle w:val="CharSectno"/>
        </w:rPr>
        <w:t>91</w:t>
      </w:r>
      <w:r>
        <w:t>.</w:t>
      </w:r>
      <w:r>
        <w:tab/>
        <w:t>Declaration of notifiable infectious disease</w:t>
      </w:r>
      <w:r>
        <w:noBreakHyphen/>
        <w:t>related conditions</w:t>
      </w:r>
      <w:bookmarkEnd w:id="1157"/>
      <w:bookmarkEnd w:id="1158"/>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1159" w:name="_Toc457219040"/>
      <w:bookmarkStart w:id="1160" w:name="_Toc457225593"/>
      <w:r>
        <w:rPr>
          <w:rStyle w:val="CharSectno"/>
        </w:rPr>
        <w:t>92</w:t>
      </w:r>
      <w:r>
        <w:t>.</w:t>
      </w:r>
      <w:r>
        <w:tab/>
        <w:t>Orders by Minister</w:t>
      </w:r>
      <w:bookmarkEnd w:id="1159"/>
      <w:bookmarkEnd w:id="1160"/>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1161" w:name="_Toc402269083"/>
      <w:bookmarkStart w:id="1162" w:name="_Toc402269462"/>
      <w:bookmarkStart w:id="1163" w:name="_Toc402273731"/>
      <w:bookmarkStart w:id="1164" w:name="_Toc402274581"/>
      <w:bookmarkStart w:id="1165" w:name="_Toc402278976"/>
      <w:bookmarkStart w:id="1166" w:name="_Toc402279355"/>
      <w:bookmarkStart w:id="1167" w:name="_Toc402344708"/>
      <w:bookmarkStart w:id="1168" w:name="_Toc402419629"/>
      <w:bookmarkStart w:id="1169" w:name="_Toc403034681"/>
      <w:bookmarkStart w:id="1170" w:name="_Toc403036052"/>
      <w:bookmarkStart w:id="1171" w:name="_Toc403468260"/>
      <w:bookmarkStart w:id="1172" w:name="_Toc404169669"/>
      <w:bookmarkStart w:id="1173" w:name="_Toc404172341"/>
      <w:bookmarkStart w:id="1174" w:name="_Toc404178284"/>
      <w:bookmarkStart w:id="1175" w:name="_Toc436298859"/>
      <w:bookmarkStart w:id="1176" w:name="_Toc436299736"/>
      <w:bookmarkStart w:id="1177" w:name="_Toc436302252"/>
      <w:bookmarkStart w:id="1178" w:name="_Toc455145491"/>
      <w:bookmarkStart w:id="1179" w:name="_Toc455150223"/>
      <w:bookmarkStart w:id="1180" w:name="_Toc455748379"/>
      <w:bookmarkStart w:id="1181" w:name="_Toc457219041"/>
      <w:bookmarkStart w:id="1182" w:name="_Toc457225594"/>
      <w:r>
        <w:rPr>
          <w:rStyle w:val="CharDivNo"/>
        </w:rPr>
        <w:t>Division 2</w:t>
      </w:r>
      <w:r>
        <w:t> — </w:t>
      </w:r>
      <w:r>
        <w:rPr>
          <w:rStyle w:val="CharDivText"/>
        </w:rPr>
        <w:t>Notification</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nzHeading5"/>
      </w:pPr>
      <w:bookmarkStart w:id="1183" w:name="_Toc457219042"/>
      <w:bookmarkStart w:id="1184" w:name="_Toc457225595"/>
      <w:r>
        <w:rPr>
          <w:rStyle w:val="CharSectno"/>
        </w:rPr>
        <w:t>93</w:t>
      </w:r>
      <w:r>
        <w:t>.</w:t>
      </w:r>
      <w:r>
        <w:tab/>
        <w:t>Term used: responsible pathologist</w:t>
      </w:r>
      <w:bookmarkEnd w:id="1183"/>
      <w:bookmarkEnd w:id="1184"/>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1185" w:name="_Toc457219043"/>
      <w:bookmarkStart w:id="1186" w:name="_Toc457225596"/>
      <w:r>
        <w:rPr>
          <w:rStyle w:val="CharSectno"/>
        </w:rPr>
        <w:t>94</w:t>
      </w:r>
      <w:r>
        <w:t>.</w:t>
      </w:r>
      <w:r>
        <w:tab/>
        <w:t>Notification of notifiable infectious diseases and notifiable infectious disease</w:t>
      </w:r>
      <w:r>
        <w:noBreakHyphen/>
        <w:t>related conditions</w:t>
      </w:r>
      <w:bookmarkEnd w:id="1185"/>
      <w:bookmarkEnd w:id="1186"/>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1187" w:name="_Toc457219044"/>
      <w:bookmarkStart w:id="1188" w:name="_Toc457225597"/>
      <w:r>
        <w:rPr>
          <w:rStyle w:val="CharSectno"/>
        </w:rPr>
        <w:t>95</w:t>
      </w:r>
      <w:r>
        <w:t>.</w:t>
      </w:r>
      <w:r>
        <w:tab/>
        <w:t>Offence of failing to notify Chief Health Officer</w:t>
      </w:r>
      <w:bookmarkEnd w:id="1187"/>
      <w:bookmarkEnd w:id="1188"/>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1189" w:name="_Toc457219045"/>
      <w:bookmarkStart w:id="1190" w:name="_Toc457225598"/>
      <w:r>
        <w:rPr>
          <w:rStyle w:val="CharSectno"/>
        </w:rPr>
        <w:t>96</w:t>
      </w:r>
      <w:r>
        <w:t>.</w:t>
      </w:r>
      <w:r>
        <w:tab/>
        <w:t>No liability for notifying Chief Health Officer</w:t>
      </w:r>
      <w:bookmarkEnd w:id="1189"/>
      <w:bookmarkEnd w:id="1190"/>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191" w:name="_Toc402269088"/>
      <w:bookmarkStart w:id="1192" w:name="_Toc402269467"/>
      <w:bookmarkStart w:id="1193" w:name="_Toc402273736"/>
      <w:bookmarkStart w:id="1194" w:name="_Toc402274586"/>
      <w:bookmarkStart w:id="1195" w:name="_Toc402278981"/>
      <w:bookmarkStart w:id="1196" w:name="_Toc402279360"/>
      <w:bookmarkStart w:id="1197" w:name="_Toc402344713"/>
      <w:bookmarkStart w:id="1198" w:name="_Toc402419634"/>
      <w:bookmarkStart w:id="1199" w:name="_Toc403034686"/>
      <w:bookmarkStart w:id="1200" w:name="_Toc403036057"/>
      <w:bookmarkStart w:id="1201" w:name="_Toc403468265"/>
      <w:bookmarkStart w:id="1202" w:name="_Toc404169674"/>
      <w:bookmarkStart w:id="1203" w:name="_Toc404172346"/>
      <w:bookmarkStart w:id="1204" w:name="_Toc404178289"/>
      <w:bookmarkStart w:id="1205" w:name="_Toc436298864"/>
      <w:bookmarkStart w:id="1206" w:name="_Toc436299741"/>
      <w:bookmarkStart w:id="1207" w:name="_Toc436302257"/>
      <w:bookmarkStart w:id="1208" w:name="_Toc455145496"/>
      <w:bookmarkStart w:id="1209" w:name="_Toc455150228"/>
      <w:bookmarkStart w:id="1210" w:name="_Toc455748384"/>
      <w:bookmarkStart w:id="1211" w:name="_Toc457219046"/>
      <w:bookmarkStart w:id="1212" w:name="_Toc457225599"/>
      <w:r>
        <w:rPr>
          <w:rStyle w:val="CharDivNo"/>
        </w:rPr>
        <w:t>Division 3</w:t>
      </w:r>
      <w:r>
        <w:t> — </w:t>
      </w:r>
      <w:r>
        <w:rPr>
          <w:rStyle w:val="CharDivText"/>
        </w:rPr>
        <w:t>Duty to inform</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nzHeading5"/>
      </w:pPr>
      <w:bookmarkStart w:id="1213" w:name="_Toc457219047"/>
      <w:bookmarkStart w:id="1214" w:name="_Toc457225600"/>
      <w:r>
        <w:rPr>
          <w:rStyle w:val="CharSectno"/>
        </w:rPr>
        <w:t>97</w:t>
      </w:r>
      <w:r>
        <w:t>.</w:t>
      </w:r>
      <w:r>
        <w:tab/>
        <w:t>Practitioners to provide patients with information</w:t>
      </w:r>
      <w:bookmarkEnd w:id="1213"/>
      <w:bookmarkEnd w:id="1214"/>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1215" w:name="_Toc457219048"/>
      <w:bookmarkStart w:id="1216" w:name="_Toc457225601"/>
      <w:r>
        <w:rPr>
          <w:rStyle w:val="CharSectno"/>
        </w:rPr>
        <w:t>98</w:t>
      </w:r>
      <w:r>
        <w:t>.</w:t>
      </w:r>
      <w:r>
        <w:tab/>
        <w:t>Offence of failing to provide patient with information</w:t>
      </w:r>
      <w:bookmarkEnd w:id="1215"/>
      <w:bookmarkEnd w:id="1216"/>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1217" w:name="_Toc402269091"/>
      <w:bookmarkStart w:id="1218" w:name="_Toc402269470"/>
      <w:bookmarkStart w:id="1219" w:name="_Toc402273739"/>
      <w:bookmarkStart w:id="1220" w:name="_Toc402274589"/>
      <w:bookmarkStart w:id="1221" w:name="_Toc402278984"/>
      <w:bookmarkStart w:id="1222" w:name="_Toc402279363"/>
      <w:bookmarkStart w:id="1223" w:name="_Toc402344716"/>
      <w:bookmarkStart w:id="1224" w:name="_Toc402419637"/>
      <w:bookmarkStart w:id="1225" w:name="_Toc403034689"/>
      <w:bookmarkStart w:id="1226" w:name="_Toc403036060"/>
      <w:bookmarkStart w:id="1227" w:name="_Toc403468268"/>
      <w:bookmarkStart w:id="1228" w:name="_Toc404169677"/>
      <w:bookmarkStart w:id="1229" w:name="_Toc404172349"/>
      <w:bookmarkStart w:id="1230" w:name="_Toc404178292"/>
      <w:bookmarkStart w:id="1231" w:name="_Toc436298867"/>
      <w:bookmarkStart w:id="1232" w:name="_Toc436299744"/>
      <w:bookmarkStart w:id="1233" w:name="_Toc436302260"/>
      <w:bookmarkStart w:id="1234" w:name="_Toc455145499"/>
      <w:bookmarkStart w:id="1235" w:name="_Toc455150231"/>
      <w:bookmarkStart w:id="1236" w:name="_Toc455748387"/>
      <w:bookmarkStart w:id="1237" w:name="_Toc457219049"/>
      <w:bookmarkStart w:id="1238" w:name="_Toc457225602"/>
      <w:r>
        <w:rPr>
          <w:rStyle w:val="CharDivNo"/>
        </w:rPr>
        <w:t>Division 4</w:t>
      </w:r>
      <w:r>
        <w:t> — </w:t>
      </w:r>
      <w:r>
        <w:rPr>
          <w:rStyle w:val="CharDivText"/>
        </w:rPr>
        <w:t>Test orders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zHeading5"/>
      </w:pPr>
      <w:bookmarkStart w:id="1239" w:name="_Toc457219050"/>
      <w:bookmarkStart w:id="1240" w:name="_Toc457225603"/>
      <w:r>
        <w:rPr>
          <w:rStyle w:val="CharSectno"/>
        </w:rPr>
        <w:t>99</w:t>
      </w:r>
      <w:r>
        <w:t>.</w:t>
      </w:r>
      <w:r>
        <w:tab/>
        <w:t>Terms used</w:t>
      </w:r>
      <w:bookmarkEnd w:id="1239"/>
      <w:bookmarkEnd w:id="1240"/>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1241" w:name="_Toc457219051"/>
      <w:bookmarkStart w:id="1242" w:name="_Toc457225604"/>
      <w:r>
        <w:rPr>
          <w:rStyle w:val="CharSectno"/>
        </w:rPr>
        <w:t>100</w:t>
      </w:r>
      <w:r>
        <w:t>.</w:t>
      </w:r>
      <w:r>
        <w:tab/>
        <w:t>Chief Health Officer may make test orders</w:t>
      </w:r>
      <w:bookmarkEnd w:id="1241"/>
      <w:bookmarkEnd w:id="1242"/>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1243" w:name="_Toc457219052"/>
      <w:bookmarkStart w:id="1244" w:name="_Toc457225605"/>
      <w:r>
        <w:rPr>
          <w:rStyle w:val="CharSectno"/>
        </w:rPr>
        <w:t>101</w:t>
      </w:r>
      <w:r>
        <w:t>.</w:t>
      </w:r>
      <w:r>
        <w:tab/>
        <w:t>Process for making test order</w:t>
      </w:r>
      <w:bookmarkEnd w:id="1243"/>
      <w:bookmarkEnd w:id="1244"/>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1245" w:name="_Toc457219053"/>
      <w:bookmarkStart w:id="1246" w:name="_Toc457225606"/>
      <w:r>
        <w:rPr>
          <w:rStyle w:val="CharSectno"/>
        </w:rPr>
        <w:t>102</w:t>
      </w:r>
      <w:r>
        <w:t>.</w:t>
      </w:r>
      <w:r>
        <w:tab/>
        <w:t>Explanation of test order</w:t>
      </w:r>
      <w:bookmarkEnd w:id="1245"/>
      <w:bookmarkEnd w:id="1246"/>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1247" w:name="_Toc457219054"/>
      <w:bookmarkStart w:id="1248" w:name="_Toc457225607"/>
      <w:r>
        <w:rPr>
          <w:rStyle w:val="CharSectno"/>
        </w:rPr>
        <w:t>103</w:t>
      </w:r>
      <w:r>
        <w:t>.</w:t>
      </w:r>
      <w:r>
        <w:tab/>
        <w:t>Effect of test orders</w:t>
      </w:r>
      <w:bookmarkEnd w:id="1247"/>
      <w:bookmarkEnd w:id="1248"/>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1249" w:name="_Toc457219055"/>
      <w:bookmarkStart w:id="1250" w:name="_Toc457225608"/>
      <w:r>
        <w:rPr>
          <w:rStyle w:val="CharSectno"/>
        </w:rPr>
        <w:t>104</w:t>
      </w:r>
      <w:r>
        <w:t>.</w:t>
      </w:r>
      <w:r>
        <w:tab/>
        <w:t>Offences of failing to comply with test order</w:t>
      </w:r>
      <w:bookmarkEnd w:id="1249"/>
      <w:bookmarkEnd w:id="1250"/>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1251" w:name="_Toc457219056"/>
      <w:bookmarkStart w:id="1252" w:name="_Toc457225609"/>
      <w:r>
        <w:rPr>
          <w:rStyle w:val="CharSectno"/>
        </w:rPr>
        <w:t>105</w:t>
      </w:r>
      <w:r>
        <w:t>.</w:t>
      </w:r>
      <w:r>
        <w:tab/>
        <w:t>No payment may be required in relation to testing under test order</w:t>
      </w:r>
      <w:bookmarkEnd w:id="1251"/>
      <w:bookmarkEnd w:id="1252"/>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1253" w:name="_Toc457219057"/>
      <w:bookmarkStart w:id="1254" w:name="_Toc457225610"/>
      <w:r>
        <w:rPr>
          <w:rStyle w:val="CharSectno"/>
        </w:rPr>
        <w:t>106</w:t>
      </w:r>
      <w:r>
        <w:t>.</w:t>
      </w:r>
      <w:r>
        <w:tab/>
        <w:t>Enforcement of test orders</w:t>
      </w:r>
      <w:bookmarkEnd w:id="1253"/>
      <w:bookmarkEnd w:id="1254"/>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255" w:name="_Toc457219058"/>
      <w:bookmarkStart w:id="1256" w:name="_Toc457225611"/>
      <w:r>
        <w:rPr>
          <w:rStyle w:val="CharSectno"/>
        </w:rPr>
        <w:t>107</w:t>
      </w:r>
      <w:r>
        <w:t>.</w:t>
      </w:r>
      <w:r>
        <w:tab/>
        <w:t>Warrant to enforce test order</w:t>
      </w:r>
      <w:bookmarkEnd w:id="1255"/>
      <w:bookmarkEnd w:id="1256"/>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1257" w:name="_Toc457219059"/>
      <w:bookmarkStart w:id="1258" w:name="_Toc457225612"/>
      <w:r>
        <w:rPr>
          <w:rStyle w:val="CharSectno"/>
        </w:rPr>
        <w:t>108</w:t>
      </w:r>
      <w:r>
        <w:t>.</w:t>
      </w:r>
      <w:r>
        <w:tab/>
        <w:t>Further provisions relating to warrant</w:t>
      </w:r>
      <w:bookmarkEnd w:id="1257"/>
      <w:bookmarkEnd w:id="1258"/>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259" w:name="_Toc457219060"/>
      <w:bookmarkStart w:id="1260" w:name="_Toc457225613"/>
      <w:r>
        <w:rPr>
          <w:rStyle w:val="CharSectno"/>
        </w:rPr>
        <w:t>109</w:t>
      </w:r>
      <w:r>
        <w:t>.</w:t>
      </w:r>
      <w:r>
        <w:tab/>
        <w:t>Review by State Administrative Tribunal</w:t>
      </w:r>
      <w:bookmarkEnd w:id="1259"/>
      <w:bookmarkEnd w:id="1260"/>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1261" w:name="_Toc457219061"/>
      <w:bookmarkStart w:id="1262" w:name="_Toc457225614"/>
      <w:r>
        <w:rPr>
          <w:rStyle w:val="CharSectno"/>
        </w:rPr>
        <w:t>110</w:t>
      </w:r>
      <w:r>
        <w:t>.</w:t>
      </w:r>
      <w:r>
        <w:tab/>
        <w:t>Obtaining or taking samples under test orders</w:t>
      </w:r>
      <w:bookmarkEnd w:id="1261"/>
      <w:bookmarkEnd w:id="1262"/>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1263" w:name="_Toc457219062"/>
      <w:bookmarkStart w:id="1264" w:name="_Toc457225615"/>
      <w:r>
        <w:rPr>
          <w:rStyle w:val="CharSectno"/>
        </w:rPr>
        <w:t>111</w:t>
      </w:r>
      <w:r>
        <w:t>.</w:t>
      </w:r>
      <w:r>
        <w:tab/>
        <w:t>Test results to be reported</w:t>
      </w:r>
      <w:bookmarkEnd w:id="1263"/>
      <w:bookmarkEnd w:id="1264"/>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1265" w:name="_Toc457219063"/>
      <w:bookmarkStart w:id="1266" w:name="_Toc457225616"/>
      <w:r>
        <w:rPr>
          <w:rStyle w:val="CharSectno"/>
        </w:rPr>
        <w:t>112</w:t>
      </w:r>
      <w:r>
        <w:t>.</w:t>
      </w:r>
      <w:r>
        <w:tab/>
        <w:t>Person tested not to be identified</w:t>
      </w:r>
      <w:bookmarkEnd w:id="1265"/>
      <w:bookmarkEnd w:id="1266"/>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1267" w:name="_Toc457219064"/>
      <w:bookmarkStart w:id="1268" w:name="_Toc457225617"/>
      <w:r>
        <w:rPr>
          <w:rStyle w:val="CharSectno"/>
        </w:rPr>
        <w:t>113</w:t>
      </w:r>
      <w:r>
        <w:t>.</w:t>
      </w:r>
      <w:r>
        <w:tab/>
        <w:t>No liability for reporting test results</w:t>
      </w:r>
      <w:bookmarkEnd w:id="1267"/>
      <w:bookmarkEnd w:id="1268"/>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1269" w:name="_Toc457219065"/>
      <w:bookmarkStart w:id="1270" w:name="_Toc457225618"/>
      <w:r>
        <w:rPr>
          <w:rStyle w:val="CharSectno"/>
        </w:rPr>
        <w:t>114</w:t>
      </w:r>
      <w:r>
        <w:t>.</w:t>
      </w:r>
      <w:r>
        <w:tab/>
        <w:t xml:space="preserve">Division not limited by </w:t>
      </w:r>
      <w:r>
        <w:rPr>
          <w:i/>
        </w:rPr>
        <w:t>Mandatory Testing (Infectious Diseases) Act 2014</w:t>
      </w:r>
      <w:bookmarkEnd w:id="1269"/>
      <w:bookmarkEnd w:id="1270"/>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1271" w:name="_Toc402269108"/>
      <w:bookmarkStart w:id="1272" w:name="_Toc402269487"/>
      <w:bookmarkStart w:id="1273" w:name="_Toc402273756"/>
      <w:bookmarkStart w:id="1274" w:name="_Toc402274606"/>
      <w:bookmarkStart w:id="1275" w:name="_Toc402279001"/>
      <w:bookmarkStart w:id="1276" w:name="_Toc402279380"/>
      <w:bookmarkStart w:id="1277" w:name="_Toc402344733"/>
      <w:bookmarkStart w:id="1278" w:name="_Toc402419654"/>
      <w:bookmarkStart w:id="1279" w:name="_Toc403034706"/>
      <w:bookmarkStart w:id="1280" w:name="_Toc403036077"/>
      <w:bookmarkStart w:id="1281" w:name="_Toc403468285"/>
      <w:bookmarkStart w:id="1282" w:name="_Toc404169694"/>
      <w:bookmarkStart w:id="1283" w:name="_Toc404172366"/>
      <w:bookmarkStart w:id="1284" w:name="_Toc404178309"/>
      <w:bookmarkStart w:id="1285" w:name="_Toc436298884"/>
      <w:bookmarkStart w:id="1286" w:name="_Toc436299761"/>
      <w:bookmarkStart w:id="1287" w:name="_Toc436302277"/>
      <w:bookmarkStart w:id="1288" w:name="_Toc455145516"/>
      <w:bookmarkStart w:id="1289" w:name="_Toc455150248"/>
      <w:bookmarkStart w:id="1290" w:name="_Toc455748404"/>
      <w:bookmarkStart w:id="1291" w:name="_Toc457219066"/>
      <w:bookmarkStart w:id="1292" w:name="_Toc457225619"/>
      <w:r>
        <w:rPr>
          <w:rStyle w:val="CharDivNo"/>
        </w:rPr>
        <w:t>Division 5</w:t>
      </w:r>
      <w:r>
        <w:t> — </w:t>
      </w:r>
      <w:r>
        <w:rPr>
          <w:rStyle w:val="CharDivText"/>
        </w:rPr>
        <w:t>Public health orders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nzHeading5"/>
      </w:pPr>
      <w:bookmarkStart w:id="1293" w:name="_Toc457219067"/>
      <w:bookmarkStart w:id="1294" w:name="_Toc457225620"/>
      <w:r>
        <w:rPr>
          <w:rStyle w:val="CharSectno"/>
        </w:rPr>
        <w:t>115</w:t>
      </w:r>
      <w:r>
        <w:t>.</w:t>
      </w:r>
      <w:r>
        <w:tab/>
        <w:t>Terms used</w:t>
      </w:r>
      <w:bookmarkEnd w:id="1293"/>
      <w:bookmarkEnd w:id="1294"/>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1295" w:name="_Toc457219068"/>
      <w:bookmarkStart w:id="1296" w:name="_Toc457225621"/>
      <w:r>
        <w:rPr>
          <w:rStyle w:val="CharSectno"/>
        </w:rPr>
        <w:t>116</w:t>
      </w:r>
      <w:r>
        <w:t>.</w:t>
      </w:r>
      <w:r>
        <w:tab/>
        <w:t>Chief Health Officer may make public health orders</w:t>
      </w:r>
      <w:bookmarkEnd w:id="1295"/>
      <w:bookmarkEnd w:id="1296"/>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1297" w:name="_Toc457219069"/>
      <w:bookmarkStart w:id="1298" w:name="_Toc457225622"/>
      <w:r>
        <w:rPr>
          <w:rStyle w:val="CharSectno"/>
        </w:rPr>
        <w:t>117</w:t>
      </w:r>
      <w:r>
        <w:t>.</w:t>
      </w:r>
      <w:r>
        <w:tab/>
        <w:t>Effect of public health orders</w:t>
      </w:r>
      <w:bookmarkEnd w:id="1297"/>
      <w:bookmarkEnd w:id="1298"/>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1299" w:name="_Toc457219070"/>
      <w:bookmarkStart w:id="1300" w:name="_Toc457225623"/>
      <w:r>
        <w:rPr>
          <w:rStyle w:val="CharSectno"/>
        </w:rPr>
        <w:t>118</w:t>
      </w:r>
      <w:r>
        <w:t>.</w:t>
      </w:r>
      <w:r>
        <w:tab/>
        <w:t>Personal service of orders required</w:t>
      </w:r>
      <w:bookmarkEnd w:id="1299"/>
      <w:bookmarkEnd w:id="1300"/>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1301" w:name="_Toc457219071"/>
      <w:bookmarkStart w:id="1302" w:name="_Toc457225624"/>
      <w:r>
        <w:rPr>
          <w:rStyle w:val="CharSectno"/>
        </w:rPr>
        <w:t>119</w:t>
      </w:r>
      <w:r>
        <w:t>.</w:t>
      </w:r>
      <w:r>
        <w:tab/>
        <w:t>Explanation of public health order</w:t>
      </w:r>
      <w:bookmarkEnd w:id="1301"/>
      <w:bookmarkEnd w:id="1302"/>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1303" w:name="_Toc457219072"/>
      <w:bookmarkStart w:id="1304" w:name="_Toc457225625"/>
      <w:r>
        <w:rPr>
          <w:rStyle w:val="CharSectno"/>
        </w:rPr>
        <w:t>120</w:t>
      </w:r>
      <w:r>
        <w:t>.</w:t>
      </w:r>
      <w:r>
        <w:tab/>
        <w:t>Provisions applying if person detained under public health order</w:t>
      </w:r>
      <w:bookmarkEnd w:id="1303"/>
      <w:bookmarkEnd w:id="1304"/>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1305" w:name="_Toc457219073"/>
      <w:bookmarkStart w:id="1306" w:name="_Toc457225626"/>
      <w:r>
        <w:rPr>
          <w:rStyle w:val="CharSectno"/>
        </w:rPr>
        <w:t>121</w:t>
      </w:r>
      <w:r>
        <w:t>.</w:t>
      </w:r>
      <w:r>
        <w:tab/>
        <w:t>Minister to be informed of detention or release from detention under public health order</w:t>
      </w:r>
      <w:bookmarkEnd w:id="1305"/>
      <w:bookmarkEnd w:id="1306"/>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307" w:name="_Toc457219074"/>
      <w:bookmarkStart w:id="1308" w:name="_Toc457225627"/>
      <w:r>
        <w:rPr>
          <w:rStyle w:val="CharSectno"/>
        </w:rPr>
        <w:t>122</w:t>
      </w:r>
      <w:r>
        <w:t>.</w:t>
      </w:r>
      <w:r>
        <w:tab/>
        <w:t>Offence to fail to comply with public health order</w:t>
      </w:r>
      <w:bookmarkEnd w:id="1307"/>
      <w:bookmarkEnd w:id="1308"/>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1309" w:name="_Toc457219075"/>
      <w:bookmarkStart w:id="1310" w:name="_Toc457225628"/>
      <w:r>
        <w:rPr>
          <w:rStyle w:val="CharSectno"/>
        </w:rPr>
        <w:t>123</w:t>
      </w:r>
      <w:r>
        <w:t>.</w:t>
      </w:r>
      <w:r>
        <w:tab/>
        <w:t>Responsible persons to facilitate compliance with public health order</w:t>
      </w:r>
      <w:bookmarkEnd w:id="1309"/>
      <w:bookmarkEnd w:id="1310"/>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1311" w:name="_Toc457219076"/>
      <w:bookmarkStart w:id="1312" w:name="_Toc457225629"/>
      <w:r>
        <w:rPr>
          <w:rStyle w:val="CharSectno"/>
        </w:rPr>
        <w:t>124</w:t>
      </w:r>
      <w:r>
        <w:t>.</w:t>
      </w:r>
      <w:r>
        <w:tab/>
        <w:t>Enforcement of public health orders</w:t>
      </w:r>
      <w:bookmarkEnd w:id="1311"/>
      <w:bookmarkEnd w:id="1312"/>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1313" w:name="_Toc457219077"/>
      <w:bookmarkStart w:id="1314" w:name="_Toc457225630"/>
      <w:r>
        <w:rPr>
          <w:rStyle w:val="CharSectno"/>
        </w:rPr>
        <w:t>125</w:t>
      </w:r>
      <w:r>
        <w:t>.</w:t>
      </w:r>
      <w:r>
        <w:tab/>
        <w:t>Warrant to apprehend person to whom public health order applies</w:t>
      </w:r>
      <w:bookmarkEnd w:id="1313"/>
      <w:bookmarkEnd w:id="1314"/>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1315" w:name="_Toc457219078"/>
      <w:bookmarkStart w:id="1316" w:name="_Toc457225631"/>
      <w:r>
        <w:rPr>
          <w:rStyle w:val="CharSectno"/>
        </w:rPr>
        <w:t>126</w:t>
      </w:r>
      <w:r>
        <w:t>.</w:t>
      </w:r>
      <w:r>
        <w:tab/>
        <w:t>Further provisions relating to warrant</w:t>
      </w:r>
      <w:bookmarkEnd w:id="1315"/>
      <w:bookmarkEnd w:id="1316"/>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1317" w:name="_Toc457219079"/>
      <w:bookmarkStart w:id="1318" w:name="_Toc457225632"/>
      <w:r>
        <w:rPr>
          <w:rStyle w:val="CharSectno"/>
        </w:rPr>
        <w:t>127</w:t>
      </w:r>
      <w:r>
        <w:t>.</w:t>
      </w:r>
      <w:r>
        <w:tab/>
        <w:t>Review by State Administrative Tribunal</w:t>
      </w:r>
      <w:bookmarkEnd w:id="1317"/>
      <w:bookmarkEnd w:id="1318"/>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1319" w:name="_Toc457219080"/>
      <w:bookmarkStart w:id="1320" w:name="_Toc457225633"/>
      <w:r>
        <w:rPr>
          <w:rStyle w:val="CharSectno"/>
        </w:rPr>
        <w:t>128</w:t>
      </w:r>
      <w:r>
        <w:t>.</w:t>
      </w:r>
      <w:r>
        <w:tab/>
        <w:t>Restriction on making of further public health order</w:t>
      </w:r>
      <w:bookmarkEnd w:id="1319"/>
      <w:bookmarkEnd w:id="1320"/>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1321" w:name="_Toc457219081"/>
      <w:bookmarkStart w:id="1322" w:name="_Toc457225634"/>
      <w:r>
        <w:rPr>
          <w:rStyle w:val="CharSectno"/>
        </w:rPr>
        <w:t>129</w:t>
      </w:r>
      <w:r>
        <w:t>.</w:t>
      </w:r>
      <w:r>
        <w:tab/>
        <w:t>Recognition of interstate public health orders</w:t>
      </w:r>
      <w:bookmarkEnd w:id="1321"/>
      <w:bookmarkEnd w:id="1322"/>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1323" w:name="_Toc457219082"/>
      <w:bookmarkStart w:id="1324" w:name="_Toc457225635"/>
      <w:r>
        <w:rPr>
          <w:rStyle w:val="CharSectno"/>
        </w:rPr>
        <w:t>130</w:t>
      </w:r>
      <w:r>
        <w:t>.</w:t>
      </w:r>
      <w:r>
        <w:tab/>
        <w:t>Further provisions applying to interstate public health orders operating in this State</w:t>
      </w:r>
      <w:bookmarkEnd w:id="1323"/>
      <w:bookmarkEnd w:id="1324"/>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1325" w:name="_Toc402269125"/>
      <w:bookmarkStart w:id="1326" w:name="_Toc402269504"/>
      <w:bookmarkStart w:id="1327" w:name="_Toc402273773"/>
      <w:bookmarkStart w:id="1328" w:name="_Toc402274623"/>
      <w:bookmarkStart w:id="1329" w:name="_Toc402279018"/>
      <w:bookmarkStart w:id="1330" w:name="_Toc402279397"/>
      <w:bookmarkStart w:id="1331" w:name="_Toc402344750"/>
      <w:bookmarkStart w:id="1332" w:name="_Toc402419671"/>
      <w:bookmarkStart w:id="1333" w:name="_Toc403034723"/>
      <w:bookmarkStart w:id="1334" w:name="_Toc403036094"/>
      <w:bookmarkStart w:id="1335" w:name="_Toc403468302"/>
      <w:bookmarkStart w:id="1336" w:name="_Toc404169711"/>
      <w:bookmarkStart w:id="1337" w:name="_Toc404172383"/>
      <w:bookmarkStart w:id="1338" w:name="_Toc404178326"/>
      <w:bookmarkStart w:id="1339" w:name="_Toc436298901"/>
      <w:bookmarkStart w:id="1340" w:name="_Toc436299778"/>
      <w:bookmarkStart w:id="1341" w:name="_Toc436302294"/>
      <w:bookmarkStart w:id="1342" w:name="_Toc455145533"/>
      <w:bookmarkStart w:id="1343" w:name="_Toc455150265"/>
      <w:bookmarkStart w:id="1344" w:name="_Toc455748421"/>
      <w:bookmarkStart w:id="1345" w:name="_Toc457219083"/>
      <w:bookmarkStart w:id="1346" w:name="_Toc457225636"/>
      <w:r>
        <w:rPr>
          <w:rStyle w:val="CharDivNo"/>
        </w:rPr>
        <w:t>Division 6</w:t>
      </w:r>
      <w:r>
        <w:t> — </w:t>
      </w:r>
      <w:r>
        <w:rPr>
          <w:rStyle w:val="CharDivText"/>
        </w:rPr>
        <w:t>Reporting requirements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nzHeading5"/>
      </w:pPr>
      <w:bookmarkStart w:id="1347" w:name="_Toc457219084"/>
      <w:bookmarkStart w:id="1348" w:name="_Toc457225637"/>
      <w:r>
        <w:rPr>
          <w:rStyle w:val="CharSectno"/>
        </w:rPr>
        <w:t>131</w:t>
      </w:r>
      <w:r>
        <w:t>.</w:t>
      </w:r>
      <w:r>
        <w:tab/>
        <w:t>Annual report to include information about test orders and public health orders</w:t>
      </w:r>
      <w:bookmarkEnd w:id="1347"/>
      <w:bookmarkEnd w:id="1348"/>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1349" w:name="_Toc402269127"/>
      <w:bookmarkStart w:id="1350" w:name="_Toc402269506"/>
      <w:bookmarkStart w:id="1351" w:name="_Toc402273775"/>
      <w:bookmarkStart w:id="1352" w:name="_Toc402274625"/>
      <w:bookmarkStart w:id="1353" w:name="_Toc402279020"/>
      <w:bookmarkStart w:id="1354" w:name="_Toc402279399"/>
      <w:bookmarkStart w:id="1355" w:name="_Toc402344752"/>
      <w:bookmarkStart w:id="1356" w:name="_Toc402419673"/>
      <w:bookmarkStart w:id="1357" w:name="_Toc403034725"/>
      <w:bookmarkStart w:id="1358" w:name="_Toc403036096"/>
      <w:bookmarkStart w:id="1359" w:name="_Toc403468304"/>
      <w:bookmarkStart w:id="1360" w:name="_Toc404169713"/>
      <w:bookmarkStart w:id="1361" w:name="_Toc404172385"/>
      <w:bookmarkStart w:id="1362" w:name="_Toc404178328"/>
      <w:bookmarkStart w:id="1363" w:name="_Toc436298903"/>
      <w:bookmarkStart w:id="1364" w:name="_Toc436299780"/>
      <w:bookmarkStart w:id="1365" w:name="_Toc436302296"/>
      <w:bookmarkStart w:id="1366" w:name="_Toc455145535"/>
      <w:bookmarkStart w:id="1367" w:name="_Toc455150267"/>
      <w:bookmarkStart w:id="1368" w:name="_Toc455748423"/>
      <w:bookmarkStart w:id="1369" w:name="_Toc457219085"/>
      <w:bookmarkStart w:id="1370" w:name="_Toc457225638"/>
      <w:r>
        <w:rPr>
          <w:rStyle w:val="CharDivNo"/>
        </w:rPr>
        <w:t>Division 7</w:t>
      </w:r>
      <w:r>
        <w:t> — </w:t>
      </w:r>
      <w:r>
        <w:rPr>
          <w:rStyle w:val="CharDivText"/>
        </w:rPr>
        <w:t>Identifying and informing contact persons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zHeading5"/>
      </w:pPr>
      <w:bookmarkStart w:id="1371" w:name="_Toc457219086"/>
      <w:bookmarkStart w:id="1372" w:name="_Toc457225639"/>
      <w:r>
        <w:rPr>
          <w:rStyle w:val="CharSectno"/>
        </w:rPr>
        <w:t>132</w:t>
      </w:r>
      <w:r>
        <w:t>.</w:t>
      </w:r>
      <w:r>
        <w:tab/>
        <w:t>Terms used</w:t>
      </w:r>
      <w:bookmarkEnd w:id="1371"/>
      <w:bookmarkEnd w:id="1372"/>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1373" w:name="_Toc457219087"/>
      <w:bookmarkStart w:id="1374" w:name="_Toc457225640"/>
      <w:r>
        <w:rPr>
          <w:rStyle w:val="CharSectno"/>
        </w:rPr>
        <w:t>133</w:t>
      </w:r>
      <w:r>
        <w:t>.</w:t>
      </w:r>
      <w:r>
        <w:tab/>
        <w:t>Requiring information where person believed to have notifiable infectious disease</w:t>
      </w:r>
      <w:bookmarkEnd w:id="1373"/>
      <w:bookmarkEnd w:id="1374"/>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375" w:name="_Toc457219088"/>
      <w:bookmarkStart w:id="1376" w:name="_Toc457225641"/>
      <w:r>
        <w:rPr>
          <w:rStyle w:val="CharSectno"/>
        </w:rPr>
        <w:t>134</w:t>
      </w:r>
      <w:r>
        <w:t>.</w:t>
      </w:r>
      <w:r>
        <w:tab/>
        <w:t>Requiring information where person believed to have been exposed to notifiable infectious disease</w:t>
      </w:r>
      <w:bookmarkEnd w:id="1375"/>
      <w:bookmarkEnd w:id="1376"/>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1377" w:name="_Toc457219089"/>
      <w:bookmarkStart w:id="1378" w:name="_Toc457225642"/>
      <w:r>
        <w:rPr>
          <w:rStyle w:val="CharSectno"/>
        </w:rPr>
        <w:t>135</w:t>
      </w:r>
      <w:r>
        <w:t>.</w:t>
      </w:r>
      <w:r>
        <w:tab/>
        <w:t>Requiring other persons to give required information</w:t>
      </w:r>
      <w:bookmarkEnd w:id="1377"/>
      <w:bookmarkEnd w:id="1378"/>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1379" w:name="_Toc457219090"/>
      <w:bookmarkStart w:id="1380" w:name="_Toc457225643"/>
      <w:r>
        <w:rPr>
          <w:rStyle w:val="CharSectno"/>
        </w:rPr>
        <w:t>136</w:t>
      </w:r>
      <w:r>
        <w:t>.</w:t>
      </w:r>
      <w:r>
        <w:tab/>
        <w:t>Authorised officer to produce evidence of authority</w:t>
      </w:r>
      <w:bookmarkEnd w:id="1379"/>
      <w:bookmarkEnd w:id="1380"/>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1381" w:name="_Toc457219091"/>
      <w:bookmarkStart w:id="1382" w:name="_Toc457225644"/>
      <w:r>
        <w:rPr>
          <w:rStyle w:val="CharSectno"/>
        </w:rPr>
        <w:t>137</w:t>
      </w:r>
      <w:r>
        <w:t>.</w:t>
      </w:r>
      <w:r>
        <w:tab/>
        <w:t>Offence to fail to comply with requirement to provide information</w:t>
      </w:r>
      <w:bookmarkEnd w:id="1381"/>
      <w:bookmarkEnd w:id="1382"/>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1383" w:name="_Toc457219092"/>
      <w:bookmarkStart w:id="1384" w:name="_Toc457225645"/>
      <w:r>
        <w:rPr>
          <w:rStyle w:val="CharSectno"/>
        </w:rPr>
        <w:t>138</w:t>
      </w:r>
      <w:r>
        <w:t>.</w:t>
      </w:r>
      <w:r>
        <w:tab/>
        <w:t>Protection from liability</w:t>
      </w:r>
      <w:bookmarkEnd w:id="1383"/>
      <w:bookmarkEnd w:id="1384"/>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385" w:name="_Toc457219093"/>
      <w:bookmarkStart w:id="1386" w:name="_Toc457225646"/>
      <w:r>
        <w:rPr>
          <w:rStyle w:val="CharSectno"/>
        </w:rPr>
        <w:t>139</w:t>
      </w:r>
      <w:r>
        <w:t>.</w:t>
      </w:r>
      <w:r>
        <w:tab/>
        <w:t>Informing contact persons</w:t>
      </w:r>
      <w:bookmarkEnd w:id="1385"/>
      <w:bookmarkEnd w:id="1386"/>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1387" w:name="_Toc457219094"/>
      <w:bookmarkStart w:id="1388" w:name="_Toc457225647"/>
      <w:r>
        <w:rPr>
          <w:rStyle w:val="CharSectno"/>
        </w:rPr>
        <w:t>140</w:t>
      </w:r>
      <w:r>
        <w:t>.</w:t>
      </w:r>
      <w:r>
        <w:tab/>
        <w:t>Chief Health Officer may issue guidelines</w:t>
      </w:r>
      <w:bookmarkEnd w:id="1387"/>
      <w:bookmarkEnd w:id="1388"/>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1389" w:name="_Toc457219095"/>
      <w:bookmarkStart w:id="1390" w:name="_Toc457225648"/>
      <w:r>
        <w:rPr>
          <w:rStyle w:val="CharSectno"/>
        </w:rPr>
        <w:t>141</w:t>
      </w:r>
      <w:r>
        <w:t>.</w:t>
      </w:r>
      <w:r>
        <w:tab/>
        <w:t>Protection from liability</w:t>
      </w:r>
      <w:bookmarkEnd w:id="1389"/>
      <w:bookmarkEnd w:id="1390"/>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1391" w:name="_Toc402269138"/>
      <w:bookmarkStart w:id="1392" w:name="_Toc402269517"/>
      <w:bookmarkStart w:id="1393" w:name="_Toc402273786"/>
      <w:bookmarkStart w:id="1394" w:name="_Toc402274636"/>
      <w:bookmarkStart w:id="1395" w:name="_Toc402279031"/>
      <w:bookmarkStart w:id="1396" w:name="_Toc402279410"/>
      <w:bookmarkStart w:id="1397" w:name="_Toc402344763"/>
      <w:bookmarkStart w:id="1398" w:name="_Toc402419684"/>
      <w:bookmarkStart w:id="1399" w:name="_Toc403034736"/>
      <w:bookmarkStart w:id="1400" w:name="_Toc403036107"/>
      <w:bookmarkStart w:id="1401" w:name="_Toc403468315"/>
      <w:bookmarkStart w:id="1402" w:name="_Toc404169724"/>
      <w:bookmarkStart w:id="1403" w:name="_Toc404172396"/>
      <w:bookmarkStart w:id="1404" w:name="_Toc404178339"/>
      <w:bookmarkStart w:id="1405" w:name="_Toc436298914"/>
      <w:bookmarkStart w:id="1406" w:name="_Toc436299791"/>
      <w:bookmarkStart w:id="1407" w:name="_Toc436302307"/>
      <w:bookmarkStart w:id="1408" w:name="_Toc455145546"/>
      <w:bookmarkStart w:id="1409" w:name="_Toc455150278"/>
      <w:bookmarkStart w:id="1410" w:name="_Toc455748434"/>
      <w:bookmarkStart w:id="1411" w:name="_Toc457219096"/>
      <w:bookmarkStart w:id="1412" w:name="_Toc457225649"/>
      <w:r>
        <w:rPr>
          <w:rStyle w:val="CharDivNo"/>
        </w:rPr>
        <w:t>Division 8</w:t>
      </w:r>
      <w:r>
        <w:t> — </w:t>
      </w:r>
      <w:r>
        <w:rPr>
          <w:rStyle w:val="CharDivText"/>
        </w:rPr>
        <w:t>Regulations relating to immunisation status of children</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nzHeading5"/>
      </w:pPr>
      <w:bookmarkStart w:id="1413" w:name="_Toc457219097"/>
      <w:bookmarkStart w:id="1414" w:name="_Toc457225650"/>
      <w:r>
        <w:rPr>
          <w:rStyle w:val="CharSectno"/>
        </w:rPr>
        <w:t>142</w:t>
      </w:r>
      <w:r>
        <w:t>.</w:t>
      </w:r>
      <w:r>
        <w:tab/>
        <w:t>Regulations relating to immunisation status of children</w:t>
      </w:r>
      <w:bookmarkEnd w:id="1413"/>
      <w:bookmarkEnd w:id="1414"/>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1415" w:name="_Toc402269140"/>
      <w:bookmarkStart w:id="1416" w:name="_Toc402269519"/>
      <w:bookmarkStart w:id="1417" w:name="_Toc402273788"/>
      <w:bookmarkStart w:id="1418" w:name="_Toc402274638"/>
      <w:bookmarkStart w:id="1419" w:name="_Toc402279033"/>
      <w:bookmarkStart w:id="1420" w:name="_Toc402279412"/>
      <w:bookmarkStart w:id="1421" w:name="_Toc402344765"/>
      <w:bookmarkStart w:id="1422" w:name="_Toc402419686"/>
      <w:bookmarkStart w:id="1423" w:name="_Toc403034738"/>
      <w:bookmarkStart w:id="1424" w:name="_Toc403036109"/>
      <w:bookmarkStart w:id="1425" w:name="_Toc403468317"/>
      <w:bookmarkStart w:id="1426" w:name="_Toc404169726"/>
      <w:bookmarkStart w:id="1427" w:name="_Toc404172398"/>
      <w:bookmarkStart w:id="1428" w:name="_Toc404178341"/>
      <w:bookmarkStart w:id="1429" w:name="_Toc436298916"/>
      <w:bookmarkStart w:id="1430" w:name="_Toc436299793"/>
      <w:bookmarkStart w:id="1431" w:name="_Toc436302309"/>
      <w:bookmarkStart w:id="1432" w:name="_Toc455145548"/>
      <w:bookmarkStart w:id="1433" w:name="_Toc455150280"/>
      <w:bookmarkStart w:id="1434" w:name="_Toc455748436"/>
      <w:bookmarkStart w:id="1435" w:name="_Toc457219098"/>
      <w:bookmarkStart w:id="1436" w:name="_Toc457225651"/>
      <w:r>
        <w:rPr>
          <w:rStyle w:val="CharDivNo"/>
        </w:rPr>
        <w:t>Division 9</w:t>
      </w:r>
      <w:r>
        <w:t> — </w:t>
      </w:r>
      <w:r>
        <w:rPr>
          <w:rStyle w:val="CharDivText"/>
        </w:rPr>
        <w:t>Advisory Panels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nzHeading5"/>
      </w:pPr>
      <w:bookmarkStart w:id="1437" w:name="_Toc457219099"/>
      <w:bookmarkStart w:id="1438" w:name="_Toc457225652"/>
      <w:r>
        <w:rPr>
          <w:rStyle w:val="CharSectno"/>
        </w:rPr>
        <w:t>143</w:t>
      </w:r>
      <w:r>
        <w:t>.</w:t>
      </w:r>
      <w:r>
        <w:tab/>
        <w:t>Term used: Advisory Panel</w:t>
      </w:r>
      <w:bookmarkEnd w:id="1437"/>
      <w:bookmarkEnd w:id="1438"/>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1439" w:name="_Toc457219100"/>
      <w:bookmarkStart w:id="1440" w:name="_Toc457225653"/>
      <w:r>
        <w:rPr>
          <w:rStyle w:val="CharSectno"/>
        </w:rPr>
        <w:t>144</w:t>
      </w:r>
      <w:r>
        <w:t>.</w:t>
      </w:r>
      <w:r>
        <w:tab/>
        <w:t>Advisory Panels</w:t>
      </w:r>
      <w:bookmarkEnd w:id="1439"/>
      <w:bookmarkEnd w:id="1440"/>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1441" w:name="_Toc457219101"/>
      <w:bookmarkStart w:id="1442" w:name="_Toc457225654"/>
      <w:r>
        <w:rPr>
          <w:rStyle w:val="CharSectno"/>
        </w:rPr>
        <w:t>145</w:t>
      </w:r>
      <w:r>
        <w:t>.</w:t>
      </w:r>
      <w:r>
        <w:tab/>
        <w:t>Performance of functions and procedures</w:t>
      </w:r>
      <w:bookmarkEnd w:id="1441"/>
      <w:bookmarkEnd w:id="1442"/>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1443" w:name="_Toc457219102"/>
      <w:bookmarkStart w:id="1444" w:name="_Toc457225655"/>
      <w:r>
        <w:rPr>
          <w:rStyle w:val="CharSectno"/>
        </w:rPr>
        <w:t>146</w:t>
      </w:r>
      <w:r>
        <w:t>.</w:t>
      </w:r>
      <w:r>
        <w:tab/>
        <w:t>Protocols</w:t>
      </w:r>
      <w:bookmarkEnd w:id="1443"/>
      <w:bookmarkEnd w:id="1444"/>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1445" w:name="_Toc457219103"/>
      <w:bookmarkStart w:id="1446" w:name="_Toc457225656"/>
      <w:r>
        <w:rPr>
          <w:rStyle w:val="CharSectno"/>
        </w:rPr>
        <w:t>147</w:t>
      </w:r>
      <w:r>
        <w:t>.</w:t>
      </w:r>
      <w:r>
        <w:tab/>
        <w:t>Access to information</w:t>
      </w:r>
      <w:bookmarkEnd w:id="1445"/>
      <w:bookmarkEnd w:id="1446"/>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1447" w:name="_Toc402269146"/>
      <w:bookmarkStart w:id="1448" w:name="_Toc402269525"/>
      <w:bookmarkStart w:id="1449" w:name="_Toc402273794"/>
      <w:bookmarkStart w:id="1450" w:name="_Toc402274644"/>
      <w:bookmarkStart w:id="1451" w:name="_Toc402279039"/>
      <w:bookmarkStart w:id="1452" w:name="_Toc402279418"/>
      <w:bookmarkStart w:id="1453" w:name="_Toc402344771"/>
      <w:bookmarkStart w:id="1454" w:name="_Toc402419692"/>
      <w:bookmarkStart w:id="1455" w:name="_Toc403034744"/>
      <w:bookmarkStart w:id="1456" w:name="_Toc403036115"/>
      <w:bookmarkStart w:id="1457" w:name="_Toc403468323"/>
      <w:bookmarkStart w:id="1458" w:name="_Toc404169732"/>
      <w:bookmarkStart w:id="1459" w:name="_Toc404172404"/>
      <w:bookmarkStart w:id="1460" w:name="_Toc404178347"/>
      <w:bookmarkStart w:id="1461" w:name="_Toc436298922"/>
      <w:bookmarkStart w:id="1462" w:name="_Toc436299799"/>
      <w:bookmarkStart w:id="1463" w:name="_Toc436302315"/>
      <w:bookmarkStart w:id="1464" w:name="_Toc455145554"/>
      <w:bookmarkStart w:id="1465" w:name="_Toc455150286"/>
      <w:bookmarkStart w:id="1466" w:name="_Toc455748442"/>
      <w:bookmarkStart w:id="1467" w:name="_Toc457219104"/>
      <w:bookmarkStart w:id="1468"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nzHeading5"/>
      </w:pPr>
      <w:bookmarkStart w:id="1469" w:name="_Toc457219105"/>
      <w:bookmarkStart w:id="1470" w:name="_Toc457225658"/>
      <w:r>
        <w:rPr>
          <w:rStyle w:val="CharSectno"/>
        </w:rPr>
        <w:t>148</w:t>
      </w:r>
      <w:r>
        <w:t>.</w:t>
      </w:r>
      <w:r>
        <w:tab/>
        <w:t>Terms used</w:t>
      </w:r>
      <w:bookmarkEnd w:id="1469"/>
      <w:bookmarkEnd w:id="1470"/>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1471" w:name="_Toc457219106"/>
      <w:bookmarkStart w:id="1472" w:name="_Toc457225659"/>
      <w:r>
        <w:rPr>
          <w:rStyle w:val="CharSectno"/>
        </w:rPr>
        <w:t>149</w:t>
      </w:r>
      <w:r>
        <w:t>.</w:t>
      </w:r>
      <w:r>
        <w:tab/>
        <w:t>Objects of this Part</w:t>
      </w:r>
      <w:bookmarkEnd w:id="1471"/>
      <w:bookmarkEnd w:id="1472"/>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1473" w:name="_Toc457219107"/>
      <w:bookmarkStart w:id="1474" w:name="_Toc457225660"/>
      <w:r>
        <w:rPr>
          <w:rStyle w:val="CharSectno"/>
        </w:rPr>
        <w:t>150</w:t>
      </w:r>
      <w:r>
        <w:t>.</w:t>
      </w:r>
      <w:r>
        <w:tab/>
        <w:t>Regulations for this Part</w:t>
      </w:r>
      <w:bookmarkEnd w:id="1473"/>
      <w:bookmarkEnd w:id="1474"/>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1475" w:name="_Toc457219108"/>
      <w:bookmarkStart w:id="1476" w:name="_Toc457225661"/>
      <w:r>
        <w:rPr>
          <w:rStyle w:val="CharSectno"/>
        </w:rPr>
        <w:t>151</w:t>
      </w:r>
      <w:r>
        <w:t>.</w:t>
      </w:r>
      <w:r>
        <w:tab/>
        <w:t>Protection from liability</w:t>
      </w:r>
      <w:bookmarkEnd w:id="1475"/>
      <w:bookmarkEnd w:id="1476"/>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1477" w:name="_Toc402269151"/>
      <w:bookmarkStart w:id="1478" w:name="_Toc402269530"/>
      <w:bookmarkStart w:id="1479" w:name="_Toc402273799"/>
      <w:bookmarkStart w:id="1480" w:name="_Toc402274649"/>
      <w:bookmarkStart w:id="1481" w:name="_Toc402279044"/>
      <w:bookmarkStart w:id="1482" w:name="_Toc402279423"/>
      <w:bookmarkStart w:id="1483" w:name="_Toc402344776"/>
      <w:bookmarkStart w:id="1484" w:name="_Toc402419697"/>
      <w:bookmarkStart w:id="1485" w:name="_Toc403034749"/>
      <w:bookmarkStart w:id="1486" w:name="_Toc403036120"/>
      <w:bookmarkStart w:id="1487" w:name="_Toc403468328"/>
      <w:bookmarkStart w:id="1488" w:name="_Toc404169737"/>
      <w:bookmarkStart w:id="1489" w:name="_Toc404172409"/>
      <w:bookmarkStart w:id="1490" w:name="_Toc404178352"/>
      <w:bookmarkStart w:id="1491" w:name="_Toc436298927"/>
      <w:bookmarkStart w:id="1492" w:name="_Toc436299804"/>
      <w:bookmarkStart w:id="1493" w:name="_Toc436302320"/>
      <w:bookmarkStart w:id="1494" w:name="_Toc455145559"/>
      <w:bookmarkStart w:id="1495" w:name="_Toc455150291"/>
      <w:bookmarkStart w:id="1496" w:name="_Toc455748447"/>
      <w:bookmarkStart w:id="1497" w:name="_Toc457219109"/>
      <w:bookmarkStart w:id="1498" w:name="_Toc457225662"/>
      <w:r>
        <w:rPr>
          <w:rStyle w:val="CharPartNo"/>
        </w:rPr>
        <w:t>Part 11</w:t>
      </w:r>
      <w:r>
        <w:t> — </w:t>
      </w:r>
      <w:r>
        <w:rPr>
          <w:rStyle w:val="CharPartText"/>
        </w:rPr>
        <w:t>Serious public health incident powers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nzHeading3"/>
      </w:pPr>
      <w:bookmarkStart w:id="1499" w:name="_Toc402269152"/>
      <w:bookmarkStart w:id="1500" w:name="_Toc402269531"/>
      <w:bookmarkStart w:id="1501" w:name="_Toc402273800"/>
      <w:bookmarkStart w:id="1502" w:name="_Toc402274650"/>
      <w:bookmarkStart w:id="1503" w:name="_Toc402279045"/>
      <w:bookmarkStart w:id="1504" w:name="_Toc402279424"/>
      <w:bookmarkStart w:id="1505" w:name="_Toc402344777"/>
      <w:bookmarkStart w:id="1506" w:name="_Toc402419698"/>
      <w:bookmarkStart w:id="1507" w:name="_Toc403034750"/>
      <w:bookmarkStart w:id="1508" w:name="_Toc403036121"/>
      <w:bookmarkStart w:id="1509" w:name="_Toc403468329"/>
      <w:bookmarkStart w:id="1510" w:name="_Toc404169738"/>
      <w:bookmarkStart w:id="1511" w:name="_Toc404172410"/>
      <w:bookmarkStart w:id="1512" w:name="_Toc404178353"/>
      <w:bookmarkStart w:id="1513" w:name="_Toc436298928"/>
      <w:bookmarkStart w:id="1514" w:name="_Toc436299805"/>
      <w:bookmarkStart w:id="1515" w:name="_Toc436302321"/>
      <w:bookmarkStart w:id="1516" w:name="_Toc455145560"/>
      <w:bookmarkStart w:id="1517" w:name="_Toc455150292"/>
      <w:bookmarkStart w:id="1518" w:name="_Toc455748448"/>
      <w:bookmarkStart w:id="1519" w:name="_Toc457219110"/>
      <w:bookmarkStart w:id="1520" w:name="_Toc457225663"/>
      <w:r>
        <w:rPr>
          <w:rStyle w:val="CharDivNo"/>
        </w:rPr>
        <w:t>Division 1</w:t>
      </w:r>
      <w:r>
        <w:t> — </w:t>
      </w:r>
      <w:r>
        <w:rPr>
          <w:rStyle w:val="CharDivText"/>
        </w:rPr>
        <w:t>Authorisation to exercise serious public health incident powers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zHeading5"/>
      </w:pPr>
      <w:bookmarkStart w:id="1521" w:name="_Toc457219111"/>
      <w:bookmarkStart w:id="1522" w:name="_Toc457225664"/>
      <w:r>
        <w:rPr>
          <w:rStyle w:val="CharSectno"/>
        </w:rPr>
        <w:t>152</w:t>
      </w:r>
      <w:r>
        <w:t>.</w:t>
      </w:r>
      <w:r>
        <w:tab/>
        <w:t>Authorisation to exercise serious public health incident powers</w:t>
      </w:r>
      <w:bookmarkEnd w:id="1521"/>
      <w:bookmarkEnd w:id="1522"/>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1523" w:name="_Toc457219112"/>
      <w:bookmarkStart w:id="1524" w:name="_Toc457225665"/>
      <w:r>
        <w:rPr>
          <w:rStyle w:val="CharSectno"/>
        </w:rPr>
        <w:t>153</w:t>
      </w:r>
      <w:r>
        <w:t>.</w:t>
      </w:r>
      <w:r>
        <w:tab/>
        <w:t>Authorisation to state certain matters</w:t>
      </w:r>
      <w:bookmarkEnd w:id="1523"/>
      <w:bookmarkEnd w:id="1524"/>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1525" w:name="_Toc457219113"/>
      <w:bookmarkStart w:id="1526" w:name="_Toc457225666"/>
      <w:r>
        <w:rPr>
          <w:rStyle w:val="CharSectno"/>
        </w:rPr>
        <w:t>154</w:t>
      </w:r>
      <w:r>
        <w:t>.</w:t>
      </w:r>
      <w:r>
        <w:tab/>
        <w:t>Authorisation may be given orally or in writing</w:t>
      </w:r>
      <w:bookmarkEnd w:id="1525"/>
      <w:bookmarkEnd w:id="1526"/>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527" w:name="_Toc402269156"/>
      <w:bookmarkStart w:id="1528" w:name="_Toc402269535"/>
      <w:bookmarkStart w:id="1529" w:name="_Toc402273804"/>
      <w:bookmarkStart w:id="1530" w:name="_Toc402274654"/>
      <w:bookmarkStart w:id="1531" w:name="_Toc402279049"/>
      <w:bookmarkStart w:id="1532" w:name="_Toc402279428"/>
      <w:bookmarkStart w:id="1533" w:name="_Toc402344781"/>
      <w:bookmarkStart w:id="1534" w:name="_Toc402419702"/>
      <w:bookmarkStart w:id="1535" w:name="_Toc403034754"/>
      <w:bookmarkStart w:id="1536" w:name="_Toc403036125"/>
      <w:bookmarkStart w:id="1537" w:name="_Toc403468333"/>
      <w:bookmarkStart w:id="1538" w:name="_Toc404169742"/>
      <w:bookmarkStart w:id="1539" w:name="_Toc404172414"/>
      <w:bookmarkStart w:id="1540" w:name="_Toc404178357"/>
      <w:bookmarkStart w:id="1541" w:name="_Toc436298932"/>
      <w:bookmarkStart w:id="1542" w:name="_Toc436299809"/>
      <w:bookmarkStart w:id="1543" w:name="_Toc436302325"/>
      <w:bookmarkStart w:id="1544" w:name="_Toc455145564"/>
      <w:bookmarkStart w:id="1545" w:name="_Toc455150296"/>
      <w:bookmarkStart w:id="1546" w:name="_Toc455748452"/>
      <w:bookmarkStart w:id="1547" w:name="_Toc457219114"/>
      <w:bookmarkStart w:id="1548" w:name="_Toc457225667"/>
      <w:r>
        <w:rPr>
          <w:rStyle w:val="CharDivNo"/>
        </w:rPr>
        <w:t>Division 2</w:t>
      </w:r>
      <w:r>
        <w:t> — </w:t>
      </w:r>
      <w:r>
        <w:rPr>
          <w:rStyle w:val="CharDivText"/>
        </w:rPr>
        <w:t>Serious public health incident powers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nzHeading5"/>
      </w:pPr>
      <w:bookmarkStart w:id="1549" w:name="_Toc457219115"/>
      <w:bookmarkStart w:id="1550" w:name="_Toc457225668"/>
      <w:r>
        <w:rPr>
          <w:rStyle w:val="CharSectno"/>
        </w:rPr>
        <w:t>155</w:t>
      </w:r>
      <w:r>
        <w:t>.</w:t>
      </w:r>
      <w:r>
        <w:tab/>
        <w:t>Terms used</w:t>
      </w:r>
      <w:bookmarkEnd w:id="1549"/>
      <w:bookmarkEnd w:id="1550"/>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551" w:name="_Toc457219116"/>
      <w:bookmarkStart w:id="1552" w:name="_Toc457225669"/>
      <w:r>
        <w:rPr>
          <w:rStyle w:val="CharSectno"/>
        </w:rPr>
        <w:t>156</w:t>
      </w:r>
      <w:r>
        <w:t>.</w:t>
      </w:r>
      <w:r>
        <w:tab/>
        <w:t>Operation of this Division</w:t>
      </w:r>
      <w:bookmarkEnd w:id="1551"/>
      <w:bookmarkEnd w:id="1552"/>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1553" w:name="_Toc457219117"/>
      <w:bookmarkStart w:id="1554" w:name="_Toc457225670"/>
      <w:r>
        <w:rPr>
          <w:rStyle w:val="CharSectno"/>
        </w:rPr>
        <w:t>157</w:t>
      </w:r>
      <w:r>
        <w:t>.</w:t>
      </w:r>
      <w:r>
        <w:tab/>
        <w:t>Serious public health incident powers</w:t>
      </w:r>
      <w:bookmarkEnd w:id="1553"/>
      <w:bookmarkEnd w:id="1554"/>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1555" w:name="_Toc457219118"/>
      <w:bookmarkStart w:id="1556" w:name="_Toc457225671"/>
      <w:r>
        <w:rPr>
          <w:rStyle w:val="CharSectno"/>
        </w:rPr>
        <w:t>158</w:t>
      </w:r>
      <w:r>
        <w:t>.</w:t>
      </w:r>
      <w:r>
        <w:tab/>
        <w:t>Enforcement of requirement to undergo medical observation, medical examination</w:t>
      </w:r>
      <w:bookmarkEnd w:id="1555"/>
      <w:bookmarkEnd w:id="1556"/>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1557" w:name="_Toc457219119"/>
      <w:bookmarkStart w:id="1558" w:name="_Toc457225672"/>
      <w:r>
        <w:rPr>
          <w:rStyle w:val="CharSectno"/>
        </w:rPr>
        <w:t>159</w:t>
      </w:r>
      <w:r>
        <w:t>.</w:t>
      </w:r>
      <w:r>
        <w:tab/>
        <w:t>Provisions relating to requirement to remain at premises or remain quarantined</w:t>
      </w:r>
      <w:bookmarkEnd w:id="1557"/>
      <w:bookmarkEnd w:id="1558"/>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1559" w:name="_Toc457219120"/>
      <w:bookmarkStart w:id="1560" w:name="_Toc457225673"/>
      <w:r>
        <w:rPr>
          <w:rStyle w:val="CharSectno"/>
        </w:rPr>
        <w:t>160</w:t>
      </w:r>
      <w:r>
        <w:t>.</w:t>
      </w:r>
      <w:r>
        <w:tab/>
        <w:t>Review of requirement to remain at premises or remain quarantined</w:t>
      </w:r>
      <w:bookmarkEnd w:id="1559"/>
      <w:bookmarkEnd w:id="1560"/>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1561" w:name="_Toc457219121"/>
      <w:bookmarkStart w:id="1562" w:name="_Toc457225674"/>
      <w:r>
        <w:rPr>
          <w:rStyle w:val="CharSectno"/>
        </w:rPr>
        <w:t>161</w:t>
      </w:r>
      <w:r>
        <w:t>.</w:t>
      </w:r>
      <w:r>
        <w:tab/>
        <w:t>Authorised officer may be given assistance, and may use force</w:t>
      </w:r>
      <w:bookmarkEnd w:id="1561"/>
      <w:bookmarkEnd w:id="1562"/>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1563" w:name="_Toc457219122"/>
      <w:bookmarkStart w:id="1564" w:name="_Toc457225675"/>
      <w:r>
        <w:rPr>
          <w:rStyle w:val="CharSectno"/>
        </w:rPr>
        <w:t>162</w:t>
      </w:r>
      <w:r>
        <w:t>.</w:t>
      </w:r>
      <w:r>
        <w:tab/>
        <w:t>Failure to comply with requirements and directions</w:t>
      </w:r>
      <w:bookmarkEnd w:id="1563"/>
      <w:bookmarkEnd w:id="1564"/>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1565" w:name="_Toc457219123"/>
      <w:bookmarkStart w:id="1566" w:name="_Toc457225676"/>
      <w:r>
        <w:rPr>
          <w:rStyle w:val="CharSectno"/>
        </w:rPr>
        <w:t>163</w:t>
      </w:r>
      <w:r>
        <w:t>.</w:t>
      </w:r>
      <w:r>
        <w:tab/>
        <w:t>Review by State Administrative Tribunal</w:t>
      </w:r>
      <w:bookmarkEnd w:id="1565"/>
      <w:bookmarkEnd w:id="1566"/>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1567" w:name="_Toc402269166"/>
      <w:bookmarkStart w:id="1568" w:name="_Toc402269545"/>
      <w:bookmarkStart w:id="1569" w:name="_Toc402273814"/>
      <w:bookmarkStart w:id="1570" w:name="_Toc402274664"/>
      <w:bookmarkStart w:id="1571" w:name="_Toc402279059"/>
      <w:bookmarkStart w:id="1572" w:name="_Toc402279438"/>
      <w:bookmarkStart w:id="1573" w:name="_Toc402344791"/>
      <w:bookmarkStart w:id="1574" w:name="_Toc402419712"/>
      <w:bookmarkStart w:id="1575" w:name="_Toc403034764"/>
      <w:bookmarkStart w:id="1576" w:name="_Toc403036135"/>
      <w:bookmarkStart w:id="1577" w:name="_Toc403468343"/>
      <w:bookmarkStart w:id="1578" w:name="_Toc404169752"/>
      <w:bookmarkStart w:id="1579" w:name="_Toc404172424"/>
      <w:bookmarkStart w:id="1580" w:name="_Toc404178367"/>
      <w:bookmarkStart w:id="1581" w:name="_Toc436298942"/>
      <w:bookmarkStart w:id="1582" w:name="_Toc436299819"/>
      <w:bookmarkStart w:id="1583" w:name="_Toc436302335"/>
      <w:bookmarkStart w:id="1584" w:name="_Toc455145574"/>
      <w:bookmarkStart w:id="1585" w:name="_Toc455150306"/>
      <w:bookmarkStart w:id="1586" w:name="_Toc455748462"/>
      <w:bookmarkStart w:id="1587" w:name="_Toc457219124"/>
      <w:bookmarkStart w:id="1588" w:name="_Toc457225677"/>
      <w:r>
        <w:rPr>
          <w:rStyle w:val="CharPartNo"/>
        </w:rPr>
        <w:t>Part 12</w:t>
      </w:r>
      <w:r>
        <w:t> — </w:t>
      </w:r>
      <w:r>
        <w:rPr>
          <w:rStyle w:val="CharPartText"/>
        </w:rPr>
        <w:t>Public health emergencies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nzHeading3"/>
      </w:pPr>
      <w:bookmarkStart w:id="1589" w:name="_Toc402269167"/>
      <w:bookmarkStart w:id="1590" w:name="_Toc402269546"/>
      <w:bookmarkStart w:id="1591" w:name="_Toc402273815"/>
      <w:bookmarkStart w:id="1592" w:name="_Toc402274665"/>
      <w:bookmarkStart w:id="1593" w:name="_Toc402279060"/>
      <w:bookmarkStart w:id="1594" w:name="_Toc402279439"/>
      <w:bookmarkStart w:id="1595" w:name="_Toc402344792"/>
      <w:bookmarkStart w:id="1596" w:name="_Toc402419713"/>
      <w:bookmarkStart w:id="1597" w:name="_Toc403034765"/>
      <w:bookmarkStart w:id="1598" w:name="_Toc403036136"/>
      <w:bookmarkStart w:id="1599" w:name="_Toc403468344"/>
      <w:bookmarkStart w:id="1600" w:name="_Toc404169753"/>
      <w:bookmarkStart w:id="1601" w:name="_Toc404172425"/>
      <w:bookmarkStart w:id="1602" w:name="_Toc404178368"/>
      <w:bookmarkStart w:id="1603" w:name="_Toc436298943"/>
      <w:bookmarkStart w:id="1604" w:name="_Toc436299820"/>
      <w:bookmarkStart w:id="1605" w:name="_Toc436302336"/>
      <w:bookmarkStart w:id="1606" w:name="_Toc455145575"/>
      <w:bookmarkStart w:id="1607" w:name="_Toc455150307"/>
      <w:bookmarkStart w:id="1608" w:name="_Toc455748463"/>
      <w:bookmarkStart w:id="1609" w:name="_Toc457219125"/>
      <w:bookmarkStart w:id="1610" w:name="_Toc457225678"/>
      <w:r>
        <w:rPr>
          <w:rStyle w:val="CharDivNo"/>
        </w:rPr>
        <w:t>Division 1</w:t>
      </w:r>
      <w:r>
        <w:t> — </w:t>
      </w:r>
      <w:r>
        <w:rPr>
          <w:rStyle w:val="CharDivText"/>
        </w:rPr>
        <w:t xml:space="preserve">Relationship to </w:t>
      </w:r>
      <w:r>
        <w:rPr>
          <w:rStyle w:val="CharDivText"/>
          <w:i/>
          <w:iCs/>
        </w:rPr>
        <w:t>Emergency Management Act 2005</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nzHeading5"/>
      </w:pPr>
      <w:bookmarkStart w:id="1611" w:name="_Toc457219126"/>
      <w:bookmarkStart w:id="1612" w:name="_Toc457225679"/>
      <w:r>
        <w:rPr>
          <w:rStyle w:val="CharSectno"/>
        </w:rPr>
        <w:t>164</w:t>
      </w:r>
      <w:r>
        <w:t>.</w:t>
      </w:r>
      <w:r>
        <w:tab/>
        <w:t xml:space="preserve">Relationship to </w:t>
      </w:r>
      <w:r>
        <w:rPr>
          <w:i/>
          <w:iCs/>
        </w:rPr>
        <w:t>Emergency Management Act 2005</w:t>
      </w:r>
      <w:bookmarkEnd w:id="1611"/>
      <w:bookmarkEnd w:id="1612"/>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1613" w:name="_Toc402269169"/>
      <w:bookmarkStart w:id="1614" w:name="_Toc402269548"/>
      <w:bookmarkStart w:id="1615" w:name="_Toc402273817"/>
      <w:bookmarkStart w:id="1616" w:name="_Toc402274667"/>
      <w:bookmarkStart w:id="1617" w:name="_Toc402279062"/>
      <w:bookmarkStart w:id="1618" w:name="_Toc402279441"/>
      <w:bookmarkStart w:id="1619" w:name="_Toc402344794"/>
      <w:bookmarkStart w:id="1620" w:name="_Toc402419715"/>
      <w:bookmarkStart w:id="1621" w:name="_Toc403034767"/>
      <w:bookmarkStart w:id="1622" w:name="_Toc403036138"/>
      <w:bookmarkStart w:id="1623" w:name="_Toc403468346"/>
      <w:bookmarkStart w:id="1624" w:name="_Toc404169755"/>
      <w:bookmarkStart w:id="1625" w:name="_Toc404172427"/>
      <w:bookmarkStart w:id="1626" w:name="_Toc404178370"/>
      <w:bookmarkStart w:id="1627" w:name="_Toc436298945"/>
      <w:bookmarkStart w:id="1628" w:name="_Toc436299822"/>
      <w:bookmarkStart w:id="1629" w:name="_Toc436302338"/>
      <w:bookmarkStart w:id="1630" w:name="_Toc455145577"/>
      <w:bookmarkStart w:id="1631" w:name="_Toc455150309"/>
      <w:bookmarkStart w:id="1632" w:name="_Toc455748465"/>
      <w:bookmarkStart w:id="1633" w:name="_Toc457219127"/>
      <w:bookmarkStart w:id="1634" w:name="_Toc457225680"/>
      <w:r>
        <w:rPr>
          <w:rStyle w:val="CharDivNo"/>
        </w:rPr>
        <w:t>Division 2</w:t>
      </w:r>
      <w:r>
        <w:t> — </w:t>
      </w:r>
      <w:r>
        <w:rPr>
          <w:rStyle w:val="CharDivText"/>
        </w:rPr>
        <w:t>Public health emergency management plans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nzHeading5"/>
      </w:pPr>
      <w:bookmarkStart w:id="1635" w:name="_Toc457219128"/>
      <w:bookmarkStart w:id="1636" w:name="_Toc457225681"/>
      <w:r>
        <w:rPr>
          <w:rStyle w:val="CharSectno"/>
        </w:rPr>
        <w:t>165</w:t>
      </w:r>
      <w:r>
        <w:t>.</w:t>
      </w:r>
      <w:r>
        <w:tab/>
        <w:t>Public health emergency management plans</w:t>
      </w:r>
      <w:bookmarkEnd w:id="1635"/>
      <w:bookmarkEnd w:id="1636"/>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1637" w:name="_Toc457219129"/>
      <w:bookmarkStart w:id="1638" w:name="_Toc457225682"/>
      <w:r>
        <w:rPr>
          <w:rStyle w:val="CharSectno"/>
        </w:rPr>
        <w:t>166</w:t>
      </w:r>
      <w:r>
        <w:t>.</w:t>
      </w:r>
      <w:r>
        <w:tab/>
        <w:t>Directions to, and duties of, public authorities</w:t>
      </w:r>
      <w:bookmarkEnd w:id="1637"/>
      <w:bookmarkEnd w:id="1638"/>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1639" w:name="_Toc402269172"/>
      <w:bookmarkStart w:id="1640" w:name="_Toc402269551"/>
      <w:bookmarkStart w:id="1641" w:name="_Toc402273820"/>
      <w:bookmarkStart w:id="1642" w:name="_Toc402274670"/>
      <w:bookmarkStart w:id="1643" w:name="_Toc402279065"/>
      <w:bookmarkStart w:id="1644" w:name="_Toc402279444"/>
      <w:bookmarkStart w:id="1645" w:name="_Toc402344797"/>
      <w:bookmarkStart w:id="1646" w:name="_Toc402419718"/>
      <w:bookmarkStart w:id="1647" w:name="_Toc403034770"/>
      <w:bookmarkStart w:id="1648" w:name="_Toc403036141"/>
      <w:bookmarkStart w:id="1649" w:name="_Toc403468349"/>
      <w:bookmarkStart w:id="1650" w:name="_Toc404169758"/>
      <w:bookmarkStart w:id="1651" w:name="_Toc404172430"/>
      <w:bookmarkStart w:id="1652" w:name="_Toc404178373"/>
      <w:bookmarkStart w:id="1653" w:name="_Toc436298948"/>
      <w:bookmarkStart w:id="1654" w:name="_Toc436299825"/>
      <w:bookmarkStart w:id="1655" w:name="_Toc436302341"/>
      <w:bookmarkStart w:id="1656" w:name="_Toc455145580"/>
      <w:bookmarkStart w:id="1657" w:name="_Toc455150312"/>
      <w:bookmarkStart w:id="1658" w:name="_Toc455748468"/>
      <w:bookmarkStart w:id="1659" w:name="_Toc457219130"/>
      <w:bookmarkStart w:id="1660" w:name="_Toc457225683"/>
      <w:r>
        <w:rPr>
          <w:rStyle w:val="CharDivNo"/>
        </w:rPr>
        <w:t>Division 3</w:t>
      </w:r>
      <w:r>
        <w:t> — </w:t>
      </w:r>
      <w:r>
        <w:rPr>
          <w:rStyle w:val="CharDivText"/>
        </w:rPr>
        <w:t>Public health state of emergency declarations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nzHeading5"/>
      </w:pPr>
      <w:bookmarkStart w:id="1661" w:name="_Toc457219131"/>
      <w:bookmarkStart w:id="1662" w:name="_Toc457225684"/>
      <w:r>
        <w:rPr>
          <w:rStyle w:val="CharSectno"/>
        </w:rPr>
        <w:t>167</w:t>
      </w:r>
      <w:r>
        <w:t>.</w:t>
      </w:r>
      <w:r>
        <w:tab/>
        <w:t>Minister may make public health state of emergency declaration</w:t>
      </w:r>
      <w:bookmarkEnd w:id="1661"/>
      <w:bookmarkEnd w:id="1662"/>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1663" w:name="_Toc457219132"/>
      <w:bookmarkStart w:id="1664" w:name="_Toc457225685"/>
      <w:r>
        <w:rPr>
          <w:rStyle w:val="CharSectno"/>
        </w:rPr>
        <w:t>168</w:t>
      </w:r>
      <w:r>
        <w:t>.</w:t>
      </w:r>
      <w:r>
        <w:tab/>
        <w:t>Duration of public health state of emergency declaration</w:t>
      </w:r>
      <w:bookmarkEnd w:id="1663"/>
      <w:bookmarkEnd w:id="1664"/>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1665" w:name="_Toc457219133"/>
      <w:bookmarkStart w:id="1666" w:name="_Toc457225686"/>
      <w:r>
        <w:rPr>
          <w:rStyle w:val="CharSectno"/>
        </w:rPr>
        <w:t>169</w:t>
      </w:r>
      <w:r>
        <w:t>.</w:t>
      </w:r>
      <w:r>
        <w:tab/>
        <w:t>Amendment of public health state of emergency declaration</w:t>
      </w:r>
      <w:bookmarkEnd w:id="1665"/>
      <w:bookmarkEnd w:id="1666"/>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1667" w:name="_Toc457219134"/>
      <w:bookmarkStart w:id="1668" w:name="_Toc457225687"/>
      <w:r>
        <w:rPr>
          <w:rStyle w:val="CharSectno"/>
        </w:rPr>
        <w:t>170</w:t>
      </w:r>
      <w:r>
        <w:t>.</w:t>
      </w:r>
      <w:r>
        <w:tab/>
        <w:t>Extension of public health state of emergency declaration</w:t>
      </w:r>
      <w:bookmarkEnd w:id="1667"/>
      <w:bookmarkEnd w:id="1668"/>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1669" w:name="_Toc457219135"/>
      <w:bookmarkStart w:id="1670" w:name="_Toc457225688"/>
      <w:r>
        <w:rPr>
          <w:rStyle w:val="CharSectno"/>
        </w:rPr>
        <w:t>171</w:t>
      </w:r>
      <w:r>
        <w:t>.</w:t>
      </w:r>
      <w:r>
        <w:tab/>
        <w:t>Revocation of public health state of emergency declaration</w:t>
      </w:r>
      <w:bookmarkEnd w:id="1669"/>
      <w:bookmarkEnd w:id="1670"/>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1671" w:name="_Toc457219136"/>
      <w:bookmarkStart w:id="1672" w:name="_Toc457225689"/>
      <w:r>
        <w:rPr>
          <w:rStyle w:val="CharSectno"/>
        </w:rPr>
        <w:t>172</w:t>
      </w:r>
      <w:r>
        <w:t>.</w:t>
      </w:r>
      <w:r>
        <w:tab/>
        <w:t>Notice of declaration</w:t>
      </w:r>
      <w:bookmarkEnd w:id="1671"/>
      <w:bookmarkEnd w:id="1672"/>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1673" w:name="_Toc457219137"/>
      <w:bookmarkStart w:id="1674" w:name="_Toc457225690"/>
      <w:r>
        <w:rPr>
          <w:rStyle w:val="CharSectno"/>
        </w:rPr>
        <w:t>173</w:t>
      </w:r>
      <w:r>
        <w:t>.</w:t>
      </w:r>
      <w:r>
        <w:tab/>
        <w:t>Limitation of stay of operation of public health state of emergency declaration</w:t>
      </w:r>
      <w:bookmarkEnd w:id="1673"/>
      <w:bookmarkEnd w:id="1674"/>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1675" w:name="_Toc402269180"/>
      <w:bookmarkStart w:id="1676" w:name="_Toc402269559"/>
      <w:bookmarkStart w:id="1677" w:name="_Toc402273828"/>
      <w:bookmarkStart w:id="1678" w:name="_Toc402274678"/>
      <w:bookmarkStart w:id="1679" w:name="_Toc402279073"/>
      <w:bookmarkStart w:id="1680" w:name="_Toc402279452"/>
      <w:bookmarkStart w:id="1681" w:name="_Toc402344805"/>
      <w:bookmarkStart w:id="1682" w:name="_Toc402419726"/>
      <w:bookmarkStart w:id="1683" w:name="_Toc403034778"/>
      <w:bookmarkStart w:id="1684" w:name="_Toc403036149"/>
      <w:bookmarkStart w:id="1685" w:name="_Toc403468357"/>
      <w:bookmarkStart w:id="1686" w:name="_Toc404169766"/>
      <w:bookmarkStart w:id="1687" w:name="_Toc404172438"/>
      <w:bookmarkStart w:id="1688" w:name="_Toc404178381"/>
      <w:bookmarkStart w:id="1689" w:name="_Toc436298956"/>
      <w:bookmarkStart w:id="1690" w:name="_Toc436299833"/>
      <w:bookmarkStart w:id="1691" w:name="_Toc436302349"/>
      <w:bookmarkStart w:id="1692" w:name="_Toc455145588"/>
      <w:bookmarkStart w:id="1693" w:name="_Toc455150320"/>
      <w:bookmarkStart w:id="1694" w:name="_Toc455748476"/>
      <w:bookmarkStart w:id="1695" w:name="_Toc457219138"/>
      <w:bookmarkStart w:id="1696" w:name="_Toc457225691"/>
      <w:r>
        <w:rPr>
          <w:rStyle w:val="CharDivNo"/>
        </w:rPr>
        <w:t>Division 4</w:t>
      </w:r>
      <w:r>
        <w:t> — </w:t>
      </w:r>
      <w:r>
        <w:rPr>
          <w:rStyle w:val="CharDivText"/>
        </w:rPr>
        <w:t>Authorisation to exercise emergency powers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nzHeading5"/>
      </w:pPr>
      <w:bookmarkStart w:id="1697" w:name="_Toc457219139"/>
      <w:bookmarkStart w:id="1698" w:name="_Toc457225692"/>
      <w:r>
        <w:rPr>
          <w:rStyle w:val="CharSectno"/>
        </w:rPr>
        <w:t>174</w:t>
      </w:r>
      <w:r>
        <w:t>.</w:t>
      </w:r>
      <w:r>
        <w:tab/>
        <w:t>Authorisation to exercise emergency powers during public health state of emergency</w:t>
      </w:r>
      <w:bookmarkEnd w:id="1697"/>
      <w:bookmarkEnd w:id="1698"/>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1699" w:name="_Toc457219140"/>
      <w:bookmarkStart w:id="1700" w:name="_Toc457225693"/>
      <w:r>
        <w:rPr>
          <w:rStyle w:val="CharSectno"/>
        </w:rPr>
        <w:t>175</w:t>
      </w:r>
      <w:r>
        <w:t>.</w:t>
      </w:r>
      <w:r>
        <w:tab/>
        <w:t>Authorisation to state certain matters</w:t>
      </w:r>
      <w:bookmarkEnd w:id="1699"/>
      <w:bookmarkEnd w:id="1700"/>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1701" w:name="_Toc457219141"/>
      <w:bookmarkStart w:id="1702" w:name="_Toc457225694"/>
      <w:r>
        <w:rPr>
          <w:rStyle w:val="CharSectno"/>
        </w:rPr>
        <w:t>176</w:t>
      </w:r>
      <w:r>
        <w:t>.</w:t>
      </w:r>
      <w:r>
        <w:tab/>
        <w:t>Authorisation may be given orally or in writing</w:t>
      </w:r>
      <w:bookmarkEnd w:id="1701"/>
      <w:bookmarkEnd w:id="1702"/>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1703" w:name="_Toc402269184"/>
      <w:bookmarkStart w:id="1704" w:name="_Toc402269563"/>
      <w:bookmarkStart w:id="1705" w:name="_Toc402273832"/>
      <w:bookmarkStart w:id="1706" w:name="_Toc402274682"/>
      <w:bookmarkStart w:id="1707" w:name="_Toc402279077"/>
      <w:bookmarkStart w:id="1708" w:name="_Toc402279456"/>
      <w:bookmarkStart w:id="1709" w:name="_Toc402344809"/>
      <w:bookmarkStart w:id="1710" w:name="_Toc402419730"/>
      <w:bookmarkStart w:id="1711" w:name="_Toc403034782"/>
      <w:bookmarkStart w:id="1712" w:name="_Toc403036153"/>
      <w:bookmarkStart w:id="1713" w:name="_Toc403468361"/>
      <w:bookmarkStart w:id="1714" w:name="_Toc404169770"/>
      <w:bookmarkStart w:id="1715" w:name="_Toc404172442"/>
      <w:bookmarkStart w:id="1716" w:name="_Toc404178385"/>
      <w:bookmarkStart w:id="1717" w:name="_Toc436298960"/>
      <w:bookmarkStart w:id="1718" w:name="_Toc436299837"/>
      <w:bookmarkStart w:id="1719" w:name="_Toc436302353"/>
      <w:bookmarkStart w:id="1720" w:name="_Toc455145592"/>
      <w:bookmarkStart w:id="1721" w:name="_Toc455150324"/>
      <w:bookmarkStart w:id="1722" w:name="_Toc455748480"/>
      <w:bookmarkStart w:id="1723" w:name="_Toc457219142"/>
      <w:bookmarkStart w:id="1724" w:name="_Toc457225695"/>
      <w:r>
        <w:rPr>
          <w:rStyle w:val="CharDivNo"/>
        </w:rPr>
        <w:t>Division 5</w:t>
      </w:r>
      <w:r>
        <w:t> — </w:t>
      </w:r>
      <w:r>
        <w:rPr>
          <w:rStyle w:val="CharDivText"/>
        </w:rPr>
        <w:t>Emergency powers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nzHeading5"/>
      </w:pPr>
      <w:bookmarkStart w:id="1725" w:name="_Toc457219143"/>
      <w:bookmarkStart w:id="1726" w:name="_Toc457225696"/>
      <w:r>
        <w:rPr>
          <w:rStyle w:val="CharSectno"/>
        </w:rPr>
        <w:t>177</w:t>
      </w:r>
      <w:r>
        <w:t>.</w:t>
      </w:r>
      <w:r>
        <w:tab/>
        <w:t>Terms used</w:t>
      </w:r>
      <w:bookmarkEnd w:id="1725"/>
      <w:bookmarkEnd w:id="1726"/>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1727" w:name="_Toc457219144"/>
      <w:bookmarkStart w:id="1728" w:name="_Toc457225697"/>
      <w:r>
        <w:rPr>
          <w:rStyle w:val="CharSectno"/>
        </w:rPr>
        <w:t>178</w:t>
      </w:r>
      <w:r>
        <w:t>.</w:t>
      </w:r>
      <w:r>
        <w:tab/>
        <w:t>Operation of this Division</w:t>
      </w:r>
      <w:bookmarkEnd w:id="1727"/>
      <w:bookmarkEnd w:id="1728"/>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1729" w:name="_Toc457219145"/>
      <w:bookmarkStart w:id="1730" w:name="_Toc457225698"/>
      <w:r>
        <w:rPr>
          <w:rStyle w:val="CharSectno"/>
        </w:rPr>
        <w:t>179</w:t>
      </w:r>
      <w:r>
        <w:t>.</w:t>
      </w:r>
      <w:r>
        <w:tab/>
        <w:t>Powers to obtain identifying particulars</w:t>
      </w:r>
      <w:bookmarkEnd w:id="1729"/>
      <w:bookmarkEnd w:id="1730"/>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1731" w:name="_Toc457219146"/>
      <w:bookmarkStart w:id="1732" w:name="_Toc457225699"/>
      <w:r>
        <w:rPr>
          <w:rStyle w:val="CharSectno"/>
        </w:rPr>
        <w:t>180</w:t>
      </w:r>
      <w:r>
        <w:t>.</w:t>
      </w:r>
      <w:r>
        <w:tab/>
        <w:t>Powers relating to movement and evacuation</w:t>
      </w:r>
      <w:bookmarkEnd w:id="1731"/>
      <w:bookmarkEnd w:id="1732"/>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1733" w:name="_Toc457219147"/>
      <w:bookmarkStart w:id="1734" w:name="_Toc457225700"/>
      <w:r>
        <w:rPr>
          <w:rStyle w:val="CharSectno"/>
        </w:rPr>
        <w:t>181</w:t>
      </w:r>
      <w:r>
        <w:t>.</w:t>
      </w:r>
      <w:r>
        <w:tab/>
        <w:t>Powers to use vehicles</w:t>
      </w:r>
      <w:bookmarkEnd w:id="1733"/>
      <w:bookmarkEnd w:id="1734"/>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1735" w:name="_Toc457219148"/>
      <w:bookmarkStart w:id="1736" w:name="_Toc457225701"/>
      <w:r>
        <w:rPr>
          <w:rStyle w:val="CharSectno"/>
        </w:rPr>
        <w:t>182</w:t>
      </w:r>
      <w:r>
        <w:t>.</w:t>
      </w:r>
      <w:r>
        <w:tab/>
        <w:t>Powers to control or use premises or property</w:t>
      </w:r>
      <w:bookmarkEnd w:id="1735"/>
      <w:bookmarkEnd w:id="1736"/>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1737" w:name="_Toc457219149"/>
      <w:bookmarkStart w:id="1738" w:name="_Toc457225702"/>
      <w:r>
        <w:rPr>
          <w:rStyle w:val="CharSectno"/>
        </w:rPr>
        <w:t>183</w:t>
      </w:r>
      <w:r>
        <w:t>.</w:t>
      </w:r>
      <w:r>
        <w:tab/>
        <w:t>Powers in relation to drugs and vaccines</w:t>
      </w:r>
      <w:bookmarkEnd w:id="1737"/>
      <w:bookmarkEnd w:id="1738"/>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739" w:name="_Toc457219150"/>
      <w:bookmarkStart w:id="1740" w:name="_Toc457225703"/>
      <w:r>
        <w:rPr>
          <w:rStyle w:val="CharSectno"/>
        </w:rPr>
        <w:t>184</w:t>
      </w:r>
      <w:r>
        <w:t>.</w:t>
      </w:r>
      <w:r>
        <w:tab/>
        <w:t>Powers in relation to quarantine and medical or other procedures</w:t>
      </w:r>
      <w:bookmarkEnd w:id="1739"/>
      <w:bookmarkEnd w:id="1740"/>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1741" w:name="_Toc457219151"/>
      <w:bookmarkStart w:id="1742" w:name="_Toc457225704"/>
      <w:r>
        <w:rPr>
          <w:rStyle w:val="CharSectno"/>
        </w:rPr>
        <w:t>185</w:t>
      </w:r>
      <w:r>
        <w:t>.</w:t>
      </w:r>
      <w:r>
        <w:tab/>
        <w:t>Enforcement of requirement to undergo medical observation or medical or other procedure</w:t>
      </w:r>
      <w:bookmarkEnd w:id="1741"/>
      <w:bookmarkEnd w:id="1742"/>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1743" w:name="_Toc457219152"/>
      <w:bookmarkStart w:id="1744" w:name="_Toc457225705"/>
      <w:r>
        <w:rPr>
          <w:rStyle w:val="CharSectno"/>
        </w:rPr>
        <w:t>186</w:t>
      </w:r>
      <w:r>
        <w:t>.</w:t>
      </w:r>
      <w:r>
        <w:tab/>
        <w:t>Further provisions relating to requirement to remain in area or remain quarantined</w:t>
      </w:r>
      <w:bookmarkEnd w:id="1743"/>
      <w:bookmarkEnd w:id="1744"/>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1745" w:name="_Toc457219153"/>
      <w:bookmarkStart w:id="1746" w:name="_Toc457225706"/>
      <w:r>
        <w:rPr>
          <w:rStyle w:val="CharSectno"/>
        </w:rPr>
        <w:t>187</w:t>
      </w:r>
      <w:r>
        <w:t>.</w:t>
      </w:r>
      <w:r>
        <w:tab/>
        <w:t>Review of requirement to remain in area or remain quarantined</w:t>
      </w:r>
      <w:bookmarkEnd w:id="1745"/>
      <w:bookmarkEnd w:id="1746"/>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1747" w:name="_Toc457219154"/>
      <w:bookmarkStart w:id="1748" w:name="_Toc457225707"/>
      <w:r>
        <w:rPr>
          <w:rStyle w:val="CharSectno"/>
        </w:rPr>
        <w:t>188</w:t>
      </w:r>
      <w:r>
        <w:t>.</w:t>
      </w:r>
      <w:r>
        <w:tab/>
        <w:t>Information sharing</w:t>
      </w:r>
      <w:bookmarkEnd w:id="1747"/>
      <w:bookmarkEnd w:id="1748"/>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1749" w:name="_Toc457219155"/>
      <w:bookmarkStart w:id="1750" w:name="_Toc457225708"/>
      <w:r>
        <w:rPr>
          <w:rStyle w:val="CharSectno"/>
        </w:rPr>
        <w:t>189</w:t>
      </w:r>
      <w:r>
        <w:t>.</w:t>
      </w:r>
      <w:r>
        <w:tab/>
        <w:t>Regulations about information sharing for purposes of section 188</w:t>
      </w:r>
      <w:bookmarkEnd w:id="1749"/>
      <w:bookmarkEnd w:id="1750"/>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1751" w:name="_Toc457219156"/>
      <w:bookmarkStart w:id="1752" w:name="_Toc457225709"/>
      <w:r>
        <w:rPr>
          <w:rStyle w:val="CharSectno"/>
        </w:rPr>
        <w:t>190</w:t>
      </w:r>
      <w:r>
        <w:t>.</w:t>
      </w:r>
      <w:r>
        <w:tab/>
        <w:t>Other emergency powers</w:t>
      </w:r>
      <w:bookmarkEnd w:id="1751"/>
      <w:bookmarkEnd w:id="1752"/>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1753" w:name="_Toc457219157"/>
      <w:bookmarkStart w:id="1754" w:name="_Toc457225710"/>
      <w:r>
        <w:rPr>
          <w:rStyle w:val="CharSectno"/>
        </w:rPr>
        <w:t>191</w:t>
      </w:r>
      <w:r>
        <w:t>.</w:t>
      </w:r>
      <w:r>
        <w:tab/>
        <w:t>Further provisions relating to power to detain under section 185(1) or 190(1)(o)</w:t>
      </w:r>
      <w:bookmarkEnd w:id="1753"/>
      <w:bookmarkEnd w:id="1754"/>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1755" w:name="_Toc457219158"/>
      <w:bookmarkStart w:id="1756" w:name="_Toc457225711"/>
      <w:r>
        <w:rPr>
          <w:rStyle w:val="CharSectno"/>
        </w:rPr>
        <w:t>192</w:t>
      </w:r>
      <w:r>
        <w:t>.</w:t>
      </w:r>
      <w:r>
        <w:tab/>
        <w:t>Review of detention</w:t>
      </w:r>
      <w:bookmarkEnd w:id="1755"/>
      <w:bookmarkEnd w:id="1756"/>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1757" w:name="_Toc457219159"/>
      <w:bookmarkStart w:id="1758" w:name="_Toc457225712"/>
      <w:r>
        <w:rPr>
          <w:rStyle w:val="CharSectno"/>
        </w:rPr>
        <w:t>193</w:t>
      </w:r>
      <w:r>
        <w:t>.</w:t>
      </w:r>
      <w:r>
        <w:tab/>
        <w:t>Minister to be informed of detention or release from detention</w:t>
      </w:r>
      <w:bookmarkEnd w:id="1757"/>
      <w:bookmarkEnd w:id="1758"/>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1759" w:name="_Toc457219160"/>
      <w:bookmarkStart w:id="1760" w:name="_Toc457225713"/>
      <w:r>
        <w:rPr>
          <w:rStyle w:val="CharSectno"/>
        </w:rPr>
        <w:t>194</w:t>
      </w:r>
      <w:r>
        <w:t>.</w:t>
      </w:r>
      <w:r>
        <w:tab/>
        <w:t>Review by State Administrative Tribunal</w:t>
      </w:r>
      <w:bookmarkEnd w:id="1759"/>
      <w:bookmarkEnd w:id="1760"/>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1761" w:name="_Toc402269203"/>
      <w:bookmarkStart w:id="1762" w:name="_Toc402269582"/>
      <w:bookmarkStart w:id="1763" w:name="_Toc402273851"/>
      <w:bookmarkStart w:id="1764" w:name="_Toc402274701"/>
      <w:bookmarkStart w:id="1765" w:name="_Toc402279096"/>
      <w:bookmarkStart w:id="1766" w:name="_Toc402279475"/>
      <w:bookmarkStart w:id="1767" w:name="_Toc402344828"/>
      <w:bookmarkStart w:id="1768" w:name="_Toc402419749"/>
      <w:bookmarkStart w:id="1769" w:name="_Toc403034801"/>
      <w:bookmarkStart w:id="1770" w:name="_Toc403036172"/>
      <w:bookmarkStart w:id="1771" w:name="_Toc403468380"/>
      <w:bookmarkStart w:id="1772" w:name="_Toc404169789"/>
      <w:bookmarkStart w:id="1773" w:name="_Toc404172461"/>
      <w:bookmarkStart w:id="1774" w:name="_Toc404178404"/>
      <w:bookmarkStart w:id="1775" w:name="_Toc436298979"/>
      <w:bookmarkStart w:id="1776" w:name="_Toc436299856"/>
      <w:bookmarkStart w:id="1777" w:name="_Toc436302372"/>
      <w:bookmarkStart w:id="1778" w:name="_Toc455145611"/>
      <w:bookmarkStart w:id="1779" w:name="_Toc455150343"/>
      <w:bookmarkStart w:id="1780" w:name="_Toc455748499"/>
      <w:bookmarkStart w:id="1781" w:name="_Toc457219161"/>
      <w:bookmarkStart w:id="1782" w:name="_Toc457225714"/>
      <w:r>
        <w:rPr>
          <w:rStyle w:val="CharDivNo"/>
        </w:rPr>
        <w:t>Division 6</w:t>
      </w:r>
      <w:r>
        <w:t> — </w:t>
      </w:r>
      <w:r>
        <w:rPr>
          <w:rStyle w:val="CharDivText"/>
        </w:rPr>
        <w:t>Other powers exercisable during public health state of emergency</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nzHeading5"/>
      </w:pPr>
      <w:bookmarkStart w:id="1783" w:name="_Toc457219162"/>
      <w:bookmarkStart w:id="1784" w:name="_Toc457225715"/>
      <w:r>
        <w:rPr>
          <w:rStyle w:val="CharSectno"/>
        </w:rPr>
        <w:t>195</w:t>
      </w:r>
      <w:r>
        <w:t>.</w:t>
      </w:r>
      <w:r>
        <w:tab/>
        <w:t>Powers of police relating to closure of places, movement and evacuation</w:t>
      </w:r>
      <w:bookmarkEnd w:id="1783"/>
      <w:bookmarkEnd w:id="1784"/>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1785" w:name="_Toc457219163"/>
      <w:bookmarkStart w:id="1786" w:name="_Toc457225716"/>
      <w:r>
        <w:rPr>
          <w:rStyle w:val="CharSectno"/>
        </w:rPr>
        <w:t>196</w:t>
      </w:r>
      <w:r>
        <w:t>.</w:t>
      </w:r>
      <w:r>
        <w:tab/>
        <w:t>Power of Chief Health Officer to direct public authorities during public health state of emergency</w:t>
      </w:r>
      <w:bookmarkEnd w:id="1785"/>
      <w:bookmarkEnd w:id="1786"/>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1787" w:name="_Toc457219164"/>
      <w:bookmarkStart w:id="1788" w:name="_Toc457225717"/>
      <w:r>
        <w:rPr>
          <w:rStyle w:val="CharSectno"/>
        </w:rPr>
        <w:t>197</w:t>
      </w:r>
      <w:r>
        <w:t>.</w:t>
      </w:r>
      <w:r>
        <w:tab/>
        <w:t>Chief Health Officer may authorise persons to administer, manufacture, supply or prescribe poisons</w:t>
      </w:r>
      <w:bookmarkEnd w:id="1787"/>
      <w:bookmarkEnd w:id="1788"/>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1789" w:name="_Toc457219165"/>
      <w:bookmarkStart w:id="1790" w:name="_Toc457225718"/>
      <w:r>
        <w:rPr>
          <w:rStyle w:val="CharSectno"/>
        </w:rPr>
        <w:t>198</w:t>
      </w:r>
      <w:r>
        <w:t>.</w:t>
      </w:r>
      <w:r>
        <w:tab/>
        <w:t>Further provisions relating to authority to administer, manufacture, supply or prescribe poisons</w:t>
      </w:r>
      <w:bookmarkEnd w:id="1789"/>
      <w:bookmarkEnd w:id="1790"/>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1791" w:name="_Toc402269206"/>
      <w:bookmarkStart w:id="1792" w:name="_Toc402269585"/>
      <w:bookmarkStart w:id="1793" w:name="_Toc402273854"/>
      <w:bookmarkStart w:id="1794" w:name="_Toc402274704"/>
      <w:bookmarkStart w:id="1795" w:name="_Toc402279099"/>
      <w:bookmarkStart w:id="1796" w:name="_Toc402279478"/>
      <w:bookmarkStart w:id="1797" w:name="_Toc402344831"/>
      <w:bookmarkStart w:id="1798" w:name="_Toc402419752"/>
      <w:bookmarkStart w:id="1799" w:name="_Toc403034804"/>
      <w:bookmarkStart w:id="1800" w:name="_Toc403036175"/>
      <w:bookmarkStart w:id="1801" w:name="_Toc403468383"/>
      <w:bookmarkStart w:id="1802" w:name="_Toc404169792"/>
      <w:bookmarkStart w:id="1803" w:name="_Toc404172464"/>
      <w:bookmarkStart w:id="1804" w:name="_Toc404178407"/>
      <w:bookmarkStart w:id="1805" w:name="_Toc436298982"/>
      <w:bookmarkStart w:id="1806" w:name="_Toc436299859"/>
      <w:bookmarkStart w:id="1807" w:name="_Toc436302377"/>
      <w:bookmarkStart w:id="1808" w:name="_Toc455145616"/>
      <w:bookmarkStart w:id="1809" w:name="_Toc455150348"/>
      <w:bookmarkStart w:id="1810" w:name="_Toc455748504"/>
      <w:bookmarkStart w:id="1811" w:name="_Toc457219166"/>
      <w:bookmarkStart w:id="1812" w:name="_Toc457225719"/>
      <w:r>
        <w:rPr>
          <w:rStyle w:val="CharDivNo"/>
        </w:rPr>
        <w:t>Division 7</w:t>
      </w:r>
      <w:r>
        <w:t> — </w:t>
      </w:r>
      <w:r>
        <w:rPr>
          <w:rStyle w:val="CharDivText"/>
        </w:rPr>
        <w:t>General provisions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nzHeading5"/>
      </w:pPr>
      <w:bookmarkStart w:id="1813" w:name="_Toc457219167"/>
      <w:bookmarkStart w:id="1814" w:name="_Toc457225720"/>
      <w:r>
        <w:rPr>
          <w:rStyle w:val="CharSectno"/>
        </w:rPr>
        <w:t>199</w:t>
      </w:r>
      <w:r>
        <w:t>.</w:t>
      </w:r>
      <w:r>
        <w:tab/>
        <w:t>General provisions regarding powers</w:t>
      </w:r>
      <w:bookmarkEnd w:id="1813"/>
      <w:bookmarkEnd w:id="1814"/>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1815" w:name="_Toc457219168"/>
      <w:bookmarkStart w:id="1816" w:name="_Toc457225721"/>
      <w:r>
        <w:rPr>
          <w:rStyle w:val="CharSectno"/>
        </w:rPr>
        <w:t>200</w:t>
      </w:r>
      <w:r>
        <w:t>.</w:t>
      </w:r>
      <w:r>
        <w:tab/>
        <w:t>General provisions regarding directions</w:t>
      </w:r>
      <w:bookmarkEnd w:id="1815"/>
      <w:bookmarkEnd w:id="1816"/>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1817" w:name="_Toc457219169"/>
      <w:bookmarkStart w:id="1818" w:name="_Toc457225722"/>
      <w:r>
        <w:rPr>
          <w:rStyle w:val="CharSectno"/>
        </w:rPr>
        <w:t>201</w:t>
      </w:r>
      <w:r>
        <w:t>.</w:t>
      </w:r>
      <w:r>
        <w:tab/>
        <w:t xml:space="preserve">Direction under </w:t>
      </w:r>
      <w:r>
        <w:rPr>
          <w:i/>
        </w:rPr>
        <w:t>Emergency Management Act 2005</w:t>
      </w:r>
      <w:r>
        <w:t xml:space="preserve"> prevails over inconsistent direction under this Part</w:t>
      </w:r>
      <w:bookmarkEnd w:id="1817"/>
      <w:bookmarkEnd w:id="1818"/>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1819" w:name="_Toc457219170"/>
      <w:bookmarkStart w:id="1820" w:name="_Toc457225723"/>
      <w:r>
        <w:rPr>
          <w:rStyle w:val="CharSectno"/>
        </w:rPr>
        <w:t>202</w:t>
      </w:r>
      <w:r>
        <w:t>.</w:t>
      </w:r>
      <w:r>
        <w:tab/>
        <w:t>Failure to comply with directions</w:t>
      </w:r>
      <w:bookmarkEnd w:id="1819"/>
      <w:bookmarkEnd w:id="1820"/>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1821" w:name="_Toc402269211"/>
      <w:bookmarkStart w:id="1822" w:name="_Toc402269590"/>
      <w:bookmarkStart w:id="1823" w:name="_Toc402273859"/>
      <w:bookmarkStart w:id="1824" w:name="_Toc402274709"/>
      <w:bookmarkStart w:id="1825" w:name="_Toc402279104"/>
      <w:bookmarkStart w:id="1826" w:name="_Toc402279483"/>
      <w:bookmarkStart w:id="1827" w:name="_Toc402344836"/>
      <w:bookmarkStart w:id="1828" w:name="_Toc402419757"/>
      <w:bookmarkStart w:id="1829" w:name="_Toc403034809"/>
      <w:bookmarkStart w:id="1830" w:name="_Toc403036180"/>
      <w:bookmarkStart w:id="1831" w:name="_Toc403468388"/>
      <w:bookmarkStart w:id="1832" w:name="_Toc404169797"/>
      <w:bookmarkStart w:id="1833" w:name="_Toc404172469"/>
      <w:bookmarkStart w:id="1834" w:name="_Toc404178412"/>
      <w:bookmarkStart w:id="1835" w:name="_Toc436298987"/>
      <w:bookmarkStart w:id="1836" w:name="_Toc436299864"/>
      <w:bookmarkStart w:id="1837" w:name="_Toc436302382"/>
      <w:bookmarkStart w:id="1838" w:name="_Toc455145621"/>
      <w:bookmarkStart w:id="1839" w:name="_Toc455150353"/>
      <w:bookmarkStart w:id="1840" w:name="_Toc455748509"/>
      <w:bookmarkStart w:id="1841" w:name="_Toc457219171"/>
      <w:bookmarkStart w:id="1842" w:name="_Toc457225724"/>
      <w:r>
        <w:rPr>
          <w:rStyle w:val="CharPartNo"/>
        </w:rPr>
        <w:t>Part 13</w:t>
      </w:r>
      <w:r>
        <w:t> — </w:t>
      </w:r>
      <w:r>
        <w:rPr>
          <w:rStyle w:val="CharPartText"/>
        </w:rPr>
        <w:t>Compensation and insurance</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nzHeading3"/>
      </w:pPr>
      <w:bookmarkStart w:id="1843" w:name="_Toc402269212"/>
      <w:bookmarkStart w:id="1844" w:name="_Toc402269591"/>
      <w:bookmarkStart w:id="1845" w:name="_Toc402273860"/>
      <w:bookmarkStart w:id="1846" w:name="_Toc402274710"/>
      <w:bookmarkStart w:id="1847" w:name="_Toc402279105"/>
      <w:bookmarkStart w:id="1848" w:name="_Toc402279484"/>
      <w:bookmarkStart w:id="1849" w:name="_Toc402344837"/>
      <w:bookmarkStart w:id="1850" w:name="_Toc402419758"/>
      <w:bookmarkStart w:id="1851" w:name="_Toc403034810"/>
      <w:bookmarkStart w:id="1852" w:name="_Toc403036181"/>
      <w:bookmarkStart w:id="1853" w:name="_Toc403468389"/>
      <w:bookmarkStart w:id="1854" w:name="_Toc404169798"/>
      <w:bookmarkStart w:id="1855" w:name="_Toc404172470"/>
      <w:bookmarkStart w:id="1856" w:name="_Toc404178413"/>
      <w:bookmarkStart w:id="1857" w:name="_Toc436298988"/>
      <w:bookmarkStart w:id="1858" w:name="_Toc436299865"/>
      <w:bookmarkStart w:id="1859" w:name="_Toc436302383"/>
      <w:bookmarkStart w:id="1860" w:name="_Toc455145622"/>
      <w:bookmarkStart w:id="1861" w:name="_Toc455150354"/>
      <w:bookmarkStart w:id="1862" w:name="_Toc455748510"/>
      <w:bookmarkStart w:id="1863" w:name="_Toc457219172"/>
      <w:bookmarkStart w:id="1864" w:name="_Toc457225725"/>
      <w:r>
        <w:rPr>
          <w:rStyle w:val="CharDivNo"/>
        </w:rPr>
        <w:t>Division 1</w:t>
      </w:r>
      <w:r>
        <w:t> — </w:t>
      </w:r>
      <w:r>
        <w:rPr>
          <w:rStyle w:val="CharDivText"/>
        </w:rPr>
        <w:t>Compensation</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nzHeading5"/>
      </w:pPr>
      <w:bookmarkStart w:id="1865" w:name="_Toc457219173"/>
      <w:bookmarkStart w:id="1866" w:name="_Toc457225726"/>
      <w:r>
        <w:rPr>
          <w:rStyle w:val="CharSectno"/>
        </w:rPr>
        <w:t>203</w:t>
      </w:r>
      <w:r>
        <w:t>.</w:t>
      </w:r>
      <w:r>
        <w:tab/>
        <w:t>Entitlement to compensation</w:t>
      </w:r>
      <w:bookmarkEnd w:id="1865"/>
      <w:bookmarkEnd w:id="1866"/>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1867" w:name="_Toc457219174"/>
      <w:bookmarkStart w:id="1868" w:name="_Toc457225727"/>
      <w:r>
        <w:rPr>
          <w:rStyle w:val="CharSectno"/>
        </w:rPr>
        <w:t>204</w:t>
      </w:r>
      <w:r>
        <w:t>.</w:t>
      </w:r>
      <w:r>
        <w:tab/>
        <w:t>Applying for compensation</w:t>
      </w:r>
      <w:bookmarkEnd w:id="1867"/>
      <w:bookmarkEnd w:id="1868"/>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1869" w:name="_Toc457219175"/>
      <w:bookmarkStart w:id="1870" w:name="_Toc457225728"/>
      <w:r>
        <w:rPr>
          <w:rStyle w:val="CharSectno"/>
        </w:rPr>
        <w:t>205</w:t>
      </w:r>
      <w:r>
        <w:t>.</w:t>
      </w:r>
      <w:r>
        <w:tab/>
        <w:t>Lapsing of application</w:t>
      </w:r>
      <w:bookmarkEnd w:id="1869"/>
      <w:bookmarkEnd w:id="1870"/>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1871" w:name="_Toc457219176"/>
      <w:bookmarkStart w:id="1872" w:name="_Toc457225729"/>
      <w:r>
        <w:rPr>
          <w:rStyle w:val="CharSectno"/>
        </w:rPr>
        <w:t>206</w:t>
      </w:r>
      <w:r>
        <w:t>.</w:t>
      </w:r>
      <w:r>
        <w:tab/>
        <w:t>Notice of decision</w:t>
      </w:r>
      <w:bookmarkEnd w:id="1871"/>
      <w:bookmarkEnd w:id="1872"/>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1873" w:name="_Toc457219177"/>
      <w:bookmarkStart w:id="1874" w:name="_Toc457225730"/>
      <w:r>
        <w:rPr>
          <w:rStyle w:val="CharSectno"/>
        </w:rPr>
        <w:t>207</w:t>
      </w:r>
      <w:r>
        <w:t>.</w:t>
      </w:r>
      <w:r>
        <w:tab/>
        <w:t>Review of decision as to payment of compensation</w:t>
      </w:r>
      <w:bookmarkEnd w:id="1873"/>
      <w:bookmarkEnd w:id="1874"/>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1875" w:name="_Toc457219178"/>
      <w:bookmarkStart w:id="1876" w:name="_Toc457225731"/>
      <w:r>
        <w:rPr>
          <w:rStyle w:val="CharSectno"/>
        </w:rPr>
        <w:t>208</w:t>
      </w:r>
      <w:r>
        <w:t>.</w:t>
      </w:r>
      <w:r>
        <w:tab/>
        <w:t>False compensation claim</w:t>
      </w:r>
      <w:bookmarkEnd w:id="1875"/>
      <w:bookmarkEnd w:id="1876"/>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1877" w:name="_Toc402269219"/>
      <w:bookmarkStart w:id="1878" w:name="_Toc402269598"/>
      <w:bookmarkStart w:id="1879" w:name="_Toc402273867"/>
      <w:bookmarkStart w:id="1880" w:name="_Toc402274717"/>
      <w:bookmarkStart w:id="1881" w:name="_Toc402279112"/>
      <w:bookmarkStart w:id="1882" w:name="_Toc402279491"/>
      <w:bookmarkStart w:id="1883" w:name="_Toc402344844"/>
      <w:bookmarkStart w:id="1884" w:name="_Toc402419765"/>
      <w:bookmarkStart w:id="1885" w:name="_Toc403034817"/>
      <w:bookmarkStart w:id="1886" w:name="_Toc403036188"/>
      <w:bookmarkStart w:id="1887" w:name="_Toc403468396"/>
      <w:bookmarkStart w:id="1888" w:name="_Toc404169805"/>
      <w:bookmarkStart w:id="1889" w:name="_Toc404172477"/>
      <w:bookmarkStart w:id="1890" w:name="_Toc404178420"/>
      <w:bookmarkStart w:id="1891" w:name="_Toc436298995"/>
      <w:bookmarkStart w:id="1892" w:name="_Toc436299872"/>
      <w:bookmarkStart w:id="1893" w:name="_Toc436302390"/>
      <w:bookmarkStart w:id="1894" w:name="_Toc455145629"/>
      <w:bookmarkStart w:id="1895" w:name="_Toc455150361"/>
      <w:bookmarkStart w:id="1896" w:name="_Toc455748517"/>
      <w:bookmarkStart w:id="1897" w:name="_Toc457219179"/>
      <w:bookmarkStart w:id="1898" w:name="_Toc457225732"/>
      <w:r>
        <w:rPr>
          <w:rStyle w:val="CharDivNo"/>
        </w:rPr>
        <w:t>Division 2</w:t>
      </w:r>
      <w:r>
        <w:t> — </w:t>
      </w:r>
      <w:r>
        <w:rPr>
          <w:rStyle w:val="CharDivText"/>
        </w:rPr>
        <w:t>Insurance</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nzHeading5"/>
      </w:pPr>
      <w:bookmarkStart w:id="1899" w:name="_Toc457219180"/>
      <w:bookmarkStart w:id="1900" w:name="_Toc457225733"/>
      <w:r>
        <w:rPr>
          <w:rStyle w:val="CharSectno"/>
        </w:rPr>
        <w:t>209</w:t>
      </w:r>
      <w:r>
        <w:t>.</w:t>
      </w:r>
      <w:r>
        <w:tab/>
        <w:t>Extension of policy of insurance</w:t>
      </w:r>
      <w:bookmarkEnd w:id="1899"/>
      <w:bookmarkEnd w:id="1900"/>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1901" w:name="_Toc402269221"/>
      <w:bookmarkStart w:id="1902" w:name="_Toc402269600"/>
      <w:bookmarkStart w:id="1903" w:name="_Toc402273869"/>
      <w:bookmarkStart w:id="1904" w:name="_Toc402274719"/>
      <w:bookmarkStart w:id="1905" w:name="_Toc402279114"/>
      <w:bookmarkStart w:id="1906" w:name="_Toc402279493"/>
      <w:bookmarkStart w:id="1907" w:name="_Toc402344846"/>
      <w:bookmarkStart w:id="1908" w:name="_Toc402419767"/>
      <w:bookmarkStart w:id="1909" w:name="_Toc403034819"/>
      <w:bookmarkStart w:id="1910" w:name="_Toc403036190"/>
      <w:bookmarkStart w:id="1911" w:name="_Toc403468398"/>
      <w:bookmarkStart w:id="1912" w:name="_Toc404169807"/>
      <w:bookmarkStart w:id="1913" w:name="_Toc404172479"/>
      <w:bookmarkStart w:id="1914" w:name="_Toc404178422"/>
      <w:bookmarkStart w:id="1915" w:name="_Toc436298997"/>
      <w:bookmarkStart w:id="1916" w:name="_Toc436299874"/>
      <w:bookmarkStart w:id="1917" w:name="_Toc436302392"/>
      <w:bookmarkStart w:id="1918" w:name="_Toc455145631"/>
      <w:bookmarkStart w:id="1919" w:name="_Toc455150363"/>
      <w:bookmarkStart w:id="1920" w:name="_Toc455748519"/>
      <w:bookmarkStart w:id="1921" w:name="_Toc457219181"/>
      <w:bookmarkStart w:id="1922" w:name="_Toc457225734"/>
      <w:r>
        <w:rPr>
          <w:rStyle w:val="CharPartNo"/>
        </w:rPr>
        <w:t>Part 14</w:t>
      </w:r>
      <w:r>
        <w:t> — </w:t>
      </w:r>
      <w:r>
        <w:rPr>
          <w:rStyle w:val="CharPartText"/>
        </w:rPr>
        <w:t>Improvement notices and enforcement orders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3"/>
      </w:pPr>
      <w:bookmarkStart w:id="1923" w:name="_Toc402269222"/>
      <w:bookmarkStart w:id="1924" w:name="_Toc402269601"/>
      <w:bookmarkStart w:id="1925" w:name="_Toc402273870"/>
      <w:bookmarkStart w:id="1926" w:name="_Toc402274720"/>
      <w:bookmarkStart w:id="1927" w:name="_Toc402279115"/>
      <w:bookmarkStart w:id="1928" w:name="_Toc402279494"/>
      <w:bookmarkStart w:id="1929" w:name="_Toc402344847"/>
      <w:bookmarkStart w:id="1930" w:name="_Toc402419768"/>
      <w:bookmarkStart w:id="1931" w:name="_Toc403034820"/>
      <w:bookmarkStart w:id="1932" w:name="_Toc403036191"/>
      <w:bookmarkStart w:id="1933" w:name="_Toc403468399"/>
      <w:bookmarkStart w:id="1934" w:name="_Toc404169808"/>
      <w:bookmarkStart w:id="1935" w:name="_Toc404172480"/>
      <w:bookmarkStart w:id="1936" w:name="_Toc404178423"/>
      <w:bookmarkStart w:id="1937" w:name="_Toc436298998"/>
      <w:bookmarkStart w:id="1938" w:name="_Toc436299875"/>
      <w:bookmarkStart w:id="1939" w:name="_Toc436302393"/>
      <w:bookmarkStart w:id="1940" w:name="_Toc455145632"/>
      <w:bookmarkStart w:id="1941" w:name="_Toc455150364"/>
      <w:bookmarkStart w:id="1942" w:name="_Toc455748520"/>
      <w:bookmarkStart w:id="1943" w:name="_Toc457219182"/>
      <w:bookmarkStart w:id="1944" w:name="_Toc457225735"/>
      <w:r>
        <w:rPr>
          <w:rStyle w:val="CharDivNo"/>
        </w:rPr>
        <w:t>Division 1</w:t>
      </w:r>
      <w:r>
        <w:t> — </w:t>
      </w:r>
      <w:r>
        <w:rPr>
          <w:rStyle w:val="CharDivText"/>
        </w:rPr>
        <w:t>Preliminary</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nzHeading5"/>
      </w:pPr>
      <w:bookmarkStart w:id="1945" w:name="_Toc457219183"/>
      <w:bookmarkStart w:id="1946" w:name="_Toc457225736"/>
      <w:r>
        <w:rPr>
          <w:rStyle w:val="CharSectno"/>
        </w:rPr>
        <w:t>210</w:t>
      </w:r>
      <w:r>
        <w:t>.</w:t>
      </w:r>
      <w:r>
        <w:tab/>
        <w:t>Terms used</w:t>
      </w:r>
      <w:bookmarkEnd w:id="1945"/>
      <w:bookmarkEnd w:id="1946"/>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1947" w:name="_Toc457219184"/>
      <w:bookmarkStart w:id="1948" w:name="_Toc457225737"/>
      <w:r>
        <w:rPr>
          <w:rStyle w:val="CharSectno"/>
        </w:rPr>
        <w:t>211</w:t>
      </w:r>
      <w:r>
        <w:t>.</w:t>
      </w:r>
      <w:r>
        <w:tab/>
        <w:t>Proceedings for offences: how affected</w:t>
      </w:r>
      <w:bookmarkEnd w:id="1947"/>
      <w:bookmarkEnd w:id="1948"/>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1949" w:name="_Toc402269225"/>
      <w:bookmarkStart w:id="1950" w:name="_Toc402269604"/>
      <w:bookmarkStart w:id="1951" w:name="_Toc402273873"/>
      <w:bookmarkStart w:id="1952" w:name="_Toc402274723"/>
      <w:bookmarkStart w:id="1953" w:name="_Toc402279118"/>
      <w:bookmarkStart w:id="1954" w:name="_Toc402279497"/>
      <w:bookmarkStart w:id="1955" w:name="_Toc402344850"/>
      <w:bookmarkStart w:id="1956" w:name="_Toc402419771"/>
      <w:bookmarkStart w:id="1957" w:name="_Toc403034823"/>
      <w:bookmarkStart w:id="1958" w:name="_Toc403036194"/>
      <w:bookmarkStart w:id="1959" w:name="_Toc403468402"/>
      <w:bookmarkStart w:id="1960" w:name="_Toc404169811"/>
      <w:bookmarkStart w:id="1961" w:name="_Toc404172483"/>
      <w:bookmarkStart w:id="1962" w:name="_Toc404178426"/>
      <w:bookmarkStart w:id="1963" w:name="_Toc436299001"/>
      <w:bookmarkStart w:id="1964" w:name="_Toc436299878"/>
      <w:bookmarkStart w:id="1965" w:name="_Toc436302396"/>
      <w:bookmarkStart w:id="1966" w:name="_Toc455145635"/>
      <w:bookmarkStart w:id="1967" w:name="_Toc455150367"/>
      <w:bookmarkStart w:id="1968" w:name="_Toc455748523"/>
      <w:bookmarkStart w:id="1969" w:name="_Toc457219185"/>
      <w:bookmarkStart w:id="1970" w:name="_Toc457225738"/>
      <w:r>
        <w:rPr>
          <w:rStyle w:val="CharDivNo"/>
        </w:rPr>
        <w:t>Division 2</w:t>
      </w:r>
      <w:r>
        <w:t> — </w:t>
      </w:r>
      <w:r>
        <w:rPr>
          <w:rStyle w:val="CharDivText"/>
        </w:rPr>
        <w:t>Improvement notices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nzHeading5"/>
      </w:pPr>
      <w:bookmarkStart w:id="1971" w:name="_Toc457219186"/>
      <w:bookmarkStart w:id="1972" w:name="_Toc457225739"/>
      <w:r>
        <w:rPr>
          <w:rStyle w:val="CharSectno"/>
        </w:rPr>
        <w:t>212</w:t>
      </w:r>
      <w:r>
        <w:t>.</w:t>
      </w:r>
      <w:r>
        <w:tab/>
        <w:t>Issue of improvement notice</w:t>
      </w:r>
      <w:bookmarkEnd w:id="1971"/>
      <w:bookmarkEnd w:id="1972"/>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1973" w:name="_Toc457219187"/>
      <w:bookmarkStart w:id="1974" w:name="_Toc457225740"/>
      <w:r>
        <w:rPr>
          <w:rStyle w:val="CharSectno"/>
        </w:rPr>
        <w:t>213</w:t>
      </w:r>
      <w:r>
        <w:t>.</w:t>
      </w:r>
      <w:r>
        <w:tab/>
        <w:t>Contents of improvement notice</w:t>
      </w:r>
      <w:bookmarkEnd w:id="1973"/>
      <w:bookmarkEnd w:id="1974"/>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1975" w:name="_Toc457219188"/>
      <w:bookmarkStart w:id="1976" w:name="_Toc457225741"/>
      <w:r>
        <w:rPr>
          <w:rStyle w:val="CharSectno"/>
        </w:rPr>
        <w:t>214</w:t>
      </w:r>
      <w:r>
        <w:t>.</w:t>
      </w:r>
      <w:r>
        <w:tab/>
        <w:t>Extension of period of compliance with improvement notice</w:t>
      </w:r>
      <w:bookmarkEnd w:id="1975"/>
      <w:bookmarkEnd w:id="1976"/>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1977" w:name="_Toc457219189"/>
      <w:bookmarkStart w:id="1978" w:name="_Toc457225742"/>
      <w:r>
        <w:rPr>
          <w:rStyle w:val="CharSectno"/>
        </w:rPr>
        <w:t>215</w:t>
      </w:r>
      <w:r>
        <w:t>.</w:t>
      </w:r>
      <w:r>
        <w:tab/>
        <w:t>Compliance with improvement notice</w:t>
      </w:r>
      <w:bookmarkEnd w:id="1977"/>
      <w:bookmarkEnd w:id="1978"/>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1979" w:name="_Toc402269230"/>
      <w:bookmarkStart w:id="1980" w:name="_Toc402269609"/>
      <w:bookmarkStart w:id="1981" w:name="_Toc402273878"/>
      <w:bookmarkStart w:id="1982" w:name="_Toc402274728"/>
      <w:bookmarkStart w:id="1983" w:name="_Toc402279123"/>
      <w:bookmarkStart w:id="1984" w:name="_Toc402279502"/>
      <w:bookmarkStart w:id="1985" w:name="_Toc402344855"/>
      <w:bookmarkStart w:id="1986" w:name="_Toc402419776"/>
      <w:bookmarkStart w:id="1987" w:name="_Toc403034828"/>
      <w:bookmarkStart w:id="1988" w:name="_Toc403036199"/>
      <w:bookmarkStart w:id="1989" w:name="_Toc403468407"/>
      <w:bookmarkStart w:id="1990" w:name="_Toc404169816"/>
      <w:bookmarkStart w:id="1991" w:name="_Toc404172488"/>
      <w:bookmarkStart w:id="1992" w:name="_Toc404178431"/>
      <w:bookmarkStart w:id="1993" w:name="_Toc436299006"/>
      <w:bookmarkStart w:id="1994" w:name="_Toc436299883"/>
      <w:bookmarkStart w:id="1995" w:name="_Toc436302401"/>
      <w:bookmarkStart w:id="1996" w:name="_Toc455145640"/>
      <w:bookmarkStart w:id="1997" w:name="_Toc455150372"/>
      <w:bookmarkStart w:id="1998" w:name="_Toc455748528"/>
      <w:bookmarkStart w:id="1999" w:name="_Toc457219190"/>
      <w:bookmarkStart w:id="2000" w:name="_Toc457225743"/>
      <w:r>
        <w:rPr>
          <w:rStyle w:val="CharDivNo"/>
        </w:rPr>
        <w:t>Division 3</w:t>
      </w:r>
      <w:r>
        <w:t> — </w:t>
      </w:r>
      <w:r>
        <w:rPr>
          <w:rStyle w:val="CharDivText"/>
        </w:rPr>
        <w:t>Enforcement orders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nzHeading5"/>
      </w:pPr>
      <w:bookmarkStart w:id="2001" w:name="_Toc457219191"/>
      <w:bookmarkStart w:id="2002" w:name="_Toc457225744"/>
      <w:r>
        <w:rPr>
          <w:rStyle w:val="CharSectno"/>
        </w:rPr>
        <w:t>216</w:t>
      </w:r>
      <w:r>
        <w:t>.</w:t>
      </w:r>
      <w:r>
        <w:tab/>
        <w:t>Issue of enforcement orders</w:t>
      </w:r>
      <w:bookmarkEnd w:id="2001"/>
      <w:bookmarkEnd w:id="2002"/>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2003" w:name="_Toc457219192"/>
      <w:bookmarkStart w:id="2004" w:name="_Toc457225745"/>
      <w:r>
        <w:rPr>
          <w:rStyle w:val="CharSectno"/>
        </w:rPr>
        <w:t>217</w:t>
      </w:r>
      <w:r>
        <w:t>.</w:t>
      </w:r>
      <w:r>
        <w:tab/>
        <w:t>Contents of enforcement order</w:t>
      </w:r>
      <w:bookmarkEnd w:id="2003"/>
      <w:bookmarkEnd w:id="2004"/>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2005" w:name="_Toc457219193"/>
      <w:bookmarkStart w:id="2006" w:name="_Toc457225746"/>
      <w:r>
        <w:rPr>
          <w:rStyle w:val="CharSectno"/>
        </w:rPr>
        <w:t>218</w:t>
      </w:r>
      <w:r>
        <w:t>.</w:t>
      </w:r>
      <w:r>
        <w:tab/>
        <w:t>Extension of period of compliance with enforcement order</w:t>
      </w:r>
      <w:bookmarkEnd w:id="2005"/>
      <w:bookmarkEnd w:id="2006"/>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2007" w:name="_Toc457219194"/>
      <w:bookmarkStart w:id="2008" w:name="_Toc457225747"/>
      <w:r>
        <w:rPr>
          <w:rStyle w:val="CharSectno"/>
        </w:rPr>
        <w:t>219</w:t>
      </w:r>
      <w:r>
        <w:t>.</w:t>
      </w:r>
      <w:r>
        <w:tab/>
        <w:t>Enforcement agency may implement enforcement order</w:t>
      </w:r>
      <w:bookmarkEnd w:id="2007"/>
      <w:bookmarkEnd w:id="2008"/>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2009" w:name="_Toc457219195"/>
      <w:bookmarkStart w:id="2010" w:name="_Toc457225748"/>
      <w:r>
        <w:rPr>
          <w:rStyle w:val="CharSectno"/>
        </w:rPr>
        <w:t>220</w:t>
      </w:r>
      <w:r>
        <w:t>.</w:t>
      </w:r>
      <w:r>
        <w:tab/>
        <w:t xml:space="preserve">Application of </w:t>
      </w:r>
      <w:r>
        <w:rPr>
          <w:i/>
        </w:rPr>
        <w:t>Criminal and Found Property Disposal Act 2006</w:t>
      </w:r>
      <w:bookmarkEnd w:id="2009"/>
      <w:bookmarkEnd w:id="2010"/>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011" w:name="_Toc457219196"/>
      <w:bookmarkStart w:id="2012" w:name="_Toc457225749"/>
      <w:r>
        <w:rPr>
          <w:rStyle w:val="CharSectno"/>
        </w:rPr>
        <w:t>221</w:t>
      </w:r>
      <w:r>
        <w:t>.</w:t>
      </w:r>
      <w:r>
        <w:tab/>
        <w:t>Recovery of costs incurred by or on behalf of enforcement agency</w:t>
      </w:r>
      <w:bookmarkEnd w:id="2011"/>
      <w:bookmarkEnd w:id="2012"/>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013" w:name="_Toc457219197"/>
      <w:bookmarkStart w:id="2014" w:name="_Toc457225750"/>
      <w:r>
        <w:rPr>
          <w:rStyle w:val="CharSectno"/>
        </w:rPr>
        <w:t>222</w:t>
      </w:r>
      <w:r>
        <w:t>.</w:t>
      </w:r>
      <w:r>
        <w:tab/>
        <w:t>Criminal liability not affected</w:t>
      </w:r>
      <w:bookmarkEnd w:id="2013"/>
      <w:bookmarkEnd w:id="2014"/>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2015" w:name="_Toc457219198"/>
      <w:bookmarkStart w:id="2016" w:name="_Toc457225751"/>
      <w:r>
        <w:rPr>
          <w:rStyle w:val="CharSectno"/>
        </w:rPr>
        <w:t>223</w:t>
      </w:r>
      <w:r>
        <w:t>.</w:t>
      </w:r>
      <w:r>
        <w:tab/>
        <w:t>Certificate of clearance to be given in certain circumstances</w:t>
      </w:r>
      <w:bookmarkEnd w:id="2015"/>
      <w:bookmarkEnd w:id="2016"/>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2017" w:name="_Toc457219199"/>
      <w:bookmarkStart w:id="2018" w:name="_Toc457225752"/>
      <w:r>
        <w:rPr>
          <w:rStyle w:val="CharSectno"/>
        </w:rPr>
        <w:t>224</w:t>
      </w:r>
      <w:r>
        <w:t>.</w:t>
      </w:r>
      <w:r>
        <w:tab/>
        <w:t>Request for assessment</w:t>
      </w:r>
      <w:bookmarkEnd w:id="2017"/>
      <w:bookmarkEnd w:id="2018"/>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2019" w:name="_Toc457219200"/>
      <w:bookmarkStart w:id="2020" w:name="_Toc457225753"/>
      <w:r>
        <w:rPr>
          <w:rStyle w:val="CharSectno"/>
        </w:rPr>
        <w:t>225</w:t>
      </w:r>
      <w:r>
        <w:t>.</w:t>
      </w:r>
      <w:r>
        <w:tab/>
        <w:t>Contravention of enforcement order</w:t>
      </w:r>
      <w:bookmarkEnd w:id="2019"/>
      <w:bookmarkEnd w:id="2020"/>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2021" w:name="_Toc402269241"/>
      <w:bookmarkStart w:id="2022" w:name="_Toc402269620"/>
      <w:bookmarkStart w:id="2023" w:name="_Toc402273889"/>
      <w:bookmarkStart w:id="2024" w:name="_Toc402274739"/>
      <w:bookmarkStart w:id="2025" w:name="_Toc402279134"/>
      <w:bookmarkStart w:id="2026" w:name="_Toc402279513"/>
      <w:bookmarkStart w:id="2027" w:name="_Toc402344866"/>
      <w:bookmarkStart w:id="2028" w:name="_Toc402419787"/>
      <w:bookmarkStart w:id="2029" w:name="_Toc403034839"/>
      <w:bookmarkStart w:id="2030" w:name="_Toc403036210"/>
      <w:bookmarkStart w:id="2031" w:name="_Toc403468418"/>
      <w:bookmarkStart w:id="2032" w:name="_Toc404169827"/>
      <w:bookmarkStart w:id="2033" w:name="_Toc404172499"/>
      <w:bookmarkStart w:id="2034" w:name="_Toc404178442"/>
      <w:bookmarkStart w:id="2035" w:name="_Toc436299017"/>
      <w:bookmarkStart w:id="2036" w:name="_Toc436299894"/>
      <w:bookmarkStart w:id="2037" w:name="_Toc436302412"/>
      <w:bookmarkStart w:id="2038" w:name="_Toc455145651"/>
      <w:bookmarkStart w:id="2039" w:name="_Toc455150383"/>
      <w:bookmarkStart w:id="2040" w:name="_Toc455748539"/>
      <w:bookmarkStart w:id="2041" w:name="_Toc457219201"/>
      <w:bookmarkStart w:id="2042" w:name="_Toc457225754"/>
      <w:r>
        <w:rPr>
          <w:rStyle w:val="CharDivNo"/>
        </w:rPr>
        <w:t>Division 4</w:t>
      </w:r>
      <w:r>
        <w:t> — </w:t>
      </w:r>
      <w:r>
        <w:rPr>
          <w:rStyle w:val="CharDivText"/>
        </w:rPr>
        <w:t>Review by State Administrative Tribunal</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nzHeading5"/>
      </w:pPr>
      <w:bookmarkStart w:id="2043" w:name="_Toc457219202"/>
      <w:bookmarkStart w:id="2044" w:name="_Toc457225755"/>
      <w:r>
        <w:rPr>
          <w:rStyle w:val="CharSectno"/>
        </w:rPr>
        <w:t>226</w:t>
      </w:r>
      <w:r>
        <w:t>.</w:t>
      </w:r>
      <w:r>
        <w:tab/>
        <w:t>Review of decisions relating to improvement notices and enforcement orders</w:t>
      </w:r>
      <w:bookmarkEnd w:id="2043"/>
      <w:bookmarkEnd w:id="2044"/>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2045" w:name="_Toc402269243"/>
      <w:bookmarkStart w:id="2046" w:name="_Toc402269622"/>
      <w:bookmarkStart w:id="2047" w:name="_Toc402273891"/>
      <w:bookmarkStart w:id="2048" w:name="_Toc402274741"/>
      <w:bookmarkStart w:id="2049" w:name="_Toc402279136"/>
      <w:bookmarkStart w:id="2050" w:name="_Toc402279515"/>
      <w:bookmarkStart w:id="2051" w:name="_Toc402344868"/>
      <w:bookmarkStart w:id="2052" w:name="_Toc402419789"/>
      <w:bookmarkStart w:id="2053" w:name="_Toc403034841"/>
      <w:bookmarkStart w:id="2054" w:name="_Toc403036212"/>
      <w:bookmarkStart w:id="2055" w:name="_Toc403468420"/>
      <w:bookmarkStart w:id="2056" w:name="_Toc404169829"/>
      <w:bookmarkStart w:id="2057" w:name="_Toc404172501"/>
      <w:bookmarkStart w:id="2058" w:name="_Toc404178444"/>
      <w:bookmarkStart w:id="2059" w:name="_Toc436299019"/>
      <w:bookmarkStart w:id="2060" w:name="_Toc436299896"/>
      <w:bookmarkStart w:id="2061" w:name="_Toc436302414"/>
      <w:bookmarkStart w:id="2062" w:name="_Toc455145653"/>
      <w:bookmarkStart w:id="2063" w:name="_Toc455150385"/>
      <w:bookmarkStart w:id="2064" w:name="_Toc455748541"/>
      <w:bookmarkStart w:id="2065" w:name="_Toc457219203"/>
      <w:bookmarkStart w:id="2066" w:name="_Toc457225756"/>
      <w:r>
        <w:rPr>
          <w:rStyle w:val="CharPartNo"/>
        </w:rPr>
        <w:t>Part 15</w:t>
      </w:r>
      <w:r>
        <w:rPr>
          <w:rStyle w:val="CharDivNo"/>
        </w:rPr>
        <w:t> </w:t>
      </w:r>
      <w:r>
        <w:t>—</w:t>
      </w:r>
      <w:r>
        <w:rPr>
          <w:rStyle w:val="CharDivText"/>
        </w:rPr>
        <w:t> </w:t>
      </w:r>
      <w:r>
        <w:rPr>
          <w:rStyle w:val="CharPartText"/>
        </w:rPr>
        <w:t>Inquiries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nzHeading5"/>
      </w:pPr>
      <w:bookmarkStart w:id="2067" w:name="_Toc457219204"/>
      <w:bookmarkStart w:id="2068" w:name="_Toc457225757"/>
      <w:r>
        <w:rPr>
          <w:rStyle w:val="CharSectno"/>
        </w:rPr>
        <w:t>227</w:t>
      </w:r>
      <w:r>
        <w:t>.</w:t>
      </w:r>
      <w:r>
        <w:tab/>
        <w:t>Terms used</w:t>
      </w:r>
      <w:bookmarkEnd w:id="2067"/>
      <w:bookmarkEnd w:id="2068"/>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2069" w:name="_Toc457219205"/>
      <w:bookmarkStart w:id="2070" w:name="_Toc457225758"/>
      <w:r>
        <w:rPr>
          <w:rStyle w:val="CharSectno"/>
        </w:rPr>
        <w:t>228</w:t>
      </w:r>
      <w:r>
        <w:t>.</w:t>
      </w:r>
      <w:r>
        <w:tab/>
        <w:t>Chief Health Officer may conduct inquiry</w:t>
      </w:r>
      <w:bookmarkEnd w:id="2069"/>
      <w:bookmarkEnd w:id="2070"/>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2071" w:name="_Toc457219206"/>
      <w:bookmarkStart w:id="2072" w:name="_Toc457225759"/>
      <w:r>
        <w:rPr>
          <w:rStyle w:val="CharSectno"/>
        </w:rPr>
        <w:t>229</w:t>
      </w:r>
      <w:r>
        <w:t>.</w:t>
      </w:r>
      <w:r>
        <w:tab/>
        <w:t>Preliminary matters</w:t>
      </w:r>
      <w:bookmarkEnd w:id="2071"/>
      <w:bookmarkEnd w:id="2072"/>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2073" w:name="_Toc457219207"/>
      <w:bookmarkStart w:id="2074" w:name="_Toc457225760"/>
      <w:r>
        <w:rPr>
          <w:rStyle w:val="CharSectno"/>
        </w:rPr>
        <w:t>230</w:t>
      </w:r>
      <w:r>
        <w:t>.</w:t>
      </w:r>
      <w:r>
        <w:tab/>
        <w:t>Procedure</w:t>
      </w:r>
      <w:bookmarkEnd w:id="2073"/>
      <w:bookmarkEnd w:id="2074"/>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2075" w:name="_Toc457219208"/>
      <w:bookmarkStart w:id="2076" w:name="_Toc457225761"/>
      <w:r>
        <w:rPr>
          <w:rStyle w:val="CharSectno"/>
        </w:rPr>
        <w:t>231</w:t>
      </w:r>
      <w:r>
        <w:t>.</w:t>
      </w:r>
      <w:r>
        <w:tab/>
        <w:t>Hearings</w:t>
      </w:r>
      <w:bookmarkEnd w:id="2075"/>
      <w:bookmarkEnd w:id="2076"/>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2077" w:name="_Toc457219209"/>
      <w:bookmarkStart w:id="2078" w:name="_Toc457225762"/>
      <w:r>
        <w:rPr>
          <w:rStyle w:val="CharSectno"/>
        </w:rPr>
        <w:t>232</w:t>
      </w:r>
      <w:r>
        <w:t>.</w:t>
      </w:r>
      <w:r>
        <w:tab/>
        <w:t>Inquirer’s powers in relation to inquiry</w:t>
      </w:r>
      <w:bookmarkEnd w:id="2077"/>
      <w:bookmarkEnd w:id="2078"/>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2079" w:name="_Toc457219210"/>
      <w:bookmarkStart w:id="2080" w:name="_Toc457225763"/>
      <w:r>
        <w:rPr>
          <w:rStyle w:val="CharSectno"/>
        </w:rPr>
        <w:t>233</w:t>
      </w:r>
      <w:r>
        <w:t>.</w:t>
      </w:r>
      <w:r>
        <w:tab/>
        <w:t>Failure to comply with requirements of notice</w:t>
      </w:r>
      <w:bookmarkEnd w:id="2079"/>
      <w:bookmarkEnd w:id="2080"/>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2081" w:name="_Toc457219211"/>
      <w:bookmarkStart w:id="2082" w:name="_Toc457225764"/>
      <w:r>
        <w:rPr>
          <w:rStyle w:val="CharSectno"/>
        </w:rPr>
        <w:t>234</w:t>
      </w:r>
      <w:r>
        <w:t>.</w:t>
      </w:r>
      <w:r>
        <w:tab/>
        <w:t>Incriminating answers or documents</w:t>
      </w:r>
      <w:bookmarkEnd w:id="2081"/>
      <w:bookmarkEnd w:id="2082"/>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2083" w:name="_Toc457219212"/>
      <w:bookmarkStart w:id="2084" w:name="_Toc457225765"/>
      <w:r>
        <w:rPr>
          <w:rStyle w:val="CharSectno"/>
        </w:rPr>
        <w:t>235</w:t>
      </w:r>
      <w:r>
        <w:t>.</w:t>
      </w:r>
      <w:r>
        <w:tab/>
        <w:t>Disruption of inquiry</w:t>
      </w:r>
      <w:bookmarkEnd w:id="2083"/>
      <w:bookmarkEnd w:id="2084"/>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2085" w:name="_Toc457219213"/>
      <w:bookmarkStart w:id="2086" w:name="_Toc457225766"/>
      <w:r>
        <w:rPr>
          <w:rStyle w:val="CharSectno"/>
        </w:rPr>
        <w:t>236</w:t>
      </w:r>
      <w:r>
        <w:t>.</w:t>
      </w:r>
      <w:r>
        <w:tab/>
        <w:t>False information</w:t>
      </w:r>
      <w:bookmarkEnd w:id="2085"/>
      <w:bookmarkEnd w:id="2086"/>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2087" w:name="_Toc457219214"/>
      <w:bookmarkStart w:id="2088" w:name="_Toc457225767"/>
      <w:r>
        <w:rPr>
          <w:rStyle w:val="CharSectno"/>
        </w:rPr>
        <w:t>237</w:t>
      </w:r>
      <w:r>
        <w:t>.</w:t>
      </w:r>
      <w:r>
        <w:tab/>
        <w:t>Protection for certain purposes</w:t>
      </w:r>
      <w:bookmarkEnd w:id="2087"/>
      <w:bookmarkEnd w:id="2088"/>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2089" w:name="_Toc457219215"/>
      <w:bookmarkStart w:id="2090" w:name="_Toc457225768"/>
      <w:r>
        <w:rPr>
          <w:rStyle w:val="CharSectno"/>
        </w:rPr>
        <w:t>238</w:t>
      </w:r>
      <w:r>
        <w:t>.</w:t>
      </w:r>
      <w:r>
        <w:tab/>
        <w:t>Reports</w:t>
      </w:r>
      <w:bookmarkEnd w:id="2089"/>
      <w:bookmarkEnd w:id="2090"/>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2091" w:name="_Toc402269256"/>
      <w:bookmarkStart w:id="2092" w:name="_Toc402269635"/>
      <w:bookmarkStart w:id="2093" w:name="_Toc402273904"/>
      <w:bookmarkStart w:id="2094" w:name="_Toc402274754"/>
      <w:bookmarkStart w:id="2095" w:name="_Toc402279149"/>
      <w:bookmarkStart w:id="2096" w:name="_Toc402279528"/>
      <w:bookmarkStart w:id="2097" w:name="_Toc402344881"/>
      <w:bookmarkStart w:id="2098" w:name="_Toc402419802"/>
      <w:bookmarkStart w:id="2099" w:name="_Toc403034854"/>
      <w:bookmarkStart w:id="2100" w:name="_Toc403036225"/>
      <w:bookmarkStart w:id="2101" w:name="_Toc403468433"/>
      <w:bookmarkStart w:id="2102" w:name="_Toc404169842"/>
      <w:bookmarkStart w:id="2103" w:name="_Toc404172514"/>
      <w:bookmarkStart w:id="2104" w:name="_Toc404178457"/>
      <w:bookmarkStart w:id="2105" w:name="_Toc436299032"/>
      <w:bookmarkStart w:id="2106" w:name="_Toc436299909"/>
      <w:bookmarkStart w:id="2107" w:name="_Toc436302427"/>
      <w:bookmarkStart w:id="2108" w:name="_Toc455145666"/>
      <w:bookmarkStart w:id="2109" w:name="_Toc455150398"/>
      <w:bookmarkStart w:id="2110" w:name="_Toc455748554"/>
      <w:bookmarkStart w:id="2111" w:name="_Toc457219216"/>
      <w:bookmarkStart w:id="2112" w:name="_Toc457225769"/>
      <w:r>
        <w:rPr>
          <w:rStyle w:val="CharPartNo"/>
        </w:rPr>
        <w:t>Part 16</w:t>
      </w:r>
      <w:r>
        <w:t> — </w:t>
      </w:r>
      <w:r>
        <w:rPr>
          <w:rStyle w:val="CharPartText"/>
        </w:rPr>
        <w:t>Powers of entry, inspection and seizure</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nzHeading3"/>
      </w:pPr>
      <w:bookmarkStart w:id="2113" w:name="_Toc402269257"/>
      <w:bookmarkStart w:id="2114" w:name="_Toc402269636"/>
      <w:bookmarkStart w:id="2115" w:name="_Toc402273905"/>
      <w:bookmarkStart w:id="2116" w:name="_Toc402274755"/>
      <w:bookmarkStart w:id="2117" w:name="_Toc402279150"/>
      <w:bookmarkStart w:id="2118" w:name="_Toc402279529"/>
      <w:bookmarkStart w:id="2119" w:name="_Toc402344882"/>
      <w:bookmarkStart w:id="2120" w:name="_Toc402419803"/>
      <w:bookmarkStart w:id="2121" w:name="_Toc403034855"/>
      <w:bookmarkStart w:id="2122" w:name="_Toc403036226"/>
      <w:bookmarkStart w:id="2123" w:name="_Toc403468434"/>
      <w:bookmarkStart w:id="2124" w:name="_Toc404169843"/>
      <w:bookmarkStart w:id="2125" w:name="_Toc404172515"/>
      <w:bookmarkStart w:id="2126" w:name="_Toc404178458"/>
      <w:bookmarkStart w:id="2127" w:name="_Toc436299033"/>
      <w:bookmarkStart w:id="2128" w:name="_Toc436299910"/>
      <w:bookmarkStart w:id="2129" w:name="_Toc436302428"/>
      <w:bookmarkStart w:id="2130" w:name="_Toc455145667"/>
      <w:bookmarkStart w:id="2131" w:name="_Toc455150399"/>
      <w:bookmarkStart w:id="2132" w:name="_Toc455748555"/>
      <w:bookmarkStart w:id="2133" w:name="_Toc457219217"/>
      <w:bookmarkStart w:id="2134" w:name="_Toc457225770"/>
      <w:r>
        <w:rPr>
          <w:rStyle w:val="CharDivNo"/>
        </w:rPr>
        <w:t>Division 1</w:t>
      </w:r>
      <w:r>
        <w:t> — </w:t>
      </w:r>
      <w:r>
        <w:rPr>
          <w:rStyle w:val="CharDivText"/>
        </w:rPr>
        <w:t>Entry, inspection and seizure</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nzHeading5"/>
      </w:pPr>
      <w:bookmarkStart w:id="2135" w:name="_Toc457219218"/>
      <w:bookmarkStart w:id="2136" w:name="_Toc457225771"/>
      <w:r>
        <w:rPr>
          <w:rStyle w:val="CharSectno"/>
        </w:rPr>
        <w:t>239</w:t>
      </w:r>
      <w:r>
        <w:t>.</w:t>
      </w:r>
      <w:r>
        <w:tab/>
        <w:t>Term used: reasonably suspects</w:t>
      </w:r>
      <w:bookmarkEnd w:id="2135"/>
      <w:bookmarkEnd w:id="2136"/>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2137" w:name="_Toc457219219"/>
      <w:bookmarkStart w:id="2138" w:name="_Toc457225772"/>
      <w:r>
        <w:rPr>
          <w:rStyle w:val="CharSectno"/>
        </w:rPr>
        <w:t>240</w:t>
      </w:r>
      <w:r>
        <w:t>.</w:t>
      </w:r>
      <w:r>
        <w:tab/>
        <w:t>Powers of authorised officers</w:t>
      </w:r>
      <w:bookmarkEnd w:id="2137"/>
      <w:bookmarkEnd w:id="2138"/>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2139" w:name="_Toc457219220"/>
      <w:bookmarkStart w:id="2140" w:name="_Toc457225773"/>
      <w:r>
        <w:rPr>
          <w:rStyle w:val="CharSectno"/>
        </w:rPr>
        <w:t>241</w:t>
      </w:r>
      <w:r>
        <w:t>.</w:t>
      </w:r>
      <w:r>
        <w:tab/>
        <w:t>Stopping of vehicles</w:t>
      </w:r>
      <w:bookmarkEnd w:id="2139"/>
      <w:bookmarkEnd w:id="2140"/>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2141" w:name="_Toc457219221"/>
      <w:bookmarkStart w:id="2142" w:name="_Toc457225774"/>
      <w:r>
        <w:rPr>
          <w:rStyle w:val="CharSectno"/>
        </w:rPr>
        <w:t>242</w:t>
      </w:r>
      <w:r>
        <w:t>.</w:t>
      </w:r>
      <w:r>
        <w:tab/>
        <w:t>Incriminating information or answers</w:t>
      </w:r>
      <w:bookmarkEnd w:id="2141"/>
      <w:bookmarkEnd w:id="2142"/>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2143" w:name="_Toc457219222"/>
      <w:bookmarkStart w:id="2144" w:name="_Toc457225775"/>
      <w:r>
        <w:rPr>
          <w:rStyle w:val="CharSectno"/>
        </w:rPr>
        <w:t>243</w:t>
      </w:r>
      <w:r>
        <w:t>.</w:t>
      </w:r>
      <w:r>
        <w:tab/>
        <w:t>Liability for complying with requirement to provide information, answer question or produce document or thing</w:t>
      </w:r>
      <w:bookmarkEnd w:id="2143"/>
      <w:bookmarkEnd w:id="2144"/>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2145" w:name="_Toc457219223"/>
      <w:bookmarkStart w:id="2146" w:name="_Toc457225776"/>
      <w:r>
        <w:rPr>
          <w:rStyle w:val="CharSectno"/>
        </w:rPr>
        <w:t>244</w:t>
      </w:r>
      <w:r>
        <w:t>.</w:t>
      </w:r>
      <w:r>
        <w:tab/>
        <w:t>Power of seizure</w:t>
      </w:r>
      <w:bookmarkEnd w:id="2145"/>
      <w:bookmarkEnd w:id="2146"/>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2147" w:name="_Toc457219224"/>
      <w:bookmarkStart w:id="2148" w:name="_Toc457225777"/>
      <w:r>
        <w:rPr>
          <w:rStyle w:val="CharSectno"/>
        </w:rPr>
        <w:t>245</w:t>
      </w:r>
      <w:r>
        <w:t>.</w:t>
      </w:r>
      <w:r>
        <w:tab/>
        <w:t xml:space="preserve">Application of </w:t>
      </w:r>
      <w:r>
        <w:rPr>
          <w:i/>
          <w:iCs/>
        </w:rPr>
        <w:t>Criminal Investigation Act 2006</w:t>
      </w:r>
      <w:bookmarkEnd w:id="2147"/>
      <w:bookmarkEnd w:id="2148"/>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2149" w:name="_Toc457219225"/>
      <w:bookmarkStart w:id="2150" w:name="_Toc457225778"/>
      <w:r>
        <w:rPr>
          <w:rStyle w:val="CharSectno"/>
        </w:rPr>
        <w:t>246</w:t>
      </w:r>
      <w:r>
        <w:t>.</w:t>
      </w:r>
      <w:r>
        <w:tab/>
        <w:t>Application for warrant to enter premises</w:t>
      </w:r>
      <w:bookmarkEnd w:id="2149"/>
      <w:bookmarkEnd w:id="2150"/>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2151" w:name="_Toc457219226"/>
      <w:bookmarkStart w:id="2152" w:name="_Toc457225779"/>
      <w:r>
        <w:rPr>
          <w:rStyle w:val="CharSectno"/>
        </w:rPr>
        <w:t>247</w:t>
      </w:r>
      <w:r>
        <w:t>.</w:t>
      </w:r>
      <w:r>
        <w:tab/>
        <w:t>How application made</w:t>
      </w:r>
      <w:bookmarkEnd w:id="2151"/>
      <w:bookmarkEnd w:id="2152"/>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2153" w:name="_Toc457219227"/>
      <w:bookmarkStart w:id="2154" w:name="_Toc457225780"/>
      <w:r>
        <w:rPr>
          <w:rStyle w:val="CharSectno"/>
        </w:rPr>
        <w:t>248</w:t>
      </w:r>
      <w:r>
        <w:t>.</w:t>
      </w:r>
      <w:r>
        <w:tab/>
        <w:t>Further provisions relating to application for warrant</w:t>
      </w:r>
      <w:bookmarkEnd w:id="2153"/>
      <w:bookmarkEnd w:id="2154"/>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2155" w:name="_Toc457219228"/>
      <w:bookmarkStart w:id="2156" w:name="_Toc457225781"/>
      <w:r>
        <w:rPr>
          <w:rStyle w:val="CharSectno"/>
        </w:rPr>
        <w:t>249</w:t>
      </w:r>
      <w:r>
        <w:t>.</w:t>
      </w:r>
      <w:r>
        <w:tab/>
        <w:t>Issue of warrant</w:t>
      </w:r>
      <w:bookmarkEnd w:id="2155"/>
      <w:bookmarkEnd w:id="2156"/>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2157" w:name="_Toc457219229"/>
      <w:bookmarkStart w:id="2158" w:name="_Toc457225782"/>
      <w:r>
        <w:rPr>
          <w:rStyle w:val="CharSectno"/>
        </w:rPr>
        <w:t>250</w:t>
      </w:r>
      <w:r>
        <w:t>.</w:t>
      </w:r>
      <w:r>
        <w:tab/>
        <w:t>Duration of warrant</w:t>
      </w:r>
      <w:bookmarkEnd w:id="2157"/>
      <w:bookmarkEnd w:id="2158"/>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2159" w:name="_Toc457219230"/>
      <w:bookmarkStart w:id="2160" w:name="_Toc457225783"/>
      <w:r>
        <w:rPr>
          <w:rStyle w:val="CharSectno"/>
        </w:rPr>
        <w:t>251</w:t>
      </w:r>
      <w:r>
        <w:t>.</w:t>
      </w:r>
      <w:r>
        <w:tab/>
        <w:t>Execution of warrant</w:t>
      </w:r>
      <w:bookmarkEnd w:id="2159"/>
      <w:bookmarkEnd w:id="2160"/>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2161" w:name="_Toc457219231"/>
      <w:bookmarkStart w:id="2162" w:name="_Toc457225784"/>
      <w:r>
        <w:rPr>
          <w:rStyle w:val="CharSectno"/>
        </w:rPr>
        <w:t>252</w:t>
      </w:r>
      <w:r>
        <w:t>.</w:t>
      </w:r>
      <w:r>
        <w:tab/>
        <w:t>Use of force</w:t>
      </w:r>
      <w:bookmarkEnd w:id="2161"/>
      <w:bookmarkEnd w:id="2162"/>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2163" w:name="_Toc457219232"/>
      <w:bookmarkStart w:id="2164" w:name="_Toc457225785"/>
      <w:r>
        <w:rPr>
          <w:rStyle w:val="CharSectno"/>
        </w:rPr>
        <w:t>253</w:t>
      </w:r>
      <w:r>
        <w:t>.</w:t>
      </w:r>
      <w:r>
        <w:tab/>
        <w:t>Failure to comply with requirements of authorised officers</w:t>
      </w:r>
      <w:bookmarkEnd w:id="2163"/>
      <w:bookmarkEnd w:id="2164"/>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2165" w:name="_Toc457219233"/>
      <w:bookmarkStart w:id="2166" w:name="_Toc457225786"/>
      <w:r>
        <w:rPr>
          <w:rStyle w:val="CharSectno"/>
        </w:rPr>
        <w:t>254</w:t>
      </w:r>
      <w:r>
        <w:t>.</w:t>
      </w:r>
      <w:r>
        <w:tab/>
        <w:t>False information</w:t>
      </w:r>
      <w:bookmarkEnd w:id="2165"/>
      <w:bookmarkEnd w:id="2166"/>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2167" w:name="_Toc457219234"/>
      <w:bookmarkStart w:id="2168" w:name="_Toc457225787"/>
      <w:r>
        <w:rPr>
          <w:rStyle w:val="CharSectno"/>
        </w:rPr>
        <w:t>255</w:t>
      </w:r>
      <w:r>
        <w:t>.</w:t>
      </w:r>
      <w:r>
        <w:tab/>
        <w:t>Obstructing, impersonating or threatening authorised officers</w:t>
      </w:r>
      <w:bookmarkEnd w:id="2167"/>
      <w:bookmarkEnd w:id="2168"/>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2169" w:name="_Toc402269275"/>
      <w:bookmarkStart w:id="2170" w:name="_Toc402269654"/>
      <w:bookmarkStart w:id="2171" w:name="_Toc402273923"/>
      <w:bookmarkStart w:id="2172" w:name="_Toc402274773"/>
      <w:bookmarkStart w:id="2173" w:name="_Toc402279168"/>
      <w:bookmarkStart w:id="2174" w:name="_Toc402279547"/>
      <w:bookmarkStart w:id="2175" w:name="_Toc402344900"/>
      <w:bookmarkStart w:id="2176" w:name="_Toc402419821"/>
      <w:bookmarkStart w:id="2177" w:name="_Toc403034873"/>
      <w:bookmarkStart w:id="2178" w:name="_Toc403036244"/>
      <w:bookmarkStart w:id="2179" w:name="_Toc403468452"/>
      <w:bookmarkStart w:id="2180" w:name="_Toc404169861"/>
      <w:bookmarkStart w:id="2181" w:name="_Toc404172533"/>
      <w:bookmarkStart w:id="2182" w:name="_Toc404178476"/>
      <w:bookmarkStart w:id="2183" w:name="_Toc436299051"/>
      <w:bookmarkStart w:id="2184" w:name="_Toc436299928"/>
      <w:bookmarkStart w:id="2185" w:name="_Toc436302446"/>
      <w:bookmarkStart w:id="2186" w:name="_Toc455145685"/>
      <w:bookmarkStart w:id="2187" w:name="_Toc455150417"/>
      <w:bookmarkStart w:id="2188" w:name="_Toc455748573"/>
      <w:bookmarkStart w:id="2189" w:name="_Toc457219235"/>
      <w:bookmarkStart w:id="2190" w:name="_Toc457225788"/>
      <w:r>
        <w:rPr>
          <w:rStyle w:val="CharDivNo"/>
        </w:rPr>
        <w:t xml:space="preserve">Division </w:t>
      </w:r>
      <w:r>
        <w:t>2 — </w:t>
      </w:r>
      <w:r>
        <w:rPr>
          <w:rStyle w:val="CharDivText"/>
        </w:rPr>
        <w:t>Items seized by authorised officers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nzHeading5"/>
      </w:pPr>
      <w:bookmarkStart w:id="2191" w:name="_Toc457219236"/>
      <w:bookmarkStart w:id="2192" w:name="_Toc457225789"/>
      <w:r>
        <w:rPr>
          <w:rStyle w:val="CharSectno"/>
        </w:rPr>
        <w:t>256</w:t>
      </w:r>
      <w:r>
        <w:t>.</w:t>
      </w:r>
      <w:r>
        <w:tab/>
        <w:t xml:space="preserve">Application of </w:t>
      </w:r>
      <w:r>
        <w:rPr>
          <w:i/>
        </w:rPr>
        <w:t>Criminal and Found Property Disposal Act 2006</w:t>
      </w:r>
      <w:bookmarkEnd w:id="2191"/>
      <w:bookmarkEnd w:id="2192"/>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2193" w:name="_Toc457219237"/>
      <w:bookmarkStart w:id="2194" w:name="_Toc457225790"/>
      <w:r>
        <w:rPr>
          <w:rStyle w:val="CharSectno"/>
        </w:rPr>
        <w:t>257</w:t>
      </w:r>
      <w:r>
        <w:t>.</w:t>
      </w:r>
      <w:r>
        <w:tab/>
        <w:t>Seized items</w:t>
      </w:r>
      <w:bookmarkEnd w:id="2193"/>
      <w:bookmarkEnd w:id="2194"/>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2195" w:name="_Toc457219238"/>
      <w:bookmarkStart w:id="2196" w:name="_Toc457225791"/>
      <w:r>
        <w:rPr>
          <w:rStyle w:val="CharSectno"/>
        </w:rPr>
        <w:t>258</w:t>
      </w:r>
      <w:r>
        <w:t>.</w:t>
      </w:r>
      <w:r>
        <w:tab/>
        <w:t>Notification of seizure</w:t>
      </w:r>
      <w:bookmarkEnd w:id="2195"/>
      <w:bookmarkEnd w:id="2196"/>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2197" w:name="_Toc457219239"/>
      <w:bookmarkStart w:id="2198" w:name="_Toc457225792"/>
      <w:r>
        <w:rPr>
          <w:rStyle w:val="CharSectno"/>
        </w:rPr>
        <w:t>259</w:t>
      </w:r>
      <w:r>
        <w:t>.</w:t>
      </w:r>
      <w:r>
        <w:tab/>
        <w:t>Immediate destruction or disposal of things seized</w:t>
      </w:r>
      <w:bookmarkEnd w:id="2197"/>
      <w:bookmarkEnd w:id="2198"/>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2199" w:name="_Toc457219240"/>
      <w:bookmarkStart w:id="2200" w:name="_Toc457225793"/>
      <w:r>
        <w:rPr>
          <w:rStyle w:val="CharSectno"/>
        </w:rPr>
        <w:t>260</w:t>
      </w:r>
      <w:r>
        <w:t>.</w:t>
      </w:r>
      <w:r>
        <w:tab/>
        <w:t>Return of seized item</w:t>
      </w:r>
      <w:bookmarkEnd w:id="2199"/>
      <w:bookmarkEnd w:id="2200"/>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2201" w:name="_Toc457219241"/>
      <w:bookmarkStart w:id="2202" w:name="_Toc457225794"/>
      <w:r>
        <w:rPr>
          <w:rStyle w:val="CharSectno"/>
        </w:rPr>
        <w:t>261</w:t>
      </w:r>
      <w:r>
        <w:t>.</w:t>
      </w:r>
      <w:r>
        <w:tab/>
        <w:t>Forfeiture of item</w:t>
      </w:r>
      <w:bookmarkEnd w:id="2201"/>
      <w:bookmarkEnd w:id="2202"/>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2203" w:name="_Toc457219242"/>
      <w:bookmarkStart w:id="2204" w:name="_Toc457225795"/>
      <w:r>
        <w:rPr>
          <w:rStyle w:val="CharSectno"/>
        </w:rPr>
        <w:t>262</w:t>
      </w:r>
      <w:r>
        <w:t>.</w:t>
      </w:r>
      <w:r>
        <w:tab/>
        <w:t>Cost of destruction or disposal of forfeited item</w:t>
      </w:r>
      <w:bookmarkEnd w:id="2203"/>
      <w:bookmarkEnd w:id="2204"/>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2205" w:name="_Toc457219243"/>
      <w:bookmarkStart w:id="2206" w:name="_Toc457225796"/>
      <w:r>
        <w:rPr>
          <w:rStyle w:val="CharSectno"/>
        </w:rPr>
        <w:t>263</w:t>
      </w:r>
      <w:r>
        <w:t>.</w:t>
      </w:r>
      <w:r>
        <w:tab/>
        <w:t>Return of forfeited item</w:t>
      </w:r>
      <w:bookmarkEnd w:id="2205"/>
      <w:bookmarkEnd w:id="2206"/>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2207" w:name="_Toc457219244"/>
      <w:bookmarkStart w:id="2208" w:name="_Toc457225797"/>
      <w:r>
        <w:rPr>
          <w:rStyle w:val="CharSectno"/>
        </w:rPr>
        <w:t>264</w:t>
      </w:r>
      <w:r>
        <w:t>.</w:t>
      </w:r>
      <w:r>
        <w:tab/>
        <w:t>Compensation</w:t>
      </w:r>
      <w:bookmarkEnd w:id="2207"/>
      <w:bookmarkEnd w:id="2208"/>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2209" w:name="_Toc457219245"/>
      <w:bookmarkStart w:id="2210" w:name="_Toc457225798"/>
      <w:r>
        <w:rPr>
          <w:rStyle w:val="CharSectno"/>
        </w:rPr>
        <w:t>265</w:t>
      </w:r>
      <w:r>
        <w:t>.</w:t>
      </w:r>
      <w:r>
        <w:tab/>
        <w:t>Review of decisions relating to compensation</w:t>
      </w:r>
      <w:bookmarkEnd w:id="2209"/>
      <w:bookmarkEnd w:id="2210"/>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2211" w:name="_Toc402269304"/>
      <w:bookmarkStart w:id="2212" w:name="_Toc402269683"/>
      <w:bookmarkStart w:id="2213" w:name="_Toc402273952"/>
      <w:bookmarkStart w:id="2214" w:name="_Toc402274802"/>
      <w:bookmarkStart w:id="2215" w:name="_Toc402279197"/>
      <w:bookmarkStart w:id="2216" w:name="_Toc402279576"/>
      <w:bookmarkStart w:id="2217" w:name="_Toc402344929"/>
      <w:bookmarkStart w:id="2218" w:name="_Toc402419850"/>
      <w:bookmarkStart w:id="2219" w:name="_Toc403034902"/>
      <w:bookmarkStart w:id="2220" w:name="_Toc403036273"/>
      <w:bookmarkStart w:id="2221" w:name="_Toc403468481"/>
      <w:bookmarkStart w:id="2222" w:name="_Toc404169890"/>
      <w:bookmarkStart w:id="2223" w:name="_Toc404172562"/>
      <w:bookmarkStart w:id="2224" w:name="_Toc404178505"/>
      <w:bookmarkStart w:id="2225" w:name="_Toc436299080"/>
      <w:bookmarkStart w:id="2226" w:name="_Toc436299957"/>
      <w:bookmarkStart w:id="2227" w:name="_Toc436302475"/>
      <w:bookmarkStart w:id="2228" w:name="_Toc455145714"/>
      <w:bookmarkStart w:id="2229" w:name="_Toc455150446"/>
      <w:bookmarkStart w:id="2230" w:name="_Toc455748602"/>
      <w:bookmarkStart w:id="2231" w:name="_Toc457219264"/>
      <w:bookmarkStart w:id="2232" w:name="_Toc457225817"/>
      <w:r>
        <w:rPr>
          <w:rStyle w:val="CharPartNo"/>
        </w:rPr>
        <w:t>Part 18</w:t>
      </w:r>
      <w:r>
        <w:t> — </w:t>
      </w:r>
      <w:r>
        <w:rPr>
          <w:rStyle w:val="CharPartText"/>
        </w:rPr>
        <w:t>Liability, evidentiary and procedural provisions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nzHeading3"/>
      </w:pPr>
      <w:bookmarkStart w:id="2233" w:name="_Toc402269319"/>
      <w:bookmarkStart w:id="2234" w:name="_Toc402269698"/>
      <w:bookmarkStart w:id="2235" w:name="_Toc402273967"/>
      <w:bookmarkStart w:id="2236" w:name="_Toc402274817"/>
      <w:bookmarkStart w:id="2237" w:name="_Toc402279212"/>
      <w:bookmarkStart w:id="2238" w:name="_Toc402279591"/>
      <w:bookmarkStart w:id="2239" w:name="_Toc402344944"/>
      <w:bookmarkStart w:id="2240" w:name="_Toc402419865"/>
      <w:bookmarkStart w:id="2241" w:name="_Toc403034917"/>
      <w:bookmarkStart w:id="2242" w:name="_Toc403036288"/>
      <w:bookmarkStart w:id="2243" w:name="_Toc403468496"/>
      <w:bookmarkStart w:id="2244" w:name="_Toc404169905"/>
      <w:bookmarkStart w:id="2245" w:name="_Toc404172577"/>
      <w:bookmarkStart w:id="2246" w:name="_Toc404178520"/>
      <w:bookmarkStart w:id="2247" w:name="_Toc436299095"/>
      <w:bookmarkStart w:id="2248" w:name="_Toc436299972"/>
      <w:bookmarkStart w:id="2249" w:name="_Toc436302490"/>
      <w:bookmarkStart w:id="2250" w:name="_Toc455145729"/>
      <w:bookmarkStart w:id="2251" w:name="_Toc455150461"/>
      <w:bookmarkStart w:id="2252" w:name="_Toc455748617"/>
      <w:bookmarkStart w:id="2253" w:name="_Toc457219279"/>
      <w:bookmarkStart w:id="2254" w:name="_Toc457225832"/>
      <w:r>
        <w:rPr>
          <w:rStyle w:val="CharDivNo"/>
        </w:rPr>
        <w:t>Division 3</w:t>
      </w:r>
      <w:r>
        <w:t> — </w:t>
      </w:r>
      <w:r>
        <w:rPr>
          <w:rStyle w:val="CharDivText"/>
        </w:rPr>
        <w:t>Enforcement action against Crown</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5"/>
      </w:pPr>
      <w:bookmarkStart w:id="2255" w:name="_Toc457219280"/>
      <w:bookmarkStart w:id="2256" w:name="_Toc457225833"/>
      <w:r>
        <w:rPr>
          <w:rStyle w:val="CharSectno"/>
        </w:rPr>
        <w:t>291</w:t>
      </w:r>
      <w:r>
        <w:t>.</w:t>
      </w:r>
      <w:r>
        <w:tab/>
        <w:t>Term used: responsible agency</w:t>
      </w:r>
      <w:bookmarkEnd w:id="2255"/>
      <w:bookmarkEnd w:id="2256"/>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2257" w:name="_Toc457219281"/>
      <w:bookmarkStart w:id="2258" w:name="_Toc457225834"/>
      <w:r>
        <w:rPr>
          <w:rStyle w:val="CharSectno"/>
        </w:rPr>
        <w:t>292</w:t>
      </w:r>
      <w:r>
        <w:t>.</w:t>
      </w:r>
      <w:r>
        <w:tab/>
        <w:t>Improvement notices may be given to Crown</w:t>
      </w:r>
      <w:bookmarkEnd w:id="2257"/>
      <w:bookmarkEnd w:id="2258"/>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2259" w:name="_Toc457219282"/>
      <w:bookmarkStart w:id="2260" w:name="_Toc457225835"/>
      <w:r>
        <w:rPr>
          <w:rStyle w:val="CharSectno"/>
        </w:rPr>
        <w:t>293</w:t>
      </w:r>
      <w:r>
        <w:t>.</w:t>
      </w:r>
      <w:r>
        <w:tab/>
        <w:t>Enforcement orders cannot be given to Crown</w:t>
      </w:r>
      <w:bookmarkEnd w:id="2259"/>
      <w:bookmarkEnd w:id="2260"/>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2261" w:name="_Toc402269324"/>
      <w:bookmarkStart w:id="2262" w:name="_Toc402269703"/>
      <w:bookmarkStart w:id="2263" w:name="_Toc402273972"/>
      <w:bookmarkStart w:id="2264" w:name="_Toc402274822"/>
      <w:bookmarkStart w:id="2265" w:name="_Toc402279217"/>
      <w:bookmarkStart w:id="2266" w:name="_Toc402279596"/>
      <w:bookmarkStart w:id="2267" w:name="_Toc402344949"/>
      <w:bookmarkStart w:id="2268" w:name="_Toc402419870"/>
      <w:bookmarkStart w:id="2269" w:name="_Toc403034922"/>
      <w:bookmarkStart w:id="2270" w:name="_Toc403036293"/>
      <w:bookmarkStart w:id="2271" w:name="_Toc403468501"/>
      <w:bookmarkStart w:id="2272" w:name="_Toc404169910"/>
      <w:bookmarkStart w:id="2273" w:name="_Toc404172582"/>
      <w:bookmarkStart w:id="2274" w:name="_Toc404178525"/>
      <w:bookmarkStart w:id="2275" w:name="_Toc436299100"/>
      <w:bookmarkStart w:id="2276" w:name="_Toc436299977"/>
      <w:bookmarkStart w:id="2277" w:name="_Toc436302495"/>
      <w:bookmarkStart w:id="2278" w:name="_Toc455145734"/>
      <w:bookmarkStart w:id="2279" w:name="_Toc455150466"/>
      <w:bookmarkStart w:id="2280" w:name="_Toc455748622"/>
      <w:bookmarkStart w:id="2281" w:name="_Toc457219284"/>
      <w:bookmarkStart w:id="2282" w:name="_Toc457225837"/>
      <w:r>
        <w:rPr>
          <w:rStyle w:val="CharDivNo"/>
        </w:rPr>
        <w:t>Division 1</w:t>
      </w:r>
      <w:r>
        <w:t> — </w:t>
      </w:r>
      <w:r>
        <w:rPr>
          <w:rStyle w:val="CharDivText"/>
        </w:rPr>
        <w:t>Provisions relating to local governments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nzHeading5"/>
      </w:pPr>
      <w:bookmarkStart w:id="2283" w:name="_Toc457219285"/>
      <w:bookmarkStart w:id="2284" w:name="_Toc457225838"/>
      <w:r>
        <w:rPr>
          <w:rStyle w:val="CharSectno"/>
        </w:rPr>
        <w:t>294</w:t>
      </w:r>
      <w:r>
        <w:t>.</w:t>
      </w:r>
      <w:r>
        <w:tab/>
        <w:t>Fees and charges may be fixed and recovered by enforcement agencies that are local governments</w:t>
      </w:r>
      <w:bookmarkEnd w:id="2283"/>
      <w:bookmarkEnd w:id="2284"/>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2285" w:name="_Toc457219286"/>
      <w:bookmarkStart w:id="2286" w:name="_Toc457225839"/>
      <w:r>
        <w:rPr>
          <w:rStyle w:val="CharSectno"/>
        </w:rPr>
        <w:t>295</w:t>
      </w:r>
      <w:r>
        <w:t>.</w:t>
      </w:r>
      <w:r>
        <w:tab/>
        <w:t>Exercise of functions of local government outside its district</w:t>
      </w:r>
      <w:bookmarkEnd w:id="2285"/>
      <w:bookmarkEnd w:id="2286"/>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2287" w:name="_Toc457219287"/>
      <w:bookmarkStart w:id="2288" w:name="_Toc457225840"/>
      <w:r>
        <w:rPr>
          <w:rStyle w:val="CharSectno"/>
        </w:rPr>
        <w:t>296</w:t>
      </w:r>
      <w:r>
        <w:t>.</w:t>
      </w:r>
      <w:r>
        <w:tab/>
        <w:t>Chief Health Officer may act where no local government</w:t>
      </w:r>
      <w:bookmarkEnd w:id="2287"/>
      <w:bookmarkEnd w:id="2288"/>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2289" w:name="_Toc402269330"/>
      <w:bookmarkStart w:id="2290" w:name="_Toc402269709"/>
      <w:bookmarkStart w:id="2291" w:name="_Toc402273978"/>
      <w:bookmarkStart w:id="2292" w:name="_Toc402274828"/>
      <w:bookmarkStart w:id="2293" w:name="_Toc402279223"/>
      <w:bookmarkStart w:id="2294" w:name="_Toc402279602"/>
      <w:bookmarkStart w:id="2295" w:name="_Toc402344955"/>
      <w:bookmarkStart w:id="2296" w:name="_Toc402419876"/>
      <w:bookmarkStart w:id="2297" w:name="_Toc403034928"/>
      <w:bookmarkStart w:id="2298" w:name="_Toc403036299"/>
      <w:bookmarkStart w:id="2299" w:name="_Toc403468507"/>
      <w:bookmarkStart w:id="2300" w:name="_Toc404169916"/>
      <w:bookmarkStart w:id="2301" w:name="_Toc404172588"/>
      <w:bookmarkStart w:id="2302" w:name="_Toc404178531"/>
      <w:bookmarkStart w:id="2303" w:name="_Toc436299106"/>
      <w:bookmarkStart w:id="2304" w:name="_Toc436299983"/>
      <w:bookmarkStart w:id="2305" w:name="_Toc436302501"/>
      <w:bookmarkStart w:id="2306" w:name="_Toc455145740"/>
      <w:bookmarkStart w:id="2307" w:name="_Toc455150472"/>
      <w:bookmarkStart w:id="2308" w:name="_Toc455748628"/>
      <w:bookmarkStart w:id="2309" w:name="_Toc457219290"/>
      <w:bookmarkStart w:id="2310" w:name="_Toc457225843"/>
      <w:r>
        <w:rPr>
          <w:rStyle w:val="CharDivNo"/>
        </w:rPr>
        <w:t>Division 3</w:t>
      </w:r>
      <w:r>
        <w:t> — </w:t>
      </w:r>
      <w:r>
        <w:rPr>
          <w:rStyle w:val="CharDivText"/>
        </w:rPr>
        <w:t>Provisions relating to information</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nzHeading5"/>
      </w:pPr>
      <w:bookmarkStart w:id="2311" w:name="_Toc457219291"/>
      <w:bookmarkStart w:id="2312" w:name="_Toc457225844"/>
      <w:r>
        <w:rPr>
          <w:rStyle w:val="CharSectno"/>
        </w:rPr>
        <w:t>298</w:t>
      </w:r>
      <w:r>
        <w:t>.</w:t>
      </w:r>
      <w:r>
        <w:tab/>
        <w:t>Disclosure and use of information provided under Part 9 or 10</w:t>
      </w:r>
      <w:bookmarkEnd w:id="2311"/>
      <w:bookmarkEnd w:id="2312"/>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313" w:name="_Toc457219292"/>
      <w:bookmarkStart w:id="2314" w:name="_Toc457225845"/>
      <w:r>
        <w:rPr>
          <w:rStyle w:val="CharSectno"/>
        </w:rPr>
        <w:t>299</w:t>
      </w:r>
      <w:r>
        <w:t>.</w:t>
      </w:r>
      <w:r>
        <w:tab/>
        <w:t>Information sharing</w:t>
      </w:r>
      <w:bookmarkEnd w:id="2313"/>
      <w:bookmarkEnd w:id="2314"/>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2315" w:name="_Toc457219293"/>
      <w:bookmarkStart w:id="2316" w:name="_Toc457225846"/>
      <w:r>
        <w:rPr>
          <w:rStyle w:val="CharSectno"/>
        </w:rPr>
        <w:t>300</w:t>
      </w:r>
      <w:r>
        <w:t>.</w:t>
      </w:r>
      <w:r>
        <w:tab/>
        <w:t>Guidelines relating to information sharing</w:t>
      </w:r>
      <w:bookmarkEnd w:id="2315"/>
      <w:bookmarkEnd w:id="2316"/>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2317" w:name="_Toc457219294"/>
      <w:bookmarkStart w:id="2318" w:name="_Toc457225847"/>
      <w:r>
        <w:rPr>
          <w:rStyle w:val="CharSectno"/>
        </w:rPr>
        <w:t>301</w:t>
      </w:r>
      <w:r>
        <w:t>.</w:t>
      </w:r>
      <w:r>
        <w:tab/>
        <w:t>Regulations relating to information sharing</w:t>
      </w:r>
      <w:bookmarkEnd w:id="2317"/>
      <w:bookmarkEnd w:id="2318"/>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2319" w:name="_Toc457219295"/>
      <w:bookmarkStart w:id="2320" w:name="_Toc457225848"/>
      <w:r>
        <w:rPr>
          <w:rStyle w:val="CharSectno"/>
        </w:rPr>
        <w:t>302</w:t>
      </w:r>
      <w:r>
        <w:t>.</w:t>
      </w:r>
      <w:r>
        <w:tab/>
        <w:t>Confidential information officially obtained</w:t>
      </w:r>
      <w:bookmarkEnd w:id="2319"/>
      <w:bookmarkEnd w:id="2320"/>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2321" w:name="_Toc402269336"/>
      <w:bookmarkStart w:id="2322" w:name="_Toc402269715"/>
      <w:bookmarkStart w:id="2323" w:name="_Toc402273984"/>
      <w:bookmarkStart w:id="2324" w:name="_Toc402274834"/>
      <w:bookmarkStart w:id="2325" w:name="_Toc402279229"/>
      <w:bookmarkStart w:id="2326" w:name="_Toc402279608"/>
      <w:bookmarkStart w:id="2327" w:name="_Toc402344961"/>
      <w:bookmarkStart w:id="2328" w:name="_Toc402419882"/>
      <w:bookmarkStart w:id="2329" w:name="_Toc403034934"/>
      <w:bookmarkStart w:id="2330" w:name="_Toc403036305"/>
      <w:bookmarkStart w:id="2331" w:name="_Toc403468513"/>
      <w:bookmarkStart w:id="2332" w:name="_Toc404169922"/>
      <w:bookmarkStart w:id="2333" w:name="_Toc404172594"/>
      <w:bookmarkStart w:id="2334" w:name="_Toc404178537"/>
      <w:bookmarkStart w:id="2335" w:name="_Toc436299112"/>
      <w:bookmarkStart w:id="2336" w:name="_Toc436299989"/>
      <w:bookmarkStart w:id="2337" w:name="_Toc436302507"/>
      <w:bookmarkStart w:id="2338" w:name="_Toc455145746"/>
      <w:bookmarkStart w:id="2339" w:name="_Toc455150478"/>
      <w:bookmarkStart w:id="2340" w:name="_Toc455748634"/>
      <w:bookmarkStart w:id="2341" w:name="_Toc457219296"/>
      <w:bookmarkStart w:id="2342" w:name="_Toc457225849"/>
      <w:r>
        <w:rPr>
          <w:rStyle w:val="CharDivNo"/>
        </w:rPr>
        <w:t>Division 4</w:t>
      </w:r>
      <w:r>
        <w:t> — </w:t>
      </w:r>
      <w:r>
        <w:rPr>
          <w:rStyle w:val="CharDivText"/>
        </w:rPr>
        <w:t>Guidelines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nzHeading5"/>
      </w:pPr>
      <w:bookmarkStart w:id="2343" w:name="_Toc457219297"/>
      <w:bookmarkStart w:id="2344" w:name="_Toc457225850"/>
      <w:r>
        <w:rPr>
          <w:rStyle w:val="CharSectno"/>
        </w:rPr>
        <w:t>303</w:t>
      </w:r>
      <w:r>
        <w:t>.</w:t>
      </w:r>
      <w:r>
        <w:tab/>
        <w:t>Guidelines</w:t>
      </w:r>
      <w:bookmarkEnd w:id="2343"/>
      <w:bookmarkEnd w:id="2344"/>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pPr>
      <w:bookmarkStart w:id="2345" w:name="_Toc457219310"/>
      <w:bookmarkStart w:id="2346" w:name="_Toc457225863"/>
      <w:r>
        <w:rPr>
          <w:rStyle w:val="CharSectno"/>
        </w:rPr>
        <w:t>313</w:t>
      </w:r>
      <w:r>
        <w:t>.</w:t>
      </w:r>
      <w:r>
        <w:tab/>
        <w:t>Unpaid rates levied under Health Act Part III remain recoverable</w:t>
      </w:r>
      <w:bookmarkEnd w:id="2345"/>
      <w:bookmarkEnd w:id="2346"/>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2347" w:name="_Toc457219311"/>
      <w:bookmarkStart w:id="2348" w:name="_Toc457225864"/>
      <w:r>
        <w:rPr>
          <w:rStyle w:val="CharSectno"/>
        </w:rPr>
        <w:t>314</w:t>
      </w:r>
      <w:r>
        <w:t>.</w:t>
      </w:r>
      <w:r>
        <w:tab/>
        <w:t>Transitional provisions relating to deletion of Health Act Part IV</w:t>
      </w:r>
      <w:bookmarkEnd w:id="2347"/>
      <w:bookmarkEnd w:id="2348"/>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2349" w:name="_Toc457219312"/>
      <w:bookmarkStart w:id="2350" w:name="_Toc457225865"/>
      <w:r>
        <w:rPr>
          <w:rStyle w:val="CharSectno"/>
        </w:rPr>
        <w:t>315</w:t>
      </w:r>
      <w:r>
        <w:t>.</w:t>
      </w:r>
      <w:r>
        <w:tab/>
        <w:t>Transitional provisions relating to notices and orders issued under Health Act Part V Division 1 or 2</w:t>
      </w:r>
      <w:bookmarkEnd w:id="2349"/>
      <w:bookmarkEnd w:id="2350"/>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51" w:name="_Toc457219313"/>
      <w:bookmarkStart w:id="2352" w:name="_Toc457225866"/>
      <w:r>
        <w:rPr>
          <w:rStyle w:val="CharSectno"/>
        </w:rPr>
        <w:t>316</w:t>
      </w:r>
      <w:r>
        <w:t>.</w:t>
      </w:r>
      <w:r>
        <w:tab/>
        <w:t>Transitional provisions relating to deletion of Health Act Part VII</w:t>
      </w:r>
      <w:bookmarkEnd w:id="2351"/>
      <w:bookmarkEnd w:id="2352"/>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53" w:name="_Toc457219314"/>
      <w:bookmarkStart w:id="2354" w:name="_Toc457225867"/>
      <w:r>
        <w:rPr>
          <w:rStyle w:val="CharSectno"/>
        </w:rPr>
        <w:t>317</w:t>
      </w:r>
      <w:r>
        <w:t>.</w:t>
      </w:r>
      <w:r>
        <w:tab/>
        <w:t>Transitional provisions relating to deletion of Health Act Part IX</w:t>
      </w:r>
      <w:bookmarkEnd w:id="2353"/>
      <w:bookmarkEnd w:id="2354"/>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2355" w:name="_Toc457219315"/>
      <w:bookmarkStart w:id="2356" w:name="_Toc457225868"/>
      <w:r>
        <w:rPr>
          <w:rStyle w:val="CharSectno"/>
        </w:rPr>
        <w:t>318</w:t>
      </w:r>
      <w:r>
        <w:t>.</w:t>
      </w:r>
      <w:r>
        <w:tab/>
        <w:t>Transitional provisions relating to recovery for work done by local government, and charges on land or premises</w:t>
      </w:r>
      <w:bookmarkEnd w:id="2355"/>
      <w:bookmarkEnd w:id="2356"/>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2357" w:name="_Toc457219316"/>
      <w:bookmarkStart w:id="2358" w:name="_Toc457225869"/>
      <w:r>
        <w:rPr>
          <w:rStyle w:val="CharSectno"/>
        </w:rPr>
        <w:t>319</w:t>
      </w:r>
      <w:r>
        <w:t>.</w:t>
      </w:r>
      <w:r>
        <w:tab/>
        <w:t>Pesticides Advisory Committee</w:t>
      </w:r>
      <w:bookmarkEnd w:id="2357"/>
      <w:bookmarkEnd w:id="2358"/>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2359" w:name="_Toc457219317"/>
      <w:bookmarkStart w:id="2360" w:name="_Toc457225870"/>
      <w:r>
        <w:rPr>
          <w:rStyle w:val="CharSectno"/>
        </w:rPr>
        <w:t>320</w:t>
      </w:r>
      <w:r>
        <w:t>.</w:t>
      </w:r>
      <w:r>
        <w:tab/>
        <w:t>Transitional provisions for Health Act Part IXA</w:t>
      </w:r>
      <w:bookmarkEnd w:id="2359"/>
      <w:bookmarkEnd w:id="2360"/>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2361" w:name="_Toc457219318"/>
      <w:bookmarkStart w:id="2362" w:name="_Toc457225871"/>
      <w:r>
        <w:rPr>
          <w:rStyle w:val="CharSectno"/>
        </w:rPr>
        <w:t>321</w:t>
      </w:r>
      <w:r>
        <w:t>.</w:t>
      </w:r>
      <w:r>
        <w:tab/>
        <w:t xml:space="preserve">Transitional provisions for </w:t>
      </w:r>
      <w:r>
        <w:rPr>
          <w:i/>
        </w:rPr>
        <w:t>Blood and Tissue (Transmissible Diseases) Regulations 1985</w:t>
      </w:r>
      <w:bookmarkEnd w:id="2361"/>
      <w:bookmarkEnd w:id="2362"/>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2363" w:name="_Toc403555343"/>
      <w:bookmarkStart w:id="2364" w:name="_Toc403555837"/>
      <w:bookmarkStart w:id="2365" w:name="_Toc403557469"/>
      <w:bookmarkStart w:id="2366" w:name="_Toc403557963"/>
      <w:bookmarkStart w:id="2367" w:name="_Toc403560191"/>
      <w:bookmarkStart w:id="2368" w:name="_Toc404175355"/>
      <w:bookmarkStart w:id="2369" w:name="_Toc404179660"/>
      <w:bookmarkStart w:id="2370" w:name="_Toc404181670"/>
      <w:bookmarkStart w:id="2371" w:name="_Toc404253938"/>
      <w:bookmarkStart w:id="2372" w:name="_Toc436300943"/>
      <w:bookmarkStart w:id="2373" w:name="_Toc436303926"/>
      <w:bookmarkStart w:id="2374" w:name="_Toc436304422"/>
      <w:bookmarkStart w:id="2375" w:name="_Toc436661298"/>
      <w:bookmarkStart w:id="2376" w:name="_Toc455466109"/>
      <w:bookmarkStart w:id="2377" w:name="_Toc455475357"/>
      <w:bookmarkStart w:id="2378" w:name="_Toc455475839"/>
      <w:bookmarkStart w:id="2379" w:name="_Toc455749921"/>
      <w:bookmarkStart w:id="2380" w:name="_Toc456087582"/>
      <w:bookmarkStart w:id="2381" w:name="_Toc457226792"/>
      <w:r>
        <w:rPr>
          <w:rStyle w:val="CharPartNo"/>
        </w:rPr>
        <w:t>Part 5</w:t>
      </w:r>
      <w:r>
        <w:t> — </w:t>
      </w:r>
      <w:r>
        <w:rPr>
          <w:rStyle w:val="CharPartText"/>
        </w:rPr>
        <w:t>Other Acts amended</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nzHeading3"/>
      </w:pPr>
      <w:bookmarkStart w:id="2382" w:name="_Toc403555412"/>
      <w:bookmarkStart w:id="2383" w:name="_Toc403555906"/>
      <w:bookmarkStart w:id="2384" w:name="_Toc403557538"/>
      <w:bookmarkStart w:id="2385" w:name="_Toc403558032"/>
      <w:bookmarkStart w:id="2386" w:name="_Toc403560260"/>
      <w:bookmarkStart w:id="2387" w:name="_Toc404175424"/>
      <w:bookmarkStart w:id="2388" w:name="_Toc404179729"/>
      <w:bookmarkStart w:id="2389" w:name="_Toc404181739"/>
      <w:bookmarkStart w:id="2390" w:name="_Toc404254007"/>
      <w:bookmarkStart w:id="2391" w:name="_Toc436301012"/>
      <w:bookmarkStart w:id="2392" w:name="_Toc436303995"/>
      <w:bookmarkStart w:id="2393" w:name="_Toc436304491"/>
      <w:bookmarkStart w:id="2394" w:name="_Toc436661367"/>
      <w:bookmarkStart w:id="2395" w:name="_Toc455466178"/>
      <w:bookmarkStart w:id="2396" w:name="_Toc455475422"/>
      <w:bookmarkStart w:id="2397" w:name="_Toc455475904"/>
      <w:bookmarkStart w:id="2398" w:name="_Toc455749986"/>
      <w:bookmarkStart w:id="2399" w:name="_Toc456087647"/>
      <w:bookmarkStart w:id="2400" w:name="_Toc457226857"/>
      <w:r>
        <w:rPr>
          <w:rStyle w:val="CharDivNo"/>
        </w:rPr>
        <w:t>Division 18</w:t>
      </w:r>
      <w:r>
        <w:t> — </w:t>
      </w:r>
      <w:r>
        <w:rPr>
          <w:rStyle w:val="CharDivText"/>
          <w:i/>
        </w:rPr>
        <w:t>Public Health Act 2016</w:t>
      </w:r>
      <w:r>
        <w:rPr>
          <w:rStyle w:val="CharDivText"/>
        </w:rPr>
        <w:t xml:space="preserve"> amended</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nzHeading5"/>
      </w:pPr>
      <w:bookmarkStart w:id="2401" w:name="_Toc456087648"/>
      <w:bookmarkStart w:id="2402" w:name="_Toc457226858"/>
      <w:r>
        <w:rPr>
          <w:rStyle w:val="CharSectno"/>
        </w:rPr>
        <w:t>319</w:t>
      </w:r>
      <w:r>
        <w:t>.</w:t>
      </w:r>
      <w:r>
        <w:tab/>
        <w:t>Act amended</w:t>
      </w:r>
      <w:bookmarkEnd w:id="2401"/>
      <w:bookmarkEnd w:id="2402"/>
    </w:p>
    <w:p>
      <w:pPr>
        <w:pStyle w:val="nzSubsection"/>
      </w:pPr>
      <w:r>
        <w:tab/>
      </w:r>
      <w:r>
        <w:tab/>
        <w:t xml:space="preserve">This Division amends the </w:t>
      </w:r>
      <w:r>
        <w:rPr>
          <w:i/>
        </w:rPr>
        <w:t>Public Health Act 2016</w:t>
      </w:r>
      <w:r>
        <w:t>.</w:t>
      </w:r>
    </w:p>
    <w:p>
      <w:pPr>
        <w:pStyle w:val="nzHeading5"/>
      </w:pPr>
      <w:bookmarkStart w:id="2403" w:name="_Toc456087649"/>
      <w:bookmarkStart w:id="2404" w:name="_Toc457226859"/>
      <w:r>
        <w:rPr>
          <w:rStyle w:val="CharSectno"/>
        </w:rPr>
        <w:t>320</w:t>
      </w:r>
      <w:r>
        <w:t>.</w:t>
      </w:r>
      <w:r>
        <w:tab/>
        <w:t>Section 302 amended</w:t>
      </w:r>
      <w:bookmarkEnd w:id="2403"/>
      <w:bookmarkEnd w:id="2404"/>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406" w:name="_Toc474749301"/>
      <w:r>
        <w:rPr>
          <w:sz w:val="28"/>
        </w:rPr>
        <w:t>Defined terms</w:t>
      </w:r>
      <w:bookmarkEnd w:id="2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licence</w:t>
      </w:r>
      <w:r>
        <w:tab/>
        <w:t>4(1)</w:t>
      </w:r>
    </w:p>
    <w:p>
      <w:pPr>
        <w:pStyle w:val="DefinedTerms"/>
      </w:pPr>
      <w:r>
        <w:t>agency</w:t>
      </w:r>
      <w:r>
        <w:tab/>
        <w:t>266</w:t>
      </w:r>
    </w:p>
    <w:p>
      <w:pPr>
        <w:pStyle w:val="DefinedTerms"/>
      </w:pPr>
      <w:r>
        <w:t>appropriate enforcement agency</w:t>
      </w:r>
      <w:r>
        <w:tab/>
        <w:t>4(1)</w:t>
      </w:r>
    </w:p>
    <w:p>
      <w:pPr>
        <w:pStyle w:val="DefinedTerms"/>
      </w:pPr>
      <w:r>
        <w:t>approved form</w:t>
      </w:r>
      <w:r>
        <w:tab/>
        <w:t>4(1)</w:t>
      </w:r>
    </w:p>
    <w:p>
      <w:pPr>
        <w:pStyle w:val="DefinedTerms"/>
      </w:pPr>
      <w:r>
        <w:t>authorised officer</w:t>
      </w:r>
      <w:r>
        <w:tab/>
        <w:t>4(1), 4(2)</w:t>
      </w:r>
    </w:p>
    <w:p>
      <w:pPr>
        <w:pStyle w:val="DefinedTerms"/>
      </w:pPr>
      <w:r>
        <w:t>CEO</w:t>
      </w:r>
      <w:r>
        <w:tab/>
        <w:t>4(1)</w:t>
      </w:r>
    </w:p>
    <w:p>
      <w:pPr>
        <w:pStyle w:val="DefinedTerms"/>
      </w:pPr>
      <w:r>
        <w:t>certificate of registration</w:t>
      </w:r>
      <w:r>
        <w:tab/>
        <w:t>4(1)</w:t>
      </w:r>
    </w:p>
    <w:p>
      <w:pPr>
        <w:pStyle w:val="DefinedTerms"/>
      </w:pPr>
      <w:r>
        <w:t>certificate requirement</w:t>
      </w:r>
      <w:r>
        <w:tab/>
        <w:t>31(1)</w:t>
      </w:r>
    </w:p>
    <w:p>
      <w:pPr>
        <w:pStyle w:val="DefinedTerms"/>
      </w:pPr>
      <w:r>
        <w:t>Chief Health Officer</w:t>
      </w:r>
      <w:r>
        <w:tab/>
        <w:t>4(1)</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w:t>
      </w:r>
    </w:p>
    <w:p>
      <w:pPr>
        <w:pStyle w:val="DefinedTerms"/>
      </w:pPr>
      <w:r>
        <w:t>Commissioner of Police</w:t>
      </w:r>
      <w:r>
        <w:tab/>
        <w:t>4(1)</w:t>
      </w:r>
    </w:p>
    <w:p>
      <w:pPr>
        <w:pStyle w:val="DefinedTerms"/>
      </w:pPr>
      <w:r>
        <w:t>compliance plan</w:t>
      </w:r>
      <w:r>
        <w:tab/>
        <w:t>266</w:t>
      </w:r>
    </w:p>
    <w:p>
      <w:pPr>
        <w:pStyle w:val="DefinedTerms"/>
      </w:pPr>
      <w:r>
        <w:t>Crown</w:t>
      </w:r>
      <w:r>
        <w:tab/>
        <w:t>266</w:t>
      </w:r>
    </w:p>
    <w:p>
      <w:pPr>
        <w:pStyle w:val="DefinedTerms"/>
      </w:pPr>
      <w:r>
        <w:t>Crown authority</w:t>
      </w:r>
      <w:r>
        <w:tab/>
        <w:t>266</w:t>
      </w:r>
    </w:p>
    <w:p>
      <w:pPr>
        <w:pStyle w:val="DefinedTerms"/>
      </w:pPr>
      <w:r>
        <w:t>Department</w:t>
      </w:r>
      <w:r>
        <w:tab/>
        <w:t>4(1)</w:t>
      </w:r>
    </w:p>
    <w:p>
      <w:pPr>
        <w:pStyle w:val="DefinedTerms"/>
      </w:pPr>
      <w:r>
        <w:t>departmental officer</w:t>
      </w:r>
      <w:r>
        <w:tab/>
        <w:t>4(1)</w:t>
      </w:r>
    </w:p>
    <w:p>
      <w:pPr>
        <w:pStyle w:val="DefinedTerms"/>
      </w:pPr>
      <w:r>
        <w:t>designate</w:t>
      </w:r>
      <w:r>
        <w:tab/>
        <w:t>23</w:t>
      </w:r>
    </w:p>
    <w:p>
      <w:pPr>
        <w:pStyle w:val="DefinedTerms"/>
      </w:pPr>
      <w:r>
        <w:t>designation</w:t>
      </w:r>
      <w:r>
        <w:tab/>
        <w:t>23</w:t>
      </w:r>
    </w:p>
    <w:p>
      <w:pPr>
        <w:pStyle w:val="DefinedTerms"/>
      </w:pPr>
      <w:r>
        <w:t>emergency area</w:t>
      </w:r>
      <w:r>
        <w:tab/>
        <w:t>4(1)</w:t>
      </w:r>
    </w:p>
    <w:p>
      <w:pPr>
        <w:pStyle w:val="DefinedTerms"/>
      </w:pPr>
      <w:r>
        <w:t>emergency management</w:t>
      </w:r>
      <w:r>
        <w:tab/>
        <w:t>4(1)</w:t>
      </w:r>
    </w:p>
    <w:p>
      <w:pPr>
        <w:pStyle w:val="DefinedTerms"/>
      </w:pPr>
      <w:r>
        <w:t>emergency officer</w:t>
      </w:r>
      <w:r>
        <w:tab/>
        <w:t>4(1)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environmental health officer</w:t>
      </w:r>
      <w:r>
        <w:tab/>
        <w:t>4(1)</w:t>
      </w:r>
    </w:p>
    <w:p>
      <w:pPr>
        <w:pStyle w:val="DefinedTerms"/>
      </w:pPr>
      <w:r>
        <w:t>exemption</w:t>
      </w:r>
      <w:r>
        <w:tab/>
        <w:t>266</w:t>
      </w:r>
    </w:p>
    <w:p>
      <w:pPr>
        <w:pStyle w:val="DefinedTerms"/>
      </w:pPr>
      <w:r>
        <w:t>exemption</w:t>
      </w:r>
      <w:r>
        <w:noBreakHyphen/>
        <w:t>holder</w:t>
      </w:r>
      <w:r>
        <w:tab/>
        <w:t>266</w:t>
      </w:r>
    </w:p>
    <w:p>
      <w:pPr>
        <w:pStyle w:val="DefinedTerms"/>
      </w:pPr>
      <w:r>
        <w:t>general public health duty</w:t>
      </w:r>
      <w:r>
        <w:tab/>
        <w:t>4(1)</w:t>
      </w:r>
    </w:p>
    <w:p>
      <w:pPr>
        <w:pStyle w:val="DefinedTerms"/>
      </w:pPr>
      <w:r>
        <w:t>harm</w:t>
      </w:r>
      <w:r>
        <w:tab/>
        <w:t>4(1)</w:t>
      </w:r>
    </w:p>
    <w:p>
      <w:pPr>
        <w:pStyle w:val="DefinedTerms"/>
      </w:pPr>
      <w:r>
        <w:t>Health Act</w:t>
      </w:r>
      <w:r>
        <w:tab/>
        <w:t>307(1)</w:t>
      </w:r>
    </w:p>
    <w:p>
      <w:pPr>
        <w:pStyle w:val="DefinedTerms"/>
      </w:pPr>
      <w:r>
        <w:t>identity card</w:t>
      </w:r>
      <w:r>
        <w:tab/>
        <w:t>31(1)</w:t>
      </w:r>
    </w:p>
    <w:p>
      <w:pPr>
        <w:pStyle w:val="DefinedTerms"/>
      </w:pPr>
      <w:r>
        <w:t>improvement notice</w:t>
      </w:r>
      <w:r>
        <w:tab/>
        <w:t>4(1)</w:t>
      </w:r>
    </w:p>
    <w:p>
      <w:pPr>
        <w:pStyle w:val="DefinedTerms"/>
      </w:pPr>
      <w:r>
        <w:t>incumbent</w:t>
      </w:r>
      <w:r>
        <w:tab/>
        <w:t>311(1)</w:t>
      </w:r>
    </w:p>
    <w:p>
      <w:pPr>
        <w:pStyle w:val="DefinedTerms"/>
      </w:pPr>
      <w:r>
        <w:t>judicial officer</w:t>
      </w:r>
      <w:r>
        <w:tab/>
        <w:t>4(1)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w:t>
      </w:r>
      <w:r>
        <w:noBreakHyphen/>
        <w:t>SES organisation</w:t>
      </w:r>
      <w:r>
        <w:tab/>
        <w:t>266</w:t>
      </w:r>
    </w:p>
    <w:p>
      <w:pPr>
        <w:pStyle w:val="DefinedTerms"/>
      </w:pPr>
      <w:r>
        <w:t>notifiable infectious disease</w:t>
      </w:r>
      <w:r>
        <w:tab/>
        <w:t>4(1)</w:t>
      </w:r>
    </w:p>
    <w:p>
      <w:pPr>
        <w:pStyle w:val="DefinedTerms"/>
      </w:pPr>
      <w:r>
        <w:t>notifiable infectious disease</w:t>
      </w:r>
      <w:r>
        <w:noBreakHyphen/>
        <w:t>related condition</w:t>
      </w:r>
      <w:r>
        <w:tab/>
        <w:t>4(1)</w:t>
      </w:r>
    </w:p>
    <w:p>
      <w:pPr>
        <w:pStyle w:val="DefinedTerms"/>
      </w:pPr>
      <w:r>
        <w:t>nurse</w:t>
      </w:r>
      <w:r>
        <w:tab/>
        <w:t>4(1)</w:t>
      </w:r>
    </w:p>
    <w:p>
      <w:pPr>
        <w:pStyle w:val="DefinedTerms"/>
      </w:pPr>
      <w:r>
        <w:t>nurse practitioner</w:t>
      </w:r>
      <w:r>
        <w:tab/>
        <w:t>4(1)</w:t>
      </w:r>
    </w:p>
    <w:p>
      <w:pPr>
        <w:pStyle w:val="DefinedTerms"/>
      </w:pPr>
      <w:r>
        <w:t>officer</w:t>
      </w:r>
      <w:r>
        <w:tab/>
        <w:t>4(1), 282(1)</w:t>
      </w:r>
    </w:p>
    <w:p>
      <w:pPr>
        <w:pStyle w:val="DefinedTerms"/>
      </w:pPr>
      <w:r>
        <w:t>person A</w:t>
      </w:r>
      <w:r>
        <w:tab/>
        <w:t>26(1)</w:t>
      </w:r>
    </w:p>
    <w:p>
      <w:pPr>
        <w:pStyle w:val="DefinedTerms"/>
      </w:pPr>
      <w:r>
        <w:t>personal details</w:t>
      </w:r>
      <w:r>
        <w:tab/>
        <w:t>4(1)</w:t>
      </w:r>
    </w:p>
    <w:p>
      <w:pPr>
        <w:pStyle w:val="DefinedTerms"/>
      </w:pPr>
      <w:r>
        <w:t>premises</w:t>
      </w:r>
      <w:r>
        <w:tab/>
        <w:t>4(1)</w:t>
      </w:r>
    </w:p>
    <w:p>
      <w:pPr>
        <w:pStyle w:val="DefinedTerms"/>
      </w:pPr>
      <w:r>
        <w:t>prescribed condition of health</w:t>
      </w:r>
      <w:r>
        <w:tab/>
        <w:t>4(1)</w:t>
      </w:r>
    </w:p>
    <w:p>
      <w:pPr>
        <w:pStyle w:val="DefinedTerms"/>
      </w:pPr>
      <w:r>
        <w:t>production requirement</w:t>
      </w:r>
      <w:r>
        <w:tab/>
        <w:t>31(1)</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relevant officer</w:t>
      </w:r>
      <w:r>
        <w:tab/>
        <w:t>286(1)</w:t>
      </w:r>
    </w:p>
    <w:p>
      <w:pPr>
        <w:pStyle w:val="DefinedTerms"/>
      </w:pPr>
      <w:r>
        <w:t>remote communication</w:t>
      </w:r>
      <w:r>
        <w:tab/>
        <w:t>4(1)</w:t>
      </w:r>
    </w:p>
    <w:p>
      <w:pPr>
        <w:pStyle w:val="DefinedTerms"/>
      </w:pPr>
      <w:r>
        <w:t>residual term</w:t>
      </w:r>
      <w:r>
        <w:tab/>
        <w:t>311(1)</w:t>
      </w:r>
    </w:p>
    <w:p>
      <w:pPr>
        <w:pStyle w:val="DefinedTerms"/>
      </w:pPr>
      <w:r>
        <w:t>responsible Minister</w:t>
      </w:r>
      <w:r>
        <w:tab/>
        <w:t>274(3)</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subsidiary legislation</w:t>
      </w:r>
      <w:r>
        <w:tab/>
        <w:t>305(1)</w:t>
      </w:r>
    </w:p>
    <w:p>
      <w:pPr>
        <w:pStyle w:val="DefinedTerms"/>
      </w:pPr>
      <w:r>
        <w:t>test order</w:t>
      </w:r>
      <w:r>
        <w:tab/>
        <w:t>4(1)</w:t>
      </w:r>
    </w:p>
    <w:p>
      <w:pPr>
        <w:pStyle w:val="DefinedTerms"/>
      </w:pPr>
      <w:r>
        <w:t>transitional matter</w:t>
      </w:r>
      <w:r>
        <w:tab/>
        <w:t>322(1)</w:t>
      </w:r>
    </w:p>
    <w:p>
      <w:pPr>
        <w:pStyle w:val="DefinedTerms"/>
      </w:pPr>
      <w:r>
        <w:t>urgently notifiable infectious disease</w:t>
      </w:r>
      <w:r>
        <w:tab/>
        <w:t>4(1)</w:t>
      </w:r>
    </w:p>
    <w:p>
      <w:pPr>
        <w:pStyle w:val="DefinedTerms"/>
      </w:pPr>
      <w:r>
        <w:t>vaccine preventable notifiable infectious disease</w:t>
      </w:r>
      <w:r>
        <w:tab/>
        <w:t>4(1)</w:t>
      </w:r>
    </w:p>
    <w:p>
      <w:pPr>
        <w:pStyle w:val="DefinedTerms"/>
      </w:pPr>
      <w:r>
        <w:t>vehicle</w:t>
      </w:r>
      <w:r>
        <w:tab/>
        <w:t>4(1)</w:t>
      </w:r>
    </w:p>
    <w:p>
      <w:pPr>
        <w:pStyle w:val="DefinedTerms"/>
      </w:pPr>
      <w:r>
        <w:t>vessel</w:t>
      </w:r>
      <w:r>
        <w:tab/>
        <w:t>4(1)</w:t>
      </w:r>
    </w:p>
    <w:p>
      <w:pPr>
        <w:pStyle w:val="DefinedTerms"/>
      </w:pPr>
      <w:r>
        <w:t>working day</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2405" w:name="Compilation"/>
    <w:bookmarkEnd w:id="240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7" w:name="DefinedTerms"/>
    <w:bookmarkEnd w:id="24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08" w:name="Coversheet"/>
    <w:bookmarkEnd w:id="24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FE56B-F60E-4854-84EE-A3227FB79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57084</Words>
  <Characters>283713</Characters>
  <Application>Microsoft Office Word</Application>
  <DocSecurity>0</DocSecurity>
  <Lines>7274</Lines>
  <Paragraphs>4057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336740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2016 - 00-d0-02</dc:title>
  <dc:subject/>
  <dc:creator/>
  <cp:keywords/>
  <dc:description/>
  <cp:lastModifiedBy>svcMRProcess</cp:lastModifiedBy>
  <cp:revision>4</cp:revision>
  <cp:lastPrinted>2017-01-24T08:00:00Z</cp:lastPrinted>
  <dcterms:created xsi:type="dcterms:W3CDTF">2018-09-19T23:27:00Z</dcterms:created>
  <dcterms:modified xsi:type="dcterms:W3CDTF">2018-09-19T23:27:00Z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00-d0-02</vt:lpwstr>
  </property>
</Properties>
</file>