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Regulations 2000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_Toc63478620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_Toc63478621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  <w:t>Levy amount prescribed (section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_Toc63478622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_Toc63478623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Gaming and Wagering Commission (Continuing Lotteries Levy) Act 2000</w:t>
      </w:r>
    </w:p>
    <w:p>
      <w:pPr>
        <w:pStyle w:val="PrincipalActReg"/>
      </w:pPr>
      <w:r>
        <w:t>Interpretation Act 1984</w:t>
      </w:r>
    </w:p>
    <w:p>
      <w:pPr>
        <w:pStyle w:val="NameofActReg"/>
      </w:pPr>
      <w:r>
        <w:t>Gaming and Wagering Commission (Continuing Lotteries Levy) Regulations 2000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86740907"/>
      <w:bookmarkStart w:id="7" w:name="_Toc6347862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Gaming and Wagering Commission (Continuing Lotteries Levy) Regulations 2000.</w:t>
      </w:r>
    </w:p>
    <w:p>
      <w:pPr>
        <w:pStyle w:val="Footnotesection"/>
      </w:pPr>
      <w:r>
        <w:tab/>
        <w:t>[Regulation 1 amended in Gazette 30 Jan 2004 p. 417.]</w:t>
      </w:r>
    </w:p>
    <w:p>
      <w:pPr>
        <w:pStyle w:val="Heading5"/>
        <w:rPr>
          <w:spacing w:val="-2"/>
        </w:rPr>
      </w:pPr>
      <w:bookmarkStart w:id="8" w:name="_Toc423332723"/>
      <w:bookmarkStart w:id="9" w:name="_Toc425219442"/>
      <w:bookmarkStart w:id="10" w:name="_Toc426249309"/>
      <w:bookmarkStart w:id="11" w:name="_Toc449924705"/>
      <w:bookmarkStart w:id="12" w:name="_Toc449947723"/>
      <w:bookmarkStart w:id="13" w:name="_Toc486740908"/>
      <w:bookmarkStart w:id="14" w:name="_Toc6347862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 July 2000.</w:t>
      </w:r>
    </w:p>
    <w:p>
      <w:pPr>
        <w:pStyle w:val="Heading5"/>
      </w:pPr>
      <w:bookmarkStart w:id="15" w:name="_Toc486740909"/>
      <w:bookmarkStart w:id="16" w:name="_Toc63478622"/>
      <w:r>
        <w:rPr>
          <w:rStyle w:val="CharSectno"/>
        </w:rPr>
        <w:t>3</w:t>
      </w:r>
      <w:r>
        <w:t>.</w:t>
      </w:r>
      <w:r>
        <w:tab/>
        <w:t>Levy amount prescribed (section 3)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The amount by way of levy to be paid under Part V Division 7 of the </w:t>
      </w:r>
      <w:r>
        <w:rPr>
          <w:i/>
        </w:rPr>
        <w:t>Gaming and Wagering Commission Act 1987</w:t>
      </w:r>
      <w:r>
        <w:t xml:space="preserve"> for the period commencing 1 July 2000 is 3.25% of the face value of the tickets supplied for that period.</w:t>
      </w:r>
    </w:p>
    <w:p>
      <w:pPr>
        <w:pStyle w:val="Footnotesection"/>
      </w:pPr>
      <w:r>
        <w:tab/>
        <w:t>[Regulation 3 amended in Gazette 30 Jan 2004 p. 417.]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Gaming and Wagering Commission (Continuing Lotteries Levy) Regulations 2000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17" w:name="_Toc63478623"/>
      <w:r>
        <w:t>Compilation table</w:t>
      </w:r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Gaming Commission (Continuing Lotteries Levy) Regulations 2000</w:t>
            </w:r>
            <w:r>
              <w:rPr>
                <w:vertAlign w:val="superscript"/>
              </w:rPr>
              <w:t> 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23 Jun 2000 p. 3210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2000 (see r. 2)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 xml:space="preserve">Racing and Gambling (Miscellaneous) Amendment Regulations 2004 </w:t>
            </w:r>
            <w:r>
              <w:t>Pt. 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30 Jan 2004 p. 413-18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30 Jan 2004 (see r. 2)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>Gaming and Wagering Commission (Continuing Lotteries Levy) Regulations 2000</w:t>
      </w:r>
      <w:r>
        <w:t>; citation changed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Gaming and Wagering Commission (Continuing Lotteries Levy) Regulations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9060D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214ADC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AAC7A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0644BD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108DC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40585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D647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F22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F2DA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40E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BCEEA08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F2CC09A4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C360C9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B5ECD4F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141643"/>
    <w:docVar w:name="WAFER_20151211141643" w:val="RemoveTrackChanges"/>
    <w:docVar w:name="WAFER_20151211141643_GUID" w:val="e21cea24-c70c-4862-87fa-77d60870f6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</Words>
  <Characters>1735</Characters>
  <Application>Microsoft Office Word</Application>
  <DocSecurity>0</DocSecurity>
  <Lines>72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Regulations 2000 - 00-b0-09</dc:title>
  <dc:subject/>
  <dc:creator/>
  <cp:keywords/>
  <dc:description/>
  <cp:lastModifiedBy>svcMRProcess</cp:lastModifiedBy>
  <cp:revision>4</cp:revision>
  <cp:lastPrinted>2000-06-27T03:59:00Z</cp:lastPrinted>
  <dcterms:created xsi:type="dcterms:W3CDTF">2015-12-14T12:38:00Z</dcterms:created>
  <dcterms:modified xsi:type="dcterms:W3CDTF">2015-12-14T12:38:00Z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June 2000 p.3210</vt:lpwstr>
  </property>
  <property fmtid="{D5CDD505-2E9C-101B-9397-08002B2CF9AE}" pid="3" name="CommencementDate">
    <vt:lpwstr>20040130</vt:lpwstr>
  </property>
  <property fmtid="{D5CDD505-2E9C-101B-9397-08002B2CF9AE}" pid="4" name="DocumentType">
    <vt:lpwstr>Reg</vt:lpwstr>
  </property>
  <property fmtid="{D5CDD505-2E9C-101B-9397-08002B2CF9AE}" pid="5" name="AsAtDate">
    <vt:lpwstr>30 Jan 2004</vt:lpwstr>
  </property>
  <property fmtid="{D5CDD505-2E9C-101B-9397-08002B2CF9AE}" pid="6" name="Suffix">
    <vt:lpwstr>00-b0-09</vt:lpwstr>
  </property>
</Properties>
</file>