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Governments) Regulations 2000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Governments) Regulations 2000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b/>
          <w:i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_Toc419453048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b/>
          <w:i/>
          <w:szCs w:val="22"/>
        </w:rPr>
      </w:pPr>
      <w:r>
        <w:t>2.</w:t>
      </w:r>
      <w:r>
        <w:tab/>
        <w:t>Prescribed diseases under Section 340</w:t>
      </w:r>
      <w:r>
        <w:tab/>
      </w:r>
      <w:r>
        <w:fldChar w:fldCharType="begin"/>
      </w:r>
      <w:r>
        <w:instrText xml:space="preserve"> PAGEREF _Toc419453049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b/>
          <w:i/>
          <w:szCs w:val="22"/>
        </w:rPr>
      </w:pPr>
      <w:r>
        <w:t>3.</w:t>
      </w:r>
      <w:r>
        <w:tab/>
        <w:t>Repeal</w:t>
      </w:r>
      <w:r>
        <w:tab/>
      </w:r>
      <w:r>
        <w:fldChar w:fldCharType="begin"/>
      </w:r>
      <w:r>
        <w:instrText xml:space="preserve"> PAGEREF _Toc419453050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b/>
          <w:i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_Toc419453052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 1911</w:t>
      </w:r>
    </w:p>
    <w:p>
      <w:pPr>
        <w:pStyle w:val="NameofActReg"/>
      </w:pPr>
      <w:r>
        <w:t>Health (Immunisation by Local Governments) Regulations 2000</w:t>
      </w:r>
    </w:p>
    <w:p>
      <w:pPr>
        <w:pStyle w:val="Heading5"/>
      </w:pPr>
      <w:bookmarkStart w:id="3" w:name="_Toc378670550"/>
      <w:bookmarkStart w:id="4" w:name="_Toc419453048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Health (Immunisation by Local Governments) Regulations 2000</w:t>
      </w:r>
      <w:r>
        <w:t>.</w:t>
      </w:r>
    </w:p>
    <w:p>
      <w:pPr>
        <w:pStyle w:val="Heading5"/>
      </w:pPr>
      <w:bookmarkStart w:id="6" w:name="_Toc378670551"/>
      <w:bookmarkStart w:id="7" w:name="_Toc419453049"/>
      <w:r>
        <w:rPr>
          <w:rStyle w:val="CharSectno"/>
        </w:rPr>
        <w:t>2</w:t>
      </w:r>
      <w:r>
        <w:t>.</w:t>
      </w:r>
      <w:r>
        <w:tab/>
        <w:t>Prescribed diseases under Section 340</w:t>
      </w:r>
      <w:bookmarkEnd w:id="6"/>
      <w:bookmarkEnd w:id="7"/>
    </w:p>
    <w:p>
      <w:pPr>
        <w:pStyle w:val="Subsection"/>
        <w:tabs>
          <w:tab w:val="clear" w:pos="879"/>
          <w:tab w:val="left" w:pos="851"/>
        </w:tabs>
      </w:pPr>
      <w:r>
        <w:tab/>
      </w:r>
      <w:r>
        <w:tab/>
        <w:t>The diseases to which section 340 of the Act applies are those listed in the Table to this regulation.</w:t>
      </w:r>
    </w:p>
    <w:p>
      <w:pPr>
        <w:pStyle w:val="MiscellaneousHeading"/>
        <w:spacing w:after="120"/>
        <w:rPr>
          <w:b/>
        </w:rPr>
      </w:pPr>
      <w:r>
        <w:rPr>
          <w:b/>
        </w:rPr>
        <w:t>Table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6060"/>
      </w:tblGrid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rPr>
                <w:i/>
              </w:rPr>
              <w:t>Haemophilus</w:t>
            </w:r>
            <w:r>
              <w:t xml:space="preserve"> </w:t>
            </w:r>
            <w:r>
              <w:rPr>
                <w:i/>
              </w:rPr>
              <w:t>influenzae</w:t>
            </w:r>
            <w:r>
              <w:t xml:space="preserve"> type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Hepatitis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Measles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Mumps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Rubella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Smallpox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Tuberculosis</w:t>
            </w:r>
          </w:p>
        </w:tc>
      </w:tr>
    </w:tbl>
    <w:p>
      <w:pPr>
        <w:pStyle w:val="Heading5"/>
      </w:pPr>
      <w:bookmarkStart w:id="8" w:name="_Toc378670552"/>
      <w:bookmarkStart w:id="9" w:name="_Toc419453050"/>
      <w:r>
        <w:rPr>
          <w:rStyle w:val="CharSectno"/>
        </w:rPr>
        <w:t>3</w:t>
      </w:r>
      <w:r>
        <w:t>.</w:t>
      </w:r>
      <w:r>
        <w:tab/>
        <w:t>Repeal</w:t>
      </w:r>
      <w:bookmarkEnd w:id="8"/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Health (Immunisation by Local Authorities) Regulations 1966</w:t>
      </w:r>
      <w:r>
        <w:t xml:space="preserve"> are repealed.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670553"/>
      <w:bookmarkStart w:id="11" w:name="_Toc419453051"/>
      <w:r>
        <w:t>Notes</w:t>
      </w:r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Health (Immunisation by Local Governments) Regulations 2000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</w:pPr>
      <w:bookmarkStart w:id="12" w:name="_Toc419453052"/>
      <w:r>
        <w:t>Compilation table</w:t>
      </w:r>
      <w:bookmarkEnd w:id="12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(Immunisation by Local Governments) Regulations 2000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 p.2512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851" w:right="1701" w:bottom="851" w:left="1701" w:header="851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027921CA-4E25-4DFE-B3DB-1293BAEFD1D4}"/>
    <w:embedBold r:id="rId2" w:fontKey="{39DBFE71-3586-4FE1-B5EE-A54E39DC49C3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F560E3F-59D5-438D-952A-25AA0FB8D060}"/>
    <w:embedBoldItalic r:id="rId4" w:fontKey="{C5AF4B56-9C62-4D92-9218-A726D67D90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309CBD3-4FF5-4AA7-9F4E-136726ED66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7673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9E825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62ED8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FA8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5348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F64E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8DD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FE6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65E9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676C6F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50"/>
    <w:docVar w:name="WAFER_20140128105630" w:val="RemoveTocBookmarks,RemoveUnusedBookmarks,RemoveLanguageTags,UsedStyles,ResetPageSize,UpdateArrangement"/>
    <w:docVar w:name="WAFER_20140128105630_GUID" w:val="66a024b8-a6f9-4ea9-9191-2d9592dbddbd"/>
    <w:docVar w:name="WAFER_20140128105636" w:val="RemoveTocBookmarks,RunningHeaders"/>
    <w:docVar w:name="WAFER_20140128105636_GUID" w:val="0f9714e0-09ab-43e7-a7df-0c919cf0aacb"/>
    <w:docVar w:name="WAFER_20150515103631" w:val="ResetPageSize,UpdateArrangement,UpdateNTable"/>
    <w:docVar w:name="WAFER_20150515103631_GUID" w:val="3b6074dc-5250-4f3a-a9ee-81d04067be6d"/>
    <w:docVar w:name="WAFER_20151105145350" w:val="UpdateStyles,UsedStyles"/>
    <w:docVar w:name="WAFER_20151105145350_GUID" w:val="704603d1-a917-4a27-b91b-adb2220f400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</Words>
  <Characters>1477</Characters>
  <Application>Microsoft Office Word</Application>
  <DocSecurity>0</DocSecurity>
  <Lines>77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Governments) Regulations 2000 - 00-a0-12</dc:title>
  <dc:subject/>
  <dc:creator/>
  <cp:keywords/>
  <dc:description/>
  <cp:lastModifiedBy>svcMRProcess</cp:lastModifiedBy>
  <cp:revision>4</cp:revision>
  <cp:lastPrinted>2000-04-18T09:07:00Z</cp:lastPrinted>
  <dcterms:created xsi:type="dcterms:W3CDTF">2017-04-19T01:58:00Z</dcterms:created>
  <dcterms:modified xsi:type="dcterms:W3CDTF">2017-04-19T01:58:00Z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23 May 2000 p.2512</vt:lpwstr>
  </property>
  <property fmtid="{D5CDD505-2E9C-101B-9397-08002B2CF9AE}" pid="3" name="CommencementDate">
    <vt:lpwstr>20000523</vt:lpwstr>
  </property>
  <property fmtid="{D5CDD505-2E9C-101B-9397-08002B2CF9AE}" pid="4" name="DocumentType">
    <vt:lpwstr>Reg</vt:lpwstr>
  </property>
  <property fmtid="{D5CDD505-2E9C-101B-9397-08002B2CF9AE}" pid="5" name="AsAtDate">
    <vt:lpwstr>23 May 2000</vt:lpwstr>
  </property>
  <property fmtid="{D5CDD505-2E9C-101B-9397-08002B2CF9AE}" pid="6" name="Suffix">
    <vt:lpwstr>00-a0-12</vt:lpwstr>
  </property>
</Properties>
</file>