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Licensed Surveyors (Guidance of Surveyors) Regulations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(Guidance of Surveyors) Regulations 1961</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_Toc127334849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_Toc127334850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Guidelines</w:t>
      </w:r>
      <w:r>
        <w:rPr>
          <w:noProof/>
        </w:rPr>
        <w:tab/>
      </w:r>
      <w:r>
        <w:rPr>
          <w:noProof/>
        </w:rPr>
        <w:fldChar w:fldCharType="begin"/>
      </w:r>
      <w:r>
        <w:rPr>
          <w:noProof/>
        </w:rPr>
        <w:instrText xml:space="preserve"> PAGEREF _Toc127334851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Duties of surveyors</w:t>
      </w:r>
      <w:r>
        <w:rPr>
          <w:noProof/>
        </w:rPr>
        <w:tab/>
      </w:r>
      <w:r>
        <w:rPr>
          <w:noProof/>
        </w:rPr>
        <w:fldChar w:fldCharType="begin"/>
      </w:r>
      <w:r>
        <w:rPr>
          <w:noProof/>
        </w:rPr>
        <w:instrText xml:space="preserve"> PAGEREF _Toc127334852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Accuracy</w:t>
      </w:r>
      <w:r>
        <w:rPr>
          <w:noProof/>
        </w:rPr>
        <w:tab/>
      </w:r>
      <w:r>
        <w:rPr>
          <w:noProof/>
        </w:rPr>
        <w:fldChar w:fldCharType="begin"/>
      </w:r>
      <w:r>
        <w:rPr>
          <w:noProof/>
        </w:rPr>
        <w:instrText xml:space="preserve"> PAGEREF _Toc127334853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Knowledge of Acts and regulations</w:t>
      </w:r>
      <w:r>
        <w:rPr>
          <w:noProof/>
        </w:rPr>
        <w:tab/>
      </w:r>
      <w:r>
        <w:rPr>
          <w:noProof/>
        </w:rPr>
        <w:fldChar w:fldCharType="begin"/>
      </w:r>
      <w:r>
        <w:rPr>
          <w:noProof/>
        </w:rPr>
        <w:instrText xml:space="preserve"> PAGEREF _Toc127334854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Other instructions</w:t>
      </w:r>
      <w:r>
        <w:rPr>
          <w:noProof/>
        </w:rPr>
        <w:tab/>
      </w:r>
      <w:r>
        <w:rPr>
          <w:noProof/>
        </w:rPr>
        <w:fldChar w:fldCharType="begin"/>
      </w:r>
      <w:r>
        <w:rPr>
          <w:noProof/>
        </w:rPr>
        <w:instrText xml:space="preserve"> PAGEREF _Toc127334855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Field books</w:t>
      </w:r>
      <w:r>
        <w:rPr>
          <w:noProof/>
        </w:rPr>
        <w:tab/>
      </w:r>
      <w:r>
        <w:rPr>
          <w:noProof/>
        </w:rPr>
        <w:fldChar w:fldCharType="begin"/>
      </w:r>
      <w:r>
        <w:rPr>
          <w:noProof/>
        </w:rPr>
        <w:instrText xml:space="preserve"> PAGEREF _Toc127334856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Making of field notes</w:t>
      </w:r>
      <w:r>
        <w:rPr>
          <w:noProof/>
        </w:rPr>
        <w:tab/>
      </w:r>
      <w:r>
        <w:rPr>
          <w:noProof/>
        </w:rPr>
        <w:fldChar w:fldCharType="begin"/>
      </w:r>
      <w:r>
        <w:rPr>
          <w:noProof/>
        </w:rPr>
        <w:instrText xml:space="preserve"> PAGEREF _Toc127334857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Recording of field notes</w:t>
      </w:r>
      <w:r>
        <w:rPr>
          <w:noProof/>
        </w:rPr>
        <w:tab/>
      </w:r>
      <w:r>
        <w:rPr>
          <w:noProof/>
        </w:rPr>
        <w:fldChar w:fldCharType="begin"/>
      </w:r>
      <w:r>
        <w:rPr>
          <w:noProof/>
        </w:rPr>
        <w:instrText xml:space="preserve"> PAGEREF _Toc127334858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Distances</w:t>
      </w:r>
      <w:r>
        <w:rPr>
          <w:noProof/>
        </w:rPr>
        <w:tab/>
      </w:r>
      <w:r>
        <w:rPr>
          <w:noProof/>
        </w:rPr>
        <w:fldChar w:fldCharType="begin"/>
      </w:r>
      <w:r>
        <w:rPr>
          <w:noProof/>
        </w:rPr>
        <w:instrText xml:space="preserve"> PAGEREF _Toc127334859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Calculated or original values</w:t>
      </w:r>
      <w:r>
        <w:rPr>
          <w:noProof/>
        </w:rPr>
        <w:tab/>
      </w:r>
      <w:r>
        <w:rPr>
          <w:noProof/>
        </w:rPr>
        <w:fldChar w:fldCharType="begin"/>
      </w:r>
      <w:r>
        <w:rPr>
          <w:noProof/>
        </w:rPr>
        <w:instrText xml:space="preserve"> PAGEREF _Toc127334860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Abbreviations and symbols</w:t>
      </w:r>
      <w:r>
        <w:rPr>
          <w:noProof/>
        </w:rPr>
        <w:tab/>
      </w:r>
      <w:r>
        <w:rPr>
          <w:noProof/>
        </w:rPr>
        <w:fldChar w:fldCharType="begin"/>
      </w:r>
      <w:r>
        <w:rPr>
          <w:noProof/>
        </w:rPr>
        <w:instrText xml:space="preserve"> PAGEREF _Toc127334861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Survey marks</w:t>
      </w:r>
      <w:r>
        <w:rPr>
          <w:noProof/>
        </w:rPr>
        <w:tab/>
      </w:r>
      <w:r>
        <w:rPr>
          <w:noProof/>
        </w:rPr>
        <w:fldChar w:fldCharType="begin"/>
      </w:r>
      <w:r>
        <w:rPr>
          <w:noProof/>
        </w:rPr>
        <w:instrText xml:space="preserve"> PAGEREF _Toc127334862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Topography</w:t>
      </w:r>
      <w:r>
        <w:rPr>
          <w:noProof/>
        </w:rPr>
        <w:tab/>
      </w:r>
      <w:r>
        <w:rPr>
          <w:noProof/>
        </w:rPr>
        <w:fldChar w:fldCharType="begin"/>
      </w:r>
      <w:r>
        <w:rPr>
          <w:noProof/>
        </w:rPr>
        <w:instrText xml:space="preserve"> PAGEREF _Toc127334863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Names</w:t>
      </w:r>
      <w:r>
        <w:rPr>
          <w:noProof/>
        </w:rPr>
        <w:tab/>
      </w:r>
      <w:r>
        <w:rPr>
          <w:noProof/>
        </w:rPr>
        <w:fldChar w:fldCharType="begin"/>
      </w:r>
      <w:r>
        <w:rPr>
          <w:noProof/>
        </w:rPr>
        <w:instrText xml:space="preserve"> PAGEREF _Toc127334864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Certificate</w:t>
      </w:r>
      <w:r>
        <w:rPr>
          <w:noProof/>
        </w:rPr>
        <w:tab/>
      </w:r>
      <w:r>
        <w:rPr>
          <w:noProof/>
        </w:rPr>
        <w:fldChar w:fldCharType="begin"/>
      </w:r>
      <w:r>
        <w:rPr>
          <w:noProof/>
        </w:rPr>
        <w:instrText xml:space="preserve"> PAGEREF _Toc127334865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Calibration</w:t>
      </w:r>
      <w:r>
        <w:rPr>
          <w:noProof/>
        </w:rPr>
        <w:tab/>
      </w:r>
      <w:r>
        <w:rPr>
          <w:noProof/>
        </w:rPr>
        <w:fldChar w:fldCharType="begin"/>
      </w:r>
      <w:r>
        <w:rPr>
          <w:noProof/>
        </w:rPr>
        <w:instrText xml:space="preserve"> PAGEREF _Toc127334866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Connection to old alignment</w:t>
      </w:r>
      <w:r>
        <w:rPr>
          <w:noProof/>
        </w:rPr>
        <w:tab/>
      </w:r>
      <w:r>
        <w:rPr>
          <w:noProof/>
        </w:rPr>
        <w:fldChar w:fldCharType="begin"/>
      </w:r>
      <w:r>
        <w:rPr>
          <w:noProof/>
        </w:rPr>
        <w:instrText xml:space="preserve"> PAGEREF _Toc127334867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Connections to standard survey marks</w:t>
      </w:r>
      <w:r>
        <w:rPr>
          <w:noProof/>
        </w:rPr>
        <w:tab/>
      </w:r>
      <w:r>
        <w:rPr>
          <w:noProof/>
        </w:rPr>
        <w:fldChar w:fldCharType="begin"/>
      </w:r>
      <w:r>
        <w:rPr>
          <w:noProof/>
        </w:rPr>
        <w:instrText xml:space="preserve"> PAGEREF _Toc127334868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22B.</w:t>
      </w:r>
      <w:r>
        <w:rPr>
          <w:noProof/>
          <w:sz w:val="24"/>
          <w:szCs w:val="24"/>
        </w:rPr>
        <w:tab/>
      </w:r>
      <w:r>
        <w:rPr>
          <w:noProof/>
          <w:szCs w:val="24"/>
        </w:rPr>
        <w:t>Re</w:t>
      </w:r>
      <w:r>
        <w:rPr>
          <w:noProof/>
          <w:szCs w:val="24"/>
        </w:rPr>
        <w:noBreakHyphen/>
        <w:t>establishment using standard survey marks</w:t>
      </w:r>
      <w:r>
        <w:rPr>
          <w:noProof/>
        </w:rPr>
        <w:tab/>
      </w:r>
      <w:r>
        <w:rPr>
          <w:noProof/>
        </w:rPr>
        <w:fldChar w:fldCharType="begin"/>
      </w:r>
      <w:r>
        <w:rPr>
          <w:noProof/>
        </w:rPr>
        <w:instrText xml:space="preserve"> PAGEREF _Toc127334869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Proof of old alignment</w:t>
      </w:r>
      <w:r>
        <w:rPr>
          <w:noProof/>
        </w:rPr>
        <w:tab/>
      </w:r>
      <w:r>
        <w:rPr>
          <w:noProof/>
        </w:rPr>
        <w:fldChar w:fldCharType="begin"/>
      </w:r>
      <w:r>
        <w:rPr>
          <w:noProof/>
        </w:rPr>
        <w:instrText xml:space="preserve"> PAGEREF _Toc127334870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Renovation of survey</w:t>
      </w:r>
      <w:r>
        <w:rPr>
          <w:noProof/>
        </w:rPr>
        <w:tab/>
      </w:r>
      <w:r>
        <w:rPr>
          <w:noProof/>
        </w:rPr>
        <w:fldChar w:fldCharType="begin"/>
      </w:r>
      <w:r>
        <w:rPr>
          <w:noProof/>
        </w:rPr>
        <w:instrText xml:space="preserve"> PAGEREF _Toc127334871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Additional reference marks in relation to corners</w:t>
      </w:r>
      <w:r>
        <w:rPr>
          <w:noProof/>
        </w:rPr>
        <w:tab/>
      </w:r>
      <w:r>
        <w:rPr>
          <w:noProof/>
        </w:rPr>
        <w:fldChar w:fldCharType="begin"/>
      </w:r>
      <w:r>
        <w:rPr>
          <w:noProof/>
        </w:rPr>
        <w:instrText xml:space="preserve"> PAGEREF _Toc127334872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w:t>
      </w:r>
      <w:r>
        <w:rPr>
          <w:noProof/>
          <w:snapToGrid w:val="0"/>
          <w:szCs w:val="24"/>
        </w:rPr>
        <w:noBreakHyphen/>
        <w:t>establishment of surveys</w:t>
      </w:r>
      <w:r>
        <w:rPr>
          <w:noProof/>
        </w:rPr>
        <w:tab/>
      </w:r>
      <w:r>
        <w:rPr>
          <w:noProof/>
        </w:rPr>
        <w:fldChar w:fldCharType="begin"/>
      </w:r>
      <w:r>
        <w:rPr>
          <w:noProof/>
        </w:rPr>
        <w:instrText xml:space="preserve"> PAGEREF _Toc127334873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Certificates relating to re</w:t>
      </w:r>
      <w:r>
        <w:rPr>
          <w:noProof/>
          <w:snapToGrid w:val="0"/>
          <w:szCs w:val="24"/>
        </w:rPr>
        <w:noBreakHyphen/>
        <w:t>establishment surveys</w:t>
      </w:r>
      <w:r>
        <w:rPr>
          <w:noProof/>
        </w:rPr>
        <w:tab/>
      </w:r>
      <w:r>
        <w:rPr>
          <w:noProof/>
        </w:rPr>
        <w:fldChar w:fldCharType="begin"/>
      </w:r>
      <w:r>
        <w:rPr>
          <w:noProof/>
        </w:rPr>
        <w:instrText xml:space="preserve"> PAGEREF _Toc127334874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New alignments</w:t>
      </w:r>
      <w:r>
        <w:rPr>
          <w:noProof/>
        </w:rPr>
        <w:tab/>
      </w:r>
      <w:r>
        <w:rPr>
          <w:noProof/>
        </w:rPr>
        <w:fldChar w:fldCharType="begin"/>
      </w:r>
      <w:r>
        <w:rPr>
          <w:noProof/>
        </w:rPr>
        <w:instrText xml:space="preserve"> PAGEREF _Toc127334875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26A.</w:t>
      </w:r>
      <w:r>
        <w:rPr>
          <w:noProof/>
          <w:sz w:val="24"/>
          <w:szCs w:val="24"/>
        </w:rPr>
        <w:tab/>
      </w:r>
      <w:r>
        <w:rPr>
          <w:noProof/>
          <w:szCs w:val="24"/>
        </w:rPr>
        <w:t>Special surveys</w:t>
      </w:r>
      <w:r>
        <w:rPr>
          <w:noProof/>
        </w:rPr>
        <w:tab/>
      </w:r>
      <w:r>
        <w:rPr>
          <w:noProof/>
        </w:rPr>
        <w:fldChar w:fldCharType="begin"/>
      </w:r>
      <w:r>
        <w:rPr>
          <w:noProof/>
        </w:rPr>
        <w:instrText xml:space="preserve"> PAGEREF _Toc127334876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Offsets and traverses</w:t>
      </w:r>
      <w:r>
        <w:rPr>
          <w:noProof/>
        </w:rPr>
        <w:tab/>
      </w:r>
      <w:r>
        <w:rPr>
          <w:noProof/>
        </w:rPr>
        <w:fldChar w:fldCharType="begin"/>
      </w:r>
      <w:r>
        <w:rPr>
          <w:noProof/>
        </w:rPr>
        <w:instrText xml:space="preserve"> PAGEREF _Toc127334877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Connection traverse</w:t>
      </w:r>
      <w:r>
        <w:rPr>
          <w:noProof/>
        </w:rPr>
        <w:tab/>
      </w:r>
      <w:r>
        <w:rPr>
          <w:noProof/>
        </w:rPr>
        <w:fldChar w:fldCharType="begin"/>
      </w:r>
      <w:r>
        <w:rPr>
          <w:noProof/>
        </w:rPr>
        <w:instrText xml:space="preserve"> PAGEREF _Toc127334878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Azimuth</w:t>
      </w:r>
      <w:r>
        <w:rPr>
          <w:noProof/>
        </w:rPr>
        <w:tab/>
      </w:r>
      <w:r>
        <w:rPr>
          <w:noProof/>
        </w:rPr>
        <w:fldChar w:fldCharType="begin"/>
      </w:r>
      <w:r>
        <w:rPr>
          <w:noProof/>
        </w:rPr>
        <w:instrText xml:space="preserve"> PAGEREF _Toc127334879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Adjustment of distances</w:t>
      </w:r>
      <w:r>
        <w:rPr>
          <w:noProof/>
        </w:rPr>
        <w:tab/>
      </w:r>
      <w:r>
        <w:rPr>
          <w:noProof/>
        </w:rPr>
        <w:fldChar w:fldCharType="begin"/>
      </w:r>
      <w:r>
        <w:rPr>
          <w:noProof/>
        </w:rPr>
        <w:instrText xml:space="preserve"> PAGEREF _Toc127334880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Adjustment of angles</w:t>
      </w:r>
      <w:r>
        <w:rPr>
          <w:noProof/>
        </w:rPr>
        <w:tab/>
      </w:r>
      <w:r>
        <w:rPr>
          <w:noProof/>
        </w:rPr>
        <w:fldChar w:fldCharType="begin"/>
      </w:r>
      <w:r>
        <w:rPr>
          <w:noProof/>
        </w:rPr>
        <w:instrText xml:space="preserve"> PAGEREF _Toc127334881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Limits of error of closure</w:t>
      </w:r>
      <w:r>
        <w:rPr>
          <w:noProof/>
        </w:rPr>
        <w:tab/>
      </w:r>
      <w:r>
        <w:rPr>
          <w:noProof/>
        </w:rPr>
        <w:fldChar w:fldCharType="begin"/>
      </w:r>
      <w:r>
        <w:rPr>
          <w:noProof/>
        </w:rPr>
        <w:instrText xml:space="preserve"> PAGEREF _Toc127334882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Distribution of misclose</w:t>
      </w:r>
      <w:r>
        <w:rPr>
          <w:noProof/>
        </w:rPr>
        <w:tab/>
      </w:r>
      <w:r>
        <w:rPr>
          <w:noProof/>
        </w:rPr>
        <w:fldChar w:fldCharType="begin"/>
      </w:r>
      <w:r>
        <w:rPr>
          <w:noProof/>
        </w:rPr>
        <w:instrText xml:space="preserve"> PAGEREF _Toc127334883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35A</w:t>
      </w:r>
      <w:r>
        <w:rPr>
          <w:noProof/>
          <w:snapToGrid w:val="0"/>
          <w:szCs w:val="24"/>
        </w:rPr>
        <w:t>.</w:t>
      </w:r>
      <w:r>
        <w:rPr>
          <w:noProof/>
          <w:sz w:val="24"/>
          <w:szCs w:val="24"/>
        </w:rPr>
        <w:tab/>
      </w:r>
      <w:r>
        <w:rPr>
          <w:noProof/>
          <w:snapToGrid w:val="0"/>
          <w:szCs w:val="24"/>
        </w:rPr>
        <w:t>Calculation of areas</w:t>
      </w:r>
      <w:r>
        <w:rPr>
          <w:noProof/>
        </w:rPr>
        <w:tab/>
      </w:r>
      <w:r>
        <w:rPr>
          <w:noProof/>
        </w:rPr>
        <w:fldChar w:fldCharType="begin"/>
      </w:r>
      <w:r>
        <w:rPr>
          <w:noProof/>
        </w:rPr>
        <w:instrText xml:space="preserve"> PAGEREF _Toc127334884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Specification of survey marks</w:t>
      </w:r>
      <w:r>
        <w:rPr>
          <w:noProof/>
        </w:rPr>
        <w:tab/>
      </w:r>
      <w:r>
        <w:rPr>
          <w:noProof/>
        </w:rPr>
        <w:fldChar w:fldCharType="begin"/>
      </w:r>
      <w:r>
        <w:rPr>
          <w:noProof/>
        </w:rPr>
        <w:instrText xml:space="preserve"> PAGEREF _Toc127334885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Where to place reference marks</w:t>
      </w:r>
      <w:r>
        <w:rPr>
          <w:noProof/>
        </w:rPr>
        <w:tab/>
      </w:r>
      <w:r>
        <w:rPr>
          <w:noProof/>
        </w:rPr>
        <w:fldChar w:fldCharType="begin"/>
      </w:r>
      <w:r>
        <w:rPr>
          <w:noProof/>
        </w:rPr>
        <w:instrText xml:space="preserve"> PAGEREF _Toc127334886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Specifications of reference marks</w:t>
      </w:r>
      <w:r>
        <w:rPr>
          <w:noProof/>
        </w:rPr>
        <w:tab/>
      </w:r>
      <w:r>
        <w:rPr>
          <w:noProof/>
        </w:rPr>
        <w:fldChar w:fldCharType="begin"/>
      </w:r>
      <w:r>
        <w:rPr>
          <w:noProof/>
        </w:rPr>
        <w:instrText xml:space="preserve"> PAGEREF _Toc127334887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Intermediate marks</w:t>
      </w:r>
      <w:r>
        <w:rPr>
          <w:noProof/>
        </w:rPr>
        <w:tab/>
      </w:r>
      <w:r>
        <w:rPr>
          <w:noProof/>
        </w:rPr>
        <w:fldChar w:fldCharType="begin"/>
      </w:r>
      <w:r>
        <w:rPr>
          <w:noProof/>
        </w:rPr>
        <w:instrText xml:space="preserve"> PAGEREF _Toc127334888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Kilometre posts</w:t>
      </w:r>
      <w:r>
        <w:rPr>
          <w:noProof/>
        </w:rPr>
        <w:tab/>
      </w:r>
      <w:r>
        <w:rPr>
          <w:noProof/>
        </w:rPr>
        <w:fldChar w:fldCharType="begin"/>
      </w:r>
      <w:r>
        <w:rPr>
          <w:noProof/>
        </w:rPr>
        <w:instrText xml:space="preserve"> PAGEREF _Toc127334889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Shorter boundaries</w:t>
      </w:r>
      <w:r>
        <w:rPr>
          <w:noProof/>
        </w:rPr>
        <w:tab/>
      </w:r>
      <w:r>
        <w:rPr>
          <w:noProof/>
        </w:rPr>
        <w:fldChar w:fldCharType="begin"/>
      </w:r>
      <w:r>
        <w:rPr>
          <w:noProof/>
        </w:rPr>
        <w:instrText xml:space="preserve"> PAGEREF _Toc127334890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Road surveys</w:t>
      </w:r>
      <w:r>
        <w:rPr>
          <w:noProof/>
        </w:rPr>
        <w:tab/>
      </w:r>
      <w:r>
        <w:rPr>
          <w:noProof/>
        </w:rPr>
        <w:fldChar w:fldCharType="begin"/>
      </w:r>
      <w:r>
        <w:rPr>
          <w:noProof/>
        </w:rPr>
        <w:instrText xml:space="preserve"> PAGEREF _Toc127334891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Road frontage posts</w:t>
      </w:r>
      <w:r>
        <w:rPr>
          <w:noProof/>
        </w:rPr>
        <w:tab/>
      </w:r>
      <w:r>
        <w:rPr>
          <w:noProof/>
        </w:rPr>
        <w:fldChar w:fldCharType="begin"/>
      </w:r>
      <w:r>
        <w:rPr>
          <w:noProof/>
        </w:rPr>
        <w:instrText xml:space="preserve"> PAGEREF _Toc127334892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Isolated surveys</w:t>
      </w:r>
      <w:r>
        <w:rPr>
          <w:noProof/>
        </w:rPr>
        <w:tab/>
      </w:r>
      <w:r>
        <w:rPr>
          <w:noProof/>
        </w:rPr>
        <w:fldChar w:fldCharType="begin"/>
      </w:r>
      <w:r>
        <w:rPr>
          <w:noProof/>
        </w:rPr>
        <w:instrText xml:space="preserve"> PAGEREF _Toc127334893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Town corner pegs</w:t>
      </w:r>
      <w:r>
        <w:rPr>
          <w:noProof/>
        </w:rPr>
        <w:tab/>
      </w:r>
      <w:r>
        <w:rPr>
          <w:noProof/>
        </w:rPr>
        <w:fldChar w:fldCharType="begin"/>
      </w:r>
      <w:r>
        <w:rPr>
          <w:noProof/>
        </w:rPr>
        <w:instrText xml:space="preserve"> PAGEREF _Toc127334894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Town subdivision pegs</w:t>
      </w:r>
      <w:r>
        <w:rPr>
          <w:noProof/>
        </w:rPr>
        <w:tab/>
      </w:r>
      <w:r>
        <w:rPr>
          <w:noProof/>
        </w:rPr>
        <w:fldChar w:fldCharType="begin"/>
      </w:r>
      <w:r>
        <w:rPr>
          <w:noProof/>
        </w:rPr>
        <w:instrText xml:space="preserve"> PAGEREF _Toc127334895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Marking boundaries of pastoral and timber leases</w:t>
      </w:r>
      <w:r>
        <w:rPr>
          <w:noProof/>
        </w:rPr>
        <w:tab/>
      </w:r>
      <w:r>
        <w:rPr>
          <w:noProof/>
        </w:rPr>
        <w:fldChar w:fldCharType="begin"/>
      </w:r>
      <w:r>
        <w:rPr>
          <w:noProof/>
        </w:rPr>
        <w:instrText xml:space="preserve"> PAGEREF _Toc127334896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Departmental marks</w:t>
      </w:r>
      <w:r>
        <w:rPr>
          <w:noProof/>
        </w:rPr>
        <w:tab/>
      </w:r>
      <w:r>
        <w:rPr>
          <w:noProof/>
        </w:rPr>
        <w:fldChar w:fldCharType="begin"/>
      </w:r>
      <w:r>
        <w:rPr>
          <w:noProof/>
        </w:rPr>
        <w:instrText xml:space="preserve"> PAGEREF _Toc127334897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Centring of marks</w:t>
      </w:r>
      <w:r>
        <w:rPr>
          <w:noProof/>
        </w:rPr>
        <w:tab/>
      </w:r>
      <w:r>
        <w:rPr>
          <w:noProof/>
        </w:rPr>
        <w:fldChar w:fldCharType="begin"/>
      </w:r>
      <w:r>
        <w:rPr>
          <w:noProof/>
        </w:rPr>
        <w:instrText xml:space="preserve"> PAGEREF _Toc127334898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Size and position of trenches</w:t>
      </w:r>
      <w:r>
        <w:rPr>
          <w:noProof/>
        </w:rPr>
        <w:tab/>
      </w:r>
      <w:r>
        <w:rPr>
          <w:noProof/>
        </w:rPr>
        <w:fldChar w:fldCharType="begin"/>
      </w:r>
      <w:r>
        <w:rPr>
          <w:noProof/>
        </w:rPr>
        <w:instrText xml:space="preserve"> PAGEREF _Toc127334899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Method of marking where trench cannot be made</w:t>
      </w:r>
      <w:r>
        <w:rPr>
          <w:noProof/>
        </w:rPr>
        <w:tab/>
      </w:r>
      <w:r>
        <w:rPr>
          <w:noProof/>
        </w:rPr>
        <w:fldChar w:fldCharType="begin"/>
      </w:r>
      <w:r>
        <w:rPr>
          <w:noProof/>
        </w:rPr>
        <w:instrText xml:space="preserve"> PAGEREF _Toc127334900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Line clearing</w:t>
      </w:r>
      <w:r>
        <w:rPr>
          <w:noProof/>
        </w:rPr>
        <w:tab/>
      </w:r>
      <w:r>
        <w:rPr>
          <w:noProof/>
        </w:rPr>
        <w:fldChar w:fldCharType="begin"/>
      </w:r>
      <w:r>
        <w:rPr>
          <w:noProof/>
        </w:rPr>
        <w:instrText xml:space="preserve"> PAGEREF _Toc127334901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Damage to survey marks</w:t>
      </w:r>
      <w:r>
        <w:rPr>
          <w:noProof/>
        </w:rPr>
        <w:tab/>
      </w:r>
      <w:r>
        <w:rPr>
          <w:noProof/>
        </w:rPr>
        <w:fldChar w:fldCharType="begin"/>
      </w:r>
      <w:r>
        <w:rPr>
          <w:noProof/>
        </w:rPr>
        <w:instrText xml:space="preserve"> PAGEREF _Toc127334902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53A</w:t>
      </w:r>
      <w:r>
        <w:rPr>
          <w:noProof/>
          <w:snapToGrid w:val="0"/>
          <w:szCs w:val="24"/>
        </w:rPr>
        <w:t>.</w:t>
      </w:r>
      <w:r>
        <w:rPr>
          <w:noProof/>
          <w:sz w:val="24"/>
          <w:szCs w:val="24"/>
        </w:rPr>
        <w:tab/>
      </w:r>
      <w:r>
        <w:rPr>
          <w:noProof/>
          <w:snapToGrid w:val="0"/>
          <w:szCs w:val="24"/>
        </w:rPr>
        <w:t>Certificate required if plan or diagram not lodged within 2 years</w:t>
      </w:r>
      <w:r>
        <w:rPr>
          <w:noProof/>
        </w:rPr>
        <w:tab/>
      </w:r>
      <w:r>
        <w:rPr>
          <w:noProof/>
        </w:rPr>
        <w:fldChar w:fldCharType="begin"/>
      </w:r>
      <w:r>
        <w:rPr>
          <w:noProof/>
        </w:rPr>
        <w:instrText xml:space="preserve"> PAGEREF _Toc127334903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Certificate on plan or diagram</w:t>
      </w:r>
      <w:r>
        <w:rPr>
          <w:noProof/>
        </w:rPr>
        <w:tab/>
      </w:r>
      <w:r>
        <w:rPr>
          <w:noProof/>
        </w:rPr>
        <w:fldChar w:fldCharType="begin"/>
      </w:r>
      <w:r>
        <w:rPr>
          <w:noProof/>
        </w:rPr>
        <w:instrText xml:space="preserve"> PAGEREF _Toc127334904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Drafting</w:t>
      </w:r>
      <w:r>
        <w:rPr>
          <w:noProof/>
        </w:rPr>
        <w:tab/>
      </w:r>
      <w:r>
        <w:rPr>
          <w:noProof/>
        </w:rPr>
        <w:fldChar w:fldCharType="begin"/>
      </w:r>
      <w:r>
        <w:rPr>
          <w:noProof/>
        </w:rPr>
        <w:instrText xml:space="preserve"> PAGEREF _Toc127334905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55A</w:t>
      </w:r>
      <w:r>
        <w:rPr>
          <w:noProof/>
          <w:snapToGrid w:val="0"/>
          <w:szCs w:val="24"/>
        </w:rPr>
        <w:t>.</w:t>
      </w:r>
      <w:r>
        <w:rPr>
          <w:noProof/>
          <w:sz w:val="24"/>
          <w:szCs w:val="24"/>
        </w:rPr>
        <w:tab/>
      </w:r>
      <w:r>
        <w:rPr>
          <w:noProof/>
          <w:snapToGrid w:val="0"/>
          <w:szCs w:val="24"/>
        </w:rPr>
        <w:t>Surveys must comply with these regulations</w:t>
      </w:r>
      <w:r>
        <w:rPr>
          <w:noProof/>
        </w:rPr>
        <w:tab/>
      </w:r>
      <w:r>
        <w:rPr>
          <w:noProof/>
        </w:rPr>
        <w:fldChar w:fldCharType="begin"/>
      </w:r>
      <w:r>
        <w:rPr>
          <w:noProof/>
        </w:rPr>
        <w:instrText xml:space="preserve"> PAGEREF _Toc127334906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55B</w:t>
      </w:r>
      <w:r>
        <w:rPr>
          <w:noProof/>
          <w:snapToGrid w:val="0"/>
          <w:szCs w:val="24"/>
        </w:rPr>
        <w:t>.</w:t>
      </w:r>
      <w:r>
        <w:rPr>
          <w:noProof/>
          <w:sz w:val="24"/>
          <w:szCs w:val="24"/>
        </w:rPr>
        <w:tab/>
      </w:r>
      <w:r>
        <w:rPr>
          <w:noProof/>
          <w:snapToGrid w:val="0"/>
          <w:szCs w:val="24"/>
        </w:rPr>
        <w:t>Contents of field book</w:t>
      </w:r>
      <w:r>
        <w:rPr>
          <w:noProof/>
        </w:rPr>
        <w:tab/>
      </w:r>
      <w:r>
        <w:rPr>
          <w:noProof/>
        </w:rPr>
        <w:fldChar w:fldCharType="begin"/>
      </w:r>
      <w:r>
        <w:rPr>
          <w:noProof/>
        </w:rPr>
        <w:instrText xml:space="preserve"> PAGEREF _Toc127334907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55C</w:t>
      </w:r>
      <w:r>
        <w:rPr>
          <w:noProof/>
          <w:snapToGrid w:val="0"/>
          <w:szCs w:val="24"/>
        </w:rPr>
        <w:t>.</w:t>
      </w:r>
      <w:r>
        <w:rPr>
          <w:noProof/>
          <w:sz w:val="24"/>
          <w:szCs w:val="24"/>
        </w:rPr>
        <w:tab/>
      </w:r>
      <w:r>
        <w:rPr>
          <w:noProof/>
          <w:snapToGrid w:val="0"/>
          <w:szCs w:val="24"/>
        </w:rPr>
        <w:t>Network summary</w:t>
      </w:r>
      <w:r>
        <w:rPr>
          <w:noProof/>
        </w:rPr>
        <w:tab/>
      </w:r>
      <w:r>
        <w:rPr>
          <w:noProof/>
        </w:rPr>
        <w:fldChar w:fldCharType="begin"/>
      </w:r>
      <w:r>
        <w:rPr>
          <w:noProof/>
        </w:rPr>
        <w:instrText xml:space="preserve"> PAGEREF _Toc127334908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55E</w:t>
      </w:r>
      <w:r>
        <w:rPr>
          <w:noProof/>
          <w:snapToGrid w:val="0"/>
          <w:szCs w:val="24"/>
        </w:rPr>
        <w:t>.</w:t>
      </w:r>
      <w:r>
        <w:rPr>
          <w:noProof/>
          <w:sz w:val="24"/>
          <w:szCs w:val="24"/>
        </w:rPr>
        <w:tab/>
      </w:r>
      <w:r>
        <w:rPr>
          <w:noProof/>
          <w:snapToGrid w:val="0"/>
          <w:szCs w:val="24"/>
        </w:rPr>
        <w:t>Final survey certificate</w:t>
      </w:r>
      <w:r>
        <w:rPr>
          <w:noProof/>
        </w:rPr>
        <w:tab/>
      </w:r>
      <w:r>
        <w:rPr>
          <w:noProof/>
        </w:rPr>
        <w:fldChar w:fldCharType="begin"/>
      </w:r>
      <w:r>
        <w:rPr>
          <w:noProof/>
        </w:rPr>
        <w:instrText xml:space="preserve"> PAGEREF _Toc127334909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55F</w:t>
      </w:r>
      <w:r>
        <w:rPr>
          <w:noProof/>
          <w:snapToGrid w:val="0"/>
          <w:szCs w:val="24"/>
        </w:rPr>
        <w:t>.</w:t>
      </w:r>
      <w:r>
        <w:rPr>
          <w:noProof/>
          <w:sz w:val="24"/>
          <w:szCs w:val="24"/>
        </w:rPr>
        <w:tab/>
      </w:r>
      <w:r>
        <w:rPr>
          <w:noProof/>
          <w:snapToGrid w:val="0"/>
          <w:szCs w:val="24"/>
        </w:rPr>
        <w:t>Contents of field book</w:t>
      </w:r>
      <w:r>
        <w:rPr>
          <w:noProof/>
        </w:rPr>
        <w:tab/>
      </w:r>
      <w:r>
        <w:rPr>
          <w:noProof/>
        </w:rPr>
        <w:fldChar w:fldCharType="begin"/>
      </w:r>
      <w:r>
        <w:rPr>
          <w:noProof/>
        </w:rPr>
        <w:instrText xml:space="preserve"> PAGEREF _Toc127334910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_Toc127334911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_Toc127334913 \h </w:instrText>
      </w:r>
      <w:r>
        <w:rPr>
          <w:noProof/>
        </w:rPr>
      </w:r>
      <w:r>
        <w:rPr>
          <w:noProof/>
        </w:rPr>
        <w:fldChar w:fldCharType="separate"/>
      </w:r>
      <w:r>
        <w:rPr>
          <w:noProof/>
        </w:rPr>
        <w:t>28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Licensed Surveyors Act 1909</w:t>
      </w:r>
    </w:p>
    <w:p>
      <w:pPr>
        <w:pStyle w:val="NameofActReg"/>
      </w:pPr>
      <w:r>
        <w:t>Licensed Surveyors (Guidance of Surveyors) Regulations 1961</w:t>
      </w:r>
    </w:p>
    <w:p>
      <w:pPr>
        <w:pStyle w:val="MiscellaneousHeading"/>
        <w:spacing w:before="360"/>
        <w:outlineLvl w:val="1"/>
        <w:rPr>
          <w:b/>
          <w:snapToGrid w:val="0"/>
        </w:rPr>
      </w:pPr>
      <w:r>
        <w:rPr>
          <w:b/>
          <w:snapToGrid w:val="0"/>
        </w:rPr>
        <w:t>General</w:t>
      </w:r>
    </w:p>
    <w:p>
      <w:pPr>
        <w:pStyle w:val="Heading5"/>
        <w:rPr>
          <w:snapToGrid w:val="0"/>
        </w:rPr>
      </w:pPr>
      <w:bookmarkStart w:id="2" w:name="_Toc492868352"/>
      <w:bookmarkStart w:id="3" w:name="_Toc8022185"/>
      <w:bookmarkStart w:id="4" w:name="_Toc16319662"/>
      <w:bookmarkStart w:id="5" w:name="_Toc18229540"/>
      <w:bookmarkStart w:id="6" w:name="_Toc12733484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7" w:name="_Toc492868353"/>
      <w:bookmarkStart w:id="8" w:name="_Toc8022186"/>
      <w:bookmarkStart w:id="9" w:name="_Toc16319663"/>
      <w:bookmarkStart w:id="10" w:name="_Toc18229541"/>
      <w:bookmarkStart w:id="11" w:name="_Toc127334850"/>
      <w:r>
        <w:rPr>
          <w:rStyle w:val="CharSectno"/>
        </w:rPr>
        <w:t>3</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guideline</w:t>
      </w:r>
      <w:r>
        <w:rPr>
          <w:b/>
        </w:rPr>
        <w:t>”</w:t>
      </w:r>
      <w:r>
        <w:t xml:space="preserve"> means a guideline referred to in regulation 3A;</w:t>
      </w:r>
    </w:p>
    <w:p>
      <w:pPr>
        <w:pStyle w:val="Defstart"/>
      </w:pPr>
      <w:r>
        <w:rPr>
          <w:b/>
        </w:rPr>
        <w:tab/>
        <w:t>“</w:t>
      </w:r>
      <w:r>
        <w:rPr>
          <w:rStyle w:val="CharDefText"/>
        </w:rPr>
        <w:t>plans</w:t>
      </w:r>
      <w:r>
        <w:rPr>
          <w:b/>
        </w:rPr>
        <w:t>”</w:t>
      </w:r>
      <w:r>
        <w:t xml:space="preserve"> includes diagrams;</w:t>
      </w:r>
    </w:p>
    <w:p>
      <w:pPr>
        <w:pStyle w:val="Defstart"/>
      </w:pPr>
      <w:r>
        <w:rPr>
          <w:b/>
        </w:rPr>
        <w:tab/>
        <w:t>“</w:t>
      </w:r>
      <w:r>
        <w:rPr>
          <w:rStyle w:val="CharDefText"/>
        </w:rPr>
        <w:t>surveyor</w:t>
      </w:r>
      <w:r>
        <w:rPr>
          <w:b/>
        </w:rPr>
        <w:t>”</w:t>
      </w:r>
      <w:r>
        <w:t xml:space="preserve"> means a surveyor licensed under the Act whose name appears on the register;</w:t>
      </w:r>
    </w:p>
    <w:p>
      <w:pPr>
        <w:pStyle w:val="Defstart"/>
      </w:pPr>
      <w:r>
        <w:rPr>
          <w:b/>
        </w:rPr>
        <w:tab/>
        <w:t>“</w:t>
      </w:r>
      <w:r>
        <w:rPr>
          <w:rStyle w:val="CharDefText"/>
        </w:rPr>
        <w:t>Surveyor General</w:t>
      </w:r>
      <w:r>
        <w:rPr>
          <w:b/>
        </w:rPr>
        <w:t>”</w:t>
      </w:r>
      <w:r>
        <w:t xml:space="preserve"> includes as well any other person appointed by the Governor to approve plans of authorised surveys;</w:t>
      </w:r>
    </w:p>
    <w:p>
      <w:pPr>
        <w:pStyle w:val="Defstart"/>
      </w:pPr>
      <w:r>
        <w:rPr>
          <w:b/>
        </w:rPr>
        <w:tab/>
        <w:t>“</w:t>
      </w:r>
      <w:r>
        <w:rPr>
          <w:rStyle w:val="CharDefText"/>
        </w:rPr>
        <w:t>the Act</w:t>
      </w:r>
      <w:r>
        <w:rPr>
          <w:b/>
        </w:rPr>
        <w: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2" w:name="_Toc492868354"/>
      <w:bookmarkStart w:id="13" w:name="_Toc8022187"/>
      <w:bookmarkStart w:id="14" w:name="_Toc16319664"/>
      <w:bookmarkStart w:id="15" w:name="_Toc18229542"/>
      <w:bookmarkStart w:id="16" w:name="_Toc127334851"/>
      <w:r>
        <w:rPr>
          <w:rStyle w:val="CharSectno"/>
        </w:rPr>
        <w:t>3A</w:t>
      </w:r>
      <w:r>
        <w:t>.</w:t>
      </w:r>
      <w:r>
        <w:tab/>
        <w:t>Guidelines</w:t>
      </w:r>
      <w:bookmarkEnd w:id="12"/>
      <w:bookmarkEnd w:id="13"/>
      <w:bookmarkEnd w:id="14"/>
      <w:bookmarkEnd w:id="15"/>
      <w:bookmarkEnd w:id="16"/>
    </w:p>
    <w:p>
      <w:pPr>
        <w:pStyle w:val="Subsection"/>
      </w:pPr>
      <w:r>
        <w:tab/>
        <w:t xml:space="preserve"> (1)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17" w:name="_Toc492868355"/>
      <w:bookmarkStart w:id="18" w:name="_Toc8022188"/>
      <w:bookmarkStart w:id="19" w:name="_Toc16319665"/>
      <w:bookmarkStart w:id="20" w:name="_Toc18229543"/>
      <w:bookmarkStart w:id="21" w:name="_Toc127334852"/>
      <w:r>
        <w:rPr>
          <w:rStyle w:val="CharSectno"/>
        </w:rPr>
        <w:t>4</w:t>
      </w:r>
      <w:r>
        <w:rPr>
          <w:snapToGrid w:val="0"/>
        </w:rPr>
        <w:t>.</w:t>
      </w:r>
      <w:r>
        <w:rPr>
          <w:snapToGrid w:val="0"/>
        </w:rPr>
        <w:tab/>
        <w:t>Duties of surveyors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It is the duty of every surveyor making surveys under these regulations —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rPr>
          <w:snapToGrid w:val="0"/>
        </w:rPr>
      </w:pPr>
      <w:r>
        <w:rPr>
          <w:snapToGrid w:val="0"/>
        </w:rPr>
        <w:tab/>
        <w:t>(2)</w:t>
      </w:r>
      <w:r>
        <w:rPr>
          <w:snapToGrid w:val="0"/>
        </w:rPr>
        <w:tab/>
        <w:t>Before commencing a survey, the surveyor shall obtain the relevant survey information from the relevant Departments.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the relevant Departments</w:t>
      </w:r>
      <w:r>
        <w:rPr>
          <w:b/>
        </w:rPr>
        <w:t>”</w:t>
      </w:r>
      <w:r>
        <w:t xml:space="preserve"> means the Department within the meaning of the</w:t>
      </w:r>
      <w:r>
        <w:rPr>
          <w:i/>
        </w:rPr>
        <w:t xml:space="preserve"> Land Administration Act 1997</w:t>
      </w:r>
      <w:r>
        <w:t xml:space="preserve">, the Department within the meaning of the </w:t>
      </w:r>
      <w:r>
        <w:rPr>
          <w:i/>
        </w:rPr>
        <w:t>Mining Act 1978</w:t>
      </w:r>
      <w:r>
        <w:t xml:space="preserve"> and the Department within the meaning of the </w:t>
      </w:r>
      <w:r>
        <w:rPr>
          <w:i/>
        </w:rPr>
        <w:t>Transfer of Land Act 1893</w:t>
      </w:r>
      <w:r>
        <w:t>.</w:t>
      </w:r>
    </w:p>
    <w:p>
      <w:pPr>
        <w:pStyle w:val="Footnotesection"/>
      </w:pPr>
      <w:r>
        <w:tab/>
        <w:t xml:space="preserve">[Regulation 4 inserted in Gazette 4 Apr 1997 p. 1758; amended in Gazette 5 Sep 2000 p. 5054.] </w:t>
      </w:r>
    </w:p>
    <w:p>
      <w:pPr>
        <w:pStyle w:val="Heading5"/>
        <w:rPr>
          <w:snapToGrid w:val="0"/>
        </w:rPr>
      </w:pPr>
      <w:bookmarkStart w:id="22" w:name="_Toc492868356"/>
      <w:bookmarkStart w:id="23" w:name="_Toc8022189"/>
      <w:bookmarkStart w:id="24" w:name="_Toc16319666"/>
      <w:bookmarkStart w:id="25" w:name="_Toc18229544"/>
      <w:bookmarkStart w:id="26" w:name="_Toc127334853"/>
      <w:r>
        <w:rPr>
          <w:rStyle w:val="CharSectno"/>
        </w:rPr>
        <w:t>5</w:t>
      </w:r>
      <w:r>
        <w:rPr>
          <w:snapToGrid w:val="0"/>
        </w:rPr>
        <w:t>.</w:t>
      </w:r>
      <w:r>
        <w:rPr>
          <w:snapToGrid w:val="0"/>
        </w:rPr>
        <w:tab/>
        <w:t>Accuracy</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27" w:name="_Toc492868357"/>
      <w:bookmarkStart w:id="28" w:name="_Toc8022190"/>
      <w:bookmarkStart w:id="29" w:name="_Toc16319667"/>
      <w:bookmarkStart w:id="30" w:name="_Toc18229545"/>
      <w:bookmarkStart w:id="31" w:name="_Toc127334854"/>
      <w:r>
        <w:rPr>
          <w:rStyle w:val="CharSectno"/>
        </w:rPr>
        <w:t>6</w:t>
      </w:r>
      <w:r>
        <w:rPr>
          <w:snapToGrid w:val="0"/>
        </w:rPr>
        <w:t>.</w:t>
      </w:r>
      <w:r>
        <w:rPr>
          <w:snapToGrid w:val="0"/>
        </w:rPr>
        <w:tab/>
        <w:t>Knowledge of Acts and regulations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32" w:name="_Toc492868358"/>
      <w:bookmarkStart w:id="33" w:name="_Toc8022191"/>
      <w:bookmarkStart w:id="34" w:name="_Toc16319668"/>
      <w:bookmarkStart w:id="35" w:name="_Toc18229546"/>
      <w:bookmarkStart w:id="36" w:name="_Toc127334855"/>
      <w:r>
        <w:rPr>
          <w:rStyle w:val="CharSectno"/>
        </w:rPr>
        <w:t>7</w:t>
      </w:r>
      <w:r>
        <w:rPr>
          <w:snapToGrid w:val="0"/>
        </w:rPr>
        <w:t>.</w:t>
      </w:r>
      <w:r>
        <w:rPr>
          <w:snapToGrid w:val="0"/>
        </w:rPr>
        <w:tab/>
        <w:t>Other instructions</w:t>
      </w:r>
      <w:bookmarkEnd w:id="32"/>
      <w:bookmarkEnd w:id="33"/>
      <w:bookmarkEnd w:id="34"/>
      <w:bookmarkEnd w:id="35"/>
      <w:bookmarkEnd w:id="36"/>
      <w:r>
        <w:rPr>
          <w:snapToGrid w:val="0"/>
        </w:rPr>
        <w:t xml:space="preserve"> </w:t>
      </w:r>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MiscellaneousHeading"/>
        <w:spacing w:before="360"/>
        <w:outlineLvl w:val="1"/>
        <w:rPr>
          <w:b/>
          <w:snapToGrid w:val="0"/>
        </w:rPr>
      </w:pPr>
      <w:r>
        <w:rPr>
          <w:b/>
          <w:snapToGrid w:val="0"/>
        </w:rPr>
        <w:t>Field notes</w:t>
      </w:r>
    </w:p>
    <w:p>
      <w:pPr>
        <w:pStyle w:val="Heading5"/>
        <w:rPr>
          <w:snapToGrid w:val="0"/>
        </w:rPr>
      </w:pPr>
      <w:bookmarkStart w:id="37" w:name="_Toc492868359"/>
      <w:bookmarkStart w:id="38" w:name="_Toc8022192"/>
      <w:bookmarkStart w:id="39" w:name="_Toc16319669"/>
      <w:bookmarkStart w:id="40" w:name="_Toc18229547"/>
      <w:bookmarkStart w:id="41" w:name="_Toc127334856"/>
      <w:r>
        <w:rPr>
          <w:rStyle w:val="CharSectno"/>
        </w:rPr>
        <w:t>8</w:t>
      </w:r>
      <w:r>
        <w:rPr>
          <w:snapToGrid w:val="0"/>
        </w:rPr>
        <w:t>.</w:t>
      </w:r>
      <w:r>
        <w:rPr>
          <w:snapToGrid w:val="0"/>
        </w:rPr>
        <w:tab/>
        <w:t>Field books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 xml:space="preserve">[Regulation 8 amended in Gazette 26 Sep 1986 p. 3705; 4 Apr 1997 p. 1758.] </w:t>
      </w:r>
    </w:p>
    <w:p>
      <w:pPr>
        <w:pStyle w:val="Heading5"/>
        <w:rPr>
          <w:snapToGrid w:val="0"/>
        </w:rPr>
      </w:pPr>
      <w:bookmarkStart w:id="42" w:name="_Toc492868360"/>
      <w:bookmarkStart w:id="43" w:name="_Toc8022193"/>
      <w:bookmarkStart w:id="44" w:name="_Toc16319670"/>
      <w:bookmarkStart w:id="45" w:name="_Toc18229548"/>
      <w:bookmarkStart w:id="46" w:name="_Toc127334857"/>
      <w:r>
        <w:rPr>
          <w:rStyle w:val="CharSectno"/>
        </w:rPr>
        <w:t>9</w:t>
      </w:r>
      <w:r>
        <w:rPr>
          <w:snapToGrid w:val="0"/>
        </w:rPr>
        <w:t>.</w:t>
      </w:r>
      <w:r>
        <w:rPr>
          <w:snapToGrid w:val="0"/>
        </w:rPr>
        <w:tab/>
        <w:t>Making of field notes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 xml:space="preserve">[Regulation 9 amended in Gazette 1 Sep 1972 p. 3411.] </w:t>
      </w:r>
    </w:p>
    <w:p>
      <w:pPr>
        <w:pStyle w:val="Heading5"/>
        <w:rPr>
          <w:snapToGrid w:val="0"/>
        </w:rPr>
      </w:pPr>
      <w:bookmarkStart w:id="47" w:name="_Toc492868361"/>
      <w:bookmarkStart w:id="48" w:name="_Toc8022194"/>
      <w:bookmarkStart w:id="49" w:name="_Toc16319671"/>
      <w:bookmarkStart w:id="50" w:name="_Toc18229549"/>
      <w:bookmarkStart w:id="51" w:name="_Toc127334858"/>
      <w:r>
        <w:rPr>
          <w:rStyle w:val="CharSectno"/>
        </w:rPr>
        <w:t>10</w:t>
      </w:r>
      <w:r>
        <w:rPr>
          <w:snapToGrid w:val="0"/>
        </w:rPr>
        <w:t>.</w:t>
      </w:r>
      <w:r>
        <w:rPr>
          <w:snapToGrid w:val="0"/>
        </w:rPr>
        <w:tab/>
        <w:t>Recording of field notes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 xml:space="preserve">[Regulation 10 amended in Gazette 26 Oct 1990 p. 5382.] </w:t>
      </w:r>
    </w:p>
    <w:p>
      <w:pPr>
        <w:pStyle w:val="Heading5"/>
        <w:rPr>
          <w:snapToGrid w:val="0"/>
        </w:rPr>
      </w:pPr>
      <w:bookmarkStart w:id="52" w:name="_Toc492868362"/>
      <w:bookmarkStart w:id="53" w:name="_Toc8022195"/>
      <w:bookmarkStart w:id="54" w:name="_Toc16319672"/>
      <w:bookmarkStart w:id="55" w:name="_Toc18229550"/>
      <w:bookmarkStart w:id="56" w:name="_Toc127334859"/>
      <w:r>
        <w:rPr>
          <w:rStyle w:val="CharSectno"/>
        </w:rPr>
        <w:t>11</w:t>
      </w:r>
      <w:r>
        <w:rPr>
          <w:snapToGrid w:val="0"/>
        </w:rPr>
        <w:t>.</w:t>
      </w:r>
      <w:r>
        <w:rPr>
          <w:snapToGrid w:val="0"/>
        </w:rPr>
        <w:tab/>
        <w:t>Distances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 xml:space="preserve">[Regulation 11 inserted in Gazette 1 Sep 1972 p. 3411; amended in Gazette 5 Sep 2000 p. 5055.] </w:t>
      </w:r>
    </w:p>
    <w:p>
      <w:pPr>
        <w:pStyle w:val="Heading5"/>
        <w:rPr>
          <w:snapToGrid w:val="0"/>
        </w:rPr>
      </w:pPr>
      <w:bookmarkStart w:id="57" w:name="_Toc492868363"/>
      <w:bookmarkStart w:id="58" w:name="_Toc8022196"/>
      <w:bookmarkStart w:id="59" w:name="_Toc16319673"/>
      <w:bookmarkStart w:id="60" w:name="_Toc18229551"/>
      <w:bookmarkStart w:id="61" w:name="_Toc127334860"/>
      <w:r>
        <w:rPr>
          <w:rStyle w:val="CharSectno"/>
        </w:rPr>
        <w:t>12</w:t>
      </w:r>
      <w:r>
        <w:rPr>
          <w:snapToGrid w:val="0"/>
        </w:rPr>
        <w:t>.</w:t>
      </w:r>
      <w:r>
        <w:rPr>
          <w:snapToGrid w:val="0"/>
        </w:rPr>
        <w:tab/>
        <w:t>Calculated or original values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62" w:name="_Toc492868364"/>
      <w:bookmarkStart w:id="63" w:name="_Toc8022197"/>
      <w:bookmarkStart w:id="64" w:name="_Toc16319674"/>
      <w:bookmarkStart w:id="65" w:name="_Toc18229552"/>
      <w:bookmarkStart w:id="66" w:name="_Toc127334861"/>
      <w:r>
        <w:rPr>
          <w:rStyle w:val="CharSectno"/>
        </w:rPr>
        <w:t>13</w:t>
      </w:r>
      <w:r>
        <w:rPr>
          <w:snapToGrid w:val="0"/>
        </w:rPr>
        <w:t>.</w:t>
      </w:r>
      <w:r>
        <w:rPr>
          <w:snapToGrid w:val="0"/>
        </w:rPr>
        <w:tab/>
        <w:t>Abbreviations and symbols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 xml:space="preserve">[Regulation 13 amended in Gazette 4 Aug 1965 p. 2223.] </w:t>
      </w:r>
    </w:p>
    <w:p>
      <w:pPr>
        <w:pStyle w:val="Heading5"/>
      </w:pPr>
      <w:bookmarkStart w:id="67" w:name="_Toc492868365"/>
      <w:bookmarkStart w:id="68" w:name="_Toc8022198"/>
      <w:bookmarkStart w:id="69" w:name="_Toc16319675"/>
      <w:bookmarkStart w:id="70" w:name="_Toc18229553"/>
      <w:bookmarkStart w:id="71" w:name="_Toc127334862"/>
      <w:r>
        <w:rPr>
          <w:rStyle w:val="CharSectno"/>
        </w:rPr>
        <w:t>14</w:t>
      </w:r>
      <w:r>
        <w:t>.</w:t>
      </w:r>
      <w:r>
        <w:tab/>
        <w:t>Survey marks</w:t>
      </w:r>
      <w:bookmarkEnd w:id="67"/>
      <w:bookmarkEnd w:id="68"/>
      <w:bookmarkEnd w:id="69"/>
      <w:bookmarkEnd w:id="70"/>
      <w:bookmarkEnd w:id="71"/>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b/>
        </w:rPr>
        <w:t>“</w:t>
      </w:r>
      <w:r>
        <w:rPr>
          <w:rStyle w:val="CharDefText"/>
        </w:rPr>
        <w:t>gone</w:t>
      </w:r>
      <w:r>
        <w:rPr>
          <w:b/>
        </w:rPr>
        <w:t>”</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72" w:name="_Toc492868366"/>
      <w:bookmarkStart w:id="73" w:name="_Toc8022199"/>
      <w:bookmarkStart w:id="74" w:name="_Toc16319676"/>
      <w:bookmarkStart w:id="75" w:name="_Toc18229554"/>
      <w:bookmarkStart w:id="76" w:name="_Toc127334863"/>
      <w:r>
        <w:rPr>
          <w:rStyle w:val="CharSectno"/>
        </w:rPr>
        <w:t>15</w:t>
      </w:r>
      <w:r>
        <w:rPr>
          <w:snapToGrid w:val="0"/>
        </w:rPr>
        <w:t>.</w:t>
      </w:r>
      <w:r>
        <w:rPr>
          <w:snapToGrid w:val="0"/>
        </w:rPr>
        <w:tab/>
        <w:t>Topography</w:t>
      </w:r>
      <w:bookmarkEnd w:id="72"/>
      <w:bookmarkEnd w:id="73"/>
      <w:bookmarkEnd w:id="74"/>
      <w:bookmarkEnd w:id="75"/>
      <w:bookmarkEnd w:id="76"/>
      <w:r>
        <w:rPr>
          <w:snapToGrid w:val="0"/>
        </w:rPr>
        <w:t xml:space="preserve"> </w:t>
      </w:r>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77" w:name="_Toc492868367"/>
      <w:bookmarkStart w:id="78" w:name="_Toc8022200"/>
      <w:bookmarkStart w:id="79" w:name="_Toc16319677"/>
      <w:bookmarkStart w:id="80" w:name="_Toc18229555"/>
      <w:bookmarkStart w:id="81" w:name="_Toc127334864"/>
      <w:r>
        <w:rPr>
          <w:rStyle w:val="CharSectno"/>
        </w:rPr>
        <w:t>16</w:t>
      </w:r>
      <w:r>
        <w:rPr>
          <w:snapToGrid w:val="0"/>
        </w:rPr>
        <w:t>.</w:t>
      </w:r>
      <w:r>
        <w:rPr>
          <w:snapToGrid w:val="0"/>
        </w:rPr>
        <w:tab/>
        <w:t>Names</w:t>
      </w:r>
      <w:bookmarkEnd w:id="77"/>
      <w:bookmarkEnd w:id="78"/>
      <w:bookmarkEnd w:id="79"/>
      <w:bookmarkEnd w:id="80"/>
      <w:bookmarkEnd w:id="81"/>
      <w:r>
        <w:rPr>
          <w:snapToGrid w:val="0"/>
        </w:rPr>
        <w:t xml:space="preserve"> </w:t>
      </w:r>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82" w:name="_Toc492868368"/>
      <w:bookmarkStart w:id="83" w:name="_Toc8022201"/>
      <w:bookmarkStart w:id="84" w:name="_Toc16319678"/>
      <w:bookmarkStart w:id="85" w:name="_Toc18229556"/>
      <w:bookmarkStart w:id="86" w:name="_Toc127334865"/>
      <w:r>
        <w:rPr>
          <w:rStyle w:val="CharSectno"/>
        </w:rPr>
        <w:t>17</w:t>
      </w:r>
      <w:r>
        <w:rPr>
          <w:snapToGrid w:val="0"/>
        </w:rPr>
        <w:t>.</w:t>
      </w:r>
      <w:r>
        <w:rPr>
          <w:snapToGrid w:val="0"/>
        </w:rPr>
        <w:tab/>
        <w:t>Certificate</w:t>
      </w:r>
      <w:bookmarkEnd w:id="82"/>
      <w:bookmarkEnd w:id="83"/>
      <w:bookmarkEnd w:id="84"/>
      <w:bookmarkEnd w:id="85"/>
      <w:bookmarkEnd w:id="86"/>
      <w:r>
        <w:rPr>
          <w:snapToGrid w:val="0"/>
        </w:rPr>
        <w:t xml:space="preserve"> </w:t>
      </w:r>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36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 xml:space="preserve">Licensed Surveyor </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 xml:space="preserve">[Regulation 17 inserted in Gazette 26 Oct 1990 p. 5382; amended in Gazette 4 Apr 1997 p. 1758.] </w:t>
      </w:r>
    </w:p>
    <w:p>
      <w:pPr>
        <w:pStyle w:val="MiscellaneousHeading"/>
        <w:spacing w:before="360"/>
        <w:outlineLvl w:val="1"/>
        <w:rPr>
          <w:b/>
        </w:rPr>
      </w:pPr>
      <w:r>
        <w:rPr>
          <w:b/>
        </w:rPr>
        <w:t>Field work</w:t>
      </w:r>
    </w:p>
    <w:p>
      <w:pPr>
        <w:pStyle w:val="Ednotesection"/>
      </w:pPr>
      <w:r>
        <w:t>[</w:t>
      </w:r>
      <w:r>
        <w:rPr>
          <w:b/>
        </w:rPr>
        <w:t>18, 19</w:t>
      </w:r>
      <w:r>
        <w:t>.</w:t>
      </w:r>
      <w:r>
        <w:tab/>
        <w:t>Repealed in Gazette 5 Sep 2000 p. 5056.]</w:t>
      </w:r>
    </w:p>
    <w:p>
      <w:pPr>
        <w:pStyle w:val="Heading5"/>
      </w:pPr>
      <w:bookmarkStart w:id="87" w:name="_Toc492868369"/>
      <w:bookmarkStart w:id="88" w:name="_Toc8022202"/>
      <w:bookmarkStart w:id="89" w:name="_Toc16319679"/>
      <w:bookmarkStart w:id="90" w:name="_Toc18229557"/>
      <w:bookmarkStart w:id="91" w:name="_Toc127334866"/>
      <w:r>
        <w:rPr>
          <w:rStyle w:val="CharSectno"/>
        </w:rPr>
        <w:t>20</w:t>
      </w:r>
      <w:r>
        <w:t>.</w:t>
      </w:r>
      <w:r>
        <w:tab/>
        <w:t>Calibration</w:t>
      </w:r>
      <w:bookmarkEnd w:id="87"/>
      <w:bookmarkEnd w:id="88"/>
      <w:bookmarkEnd w:id="89"/>
      <w:bookmarkEnd w:id="90"/>
      <w:bookmarkEnd w:id="91"/>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t>.</w:t>
      </w:r>
      <w:r>
        <w:tab/>
        <w:t>Repealed in Gazette 5 Sep 2000 p. 5056.]</w:t>
      </w:r>
    </w:p>
    <w:p>
      <w:pPr>
        <w:pStyle w:val="Heading5"/>
        <w:rPr>
          <w:snapToGrid w:val="0"/>
        </w:rPr>
      </w:pPr>
      <w:bookmarkStart w:id="92" w:name="_Toc492868370"/>
      <w:bookmarkStart w:id="93" w:name="_Toc8022203"/>
      <w:bookmarkStart w:id="94" w:name="_Toc16319680"/>
      <w:bookmarkStart w:id="95" w:name="_Toc18229558"/>
      <w:bookmarkStart w:id="96" w:name="_Toc127334867"/>
      <w:r>
        <w:rPr>
          <w:rStyle w:val="CharSectno"/>
        </w:rPr>
        <w:t>22</w:t>
      </w:r>
      <w:r>
        <w:rPr>
          <w:snapToGrid w:val="0"/>
        </w:rPr>
        <w:t>.</w:t>
      </w:r>
      <w:r>
        <w:rPr>
          <w:snapToGrid w:val="0"/>
        </w:rPr>
        <w:tab/>
        <w:t>Connection to old alignment</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97" w:name="_Toc492868371"/>
      <w:bookmarkStart w:id="98" w:name="_Toc8022204"/>
      <w:bookmarkStart w:id="99" w:name="_Toc16319681"/>
      <w:bookmarkStart w:id="100" w:name="_Toc18229559"/>
      <w:bookmarkStart w:id="101" w:name="_Toc127334868"/>
      <w:r>
        <w:rPr>
          <w:rStyle w:val="CharSectno"/>
        </w:rPr>
        <w:t>22A</w:t>
      </w:r>
      <w:r>
        <w:t>.</w:t>
      </w:r>
      <w:r>
        <w:tab/>
        <w:t>Connections to standard survey marks</w:t>
      </w:r>
      <w:bookmarkEnd w:id="97"/>
      <w:bookmarkEnd w:id="98"/>
      <w:bookmarkEnd w:id="99"/>
      <w:bookmarkEnd w:id="100"/>
      <w:bookmarkEnd w:id="101"/>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102" w:name="_Toc492868372"/>
      <w:bookmarkStart w:id="103" w:name="_Toc8022205"/>
      <w:bookmarkStart w:id="104" w:name="_Toc16319682"/>
      <w:bookmarkStart w:id="105" w:name="_Toc18229560"/>
      <w:bookmarkStart w:id="106" w:name="_Toc127334869"/>
      <w:r>
        <w:rPr>
          <w:rStyle w:val="CharSectno"/>
        </w:rPr>
        <w:t>22B</w:t>
      </w:r>
      <w:r>
        <w:t>.</w:t>
      </w:r>
      <w:r>
        <w:tab/>
        <w:t>Re</w:t>
      </w:r>
      <w:r>
        <w:noBreakHyphen/>
        <w:t>establishment using standard survey marks</w:t>
      </w:r>
      <w:bookmarkEnd w:id="102"/>
      <w:bookmarkEnd w:id="103"/>
      <w:bookmarkEnd w:id="104"/>
      <w:bookmarkEnd w:id="105"/>
      <w:bookmarkEnd w:id="106"/>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107" w:name="_Toc492868373"/>
      <w:bookmarkStart w:id="108" w:name="_Toc8022206"/>
      <w:bookmarkStart w:id="109" w:name="_Toc16319683"/>
      <w:bookmarkStart w:id="110" w:name="_Toc18229561"/>
      <w:bookmarkStart w:id="111" w:name="_Toc127334870"/>
      <w:r>
        <w:rPr>
          <w:rStyle w:val="CharSectno"/>
        </w:rPr>
        <w:t>23</w:t>
      </w:r>
      <w:r>
        <w:rPr>
          <w:snapToGrid w:val="0"/>
        </w:rPr>
        <w:t>.</w:t>
      </w:r>
      <w:r>
        <w:rPr>
          <w:snapToGrid w:val="0"/>
        </w:rPr>
        <w:tab/>
        <w:t>Proof of old alignment</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 xml:space="preserve">[Regulation 23 amended in Gazette 1 Sep 1972 p. 3411.] </w:t>
      </w:r>
    </w:p>
    <w:p>
      <w:pPr>
        <w:pStyle w:val="Heading5"/>
        <w:rPr>
          <w:snapToGrid w:val="0"/>
        </w:rPr>
      </w:pPr>
      <w:bookmarkStart w:id="112" w:name="_Toc492868374"/>
      <w:bookmarkStart w:id="113" w:name="_Toc8022207"/>
      <w:bookmarkStart w:id="114" w:name="_Toc16319684"/>
      <w:bookmarkStart w:id="115" w:name="_Toc18229562"/>
      <w:bookmarkStart w:id="116" w:name="_Toc127334871"/>
      <w:r>
        <w:rPr>
          <w:rStyle w:val="CharSectno"/>
        </w:rPr>
        <w:t>24</w:t>
      </w:r>
      <w:r>
        <w:rPr>
          <w:snapToGrid w:val="0"/>
        </w:rPr>
        <w:t>.</w:t>
      </w:r>
      <w:r>
        <w:rPr>
          <w:snapToGrid w:val="0"/>
        </w:rPr>
        <w:tab/>
        <w:t>Renovation of survey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117" w:name="_Toc16319685"/>
      <w:bookmarkStart w:id="118" w:name="_Toc18229563"/>
      <w:bookmarkStart w:id="119" w:name="_Toc127334872"/>
      <w:bookmarkStart w:id="120" w:name="_Toc492868375"/>
      <w:bookmarkStart w:id="121" w:name="_Toc8022208"/>
      <w:r>
        <w:rPr>
          <w:rStyle w:val="CharSectno"/>
        </w:rPr>
        <w:t>24A</w:t>
      </w:r>
      <w:r>
        <w:rPr>
          <w:snapToGrid w:val="0"/>
        </w:rPr>
        <w:t>.</w:t>
      </w:r>
      <w:r>
        <w:rPr>
          <w:snapToGrid w:val="0"/>
        </w:rPr>
        <w:tab/>
        <w:t>Additional reference marks in relation to corners</w:t>
      </w:r>
      <w:bookmarkEnd w:id="117"/>
      <w:bookmarkEnd w:id="118"/>
      <w:bookmarkEnd w:id="119"/>
      <w:r>
        <w:rPr>
          <w:snapToGrid w:val="0"/>
        </w:rPr>
        <w:t xml:space="preserve"> </w:t>
      </w:r>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122" w:name="_Toc16319686"/>
      <w:bookmarkStart w:id="123" w:name="_Toc18229564"/>
      <w:bookmarkStart w:id="124" w:name="_Toc127334873"/>
      <w:r>
        <w:rPr>
          <w:rStyle w:val="CharSectno"/>
        </w:rPr>
        <w:t>25</w:t>
      </w:r>
      <w:r>
        <w:rPr>
          <w:snapToGrid w:val="0"/>
        </w:rPr>
        <w:t>.</w:t>
      </w:r>
      <w:r>
        <w:rPr>
          <w:snapToGrid w:val="0"/>
        </w:rPr>
        <w:tab/>
        <w:t>Re</w:t>
      </w:r>
      <w:r>
        <w:rPr>
          <w:snapToGrid w:val="0"/>
        </w:rPr>
        <w:noBreakHyphen/>
        <w:t>establishment of surveys</w:t>
      </w:r>
      <w:bookmarkEnd w:id="120"/>
      <w:bookmarkEnd w:id="121"/>
      <w:bookmarkEnd w:id="122"/>
      <w:bookmarkEnd w:id="123"/>
      <w:bookmarkEnd w:id="124"/>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125" w:name="_Toc492868377"/>
      <w:bookmarkStart w:id="126" w:name="_Toc8022210"/>
      <w:bookmarkStart w:id="127" w:name="_Toc16319687"/>
      <w:bookmarkStart w:id="128" w:name="_Toc18229565"/>
      <w:bookmarkStart w:id="129" w:name="_Toc127334874"/>
      <w:r>
        <w:rPr>
          <w:rStyle w:val="CharSectno"/>
        </w:rPr>
        <w:t>25A</w:t>
      </w:r>
      <w:r>
        <w:rPr>
          <w:snapToGrid w:val="0"/>
        </w:rPr>
        <w:t>.</w:t>
      </w:r>
      <w:r>
        <w:rPr>
          <w:snapToGrid w:val="0"/>
        </w:rPr>
        <w:tab/>
        <w:t>Certificates relating to re</w:t>
      </w:r>
      <w:r>
        <w:rPr>
          <w:snapToGrid w:val="0"/>
        </w:rPr>
        <w:noBreakHyphen/>
        <w:t>establishment surveys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36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w:t>
      </w:r>
    </w:p>
    <w:p>
      <w:pPr>
        <w:pStyle w:val="MiscellaneousBody"/>
        <w:tabs>
          <w:tab w:val="left" w:leader="dot" w:pos="2127"/>
          <w:tab w:val="right" w:leader="dot" w:pos="7088"/>
        </w:tabs>
        <w:spacing w:before="0"/>
        <w:ind w:left="879"/>
        <w:rPr>
          <w:snapToGrid w:val="0"/>
        </w:rPr>
      </w:pPr>
      <w:r>
        <w:rPr>
          <w:snapToGrid w:val="0"/>
        </w:rPr>
        <w:t>..................... day of .................................... , I re</w:t>
      </w:r>
      <w:r>
        <w:rPr>
          <w:snapToGrid w:val="0"/>
        </w:rPr>
        <w:noBreakHyphen/>
        <w:t xml:space="preserve">established the </w:t>
      </w:r>
    </w:p>
    <w:p>
      <w:pPr>
        <w:pStyle w:val="MiscellaneousBody"/>
        <w:tabs>
          <w:tab w:val="right" w:leader="dot" w:pos="7088"/>
        </w:tabs>
        <w:spacing w:before="0"/>
        <w:ind w:left="879"/>
        <w:rPr>
          <w:snapToGrid w:val="0"/>
        </w:rPr>
      </w:pPr>
      <w:r>
        <w:rPr>
          <w:snapToGrid w:val="0"/>
        </w:rPr>
        <w:t xml:space="preserve">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 xml:space="preserve">Licensed surveyor </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 xml:space="preserve">[Regulation 25A inserted in Gazette 4 Apr 1997 p. 1759.] </w:t>
      </w:r>
    </w:p>
    <w:p>
      <w:pPr>
        <w:pStyle w:val="Heading5"/>
        <w:rPr>
          <w:snapToGrid w:val="0"/>
        </w:rPr>
      </w:pPr>
      <w:bookmarkStart w:id="130" w:name="_Toc492868378"/>
      <w:bookmarkStart w:id="131" w:name="_Toc8022211"/>
      <w:bookmarkStart w:id="132" w:name="_Toc16319688"/>
      <w:bookmarkStart w:id="133" w:name="_Toc18229566"/>
      <w:bookmarkStart w:id="134" w:name="_Toc127334875"/>
      <w:r>
        <w:rPr>
          <w:rStyle w:val="CharSectno"/>
        </w:rPr>
        <w:t>26</w:t>
      </w:r>
      <w:r>
        <w:rPr>
          <w:snapToGrid w:val="0"/>
        </w:rPr>
        <w:t>.</w:t>
      </w:r>
      <w:r>
        <w:rPr>
          <w:snapToGrid w:val="0"/>
        </w:rPr>
        <w:tab/>
        <w:t>New alignments</w:t>
      </w:r>
      <w:bookmarkEnd w:id="130"/>
      <w:bookmarkEnd w:id="131"/>
      <w:bookmarkEnd w:id="132"/>
      <w:bookmarkEnd w:id="133"/>
      <w:bookmarkEnd w:id="134"/>
      <w:r>
        <w:rPr>
          <w:snapToGrid w:val="0"/>
        </w:rPr>
        <w:t xml:space="preserve"> </w:t>
      </w:r>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135" w:name="_Toc492868379"/>
      <w:bookmarkStart w:id="136" w:name="_Toc8022212"/>
      <w:bookmarkStart w:id="137" w:name="_Toc16319689"/>
      <w:bookmarkStart w:id="138" w:name="_Toc18229567"/>
      <w:bookmarkStart w:id="139" w:name="_Toc127334876"/>
      <w:r>
        <w:rPr>
          <w:rStyle w:val="CharSectno"/>
        </w:rPr>
        <w:t>26A</w:t>
      </w:r>
      <w:r>
        <w:t>.</w:t>
      </w:r>
      <w:r>
        <w:tab/>
        <w:t>Special surveys</w:t>
      </w:r>
      <w:bookmarkEnd w:id="135"/>
      <w:bookmarkEnd w:id="136"/>
      <w:bookmarkEnd w:id="137"/>
      <w:bookmarkEnd w:id="138"/>
      <w:bookmarkEnd w:id="139"/>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140" w:name="_Toc492868380"/>
      <w:bookmarkStart w:id="141" w:name="_Toc8022213"/>
      <w:bookmarkStart w:id="142" w:name="_Toc16319690"/>
      <w:bookmarkStart w:id="143" w:name="_Toc18229568"/>
      <w:bookmarkStart w:id="144" w:name="_Toc127334877"/>
      <w:r>
        <w:rPr>
          <w:rStyle w:val="CharSectno"/>
        </w:rPr>
        <w:t>27</w:t>
      </w:r>
      <w:r>
        <w:rPr>
          <w:snapToGrid w:val="0"/>
        </w:rPr>
        <w:t>.</w:t>
      </w:r>
      <w:r>
        <w:rPr>
          <w:snapToGrid w:val="0"/>
        </w:rPr>
        <w:tab/>
        <w:t>Offsets and traverses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145" w:name="_Toc492868381"/>
      <w:bookmarkStart w:id="146" w:name="_Toc8022214"/>
      <w:bookmarkStart w:id="147" w:name="_Toc16319691"/>
      <w:bookmarkStart w:id="148" w:name="_Toc18229569"/>
      <w:bookmarkStart w:id="149" w:name="_Toc127334878"/>
      <w:r>
        <w:rPr>
          <w:rStyle w:val="CharSectno"/>
        </w:rPr>
        <w:t>28</w:t>
      </w:r>
      <w:r>
        <w:rPr>
          <w:snapToGrid w:val="0"/>
        </w:rPr>
        <w:t>.</w:t>
      </w:r>
      <w:r>
        <w:rPr>
          <w:snapToGrid w:val="0"/>
        </w:rPr>
        <w:tab/>
        <w:t>Connection traverse</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 xml:space="preserve">[Regulation 28 inserted in Gazette 4 Aug 1965 p. 2223.] </w:t>
      </w:r>
    </w:p>
    <w:p>
      <w:pPr>
        <w:pStyle w:val="Ednotesection"/>
      </w:pPr>
      <w:r>
        <w:t>[</w:t>
      </w:r>
      <w:r>
        <w:rPr>
          <w:b/>
        </w:rPr>
        <w:t>29.</w:t>
      </w:r>
      <w:r>
        <w:rPr>
          <w:b/>
        </w:rPr>
        <w:tab/>
      </w:r>
      <w:r>
        <w:t>Repealed in Gazette 5 Sep 2000 p. 5057.]</w:t>
      </w:r>
    </w:p>
    <w:p>
      <w:pPr>
        <w:pStyle w:val="Heading5"/>
        <w:spacing w:before="180"/>
        <w:rPr>
          <w:snapToGrid w:val="0"/>
        </w:rPr>
      </w:pPr>
      <w:bookmarkStart w:id="150" w:name="_Toc492868382"/>
      <w:bookmarkStart w:id="151" w:name="_Toc8022215"/>
      <w:bookmarkStart w:id="152" w:name="_Toc16319692"/>
      <w:bookmarkStart w:id="153" w:name="_Toc18229570"/>
      <w:bookmarkStart w:id="154" w:name="_Toc127334879"/>
      <w:r>
        <w:rPr>
          <w:rStyle w:val="CharSectno"/>
        </w:rPr>
        <w:t>30</w:t>
      </w:r>
      <w:r>
        <w:rPr>
          <w:snapToGrid w:val="0"/>
        </w:rPr>
        <w:t>.</w:t>
      </w:r>
      <w:r>
        <w:rPr>
          <w:snapToGrid w:val="0"/>
        </w:rPr>
        <w:tab/>
        <w:t>Azimuth</w:t>
      </w:r>
      <w:bookmarkEnd w:id="150"/>
      <w:bookmarkEnd w:id="151"/>
      <w:bookmarkEnd w:id="152"/>
      <w:bookmarkEnd w:id="153"/>
      <w:bookmarkEnd w:id="154"/>
      <w:r>
        <w:rPr>
          <w:snapToGrid w:val="0"/>
        </w:rPr>
        <w:t xml:space="preserve"> </w:t>
      </w:r>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 xml:space="preserve">[Regulation 30 amended in Gazette 1 Sep 1972 p. 3411; 5 Sep 2000 p. 5057.] </w:t>
      </w:r>
    </w:p>
    <w:p>
      <w:pPr>
        <w:pStyle w:val="Ednotesection"/>
      </w:pPr>
      <w:r>
        <w:t>[</w:t>
      </w:r>
      <w:r>
        <w:rPr>
          <w:b/>
        </w:rPr>
        <w:t>31.</w:t>
      </w:r>
      <w:r>
        <w:rPr>
          <w:b/>
        </w:rPr>
        <w:tab/>
      </w:r>
      <w:r>
        <w:t>Repealed in Gazette 5 Sep 2000 p. 5057.]</w:t>
      </w:r>
    </w:p>
    <w:p>
      <w:pPr>
        <w:pStyle w:val="Heading5"/>
        <w:spacing w:before="180"/>
        <w:rPr>
          <w:snapToGrid w:val="0"/>
        </w:rPr>
      </w:pPr>
      <w:bookmarkStart w:id="155" w:name="_Toc492868383"/>
      <w:bookmarkStart w:id="156" w:name="_Toc8022216"/>
      <w:bookmarkStart w:id="157" w:name="_Toc16319693"/>
      <w:bookmarkStart w:id="158" w:name="_Toc18229571"/>
      <w:bookmarkStart w:id="159" w:name="_Toc127334880"/>
      <w:r>
        <w:rPr>
          <w:rStyle w:val="CharSectno"/>
        </w:rPr>
        <w:t>32</w:t>
      </w:r>
      <w:r>
        <w:rPr>
          <w:snapToGrid w:val="0"/>
        </w:rPr>
        <w:t>.</w:t>
      </w:r>
      <w:r>
        <w:rPr>
          <w:snapToGrid w:val="0"/>
        </w:rPr>
        <w:tab/>
        <w:t>Adjustment of distances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 xml:space="preserve">60; 5 Sep 2000 p. 5058.] </w:t>
      </w:r>
    </w:p>
    <w:p>
      <w:pPr>
        <w:pStyle w:val="Heading5"/>
        <w:spacing w:before="180"/>
        <w:rPr>
          <w:snapToGrid w:val="0"/>
        </w:rPr>
      </w:pPr>
      <w:bookmarkStart w:id="160" w:name="_Toc492868384"/>
      <w:bookmarkStart w:id="161" w:name="_Toc8022217"/>
      <w:bookmarkStart w:id="162" w:name="_Toc16319694"/>
      <w:bookmarkStart w:id="163" w:name="_Toc18229572"/>
      <w:bookmarkStart w:id="164" w:name="_Toc127334881"/>
      <w:r>
        <w:rPr>
          <w:rStyle w:val="CharSectno"/>
        </w:rPr>
        <w:t>33</w:t>
      </w:r>
      <w:r>
        <w:rPr>
          <w:snapToGrid w:val="0"/>
        </w:rPr>
        <w:t>.</w:t>
      </w:r>
      <w:r>
        <w:rPr>
          <w:snapToGrid w:val="0"/>
        </w:rPr>
        <w:tab/>
        <w:t>Adjustment of angles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165" w:name="_Toc492868385"/>
      <w:bookmarkStart w:id="166" w:name="_Toc8022218"/>
      <w:bookmarkStart w:id="167" w:name="_Toc16319695"/>
      <w:bookmarkStart w:id="168" w:name="_Toc18229573"/>
      <w:bookmarkStart w:id="169" w:name="_Toc127334882"/>
      <w:r>
        <w:rPr>
          <w:rStyle w:val="CharSectno"/>
        </w:rPr>
        <w:t>34</w:t>
      </w:r>
      <w:r>
        <w:rPr>
          <w:snapToGrid w:val="0"/>
        </w:rPr>
        <w:t>.</w:t>
      </w:r>
      <w:r>
        <w:rPr>
          <w:snapToGrid w:val="0"/>
        </w:rPr>
        <w:tab/>
        <w:t>Limits of error of closure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snapToGrid w:val="0"/>
        </w:rPr>
      </w:pPr>
      <w:r>
        <w:rPr>
          <w:snapToGrid w:val="0"/>
        </w:rPr>
        <w:tab/>
        <w:t>(a)</w:t>
      </w:r>
      <w:r>
        <w:rPr>
          <w:snapToGrid w:val="0"/>
        </w:rPr>
        <w:tab/>
        <w:t>Angular:</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7304" w:type="dxa"/>
          </w:tcPr>
          <w:p>
            <w:pPr>
              <w:pStyle w:val="MiscellaneousBody"/>
              <w:tabs>
                <w:tab w:val="left" w:leader="dot" w:pos="4536"/>
              </w:tabs>
              <w:rPr>
                <w:snapToGrid w:val="0"/>
              </w:rPr>
            </w:pPr>
            <w:r>
              <w:rPr>
                <w:snapToGrid w:val="0"/>
              </w:rPr>
              <w:t>City and suburban.............. 10 seconds per angle</w:t>
            </w:r>
          </w:p>
        </w:tc>
      </w:tr>
      <w:tr>
        <w:tc>
          <w:tcPr>
            <w:tcW w:w="7304"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keepLines/>
        <w:rPr>
          <w:snapToGrid w:val="0"/>
        </w:rPr>
      </w:pPr>
      <w:r>
        <w:rPr>
          <w:snapToGrid w:val="0"/>
        </w:rPr>
        <w:tab/>
      </w:r>
      <w:r>
        <w:rPr>
          <w:snapToGrid w:val="0"/>
        </w:rPr>
        <w:tab/>
        <w:t>Limit of closure:</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 xml:space="preserve">[Regulation 34 amended in Gazette 1 Sep 1972 p. 3411.] </w:t>
      </w:r>
    </w:p>
    <w:p>
      <w:pPr>
        <w:pStyle w:val="Heading5"/>
        <w:rPr>
          <w:snapToGrid w:val="0"/>
        </w:rPr>
      </w:pPr>
      <w:bookmarkStart w:id="170" w:name="_Toc492868386"/>
      <w:bookmarkStart w:id="171" w:name="_Toc8022219"/>
      <w:bookmarkStart w:id="172" w:name="_Toc16319696"/>
      <w:bookmarkStart w:id="173" w:name="_Toc18229574"/>
      <w:bookmarkStart w:id="174" w:name="_Toc127334883"/>
      <w:r>
        <w:rPr>
          <w:rStyle w:val="CharSectno"/>
        </w:rPr>
        <w:t>35</w:t>
      </w:r>
      <w:r>
        <w:rPr>
          <w:snapToGrid w:val="0"/>
        </w:rPr>
        <w:t>.</w:t>
      </w:r>
      <w:r>
        <w:rPr>
          <w:snapToGrid w:val="0"/>
        </w:rPr>
        <w:tab/>
        <w:t>Distribution of misclose</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 xml:space="preserve">[Regulation 35 amended in Gazette 1 Sep 1972 p. 3411.] </w:t>
      </w:r>
    </w:p>
    <w:p>
      <w:pPr>
        <w:pStyle w:val="Heading5"/>
        <w:rPr>
          <w:snapToGrid w:val="0"/>
        </w:rPr>
      </w:pPr>
      <w:bookmarkStart w:id="175" w:name="_Toc492868387"/>
      <w:bookmarkStart w:id="176" w:name="_Toc8022220"/>
      <w:bookmarkStart w:id="177" w:name="_Toc16319697"/>
      <w:bookmarkStart w:id="178" w:name="_Toc18229575"/>
      <w:bookmarkStart w:id="179" w:name="_Toc127334884"/>
      <w:r>
        <w:rPr>
          <w:rStyle w:val="CharSectno"/>
        </w:rPr>
        <w:t>35A</w:t>
      </w:r>
      <w:r>
        <w:rPr>
          <w:snapToGrid w:val="0"/>
        </w:rPr>
        <w:t>.</w:t>
      </w:r>
      <w:r>
        <w:rPr>
          <w:snapToGrid w:val="0"/>
        </w:rPr>
        <w:tab/>
        <w:t>Calculation of areas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 xml:space="preserve">[Regulation 35A inserted in Gazette 1 Sep 1972 p. 3411.] </w:t>
      </w:r>
    </w:p>
    <w:p>
      <w:pPr>
        <w:pStyle w:val="MiscellaneousHeading"/>
        <w:outlineLvl w:val="1"/>
        <w:rPr>
          <w:b/>
        </w:rPr>
      </w:pPr>
      <w:r>
        <w:rPr>
          <w:b/>
        </w:rPr>
        <w:t>Marking rural lands (except feature surveys)</w:t>
      </w:r>
    </w:p>
    <w:p>
      <w:pPr>
        <w:pStyle w:val="Heading5"/>
      </w:pPr>
      <w:bookmarkStart w:id="180" w:name="_Toc492868388"/>
      <w:bookmarkStart w:id="181" w:name="_Toc8022221"/>
      <w:bookmarkStart w:id="182" w:name="_Toc16319698"/>
      <w:bookmarkStart w:id="183" w:name="_Toc18229576"/>
      <w:bookmarkStart w:id="184" w:name="_Toc127334885"/>
      <w:r>
        <w:rPr>
          <w:rStyle w:val="CharSectno"/>
        </w:rPr>
        <w:t>36</w:t>
      </w:r>
      <w:r>
        <w:t>.</w:t>
      </w:r>
      <w:r>
        <w:tab/>
        <w:t>Specification of survey marks</w:t>
      </w:r>
      <w:bookmarkEnd w:id="180"/>
      <w:bookmarkEnd w:id="181"/>
      <w:bookmarkEnd w:id="182"/>
      <w:bookmarkEnd w:id="183"/>
      <w:bookmarkEnd w:id="184"/>
    </w:p>
    <w:p>
      <w:pPr>
        <w:pStyle w:val="Subsection"/>
      </w:pPr>
      <w:r>
        <w:tab/>
        <w:t>(1)</w:t>
      </w:r>
      <w:r>
        <w:tab/>
        <w:t>Posts and pegs are to be made from jarrah, jam (wood) wandoo, steel, concrete or polypropylene.</w:t>
      </w:r>
    </w:p>
    <w:p>
      <w:pPr>
        <w:pStyle w:val="Ednotesubsection"/>
      </w:pPr>
      <w:r>
        <w:tab/>
        <w:t>[(1a)</w:t>
      </w:r>
      <w:r>
        <w:tab/>
        <w:t>repealed]</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rPr>
                <w:sz w:val="22"/>
              </w:rPr>
            </w:pPr>
            <w:r>
              <w:rPr>
                <w:sz w:val="22"/>
              </w:rP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185" w:name="_Toc492868389"/>
      <w:bookmarkStart w:id="186" w:name="_Toc8022222"/>
      <w:bookmarkStart w:id="187" w:name="_Toc16319699"/>
      <w:bookmarkStart w:id="188" w:name="_Toc18229577"/>
      <w:bookmarkStart w:id="189" w:name="_Toc127334886"/>
      <w:r>
        <w:rPr>
          <w:rStyle w:val="CharSectno"/>
        </w:rPr>
        <w:t>37</w:t>
      </w:r>
      <w:r>
        <w:rPr>
          <w:snapToGrid w:val="0"/>
        </w:rPr>
        <w:t>.</w:t>
      </w:r>
      <w:r>
        <w:rPr>
          <w:snapToGrid w:val="0"/>
        </w:rPr>
        <w:tab/>
        <w:t>Where to place reference marks</w:t>
      </w:r>
      <w:bookmarkEnd w:id="185"/>
      <w:bookmarkEnd w:id="186"/>
      <w:bookmarkEnd w:id="187"/>
      <w:bookmarkEnd w:id="188"/>
      <w:bookmarkEnd w:id="189"/>
      <w:r>
        <w:rPr>
          <w:snapToGrid w:val="0"/>
        </w:rPr>
        <w:t xml:space="preserve"> </w:t>
      </w:r>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 xml:space="preserve">[Regulation 37 inserted in Gazette 9 Nov 1979 p. 3520; amended in Gazette 5 Sep 2000 p. 5059.] </w:t>
      </w:r>
    </w:p>
    <w:p>
      <w:pPr>
        <w:pStyle w:val="Heading5"/>
        <w:rPr>
          <w:snapToGrid w:val="0"/>
        </w:rPr>
      </w:pPr>
      <w:bookmarkStart w:id="190" w:name="_Toc492868390"/>
      <w:bookmarkStart w:id="191" w:name="_Toc8022223"/>
      <w:bookmarkStart w:id="192" w:name="_Toc16319700"/>
      <w:bookmarkStart w:id="193" w:name="_Toc18229578"/>
      <w:bookmarkStart w:id="194" w:name="_Toc127334887"/>
      <w:r>
        <w:rPr>
          <w:rStyle w:val="CharSectno"/>
        </w:rPr>
        <w:t>38</w:t>
      </w:r>
      <w:r>
        <w:rPr>
          <w:snapToGrid w:val="0"/>
        </w:rPr>
        <w:t>.</w:t>
      </w:r>
      <w:r>
        <w:rPr>
          <w:snapToGrid w:val="0"/>
        </w:rPr>
        <w:tab/>
        <w:t>Specifications of reference marks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 xml:space="preserve">[Regulation 38 inserted in Gazette 9 Nov 1979 p. 3520.] </w:t>
      </w:r>
    </w:p>
    <w:p>
      <w:pPr>
        <w:pStyle w:val="Heading5"/>
        <w:rPr>
          <w:snapToGrid w:val="0"/>
        </w:rPr>
      </w:pPr>
      <w:bookmarkStart w:id="195" w:name="_Toc492868391"/>
      <w:bookmarkStart w:id="196" w:name="_Toc8022224"/>
      <w:bookmarkStart w:id="197" w:name="_Toc16319701"/>
      <w:bookmarkStart w:id="198" w:name="_Toc18229579"/>
      <w:bookmarkStart w:id="199" w:name="_Toc127334888"/>
      <w:r>
        <w:rPr>
          <w:rStyle w:val="CharSectno"/>
        </w:rPr>
        <w:t>39</w:t>
      </w:r>
      <w:r>
        <w:rPr>
          <w:snapToGrid w:val="0"/>
        </w:rPr>
        <w:t>.</w:t>
      </w:r>
      <w:r>
        <w:rPr>
          <w:snapToGrid w:val="0"/>
        </w:rPr>
        <w:tab/>
        <w:t>Intermediate marks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 xml:space="preserve">[Regulation 39 inserted in Gazette 9 Nov 1979 p. 3520.] </w:t>
      </w:r>
    </w:p>
    <w:p>
      <w:pPr>
        <w:pStyle w:val="Heading5"/>
        <w:rPr>
          <w:snapToGrid w:val="0"/>
        </w:rPr>
      </w:pPr>
      <w:bookmarkStart w:id="200" w:name="_Toc492868392"/>
      <w:bookmarkStart w:id="201" w:name="_Toc8022225"/>
      <w:bookmarkStart w:id="202" w:name="_Toc16319702"/>
      <w:bookmarkStart w:id="203" w:name="_Toc18229580"/>
      <w:bookmarkStart w:id="204" w:name="_Toc127334889"/>
      <w:r>
        <w:rPr>
          <w:rStyle w:val="CharSectno"/>
        </w:rPr>
        <w:t>40</w:t>
      </w:r>
      <w:r>
        <w:rPr>
          <w:snapToGrid w:val="0"/>
        </w:rPr>
        <w:t>.</w:t>
      </w:r>
      <w:r>
        <w:rPr>
          <w:snapToGrid w:val="0"/>
        </w:rPr>
        <w:tab/>
        <w:t>Kilometre posts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 xml:space="preserve">[Regulation 40 inserted in Gazette 1 Sep 1972 p. 3412.] </w:t>
      </w:r>
    </w:p>
    <w:p>
      <w:pPr>
        <w:pStyle w:val="Heading5"/>
        <w:rPr>
          <w:snapToGrid w:val="0"/>
        </w:rPr>
      </w:pPr>
      <w:bookmarkStart w:id="205" w:name="_Toc492868393"/>
      <w:bookmarkStart w:id="206" w:name="_Toc8022226"/>
      <w:bookmarkStart w:id="207" w:name="_Toc16319703"/>
      <w:bookmarkStart w:id="208" w:name="_Toc18229581"/>
      <w:bookmarkStart w:id="209" w:name="_Toc127334890"/>
      <w:r>
        <w:rPr>
          <w:rStyle w:val="CharSectno"/>
        </w:rPr>
        <w:t>41</w:t>
      </w:r>
      <w:r>
        <w:rPr>
          <w:snapToGrid w:val="0"/>
        </w:rPr>
        <w:t>.</w:t>
      </w:r>
      <w:r>
        <w:rPr>
          <w:snapToGrid w:val="0"/>
        </w:rPr>
        <w:tab/>
        <w:t>Shorter boundaries</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210" w:name="_Toc492868394"/>
      <w:bookmarkStart w:id="211" w:name="_Toc8022227"/>
      <w:bookmarkStart w:id="212" w:name="_Toc16319704"/>
      <w:bookmarkStart w:id="213" w:name="_Toc18229582"/>
      <w:bookmarkStart w:id="214" w:name="_Toc127334891"/>
      <w:r>
        <w:rPr>
          <w:rStyle w:val="CharSectno"/>
        </w:rPr>
        <w:t>42</w:t>
      </w:r>
      <w:r>
        <w:rPr>
          <w:snapToGrid w:val="0"/>
        </w:rPr>
        <w:t>.</w:t>
      </w:r>
      <w:r>
        <w:rPr>
          <w:snapToGrid w:val="0"/>
        </w:rPr>
        <w:tab/>
        <w:t>Road surveys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215" w:name="_Toc492868395"/>
      <w:bookmarkStart w:id="216" w:name="_Toc8022228"/>
      <w:bookmarkStart w:id="217" w:name="_Toc16319705"/>
      <w:bookmarkStart w:id="218" w:name="_Toc18229583"/>
      <w:bookmarkStart w:id="219" w:name="_Toc127334892"/>
      <w:r>
        <w:rPr>
          <w:rStyle w:val="CharSectno"/>
        </w:rPr>
        <w:t>43</w:t>
      </w:r>
      <w:r>
        <w:rPr>
          <w:snapToGrid w:val="0"/>
        </w:rPr>
        <w:t>.</w:t>
      </w:r>
      <w:r>
        <w:rPr>
          <w:snapToGrid w:val="0"/>
        </w:rPr>
        <w:tab/>
        <w:t>Road frontage posts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220" w:name="_Toc492868396"/>
      <w:bookmarkStart w:id="221" w:name="_Toc8022229"/>
      <w:bookmarkStart w:id="222" w:name="_Toc16319706"/>
      <w:bookmarkStart w:id="223" w:name="_Toc18229584"/>
      <w:bookmarkStart w:id="224" w:name="_Toc127334893"/>
      <w:r>
        <w:rPr>
          <w:rStyle w:val="CharSectno"/>
        </w:rPr>
        <w:t>44</w:t>
      </w:r>
      <w:r>
        <w:rPr>
          <w:snapToGrid w:val="0"/>
        </w:rPr>
        <w:t>.</w:t>
      </w:r>
      <w:r>
        <w:rPr>
          <w:snapToGrid w:val="0"/>
        </w:rPr>
        <w:tab/>
        <w:t>Isolated surveys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 xml:space="preserve">[Regulation 44 amended in Gazette 1 Sep 1972 p. 3413.] </w:t>
      </w:r>
    </w:p>
    <w:p>
      <w:pPr>
        <w:pStyle w:val="MiscellaneousHeading"/>
        <w:outlineLvl w:val="1"/>
        <w:rPr>
          <w:b/>
        </w:rPr>
      </w:pPr>
      <w:r>
        <w:rPr>
          <w:b/>
        </w:rPr>
        <w:t>Marking of town and suburban lands</w:t>
      </w:r>
    </w:p>
    <w:p>
      <w:pPr>
        <w:pStyle w:val="Heading5"/>
        <w:rPr>
          <w:snapToGrid w:val="0"/>
        </w:rPr>
      </w:pPr>
      <w:bookmarkStart w:id="225" w:name="_Toc492868397"/>
      <w:bookmarkStart w:id="226" w:name="_Toc8022230"/>
      <w:bookmarkStart w:id="227" w:name="_Toc16319707"/>
      <w:bookmarkStart w:id="228" w:name="_Toc18229585"/>
      <w:bookmarkStart w:id="229" w:name="_Toc127334894"/>
      <w:r>
        <w:rPr>
          <w:rStyle w:val="CharSectno"/>
        </w:rPr>
        <w:t>45</w:t>
      </w:r>
      <w:r>
        <w:rPr>
          <w:snapToGrid w:val="0"/>
        </w:rPr>
        <w:t>.</w:t>
      </w:r>
      <w:r>
        <w:rPr>
          <w:snapToGrid w:val="0"/>
        </w:rPr>
        <w:tab/>
        <w:t>Town corner pegs</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 xml:space="preserve">[Regulation 45 inserted in Gazette 9 Nov 1979 p. 3520; amended in Gazette 5 Sep 2000 p. 5060; 12 Sep 2003 p. 4075.] </w:t>
      </w:r>
    </w:p>
    <w:p>
      <w:pPr>
        <w:pStyle w:val="Heading5"/>
        <w:rPr>
          <w:snapToGrid w:val="0"/>
        </w:rPr>
      </w:pPr>
      <w:bookmarkStart w:id="230" w:name="_Toc492868398"/>
      <w:bookmarkStart w:id="231" w:name="_Toc8022231"/>
      <w:bookmarkStart w:id="232" w:name="_Toc16319708"/>
      <w:bookmarkStart w:id="233" w:name="_Toc18229586"/>
      <w:bookmarkStart w:id="234" w:name="_Toc127334895"/>
      <w:r>
        <w:rPr>
          <w:rStyle w:val="CharSectno"/>
        </w:rPr>
        <w:t>46</w:t>
      </w:r>
      <w:r>
        <w:rPr>
          <w:snapToGrid w:val="0"/>
        </w:rPr>
        <w:t>.</w:t>
      </w:r>
      <w:r>
        <w:rPr>
          <w:snapToGrid w:val="0"/>
        </w:rPr>
        <w:tab/>
        <w:t>Town subdivision pegs</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 xml:space="preserve">[Regulation 46 inserted in Gazette 9 Nov 1979 p. 3520; amended in Gazette 5 Sep 2000 p. 5060; 12 Sep 2003 p. 4076.] </w:t>
      </w:r>
    </w:p>
    <w:p>
      <w:pPr>
        <w:pStyle w:val="MiscellaneousHeading"/>
        <w:outlineLvl w:val="1"/>
        <w:rPr>
          <w:b/>
        </w:rPr>
      </w:pPr>
      <w:r>
        <w:rPr>
          <w:b/>
        </w:rPr>
        <w:t>Marking pastoral and timber leases</w:t>
      </w:r>
    </w:p>
    <w:p>
      <w:pPr>
        <w:pStyle w:val="Heading5"/>
        <w:rPr>
          <w:snapToGrid w:val="0"/>
        </w:rPr>
      </w:pPr>
      <w:bookmarkStart w:id="235" w:name="_Toc492868399"/>
      <w:bookmarkStart w:id="236" w:name="_Toc8022232"/>
      <w:bookmarkStart w:id="237" w:name="_Toc16319709"/>
      <w:bookmarkStart w:id="238" w:name="_Toc18229587"/>
      <w:bookmarkStart w:id="239" w:name="_Toc127334896"/>
      <w:r>
        <w:rPr>
          <w:rStyle w:val="CharSectno"/>
        </w:rPr>
        <w:t>47</w:t>
      </w:r>
      <w:r>
        <w:rPr>
          <w:snapToGrid w:val="0"/>
        </w:rPr>
        <w:t>.</w:t>
      </w:r>
      <w:r>
        <w:rPr>
          <w:snapToGrid w:val="0"/>
        </w:rPr>
        <w:tab/>
        <w:t>Marking boundaries of pastoral and timber leases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 xml:space="preserve">[Regulation 47 inserted in Gazette 1 Sep 1972 p. 3413; amended in Gazette 5 Sep 2000 p. 5060.] </w:t>
      </w:r>
    </w:p>
    <w:p>
      <w:pPr>
        <w:pStyle w:val="MiscellaneousHeading"/>
        <w:outlineLvl w:val="1"/>
        <w:rPr>
          <w:b/>
        </w:rPr>
      </w:pPr>
      <w:r>
        <w:rPr>
          <w:b/>
        </w:rPr>
        <w:t>Marking generally</w:t>
      </w:r>
    </w:p>
    <w:p>
      <w:pPr>
        <w:pStyle w:val="Heading5"/>
        <w:rPr>
          <w:snapToGrid w:val="0"/>
        </w:rPr>
      </w:pPr>
      <w:bookmarkStart w:id="240" w:name="_Toc492868400"/>
      <w:bookmarkStart w:id="241" w:name="_Toc8022233"/>
      <w:bookmarkStart w:id="242" w:name="_Toc16319710"/>
      <w:bookmarkStart w:id="243" w:name="_Toc18229588"/>
      <w:bookmarkStart w:id="244" w:name="_Toc127334897"/>
      <w:r>
        <w:rPr>
          <w:rStyle w:val="CharSectno"/>
        </w:rPr>
        <w:t>48</w:t>
      </w:r>
      <w:r>
        <w:rPr>
          <w:snapToGrid w:val="0"/>
        </w:rPr>
        <w:t>.</w:t>
      </w:r>
      <w:r>
        <w:rPr>
          <w:snapToGrid w:val="0"/>
        </w:rPr>
        <w:tab/>
        <w:t>Departmental marks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Departmental marks referred to in these regulations to be placed on posts, pegs, trees, etc., shall be — </w:t>
      </w:r>
    </w:p>
    <w:p>
      <w:pPr>
        <w:pStyle w:val="Indenta"/>
      </w:pPr>
      <w:r>
        <w:tab/>
      </w:r>
      <w:r>
        <w:tab/>
        <w:t xml:space="preserve">Department within the meaning of the </w:t>
      </w:r>
      <w:r>
        <w:rPr>
          <w:i/>
        </w:rPr>
        <w:t>Land Administration Act 1997</w:t>
      </w:r>
      <w:r>
        <w:t xml:space="preserve">  </w:t>
      </w:r>
      <w:r>
        <w:rPr>
          <w:spacing w:val="-3"/>
          <w:sz w:val="26"/>
        </w:rPr>
        <w:sym w:font="Symbol" w:char="F0AD"/>
      </w:r>
    </w:p>
    <w:p>
      <w:pPr>
        <w:pStyle w:val="Indenta"/>
      </w:pPr>
      <w:r>
        <w:tab/>
      </w:r>
      <w:r>
        <w:tab/>
        <w:t xml:space="preserve">Department within the meaning of the </w:t>
      </w:r>
      <w:r>
        <w:rPr>
          <w:i/>
        </w:rPr>
        <w:t>Mining Act 1978</w:t>
      </w:r>
      <w:r>
        <w:t xml:space="preserve">  </w:t>
      </w:r>
      <w:r>
        <w:rPr>
          <w:spacing w:val="-3"/>
          <w:sz w:val="26"/>
        </w:rPr>
        <w:sym w:font="Symbol" w:char="F044"/>
      </w:r>
    </w:p>
    <w:p>
      <w:pPr>
        <w:pStyle w:val="Indenta"/>
        <w:rPr>
          <w:rFonts w:ascii="Courier New" w:hAnsi="Courier New"/>
          <w:snapToGrid w:val="0"/>
        </w:rPr>
      </w:pPr>
      <w:r>
        <w:tab/>
      </w:r>
      <w:r>
        <w:tab/>
        <w:t xml:space="preserve">Department within the meaning of the </w:t>
      </w:r>
      <w:r>
        <w:rPr>
          <w:i/>
        </w:rPr>
        <w:t>Transfer of Land Act 1893</w:t>
      </w:r>
      <w:r>
        <w:t xml:space="preserve">  </w:t>
      </w:r>
      <w:r>
        <w:rPr>
          <w:spacing w:val="-3"/>
          <w:sz w:val="26"/>
        </w:rPr>
        <w:sym w:font="Symbol" w:char="F054"/>
      </w:r>
      <w:r>
        <w:t>.</w:t>
      </w:r>
    </w:p>
    <w:p>
      <w:pPr>
        <w:pStyle w:val="Footnotesection"/>
      </w:pPr>
      <w:r>
        <w:tab/>
        <w:t xml:space="preserve">[Regulation 48 amended in Gazette 4 Apr 1997 p. 1761; 5 Sep 2000 p. 5060.] </w:t>
      </w:r>
    </w:p>
    <w:p>
      <w:pPr>
        <w:pStyle w:val="Heading5"/>
        <w:rPr>
          <w:snapToGrid w:val="0"/>
        </w:rPr>
      </w:pPr>
      <w:bookmarkStart w:id="245" w:name="_Toc492868401"/>
      <w:bookmarkStart w:id="246" w:name="_Toc8022234"/>
      <w:bookmarkStart w:id="247" w:name="_Toc16319711"/>
      <w:bookmarkStart w:id="248" w:name="_Toc18229589"/>
      <w:bookmarkStart w:id="249" w:name="_Toc127334898"/>
      <w:r>
        <w:rPr>
          <w:rStyle w:val="CharSectno"/>
        </w:rPr>
        <w:t>49</w:t>
      </w:r>
      <w:r>
        <w:rPr>
          <w:snapToGrid w:val="0"/>
        </w:rPr>
        <w:t>.</w:t>
      </w:r>
      <w:r>
        <w:rPr>
          <w:snapToGrid w:val="0"/>
        </w:rPr>
        <w:tab/>
        <w:t>Centring of marks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250" w:name="_Toc492868402"/>
      <w:bookmarkStart w:id="251" w:name="_Toc8022235"/>
      <w:bookmarkStart w:id="252" w:name="_Toc16319712"/>
      <w:bookmarkStart w:id="253" w:name="_Toc18229590"/>
      <w:bookmarkStart w:id="254" w:name="_Toc127334899"/>
      <w:r>
        <w:rPr>
          <w:rStyle w:val="CharSectno"/>
        </w:rPr>
        <w:t>50</w:t>
      </w:r>
      <w:r>
        <w:rPr>
          <w:snapToGrid w:val="0"/>
        </w:rPr>
        <w:t>.</w:t>
      </w:r>
      <w:r>
        <w:rPr>
          <w:snapToGrid w:val="0"/>
        </w:rPr>
        <w:tab/>
        <w:t>Size and position of trenches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 xml:space="preserve">[Regulation 50 inserted in Gazette 23 Sep 1983 p. 3799.] </w:t>
      </w:r>
    </w:p>
    <w:p>
      <w:pPr>
        <w:pStyle w:val="Heading5"/>
        <w:rPr>
          <w:snapToGrid w:val="0"/>
        </w:rPr>
      </w:pPr>
      <w:bookmarkStart w:id="255" w:name="_Toc492868403"/>
      <w:bookmarkStart w:id="256" w:name="_Toc8022236"/>
      <w:bookmarkStart w:id="257" w:name="_Toc16319713"/>
      <w:bookmarkStart w:id="258" w:name="_Toc18229591"/>
      <w:bookmarkStart w:id="259" w:name="_Toc127334900"/>
      <w:r>
        <w:rPr>
          <w:rStyle w:val="CharSectno"/>
        </w:rPr>
        <w:t>51</w:t>
      </w:r>
      <w:r>
        <w:rPr>
          <w:snapToGrid w:val="0"/>
        </w:rPr>
        <w:t>.</w:t>
      </w:r>
      <w:r>
        <w:rPr>
          <w:snapToGrid w:val="0"/>
        </w:rPr>
        <w:tab/>
        <w:t>Method of marking where trench cannot be made</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 xml:space="preserve">[Regulation 51 amended in Gazette 1 Sep 1972 p. 3413.] </w:t>
      </w:r>
    </w:p>
    <w:p>
      <w:pPr>
        <w:pStyle w:val="Heading5"/>
      </w:pPr>
      <w:bookmarkStart w:id="260" w:name="_Toc492868404"/>
      <w:bookmarkStart w:id="261" w:name="_Toc8022237"/>
      <w:bookmarkStart w:id="262" w:name="_Toc16319714"/>
      <w:bookmarkStart w:id="263" w:name="_Toc18229592"/>
      <w:bookmarkStart w:id="264" w:name="_Toc127334901"/>
      <w:r>
        <w:rPr>
          <w:rStyle w:val="CharSectno"/>
        </w:rPr>
        <w:t>52</w:t>
      </w:r>
      <w:r>
        <w:t>.</w:t>
      </w:r>
      <w:r>
        <w:tab/>
        <w:t>Line clearing</w:t>
      </w:r>
      <w:bookmarkEnd w:id="260"/>
      <w:bookmarkEnd w:id="261"/>
      <w:bookmarkEnd w:id="262"/>
      <w:bookmarkEnd w:id="263"/>
      <w:bookmarkEnd w:id="264"/>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265" w:name="_Toc492868405"/>
      <w:bookmarkStart w:id="266" w:name="_Toc8022238"/>
      <w:bookmarkStart w:id="267" w:name="_Toc16319715"/>
      <w:bookmarkStart w:id="268" w:name="_Toc18229593"/>
      <w:bookmarkStart w:id="269" w:name="_Toc127334902"/>
      <w:r>
        <w:rPr>
          <w:rStyle w:val="CharSectno"/>
        </w:rPr>
        <w:t>53</w:t>
      </w:r>
      <w:r>
        <w:rPr>
          <w:snapToGrid w:val="0"/>
        </w:rPr>
        <w:t>.</w:t>
      </w:r>
      <w:r>
        <w:rPr>
          <w:snapToGrid w:val="0"/>
        </w:rPr>
        <w:tab/>
        <w:t>Damage to survey marks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270" w:name="_Toc492868406"/>
      <w:bookmarkStart w:id="271" w:name="_Toc8022239"/>
      <w:bookmarkStart w:id="272" w:name="_Toc16319716"/>
      <w:bookmarkStart w:id="273" w:name="_Toc18229594"/>
      <w:bookmarkStart w:id="274" w:name="_Toc127334903"/>
      <w:r>
        <w:rPr>
          <w:rStyle w:val="CharSectno"/>
        </w:rPr>
        <w:t>53A</w:t>
      </w:r>
      <w:r>
        <w:rPr>
          <w:snapToGrid w:val="0"/>
        </w:rPr>
        <w:t>.</w:t>
      </w:r>
      <w:r>
        <w:rPr>
          <w:snapToGrid w:val="0"/>
        </w:rPr>
        <w:tab/>
        <w:t xml:space="preserve">Certificate </w:t>
      </w:r>
      <w:bookmarkEnd w:id="270"/>
      <w:bookmarkEnd w:id="271"/>
      <w:r>
        <w:rPr>
          <w:snapToGrid w:val="0"/>
        </w:rPr>
        <w:t>required if plan or diagram not lodged within 2 years</w:t>
      </w:r>
      <w:bookmarkEnd w:id="272"/>
      <w:bookmarkEnd w:id="273"/>
      <w:bookmarkEnd w:id="274"/>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 xml:space="preserve">[Regulation 53A inserted in Gazette 24 Feb 1970 p. 553.] </w:t>
      </w:r>
    </w:p>
    <w:p>
      <w:pPr>
        <w:pStyle w:val="MiscellaneousHeading"/>
        <w:outlineLvl w:val="1"/>
        <w:rPr>
          <w:b/>
        </w:rPr>
      </w:pPr>
      <w:r>
        <w:rPr>
          <w:b/>
        </w:rPr>
        <w:t>Drafting</w:t>
      </w:r>
    </w:p>
    <w:p>
      <w:pPr>
        <w:pStyle w:val="Heading5"/>
        <w:spacing w:before="180"/>
        <w:rPr>
          <w:snapToGrid w:val="0"/>
        </w:rPr>
      </w:pPr>
      <w:bookmarkStart w:id="275" w:name="_Toc492868407"/>
      <w:bookmarkStart w:id="276" w:name="_Toc8022240"/>
      <w:bookmarkStart w:id="277" w:name="_Toc16319717"/>
      <w:bookmarkStart w:id="278" w:name="_Toc18229595"/>
      <w:bookmarkStart w:id="279" w:name="_Toc127334904"/>
      <w:r>
        <w:rPr>
          <w:rStyle w:val="CharSectno"/>
        </w:rPr>
        <w:t>54</w:t>
      </w:r>
      <w:r>
        <w:rPr>
          <w:snapToGrid w:val="0"/>
        </w:rPr>
        <w:t>.</w:t>
      </w:r>
      <w:r>
        <w:rPr>
          <w:snapToGrid w:val="0"/>
        </w:rPr>
        <w:tab/>
        <w:t>Certificate on plan or diagram</w:t>
      </w:r>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bCs/>
        </w:rPr>
      </w:pPr>
      <w:r>
        <w:rPr>
          <w:b/>
          <w:bCs/>
        </w:rPr>
        <w:t>Table</w:t>
      </w:r>
    </w:p>
    <w:p>
      <w:pPr>
        <w:pStyle w:val="MiscellaneousHeading"/>
        <w:rPr>
          <w:snapToGrid w:val="0"/>
        </w:rPr>
      </w:pPr>
      <w:r>
        <w:rPr>
          <w:snapToGrid w:val="0"/>
        </w:rPr>
        <w:t>Certificate</w:t>
      </w:r>
    </w:p>
    <w:p>
      <w:pPr>
        <w:pStyle w:val="MiscellaneousBody"/>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 xml:space="preserve">[Regulation 54 inserted in Gazette 26 Oct 1990 p. 5383; amended in Gazette 4 Apr 1997 p. 1760; 10 Feb 2006 p. 661.] </w:t>
      </w:r>
    </w:p>
    <w:p>
      <w:pPr>
        <w:pStyle w:val="Heading5"/>
        <w:spacing w:before="180"/>
        <w:rPr>
          <w:snapToGrid w:val="0"/>
        </w:rPr>
      </w:pPr>
      <w:bookmarkStart w:id="280" w:name="_Toc492868408"/>
      <w:bookmarkStart w:id="281" w:name="_Toc8022241"/>
      <w:bookmarkStart w:id="282" w:name="_Toc16319718"/>
      <w:bookmarkStart w:id="283" w:name="_Toc18229596"/>
      <w:bookmarkStart w:id="284" w:name="_Toc127334905"/>
      <w:r>
        <w:rPr>
          <w:rStyle w:val="CharSectno"/>
        </w:rPr>
        <w:t>55</w:t>
      </w:r>
      <w:r>
        <w:rPr>
          <w:snapToGrid w:val="0"/>
        </w:rPr>
        <w:t>.</w:t>
      </w:r>
      <w:r>
        <w:rPr>
          <w:snapToGrid w:val="0"/>
        </w:rPr>
        <w:tab/>
        <w:t>Drafting</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r>
      <w:r>
        <w:rPr>
          <w:snapToGrid w:val="0"/>
        </w:rPr>
        <w:tab/>
        <w:t>Plans shall be accurately plotted in accordance with the requirements of the Department concerned.</w:t>
      </w:r>
    </w:p>
    <w:p>
      <w:pPr>
        <w:pStyle w:val="MiscellaneousHeading"/>
        <w:outlineLvl w:val="1"/>
        <w:rPr>
          <w:b/>
        </w:rPr>
      </w:pPr>
      <w:r>
        <w:rPr>
          <w:b/>
        </w:rPr>
        <w:t>Early preparation of Certificate of Title</w:t>
      </w:r>
    </w:p>
    <w:p>
      <w:pPr>
        <w:pStyle w:val="Footnoteheading"/>
        <w:ind w:left="890"/>
        <w:rPr>
          <w:snapToGrid w:val="0"/>
        </w:rPr>
      </w:pPr>
      <w:r>
        <w:rPr>
          <w:snapToGrid w:val="0"/>
        </w:rPr>
        <w:tab/>
        <w:t>[Heading inserted in Gazette 26 Sep 1986 p. 3705.]</w:t>
      </w:r>
    </w:p>
    <w:p>
      <w:pPr>
        <w:pStyle w:val="Heading5"/>
        <w:spacing w:before="180"/>
        <w:rPr>
          <w:snapToGrid w:val="0"/>
        </w:rPr>
      </w:pPr>
      <w:bookmarkStart w:id="285" w:name="_Toc492868409"/>
      <w:bookmarkStart w:id="286" w:name="_Toc8022242"/>
      <w:bookmarkStart w:id="287" w:name="_Toc16319719"/>
      <w:bookmarkStart w:id="288" w:name="_Toc18229597"/>
      <w:bookmarkStart w:id="289" w:name="_Toc127334906"/>
      <w:r>
        <w:rPr>
          <w:rStyle w:val="CharSectno"/>
        </w:rPr>
        <w:t>55A</w:t>
      </w:r>
      <w:r>
        <w:rPr>
          <w:snapToGrid w:val="0"/>
        </w:rPr>
        <w:t>.</w:t>
      </w:r>
      <w:r>
        <w:rPr>
          <w:snapToGrid w:val="0"/>
        </w:rPr>
        <w:tab/>
        <w:t>Surveys must comply with these regulations</w:t>
      </w:r>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 xml:space="preserve">[Regulation 55A inserted in Gazette 26 Sep 1986 p. 3705; amended in Gazette 4 Apr 1997 p. 1760.] </w:t>
      </w:r>
    </w:p>
    <w:p>
      <w:pPr>
        <w:pStyle w:val="Heading5"/>
        <w:rPr>
          <w:snapToGrid w:val="0"/>
        </w:rPr>
      </w:pPr>
      <w:bookmarkStart w:id="290" w:name="_Toc492868410"/>
      <w:bookmarkStart w:id="291" w:name="_Toc8022243"/>
      <w:bookmarkStart w:id="292" w:name="_Toc16319720"/>
      <w:bookmarkStart w:id="293" w:name="_Toc18229598"/>
      <w:bookmarkStart w:id="294" w:name="_Toc127334907"/>
      <w:r>
        <w:rPr>
          <w:rStyle w:val="CharSectno"/>
        </w:rPr>
        <w:t>55B</w:t>
      </w:r>
      <w:r>
        <w:rPr>
          <w:snapToGrid w:val="0"/>
        </w:rPr>
        <w:t>.</w:t>
      </w:r>
      <w:r>
        <w:rPr>
          <w:snapToGrid w:val="0"/>
        </w:rPr>
        <w:tab/>
        <w:t>Contents of field book</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w:t>
      </w:r>
    </w:p>
    <w:p>
      <w:pPr>
        <w:pStyle w:val="Indenta"/>
        <w:rPr>
          <w:snapToGrid w:val="0"/>
        </w:rPr>
      </w:pPr>
      <w:r>
        <w:rPr>
          <w:snapToGrid w:val="0"/>
        </w:rPr>
        <w:tab/>
        <w:t>(ii)</w:t>
      </w:r>
      <w:r>
        <w:rPr>
          <w:snapToGrid w:val="0"/>
        </w:rPr>
        <w:tab/>
        <w:t>re</w:t>
      </w:r>
      <w:r>
        <w:rPr>
          <w:snapToGrid w:val="0"/>
        </w:rPr>
        <w:noBreakHyphen/>
        <w:t>establishment survey;</w:t>
      </w:r>
    </w:p>
    <w:p>
      <w:pPr>
        <w:pStyle w:val="Indenta"/>
        <w:rPr>
          <w:snapToGrid w:val="0"/>
        </w:rPr>
      </w:pPr>
      <w:r>
        <w:rPr>
          <w:snapToGrid w:val="0"/>
        </w:rPr>
        <w:tab/>
        <w:t>(iii)</w:t>
      </w:r>
      <w:r>
        <w:rPr>
          <w:snapToGrid w:val="0"/>
        </w:rPr>
        <w:tab/>
        <w:t>graphic summary of control network including observed values and adjusted, adopted values;</w:t>
      </w:r>
    </w:p>
    <w:p>
      <w:pPr>
        <w:pStyle w:val="Indenta"/>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 xml:space="preserve">[Regulation 55B inserted in Gazette 26 Sep 1986 p. 3705; amended in Gazette 4 Apr 1997 p. 1761.] </w:t>
      </w:r>
    </w:p>
    <w:p>
      <w:pPr>
        <w:pStyle w:val="Heading5"/>
        <w:rPr>
          <w:snapToGrid w:val="0"/>
        </w:rPr>
      </w:pPr>
      <w:bookmarkStart w:id="295" w:name="_Toc492868411"/>
      <w:bookmarkStart w:id="296" w:name="_Toc8022244"/>
      <w:bookmarkStart w:id="297" w:name="_Toc16319721"/>
      <w:bookmarkStart w:id="298" w:name="_Toc18229599"/>
      <w:bookmarkStart w:id="299" w:name="_Toc127334908"/>
      <w:r>
        <w:rPr>
          <w:rStyle w:val="CharSectno"/>
        </w:rPr>
        <w:t>55C</w:t>
      </w:r>
      <w:r>
        <w:rPr>
          <w:snapToGrid w:val="0"/>
        </w:rPr>
        <w:t>.</w:t>
      </w:r>
      <w:r>
        <w:rPr>
          <w:snapToGrid w:val="0"/>
        </w:rPr>
        <w:tab/>
        <w:t>Network summary</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 xml:space="preserve">[Regulation 55C inserted in Gazette 26 Sep 1986 p. 3705.] </w:t>
      </w:r>
    </w:p>
    <w:p>
      <w:pPr>
        <w:pStyle w:val="Ednotesection"/>
      </w:pPr>
      <w:r>
        <w:t>[</w:t>
      </w:r>
      <w:r>
        <w:rPr>
          <w:b/>
        </w:rPr>
        <w:t>55D.</w:t>
      </w:r>
      <w:r>
        <w:rPr>
          <w:b/>
        </w:rPr>
        <w:tab/>
      </w:r>
      <w:r>
        <w:t xml:space="preserve">Repealed in Gazette 4 Apr 1997 p. 1760.] </w:t>
      </w:r>
    </w:p>
    <w:p>
      <w:pPr>
        <w:pStyle w:val="Heading5"/>
        <w:rPr>
          <w:snapToGrid w:val="0"/>
        </w:rPr>
      </w:pPr>
      <w:bookmarkStart w:id="300" w:name="_Toc492868412"/>
      <w:bookmarkStart w:id="301" w:name="_Toc8022245"/>
      <w:bookmarkStart w:id="302" w:name="_Toc16319722"/>
      <w:bookmarkStart w:id="303" w:name="_Toc18229600"/>
      <w:bookmarkStart w:id="304" w:name="_Toc127334909"/>
      <w:r>
        <w:rPr>
          <w:rStyle w:val="CharSectno"/>
        </w:rPr>
        <w:t>55E</w:t>
      </w:r>
      <w:r>
        <w:rPr>
          <w:snapToGrid w:val="0"/>
        </w:rPr>
        <w:t>.</w:t>
      </w:r>
      <w:r>
        <w:rPr>
          <w:snapToGrid w:val="0"/>
        </w:rPr>
        <w:tab/>
        <w:t>Final survey certificate</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rPr>
          <w:snapToGrid w:val="0"/>
        </w:rPr>
      </w:pPr>
      <w:r>
        <w:rPr>
          <w:snapToGrid w:val="0"/>
        </w:rPr>
        <w:tab/>
      </w:r>
      <w:r>
        <w:rPr>
          <w:snapToGrid w:val="0"/>
        </w:rPr>
        <w:tab/>
        <w:t>I hereby certify that —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tabs>
          <w:tab w:val="left" w:pos="2552"/>
        </w:tabs>
        <w:spacing w:before="0"/>
        <w:rPr>
          <w:snapToGrid w:val="0"/>
        </w:rPr>
      </w:pPr>
      <w:r>
        <w:rPr>
          <w:snapToGrid w:val="0"/>
        </w:rPr>
        <w:tab/>
      </w:r>
      <w:r>
        <w:rPr>
          <w:snapToGrid w:val="0"/>
        </w:rPr>
        <w:tab/>
        <w:t xml:space="preserve">        (date)</w:t>
      </w:r>
    </w:p>
    <w:p>
      <w:pPr>
        <w:pStyle w:val="MiscellaneousBody"/>
        <w:tabs>
          <w:tab w:val="left" w:pos="3969"/>
          <w:tab w:val="right" w:leader="dot" w:pos="7088"/>
        </w:tabs>
        <w:ind w:left="879"/>
        <w:rPr>
          <w:snapToGrid w:val="0"/>
        </w:rPr>
      </w:pPr>
      <w:r>
        <w:rPr>
          <w:snapToGrid w:val="0"/>
        </w:rPr>
        <w:t>Date.....................................</w:t>
      </w:r>
      <w:r>
        <w:rPr>
          <w:snapToGrid w:val="0"/>
        </w:rPr>
        <w:tab/>
        <w:t>.................................................</w:t>
      </w:r>
    </w:p>
    <w:p>
      <w:pPr>
        <w:pStyle w:val="MiscellaneousBody"/>
        <w:tabs>
          <w:tab w:val="center" w:pos="5529"/>
          <w:tab w:val="right" w:leader="dot" w:pos="7088"/>
        </w:tabs>
        <w:spacing w:before="0"/>
        <w:ind w:left="879"/>
        <w:rPr>
          <w:snapToGrid w:val="0"/>
        </w:rPr>
      </w:pPr>
      <w:r>
        <w:rPr>
          <w:snapToGrid w:val="0"/>
        </w:rPr>
        <w:tab/>
        <w:t xml:space="preserve">Licensed Surveyor </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 xml:space="preserve">4; amended in Gazette 4 Apr 1997 p. 1760.] </w:t>
      </w:r>
    </w:p>
    <w:p>
      <w:pPr>
        <w:pStyle w:val="Heading5"/>
        <w:rPr>
          <w:snapToGrid w:val="0"/>
        </w:rPr>
      </w:pPr>
      <w:bookmarkStart w:id="305" w:name="_Toc492868413"/>
      <w:bookmarkStart w:id="306" w:name="_Toc8022246"/>
      <w:bookmarkStart w:id="307" w:name="_Toc16319723"/>
      <w:bookmarkStart w:id="308" w:name="_Toc18229601"/>
      <w:bookmarkStart w:id="309" w:name="_Toc127334910"/>
      <w:r>
        <w:rPr>
          <w:rStyle w:val="CharSectno"/>
        </w:rPr>
        <w:t>55F</w:t>
      </w:r>
      <w:r>
        <w:rPr>
          <w:snapToGrid w:val="0"/>
        </w:rPr>
        <w:t>.</w:t>
      </w:r>
      <w:r>
        <w:rPr>
          <w:snapToGrid w:val="0"/>
        </w:rPr>
        <w:tab/>
        <w:t>Contents of field book</w:t>
      </w:r>
      <w:bookmarkEnd w:id="305"/>
      <w:bookmarkEnd w:id="306"/>
      <w:bookmarkEnd w:id="307"/>
      <w:bookmarkEnd w:id="308"/>
      <w:bookmarkEnd w:id="309"/>
      <w:r>
        <w:rPr>
          <w:snapToGrid w:val="0"/>
        </w:rPr>
        <w:t xml:space="preserve"> </w:t>
      </w:r>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 xml:space="preserve">[Regulation 55F inserted in Gazette 26 Sep 1986 p. 3706; amended in Gazette 26 Oct 1990 p. 5384; 4 Apr 1997 p. 1761.] </w:t>
      </w:r>
    </w:p>
    <w:p>
      <w:pPr>
        <w:pStyle w:val="Heading5"/>
        <w:rPr>
          <w:snapToGrid w:val="0"/>
        </w:rPr>
      </w:pPr>
      <w:bookmarkStart w:id="310" w:name="_Toc492868414"/>
      <w:bookmarkStart w:id="311" w:name="_Toc8022247"/>
      <w:bookmarkStart w:id="312" w:name="_Toc16319724"/>
      <w:bookmarkStart w:id="313" w:name="_Toc18229602"/>
      <w:bookmarkStart w:id="314" w:name="_Toc127334911"/>
      <w:r>
        <w:rPr>
          <w:rStyle w:val="CharSectno"/>
        </w:rPr>
        <w:t>56</w:t>
      </w:r>
      <w:r>
        <w:rPr>
          <w:snapToGrid w:val="0"/>
        </w:rPr>
        <w:t>.</w:t>
      </w:r>
      <w:r>
        <w:rPr>
          <w:snapToGrid w:val="0"/>
        </w:rPr>
        <w:tab/>
        <w:t>Penalty</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 xml:space="preserve">113 of 1965 s. 8(1); amended in Gazette 4 Apr 1997 p. 1761.]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315" w:name="_Toc101926103"/>
      <w:bookmarkStart w:id="316" w:name="_Toc127334912"/>
      <w:r>
        <w:t>Notes</w:t>
      </w:r>
      <w:bookmarkEnd w:id="315"/>
      <w:bookmarkEnd w:id="316"/>
    </w:p>
    <w:p>
      <w:pPr>
        <w:pStyle w:val="nSubsection"/>
        <w:rPr>
          <w:snapToGrid w:val="0"/>
        </w:rPr>
      </w:pPr>
      <w:r>
        <w:rPr>
          <w:snapToGrid w:val="0"/>
          <w:vertAlign w:val="superscript"/>
        </w:rPr>
        <w:t>1</w:t>
      </w:r>
      <w:r>
        <w:rPr>
          <w:snapToGrid w:val="0"/>
        </w:rPr>
        <w:tab/>
        <w:t xml:space="preserve">This is a compilation of the </w:t>
      </w:r>
      <w:r>
        <w:rPr>
          <w:i/>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outlineLvl w:val="4"/>
        <w:rPr>
          <w:snapToGrid w:val="0"/>
        </w:rPr>
      </w:pPr>
      <w:bookmarkStart w:id="317" w:name="_Toc16319725"/>
      <w:bookmarkStart w:id="318" w:name="_Toc18229603"/>
      <w:bookmarkStart w:id="319" w:name="_Toc127334913"/>
      <w:r>
        <w:rPr>
          <w:snapToGrid w:val="0"/>
        </w:rPr>
        <w:t>Compilation table</w:t>
      </w:r>
      <w:bookmarkEnd w:id="317"/>
      <w:bookmarkEnd w:id="318"/>
      <w:bookmarkEnd w:id="31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Licensed Surveyors (Guidance of Surveyors) Regulations 1961</w:t>
            </w:r>
          </w:p>
        </w:tc>
        <w:tc>
          <w:tcPr>
            <w:tcW w:w="1276" w:type="dxa"/>
          </w:tcPr>
          <w:p>
            <w:pPr>
              <w:pStyle w:val="nTable"/>
              <w:spacing w:before="120"/>
              <w:rPr>
                <w:sz w:val="19"/>
              </w:rPr>
            </w:pPr>
            <w:r>
              <w:rPr>
                <w:sz w:val="19"/>
              </w:rPr>
              <w:t>28 Nov 1961 p. 3253</w:t>
            </w:r>
            <w:r>
              <w:rPr>
                <w:sz w:val="19"/>
              </w:rPr>
              <w:noBreakHyphen/>
              <w:t>60</w:t>
            </w:r>
          </w:p>
        </w:tc>
        <w:tc>
          <w:tcPr>
            <w:tcW w:w="2693" w:type="dxa"/>
          </w:tcPr>
          <w:p>
            <w:pPr>
              <w:pStyle w:val="nTable"/>
              <w:spacing w:before="120"/>
              <w:rPr>
                <w:sz w:val="19"/>
              </w:rPr>
            </w:pPr>
            <w:r>
              <w:rPr>
                <w:sz w:val="19"/>
              </w:rPr>
              <w:t>1 Jan 1962</w:t>
            </w:r>
          </w:p>
        </w:tc>
      </w:tr>
      <w:tr>
        <w:trPr>
          <w:cantSplit/>
        </w:trPr>
        <w:tc>
          <w:tcPr>
            <w:tcW w:w="3119"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p>
        </w:tc>
        <w:tc>
          <w:tcPr>
            <w:tcW w:w="2693" w:type="dxa"/>
          </w:tcPr>
          <w:p>
            <w:pPr>
              <w:pStyle w:val="nTable"/>
              <w:spacing w:before="120"/>
              <w:rPr>
                <w:sz w:val="19"/>
              </w:rPr>
            </w:pPr>
            <w:r>
              <w:rPr>
                <w:sz w:val="19"/>
              </w:rPr>
              <w:t>s. 4-9: 14 Feb 1966 (see s. 2(2));</w:t>
            </w:r>
            <w:r>
              <w:rPr>
                <w:sz w:val="19"/>
              </w:rPr>
              <w:br/>
              <w:t>balance: 21 Dec 1965 (see s. 2(1))</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4 Aug 1965 p. 2223</w:t>
            </w:r>
          </w:p>
        </w:tc>
        <w:tc>
          <w:tcPr>
            <w:tcW w:w="2693" w:type="dxa"/>
          </w:tcPr>
          <w:p>
            <w:pPr>
              <w:pStyle w:val="nTable"/>
              <w:spacing w:before="120"/>
              <w:rPr>
                <w:sz w:val="19"/>
              </w:rPr>
            </w:pPr>
            <w:r>
              <w:rPr>
                <w:sz w:val="19"/>
              </w:rPr>
              <w:t>4 Aug 1965</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24 Feb 1970 p. 553</w:t>
            </w:r>
          </w:p>
        </w:tc>
        <w:tc>
          <w:tcPr>
            <w:tcW w:w="2693" w:type="dxa"/>
          </w:tcPr>
          <w:p>
            <w:pPr>
              <w:pStyle w:val="nTable"/>
              <w:spacing w:before="120"/>
              <w:rPr>
                <w:sz w:val="19"/>
              </w:rPr>
            </w:pPr>
            <w:r>
              <w:rPr>
                <w:sz w:val="19"/>
              </w:rPr>
              <w:t>24 Feb 1970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1 Sep 1972 p. 3411</w:t>
            </w:r>
            <w:r>
              <w:rPr>
                <w:sz w:val="19"/>
              </w:rPr>
              <w:noBreakHyphen/>
              <w:t>13</w:t>
            </w:r>
          </w:p>
        </w:tc>
        <w:tc>
          <w:tcPr>
            <w:tcW w:w="2693" w:type="dxa"/>
          </w:tcPr>
          <w:p>
            <w:pPr>
              <w:pStyle w:val="nTable"/>
              <w:spacing w:before="120"/>
              <w:rPr>
                <w:sz w:val="19"/>
              </w:rPr>
            </w:pPr>
            <w:r>
              <w:rPr>
                <w:sz w:val="19"/>
              </w:rPr>
              <w:t>1 Sep 1972</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9 Nov 1979 p. 3519</w:t>
            </w:r>
            <w:r>
              <w:rPr>
                <w:sz w:val="19"/>
              </w:rPr>
              <w:noBreakHyphen/>
              <w:t>20</w:t>
            </w:r>
          </w:p>
        </w:tc>
        <w:tc>
          <w:tcPr>
            <w:tcW w:w="2693" w:type="dxa"/>
          </w:tcPr>
          <w:p>
            <w:pPr>
              <w:pStyle w:val="nTable"/>
              <w:spacing w:before="120"/>
              <w:rPr>
                <w:sz w:val="19"/>
              </w:rPr>
            </w:pPr>
            <w:r>
              <w:rPr>
                <w:sz w:val="19"/>
              </w:rPr>
              <w:t>9 Nov 1979</w:t>
            </w:r>
          </w:p>
        </w:tc>
      </w:tr>
      <w:tr>
        <w:trPr>
          <w:cantSplit/>
        </w:trPr>
        <w:tc>
          <w:tcPr>
            <w:tcW w:w="3119" w:type="dxa"/>
          </w:tcPr>
          <w:p>
            <w:pPr>
              <w:pStyle w:val="nTable"/>
              <w:spacing w:before="120"/>
              <w:ind w:right="113"/>
              <w:rPr>
                <w:i/>
                <w:sz w:val="19"/>
              </w:rPr>
            </w:pPr>
            <w:r>
              <w:rPr>
                <w:i/>
                <w:sz w:val="19"/>
              </w:rPr>
              <w:t>Licensed Surveyors (Guidance of Surveyors) Amendment Regulations 1982</w:t>
            </w:r>
          </w:p>
        </w:tc>
        <w:tc>
          <w:tcPr>
            <w:tcW w:w="1276" w:type="dxa"/>
          </w:tcPr>
          <w:p>
            <w:pPr>
              <w:pStyle w:val="nTable"/>
              <w:spacing w:before="120"/>
              <w:rPr>
                <w:sz w:val="19"/>
              </w:rPr>
            </w:pPr>
            <w:r>
              <w:rPr>
                <w:sz w:val="19"/>
              </w:rPr>
              <w:t>26 Feb 1982 p. 648</w:t>
            </w:r>
          </w:p>
        </w:tc>
        <w:tc>
          <w:tcPr>
            <w:tcW w:w="2693" w:type="dxa"/>
          </w:tcPr>
          <w:p>
            <w:pPr>
              <w:pStyle w:val="nTable"/>
              <w:spacing w:before="120"/>
              <w:rPr>
                <w:sz w:val="19"/>
              </w:rPr>
            </w:pPr>
            <w:r>
              <w:rPr>
                <w:sz w:val="19"/>
              </w:rPr>
              <w:t>26 Feb 1982</w:t>
            </w:r>
          </w:p>
        </w:tc>
      </w:tr>
      <w:tr>
        <w:trPr>
          <w:cantSplit/>
        </w:trPr>
        <w:tc>
          <w:tcPr>
            <w:tcW w:w="3119" w:type="dxa"/>
          </w:tcPr>
          <w:p>
            <w:pPr>
              <w:pStyle w:val="nTable"/>
              <w:spacing w:before="120"/>
              <w:ind w:right="113"/>
              <w:rPr>
                <w:i/>
                <w:sz w:val="19"/>
              </w:rPr>
            </w:pPr>
            <w:r>
              <w:rPr>
                <w:i/>
                <w:sz w:val="19"/>
              </w:rPr>
              <w:t>Licensed Surveyors (Guidance of Surveyors) Amendment Regulations 1983</w:t>
            </w:r>
          </w:p>
        </w:tc>
        <w:tc>
          <w:tcPr>
            <w:tcW w:w="1276" w:type="dxa"/>
          </w:tcPr>
          <w:p>
            <w:pPr>
              <w:pStyle w:val="nTable"/>
              <w:spacing w:before="120"/>
              <w:rPr>
                <w:sz w:val="19"/>
              </w:rPr>
            </w:pPr>
            <w:r>
              <w:rPr>
                <w:sz w:val="19"/>
              </w:rPr>
              <w:t>23 Sep 1983 p. 3799</w:t>
            </w:r>
          </w:p>
        </w:tc>
        <w:tc>
          <w:tcPr>
            <w:tcW w:w="2693" w:type="dxa"/>
          </w:tcPr>
          <w:p>
            <w:pPr>
              <w:pStyle w:val="nTable"/>
              <w:spacing w:before="120"/>
              <w:rPr>
                <w:sz w:val="19"/>
              </w:rPr>
            </w:pPr>
            <w:r>
              <w:rPr>
                <w:sz w:val="19"/>
              </w:rPr>
              <w:t>23 Sep 1983</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before="120"/>
              <w:ind w:right="113"/>
              <w:rPr>
                <w:sz w:val="19"/>
              </w:rPr>
            </w:pPr>
            <w:r>
              <w:rPr>
                <w:i/>
                <w:sz w:val="19"/>
              </w:rPr>
              <w:t>Licensed Surveyors (Guidance of Surveyors) Amendment Regulations 1986</w:t>
            </w:r>
          </w:p>
        </w:tc>
        <w:tc>
          <w:tcPr>
            <w:tcW w:w="1276" w:type="dxa"/>
          </w:tcPr>
          <w:p>
            <w:pPr>
              <w:pStyle w:val="nTable"/>
              <w:spacing w:before="120"/>
              <w:rPr>
                <w:sz w:val="19"/>
              </w:rPr>
            </w:pPr>
            <w:r>
              <w:rPr>
                <w:sz w:val="19"/>
              </w:rPr>
              <w:t>26 Sep 1986 p. 3705</w:t>
            </w:r>
            <w:r>
              <w:rPr>
                <w:sz w:val="19"/>
              </w:rPr>
              <w:noBreakHyphen/>
              <w:t>6</w:t>
            </w:r>
          </w:p>
        </w:tc>
        <w:tc>
          <w:tcPr>
            <w:tcW w:w="2693" w:type="dxa"/>
          </w:tcPr>
          <w:p>
            <w:pPr>
              <w:pStyle w:val="nTable"/>
              <w:spacing w:before="12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before="120"/>
              <w:ind w:right="113"/>
              <w:rPr>
                <w:sz w:val="19"/>
              </w:rPr>
            </w:pPr>
            <w:r>
              <w:rPr>
                <w:i/>
                <w:sz w:val="19"/>
              </w:rPr>
              <w:t>Licensed Surveyors (Guidance of Surveyors) Amendment Regulations 1990</w:t>
            </w:r>
          </w:p>
        </w:tc>
        <w:tc>
          <w:tcPr>
            <w:tcW w:w="1276" w:type="dxa"/>
          </w:tcPr>
          <w:p>
            <w:pPr>
              <w:pStyle w:val="nTable"/>
              <w:spacing w:before="120"/>
              <w:rPr>
                <w:sz w:val="19"/>
              </w:rPr>
            </w:pPr>
            <w:r>
              <w:rPr>
                <w:sz w:val="19"/>
              </w:rPr>
              <w:t>26 Oct 1990 p. 5382</w:t>
            </w:r>
            <w:r>
              <w:rPr>
                <w:sz w:val="19"/>
              </w:rPr>
              <w:noBreakHyphen/>
              <w:t>4</w:t>
            </w:r>
          </w:p>
        </w:tc>
        <w:tc>
          <w:tcPr>
            <w:tcW w:w="2693" w:type="dxa"/>
          </w:tcPr>
          <w:p>
            <w:pPr>
              <w:pStyle w:val="nTable"/>
              <w:spacing w:before="120"/>
              <w:rPr>
                <w:sz w:val="19"/>
              </w:rPr>
            </w:pPr>
            <w:r>
              <w:rPr>
                <w:sz w:val="19"/>
              </w:rPr>
              <w:t>25 Nov 1990 (see r. 2)</w:t>
            </w:r>
          </w:p>
        </w:tc>
      </w:tr>
      <w:tr>
        <w:trPr>
          <w:cantSplit/>
        </w:trPr>
        <w:tc>
          <w:tcPr>
            <w:tcW w:w="3119" w:type="dxa"/>
          </w:tcPr>
          <w:p>
            <w:pPr>
              <w:pStyle w:val="nTable"/>
              <w:spacing w:before="120"/>
              <w:ind w:right="113"/>
              <w:rPr>
                <w:sz w:val="19"/>
              </w:rPr>
            </w:pPr>
            <w:r>
              <w:rPr>
                <w:i/>
                <w:sz w:val="19"/>
              </w:rPr>
              <w:t>Licensed Surveyors Amendment Regulations 1997</w:t>
            </w:r>
            <w:r>
              <w:rPr>
                <w:sz w:val="19"/>
              </w:rPr>
              <w:t xml:space="preserve"> Pt. 2</w:t>
            </w:r>
          </w:p>
        </w:tc>
        <w:tc>
          <w:tcPr>
            <w:tcW w:w="1276" w:type="dxa"/>
          </w:tcPr>
          <w:p>
            <w:pPr>
              <w:pStyle w:val="nTable"/>
              <w:spacing w:before="120"/>
              <w:rPr>
                <w:sz w:val="19"/>
              </w:rPr>
            </w:pPr>
            <w:r>
              <w:rPr>
                <w:sz w:val="19"/>
              </w:rPr>
              <w:t>4 Apr 1997 p. 1757</w:t>
            </w:r>
            <w:r>
              <w:rPr>
                <w:sz w:val="19"/>
              </w:rPr>
              <w:noBreakHyphen/>
              <w:t>67</w:t>
            </w:r>
          </w:p>
        </w:tc>
        <w:tc>
          <w:tcPr>
            <w:tcW w:w="2693" w:type="dxa"/>
          </w:tcPr>
          <w:p>
            <w:pPr>
              <w:pStyle w:val="nTable"/>
              <w:spacing w:before="12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before="120"/>
              <w:ind w:right="113"/>
              <w:rPr>
                <w:i/>
                <w:sz w:val="19"/>
              </w:rPr>
            </w:pPr>
            <w:r>
              <w:rPr>
                <w:i/>
                <w:sz w:val="19"/>
              </w:rPr>
              <w:t>Licensed Surveyors (Guidance of Surveyors) Amendment Regulations 2000</w:t>
            </w:r>
          </w:p>
        </w:tc>
        <w:tc>
          <w:tcPr>
            <w:tcW w:w="1276" w:type="dxa"/>
          </w:tcPr>
          <w:p>
            <w:pPr>
              <w:pStyle w:val="nTable"/>
              <w:spacing w:before="120"/>
              <w:rPr>
                <w:sz w:val="19"/>
              </w:rPr>
            </w:pPr>
            <w:r>
              <w:rPr>
                <w:sz w:val="19"/>
              </w:rPr>
              <w:t>5 Sep 2000 p. 5053</w:t>
            </w:r>
            <w:r>
              <w:rPr>
                <w:sz w:val="19"/>
              </w:rPr>
              <w:noBreakHyphen/>
              <w:t>61</w:t>
            </w:r>
          </w:p>
        </w:tc>
        <w:tc>
          <w:tcPr>
            <w:tcW w:w="2693" w:type="dxa"/>
          </w:tcPr>
          <w:p>
            <w:pPr>
              <w:pStyle w:val="nTable"/>
              <w:spacing w:before="120"/>
              <w:rPr>
                <w:sz w:val="19"/>
              </w:rPr>
            </w:pPr>
            <w:r>
              <w:rPr>
                <w:sz w:val="19"/>
              </w:rPr>
              <w:t>5 Sep 2000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before="120"/>
              <w:rPr>
                <w:i/>
                <w:sz w:val="19"/>
              </w:rPr>
            </w:pPr>
            <w:r>
              <w:rPr>
                <w:i/>
                <w:sz w:val="19"/>
              </w:rPr>
              <w:t>Licensed Surveyors (Guidance of Surveyors) Amendment Regulations 2003</w:t>
            </w:r>
          </w:p>
        </w:tc>
        <w:tc>
          <w:tcPr>
            <w:tcW w:w="1276" w:type="dxa"/>
          </w:tcPr>
          <w:p>
            <w:pPr>
              <w:pStyle w:val="nTable"/>
              <w:spacing w:before="120"/>
              <w:rPr>
                <w:sz w:val="19"/>
              </w:rPr>
            </w:pPr>
            <w:r>
              <w:rPr>
                <w:sz w:val="19"/>
              </w:rPr>
              <w:t>12 Sep 2003 p. 4074-6</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rPr>
                <w:i/>
                <w:sz w:val="19"/>
              </w:rPr>
            </w:pPr>
            <w:r>
              <w:rPr>
                <w:i/>
                <w:sz w:val="19"/>
              </w:rPr>
              <w:t>Licensed Surveyors (Guidance of Surveyors) Amendment Regulations 2005</w:t>
            </w:r>
          </w:p>
        </w:tc>
        <w:tc>
          <w:tcPr>
            <w:tcW w:w="1276" w:type="dxa"/>
          </w:tcPr>
          <w:p>
            <w:pPr>
              <w:pStyle w:val="nTable"/>
              <w:spacing w:before="120"/>
              <w:rPr>
                <w:sz w:val="19"/>
              </w:rPr>
            </w:pPr>
            <w:r>
              <w:rPr>
                <w:sz w:val="19"/>
              </w:rPr>
              <w:t>22 Apr 2005 p. 1342</w:t>
            </w:r>
            <w:r>
              <w:rPr>
                <w:sz w:val="19"/>
              </w:rPr>
              <w:noBreakHyphen/>
              <w:t>3</w:t>
            </w:r>
          </w:p>
        </w:tc>
        <w:tc>
          <w:tcPr>
            <w:tcW w:w="2693" w:type="dxa"/>
          </w:tcPr>
          <w:p>
            <w:pPr>
              <w:pStyle w:val="nTable"/>
              <w:spacing w:before="120"/>
              <w:rPr>
                <w:sz w:val="19"/>
              </w:rPr>
            </w:pPr>
            <w:r>
              <w:rPr>
                <w:sz w:val="19"/>
              </w:rPr>
              <w:t>22 Apr 2005</w:t>
            </w:r>
          </w:p>
        </w:tc>
      </w:tr>
      <w:tr>
        <w:trPr>
          <w:cantSplit/>
        </w:trPr>
        <w:tc>
          <w:tcPr>
            <w:tcW w:w="3119" w:type="dxa"/>
            <w:tcBorders>
              <w:bottom w:val="single" w:sz="4" w:space="0" w:color="auto"/>
            </w:tcBorders>
          </w:tcPr>
          <w:p>
            <w:pPr>
              <w:pStyle w:val="nTable"/>
              <w:spacing w:before="120"/>
              <w:rPr>
                <w:i/>
                <w:sz w:val="19"/>
              </w:rPr>
            </w:pPr>
            <w:r>
              <w:rPr>
                <w:i/>
                <w:sz w:val="19"/>
              </w:rPr>
              <w:t>Licensed Surveyors (Guidance of Surveyors) Amendment Regulations 2006</w:t>
            </w:r>
          </w:p>
        </w:tc>
        <w:tc>
          <w:tcPr>
            <w:tcW w:w="1276" w:type="dxa"/>
            <w:tcBorders>
              <w:bottom w:val="single" w:sz="4" w:space="0" w:color="auto"/>
            </w:tcBorders>
          </w:tcPr>
          <w:p>
            <w:pPr>
              <w:pStyle w:val="nTable"/>
              <w:spacing w:before="120"/>
              <w:rPr>
                <w:sz w:val="19"/>
              </w:rPr>
            </w:pPr>
            <w:r>
              <w:rPr>
                <w:sz w:val="19"/>
              </w:rPr>
              <w:t>10 Feb 2006 p. 660-1</w:t>
            </w:r>
          </w:p>
        </w:tc>
        <w:tc>
          <w:tcPr>
            <w:tcW w:w="2693" w:type="dxa"/>
            <w:tcBorders>
              <w:bottom w:val="single" w:sz="4" w:space="0" w:color="auto"/>
            </w:tcBorders>
          </w:tcPr>
          <w:p>
            <w:pPr>
              <w:pStyle w:val="nTable"/>
              <w:spacing w:before="120"/>
              <w:rPr>
                <w:sz w:val="19"/>
              </w:rPr>
            </w:pPr>
            <w:r>
              <w:rPr>
                <w:sz w:val="19"/>
              </w:rPr>
              <w:t>10 Feb 2006</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AC04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0CFA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18E8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B405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86C1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B2D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EBA0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B872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00FC1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1C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7C3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760AC0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7732</Words>
  <Characters>37889</Characters>
  <Application>Microsoft Office Word</Application>
  <DocSecurity>0</DocSecurity>
  <Lines>1052</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1961 - 03-c0-02</dc:title>
  <dc:subject/>
  <dc:creator/>
  <cp:keywords/>
  <dc:description/>
  <cp:lastModifiedBy>svcMRProcess</cp:lastModifiedBy>
  <cp:revision>4</cp:revision>
  <cp:lastPrinted>2002-08-05T06:13:00Z</cp:lastPrinted>
  <dcterms:created xsi:type="dcterms:W3CDTF">2018-09-12T09:25:00Z</dcterms:created>
  <dcterms:modified xsi:type="dcterms:W3CDTF">2018-09-12T09:25:00Z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4561</vt:i4>
  </property>
  <property fmtid="{D5CDD505-2E9C-101B-9397-08002B2CF9AE}" pid="6" name="AsAtDate">
    <vt:lpwstr>10 Feb 2006</vt:lpwstr>
  </property>
  <property fmtid="{D5CDD505-2E9C-101B-9397-08002B2CF9AE}" pid="7" name="Suffix">
    <vt:lpwstr>03-c0-02</vt:lpwstr>
  </property>
</Properties>
</file>