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800" w:after="4200"/>
        <w:ind w:left="567" w:right="5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22 September 2017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  <w:ind w:left="284" w:right="28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_Toc493672000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_Toc493672001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_Toc493672002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_Toc493672005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22 September 2017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3" w:name="_Toc492548787"/>
      <w:bookmarkStart w:id="4" w:name="_Toc492548881"/>
      <w:bookmarkStart w:id="5" w:name="_Toc492549658"/>
      <w:bookmarkStart w:id="6" w:name="_Toc49367200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7" w:name="_Toc492548788"/>
      <w:bookmarkStart w:id="8" w:name="_Toc492548882"/>
      <w:bookmarkStart w:id="9" w:name="_Toc492549659"/>
      <w:bookmarkStart w:id="10" w:name="_Toc49367200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amended: Gazette 10 Jan 2017 p. 270.]</w:t>
      </w:r>
    </w:p>
    <w:p>
      <w:pPr>
        <w:pStyle w:val="Heading5"/>
        <w:rPr>
          <w:snapToGrid w:val="0"/>
        </w:rPr>
      </w:pPr>
      <w:bookmarkStart w:id="11" w:name="_Toc492548789"/>
      <w:bookmarkStart w:id="12" w:name="_Toc492548883"/>
      <w:bookmarkStart w:id="13" w:name="_Toc492549660"/>
      <w:bookmarkStart w:id="14" w:name="_Toc49367200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amended: Gazette 14 Dec 2012 p. 6200.]</w:t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5" w:name="_Toc492548790"/>
      <w:bookmarkStart w:id="16" w:name="_Toc492548872"/>
      <w:bookmarkStart w:id="17" w:name="_Toc492548878"/>
      <w:bookmarkStart w:id="18" w:name="_Toc492548884"/>
      <w:bookmarkStart w:id="19" w:name="_Toc492549325"/>
      <w:bookmarkStart w:id="20" w:name="_Toc492549661"/>
      <w:bookmarkStart w:id="21" w:name="_Toc492551119"/>
      <w:bookmarkStart w:id="22" w:name="_Toc492551167"/>
      <w:bookmarkStart w:id="23" w:name="_Toc492551796"/>
      <w:bookmarkStart w:id="24" w:name="_Toc492551881"/>
      <w:bookmarkStart w:id="25" w:name="_Toc492551898"/>
      <w:bookmarkStart w:id="26" w:name="_Toc492551990"/>
      <w:bookmarkStart w:id="27" w:name="_Toc493671459"/>
      <w:bookmarkStart w:id="28" w:name="_Toc493671548"/>
      <w:bookmarkStart w:id="29" w:name="_Toc493671773"/>
      <w:bookmarkStart w:id="30" w:name="_Toc493671921"/>
      <w:bookmarkStart w:id="31" w:name="_Toc493672003"/>
      <w:r>
        <w:rPr>
          <w:rStyle w:val="CharSchNo"/>
        </w:rPr>
        <w:t>Schedule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yMiscellaneousHeading"/>
      </w:pPr>
      <w:r>
        <w:rPr>
          <w:rStyle w:val="CharSClsNo"/>
          <w:b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inserted: Gazette 14 Dec 2012 p. 6200; amended: Gazette 10 Jan 2017 p. 270.]</w:t>
      </w:r>
    </w:p>
    <w:p>
      <w:pPr>
        <w:pStyle w:val="yMiscellaneousHeading"/>
        <w:keepNext w:val="0"/>
        <w:pageBreakBefore/>
        <w:spacing w:after="120"/>
        <w:rPr>
          <w:b/>
        </w:rPr>
      </w:pPr>
      <w:r>
        <w:rPr>
          <w:rStyle w:val="CharSClsNo"/>
          <w:b/>
        </w:rPr>
        <w:t>Form 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Heading"/>
        <w:keepNext w:val="0"/>
        <w:spacing w:after="120"/>
        <w:rPr>
          <w:b/>
        </w:rPr>
      </w:pPr>
      <w:r>
        <w:rPr>
          <w:b/>
          <w:noProof/>
        </w:rPr>
        <w:drawing>
          <wp:inline distT="0" distB="0" distL="0" distR="0">
            <wp:extent cx="3790950" cy="5807884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 (NtoM)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0" t="1843" r="4014" b="1229"/>
                    <a:stretch/>
                  </pic:blipFill>
                  <pic:spPr bwMode="auto">
                    <a:xfrm>
                      <a:off x="0" y="0"/>
                      <a:ext cx="3803042" cy="582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MiscellaneousBody"/>
        <w:jc w:val="center"/>
      </w:pPr>
      <w:r>
        <w:rPr>
          <w:noProof/>
        </w:rPr>
        <w:drawing>
          <wp:inline distT="0" distB="0" distL="0" distR="0">
            <wp:extent cx="3905250" cy="608206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 (NtM)2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6" t="1708" r="6251" b="2505"/>
                    <a:stretch/>
                  </pic:blipFill>
                  <pic:spPr bwMode="auto">
                    <a:xfrm>
                      <a:off x="0" y="0"/>
                      <a:ext cx="3919788" cy="6104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 xml:space="preserve">[Form 2 inserted: Gazette 16 May 2017 p. 2490-1.] </w:t>
      </w:r>
    </w:p>
    <w:p>
      <w:pPr>
        <w:pStyle w:val="yFootnotesection"/>
        <w:sectPr>
          <w:headerReference w:type="even" r:id="rId28"/>
          <w:headerReference w:type="default" r:id="rId29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32" w:name="_Toc492548791"/>
      <w:bookmarkStart w:id="33" w:name="_Toc492548873"/>
      <w:bookmarkStart w:id="34" w:name="_Toc492548879"/>
      <w:bookmarkStart w:id="35" w:name="_Toc492548885"/>
      <w:bookmarkStart w:id="36" w:name="_Toc492549326"/>
      <w:bookmarkStart w:id="37" w:name="_Toc492549662"/>
      <w:bookmarkStart w:id="38" w:name="_Toc492551120"/>
      <w:bookmarkStart w:id="39" w:name="_Toc492551168"/>
      <w:bookmarkStart w:id="40" w:name="_Toc492551797"/>
      <w:bookmarkStart w:id="41" w:name="_Toc492551882"/>
      <w:bookmarkStart w:id="42" w:name="_Toc492551899"/>
      <w:bookmarkStart w:id="43" w:name="_Toc492551991"/>
      <w:bookmarkStart w:id="44" w:name="_Toc493671460"/>
      <w:bookmarkStart w:id="45" w:name="_Toc493671549"/>
      <w:bookmarkStart w:id="46" w:name="_Toc493671774"/>
      <w:bookmarkStart w:id="47" w:name="_Toc493671922"/>
      <w:bookmarkStart w:id="48" w:name="_Toc493672004"/>
      <w:r>
        <w:t>Notes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Health (Notifications by Midwives) Regulations 1994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9" w:name="_Toc492548792"/>
      <w:bookmarkStart w:id="50" w:name="_Toc492548886"/>
      <w:bookmarkStart w:id="51" w:name="_Toc492549663"/>
      <w:bookmarkStart w:id="52" w:name="_Toc493672005"/>
      <w:r>
        <w:rPr>
          <w:snapToGrid w:val="0"/>
        </w:rPr>
        <w:t>Compilation table</w:t>
      </w:r>
      <w:bookmarkEnd w:id="49"/>
      <w:bookmarkEnd w:id="50"/>
      <w:bookmarkEnd w:id="51"/>
      <w:bookmarkEnd w:id="52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rPr>
                <w:spacing w:val="-2"/>
              </w:rPr>
            </w:pPr>
            <w:r>
              <w:rPr>
                <w:b/>
                <w:spacing w:val="-2"/>
              </w:rPr>
              <w:t>Reprint 1:  The</w:t>
            </w:r>
            <w:r>
              <w:rPr>
                <w:b/>
                <w:i/>
                <w:spacing w:val="-2"/>
              </w:rPr>
              <w:t xml:space="preserve"> Health (Notifications by Midwives) Regulations 1994 </w:t>
            </w:r>
            <w:r>
              <w:rPr>
                <w:b/>
                <w:spacing w:val="-2"/>
              </w:rPr>
              <w:t>as at 11 Jun 2004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4" w:type="dxa"/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4" w:type="dxa"/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24 Apr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 May 2016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rFonts w:ascii="Times" w:hAnsi="Times"/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</w:pPr>
            <w:r>
              <w:rPr>
                <w:rFonts w:ascii="Times" w:hAnsi="Times"/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Reprint 2: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  <w:spacing w:val="-2"/>
              </w:rPr>
              <w:t>Health (Notifications by Midwives) Regulations 1994</w:t>
            </w: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 as at 22 Sep 2017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</w:tbl>
    <w:p>
      <w:pPr>
        <w:keepNext/>
        <w:keepLines/>
      </w:pPr>
    </w:p>
    <w:p>
      <w:pPr>
        <w:sectPr>
          <w:headerReference w:type="even" r:id="rId30"/>
          <w:headerReference w:type="default" r:id="rId31"/>
          <w:headerReference w:type="first" r:id="rId32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keepNext/>
        <w:keepLines/>
      </w:pP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Sep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3" w:name="Compilation"/>
    <w:bookmarkEnd w:id="53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4" w:name="Coversheet"/>
    <w:bookmarkEnd w:id="5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024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7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png"/><Relationship Id="rId27" Type="http://schemas.openxmlformats.org/officeDocument/2006/relationships/image" Target="media/image4.jpeg"/><Relationship Id="rId30" Type="http://schemas.openxmlformats.org/officeDocument/2006/relationships/header" Target="header12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01E1D-F6DB-4AF0-BB0E-3B79BAFC0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791</Words>
  <Characters>4162</Characters>
  <Application>Microsoft Office Word</Application>
  <DocSecurity>0</DocSecurity>
  <Lines>189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1994 - 02-a0-02</dc:title>
  <dc:subject/>
  <dc:creator/>
  <cp:keywords/>
  <dc:description/>
  <cp:lastModifiedBy>svcMRProcess</cp:lastModifiedBy>
  <cp:revision>4</cp:revision>
  <cp:lastPrinted>2003-05-30T06:04:00Z</cp:lastPrinted>
  <dcterms:created xsi:type="dcterms:W3CDTF">2019-02-07T06:43:00Z</dcterms:created>
  <dcterms:modified xsi:type="dcterms:W3CDTF">2019-02-07T06:43:00Z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CommencementDate">
    <vt:lpwstr>20170922</vt:lpwstr>
  </property>
  <property fmtid="{D5CDD505-2E9C-101B-9397-08002B2CF9AE}" pid="8" name="AsAtDate">
    <vt:lpwstr>22 Sep 2017</vt:lpwstr>
  </property>
  <property fmtid="{D5CDD505-2E9C-101B-9397-08002B2CF9AE}" pid="9" name="Suffix">
    <vt:lpwstr>02-a0-02</vt:lpwstr>
  </property>
</Properties>
</file>