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(General) Rules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_Toc108581821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_Toc108581822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_Toc108581823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Administrative matters</w:t>
      </w:r>
    </w:p>
    <w:p>
      <w:pPr>
        <w:pStyle w:val="TOC3"/>
        <w:rPr>
          <w:b w:val="0"/>
          <w:noProof/>
          <w:sz w:val="24"/>
          <w:szCs w:val="24"/>
        </w:rPr>
      </w:pPr>
      <w:r>
        <w:rPr>
          <w:noProof/>
          <w:szCs w:val="26"/>
        </w:rPr>
        <w:t>Division 1 — Court seals</w:t>
      </w:r>
    </w:p>
    <w:p>
      <w:pPr>
        <w:pStyle w:val="TOC4"/>
        <w:rPr>
          <w:noProof/>
          <w:sz w:val="24"/>
          <w:szCs w:val="24"/>
        </w:rPr>
      </w:pPr>
      <w:r>
        <w:rPr>
          <w:noProof/>
          <w:szCs w:val="24"/>
        </w:rPr>
        <w:t>4.</w:t>
      </w:r>
      <w:r>
        <w:rPr>
          <w:noProof/>
          <w:sz w:val="24"/>
          <w:szCs w:val="24"/>
        </w:rPr>
        <w:tab/>
      </w:r>
      <w:r>
        <w:rPr>
          <w:noProof/>
          <w:szCs w:val="24"/>
        </w:rPr>
        <w:t>Form and number of court seals</w:t>
      </w:r>
      <w:r>
        <w:rPr>
          <w:noProof/>
        </w:rPr>
        <w:tab/>
      </w:r>
      <w:r>
        <w:rPr>
          <w:noProof/>
        </w:rPr>
        <w:fldChar w:fldCharType="begin"/>
      </w:r>
      <w:r>
        <w:rPr>
          <w:noProof/>
        </w:rPr>
        <w:instrText xml:space="preserve"> PAGEREF _Toc108581826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z w:val="24"/>
          <w:szCs w:val="24"/>
        </w:rPr>
        <w:tab/>
      </w:r>
      <w:r>
        <w:rPr>
          <w:noProof/>
          <w:szCs w:val="24"/>
        </w:rPr>
        <w:t>Custody of court seals</w:t>
      </w:r>
      <w:r>
        <w:rPr>
          <w:noProof/>
        </w:rPr>
        <w:tab/>
      </w:r>
      <w:r>
        <w:rPr>
          <w:noProof/>
        </w:rPr>
        <w:fldChar w:fldCharType="begin"/>
      </w:r>
      <w:r>
        <w:rPr>
          <w:noProof/>
        </w:rPr>
        <w:instrText xml:space="preserve"> PAGEREF _Toc108581827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z w:val="24"/>
          <w:szCs w:val="24"/>
        </w:rPr>
        <w:tab/>
      </w:r>
      <w:r>
        <w:rPr>
          <w:noProof/>
          <w:szCs w:val="24"/>
        </w:rPr>
        <w:t>Use of court seals</w:t>
      </w:r>
      <w:r>
        <w:rPr>
          <w:noProof/>
        </w:rPr>
        <w:tab/>
      </w:r>
      <w:r>
        <w:rPr>
          <w:noProof/>
        </w:rPr>
        <w:fldChar w:fldCharType="begin"/>
      </w:r>
      <w:r>
        <w:rPr>
          <w:noProof/>
        </w:rPr>
        <w:instrText xml:space="preserve"> PAGEREF _Toc108581828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7.</w:t>
      </w:r>
      <w:r>
        <w:rPr>
          <w:noProof/>
          <w:sz w:val="24"/>
          <w:szCs w:val="24"/>
        </w:rPr>
        <w:tab/>
      </w:r>
      <w:r>
        <w:rPr>
          <w:noProof/>
          <w:szCs w:val="24"/>
        </w:rPr>
        <w:t>Court seal applied electronically, effect of</w:t>
      </w:r>
      <w:r>
        <w:rPr>
          <w:noProof/>
        </w:rPr>
        <w:tab/>
      </w:r>
      <w:r>
        <w:rPr>
          <w:noProof/>
        </w:rPr>
        <w:fldChar w:fldCharType="begin"/>
      </w:r>
      <w:r>
        <w:rPr>
          <w:noProof/>
        </w:rPr>
        <w:instrText xml:space="preserve"> PAGEREF _Toc108581829 \h </w:instrText>
      </w:r>
      <w:r>
        <w:rPr>
          <w:noProof/>
        </w:rPr>
      </w:r>
      <w:r>
        <w:rPr>
          <w:noProof/>
        </w:rPr>
        <w:fldChar w:fldCharType="separate"/>
      </w:r>
      <w:r>
        <w:rPr>
          <w:noProof/>
        </w:rPr>
        <w:t>2</w:t>
      </w:r>
      <w:r>
        <w:rPr>
          <w:noProof/>
        </w:rPr>
        <w:fldChar w:fldCharType="end"/>
      </w:r>
    </w:p>
    <w:p>
      <w:pPr>
        <w:pStyle w:val="TOC3"/>
        <w:rPr>
          <w:b w:val="0"/>
          <w:noProof/>
          <w:sz w:val="24"/>
          <w:szCs w:val="24"/>
        </w:rPr>
      </w:pPr>
      <w:r>
        <w:rPr>
          <w:noProof/>
          <w:szCs w:val="26"/>
        </w:rPr>
        <w:t>Division 2 — Registry matters</w:t>
      </w:r>
    </w:p>
    <w:p>
      <w:pPr>
        <w:pStyle w:val="TOC4"/>
        <w:rPr>
          <w:noProof/>
          <w:sz w:val="24"/>
          <w:szCs w:val="24"/>
        </w:rPr>
      </w:pPr>
      <w:r>
        <w:rPr>
          <w:noProof/>
          <w:szCs w:val="24"/>
        </w:rPr>
        <w:t>8.</w:t>
      </w:r>
      <w:r>
        <w:rPr>
          <w:noProof/>
          <w:sz w:val="24"/>
          <w:szCs w:val="24"/>
        </w:rPr>
        <w:tab/>
      </w:r>
      <w:r>
        <w:rPr>
          <w:noProof/>
          <w:szCs w:val="24"/>
        </w:rPr>
        <w:t>Registry at which documents must be lodged</w:t>
      </w:r>
      <w:r>
        <w:rPr>
          <w:noProof/>
        </w:rPr>
        <w:tab/>
      </w:r>
      <w:r>
        <w:rPr>
          <w:noProof/>
        </w:rPr>
        <w:fldChar w:fldCharType="begin"/>
      </w:r>
      <w:r>
        <w:rPr>
          <w:noProof/>
        </w:rPr>
        <w:instrText xml:space="preserve"> PAGEREF _Toc108581831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9.</w:t>
      </w:r>
      <w:r>
        <w:rPr>
          <w:noProof/>
          <w:sz w:val="24"/>
          <w:szCs w:val="24"/>
        </w:rPr>
        <w:tab/>
      </w:r>
      <w:r>
        <w:rPr>
          <w:noProof/>
          <w:szCs w:val="24"/>
        </w:rPr>
        <w:t>Some documents may be rejected for lodgment</w:t>
      </w:r>
      <w:r>
        <w:rPr>
          <w:noProof/>
        </w:rPr>
        <w:tab/>
      </w:r>
      <w:r>
        <w:rPr>
          <w:noProof/>
        </w:rPr>
        <w:fldChar w:fldCharType="begin"/>
      </w:r>
      <w:r>
        <w:rPr>
          <w:noProof/>
        </w:rPr>
        <w:instrText xml:space="preserve"> PAGEREF _Toc108581832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10.</w:t>
      </w:r>
      <w:r>
        <w:rPr>
          <w:noProof/>
          <w:sz w:val="24"/>
          <w:szCs w:val="24"/>
        </w:rPr>
        <w:tab/>
      </w:r>
      <w:r>
        <w:rPr>
          <w:noProof/>
          <w:szCs w:val="24"/>
        </w:rPr>
        <w:t>Leave to lodge a refused document, application for (Act s. 17)</w:t>
      </w:r>
      <w:r>
        <w:rPr>
          <w:noProof/>
        </w:rPr>
        <w:tab/>
      </w:r>
      <w:r>
        <w:rPr>
          <w:noProof/>
        </w:rPr>
        <w:fldChar w:fldCharType="begin"/>
      </w:r>
      <w:r>
        <w:rPr>
          <w:noProof/>
        </w:rPr>
        <w:instrText xml:space="preserve"> PAGEREF _Toc108581833 \h </w:instrText>
      </w:r>
      <w:r>
        <w:rPr>
          <w:noProof/>
        </w:rPr>
      </w:r>
      <w:r>
        <w:rPr>
          <w:noProof/>
        </w:rPr>
        <w:fldChar w:fldCharType="separate"/>
      </w:r>
      <w:r>
        <w:rPr>
          <w:noProof/>
        </w:rPr>
        <w:t>3</w:t>
      </w:r>
      <w:r>
        <w:rPr>
          <w:noProof/>
        </w:rPr>
        <w:fldChar w:fldCharType="end"/>
      </w:r>
    </w:p>
    <w:p>
      <w:pPr>
        <w:pStyle w:val="TOC3"/>
        <w:rPr>
          <w:b w:val="0"/>
          <w:noProof/>
          <w:sz w:val="24"/>
          <w:szCs w:val="24"/>
        </w:rPr>
      </w:pPr>
      <w:r>
        <w:rPr>
          <w:noProof/>
          <w:szCs w:val="26"/>
        </w:rPr>
        <w:t>Division 3 — Lodging and serving documents electronically</w:t>
      </w:r>
    </w:p>
    <w:p>
      <w:pPr>
        <w:pStyle w:val="TOC4"/>
        <w:rPr>
          <w:noProof/>
          <w:sz w:val="24"/>
          <w:szCs w:val="24"/>
        </w:rPr>
      </w:pPr>
      <w:r>
        <w:rPr>
          <w:noProof/>
          <w:szCs w:val="24"/>
        </w:rPr>
        <w:t>11.</w:t>
      </w:r>
      <w:r>
        <w:rPr>
          <w:noProof/>
          <w:sz w:val="24"/>
          <w:szCs w:val="24"/>
        </w:rPr>
        <w:tab/>
      </w:r>
      <w:r>
        <w:rPr>
          <w:noProof/>
          <w:szCs w:val="24"/>
        </w:rPr>
        <w:t>Lodging documents by fax</w:t>
      </w:r>
      <w:r>
        <w:rPr>
          <w:noProof/>
        </w:rPr>
        <w:tab/>
      </w:r>
      <w:r>
        <w:rPr>
          <w:noProof/>
        </w:rPr>
        <w:fldChar w:fldCharType="begin"/>
      </w:r>
      <w:r>
        <w:rPr>
          <w:noProof/>
        </w:rPr>
        <w:instrText xml:space="preserve"> PAGEREF _Toc108581835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12.</w:t>
      </w:r>
      <w:r>
        <w:rPr>
          <w:noProof/>
          <w:sz w:val="24"/>
          <w:szCs w:val="24"/>
        </w:rPr>
        <w:tab/>
      </w:r>
      <w:r>
        <w:rPr>
          <w:noProof/>
          <w:szCs w:val="24"/>
        </w:rPr>
        <w:t>Lodging documents through Court’s website</w:t>
      </w:r>
      <w:r>
        <w:rPr>
          <w:noProof/>
        </w:rPr>
        <w:tab/>
      </w:r>
      <w:r>
        <w:rPr>
          <w:noProof/>
        </w:rPr>
        <w:fldChar w:fldCharType="begin"/>
      </w:r>
      <w:r>
        <w:rPr>
          <w:noProof/>
        </w:rPr>
        <w:instrText xml:space="preserve"> PAGEREF _Toc108581836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13.</w:t>
      </w:r>
      <w:r>
        <w:rPr>
          <w:noProof/>
          <w:sz w:val="24"/>
          <w:szCs w:val="24"/>
        </w:rPr>
        <w:tab/>
      </w:r>
      <w:r>
        <w:rPr>
          <w:noProof/>
          <w:szCs w:val="24"/>
        </w:rPr>
        <w:t>Electronic addresses for service</w:t>
      </w:r>
      <w:r>
        <w:rPr>
          <w:noProof/>
        </w:rPr>
        <w:tab/>
      </w:r>
      <w:r>
        <w:rPr>
          <w:noProof/>
        </w:rPr>
        <w:fldChar w:fldCharType="begin"/>
      </w:r>
      <w:r>
        <w:rPr>
          <w:noProof/>
        </w:rPr>
        <w:instrText xml:space="preserve"> PAGEREF _Toc108581837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14.</w:t>
      </w:r>
      <w:r>
        <w:rPr>
          <w:noProof/>
          <w:sz w:val="24"/>
          <w:szCs w:val="24"/>
        </w:rPr>
        <w:tab/>
      </w:r>
      <w:r>
        <w:rPr>
          <w:noProof/>
          <w:szCs w:val="24"/>
        </w:rPr>
        <w:t>Service electronically</w:t>
      </w:r>
      <w:r>
        <w:rPr>
          <w:noProof/>
        </w:rPr>
        <w:tab/>
      </w:r>
      <w:r>
        <w:rPr>
          <w:noProof/>
        </w:rPr>
        <w:fldChar w:fldCharType="begin"/>
      </w:r>
      <w:r>
        <w:rPr>
          <w:noProof/>
        </w:rPr>
        <w:instrText xml:space="preserve"> PAGEREF _Toc108581838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4 — Recording proceedings</w:t>
      </w:r>
    </w:p>
    <w:p>
      <w:pPr>
        <w:pStyle w:val="TOC4"/>
        <w:rPr>
          <w:noProof/>
          <w:sz w:val="24"/>
          <w:szCs w:val="24"/>
        </w:rPr>
      </w:pPr>
      <w:r>
        <w:rPr>
          <w:noProof/>
          <w:szCs w:val="24"/>
        </w:rPr>
        <w:t>15.</w:t>
      </w:r>
      <w:r>
        <w:rPr>
          <w:noProof/>
          <w:sz w:val="24"/>
          <w:szCs w:val="24"/>
        </w:rPr>
        <w:tab/>
      </w:r>
      <w:r>
        <w:rPr>
          <w:noProof/>
          <w:szCs w:val="24"/>
        </w:rPr>
        <w:t>Interpretation</w:t>
      </w:r>
      <w:r>
        <w:rPr>
          <w:noProof/>
        </w:rPr>
        <w:tab/>
      </w:r>
      <w:r>
        <w:rPr>
          <w:noProof/>
        </w:rPr>
        <w:fldChar w:fldCharType="begin"/>
      </w:r>
      <w:r>
        <w:rPr>
          <w:noProof/>
        </w:rPr>
        <w:instrText xml:space="preserve"> PAGEREF _Toc108581840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16.</w:t>
      </w:r>
      <w:r>
        <w:rPr>
          <w:noProof/>
          <w:sz w:val="24"/>
          <w:szCs w:val="24"/>
        </w:rPr>
        <w:tab/>
      </w:r>
      <w:r>
        <w:rPr>
          <w:noProof/>
          <w:szCs w:val="24"/>
        </w:rPr>
        <w:t>Application of these rules</w:t>
      </w:r>
      <w:r>
        <w:rPr>
          <w:noProof/>
        </w:rPr>
        <w:tab/>
      </w:r>
      <w:r>
        <w:rPr>
          <w:noProof/>
        </w:rPr>
        <w:fldChar w:fldCharType="begin"/>
      </w:r>
      <w:r>
        <w:rPr>
          <w:noProof/>
        </w:rPr>
        <w:instrText xml:space="preserve"> PAGEREF _Toc108581841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17.</w:t>
      </w:r>
      <w:r>
        <w:rPr>
          <w:noProof/>
          <w:sz w:val="24"/>
          <w:szCs w:val="24"/>
        </w:rPr>
        <w:tab/>
      </w:r>
      <w:r>
        <w:rPr>
          <w:noProof/>
          <w:szCs w:val="24"/>
        </w:rPr>
        <w:t>Transcripts may be in electronic form</w:t>
      </w:r>
      <w:r>
        <w:rPr>
          <w:noProof/>
        </w:rPr>
        <w:tab/>
      </w:r>
      <w:r>
        <w:rPr>
          <w:noProof/>
        </w:rPr>
        <w:fldChar w:fldCharType="begin"/>
      </w:r>
      <w:r>
        <w:rPr>
          <w:noProof/>
        </w:rPr>
        <w:instrText xml:space="preserve"> PAGEREF _Toc108581842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18.</w:t>
      </w:r>
      <w:r>
        <w:rPr>
          <w:noProof/>
          <w:sz w:val="24"/>
          <w:szCs w:val="24"/>
        </w:rPr>
        <w:tab/>
      </w:r>
      <w:r>
        <w:rPr>
          <w:noProof/>
          <w:szCs w:val="24"/>
        </w:rPr>
        <w:t>Proceedings that are to be recorded and transcribed</w:t>
      </w:r>
      <w:r>
        <w:rPr>
          <w:noProof/>
        </w:rPr>
        <w:tab/>
      </w:r>
      <w:r>
        <w:rPr>
          <w:noProof/>
        </w:rPr>
        <w:fldChar w:fldCharType="begin"/>
      </w:r>
      <w:r>
        <w:rPr>
          <w:noProof/>
        </w:rPr>
        <w:instrText xml:space="preserve"> PAGEREF _Toc108581843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19.</w:t>
      </w:r>
      <w:r>
        <w:rPr>
          <w:noProof/>
          <w:sz w:val="24"/>
          <w:szCs w:val="24"/>
        </w:rPr>
        <w:tab/>
      </w:r>
      <w:r>
        <w:rPr>
          <w:noProof/>
          <w:szCs w:val="24"/>
        </w:rPr>
        <w:t>Recorders and transcribers, duties of</w:t>
      </w:r>
      <w:r>
        <w:rPr>
          <w:noProof/>
        </w:rPr>
        <w:tab/>
      </w:r>
      <w:r>
        <w:rPr>
          <w:noProof/>
        </w:rPr>
        <w:fldChar w:fldCharType="begin"/>
      </w:r>
      <w:r>
        <w:rPr>
          <w:noProof/>
        </w:rPr>
        <w:instrText xml:space="preserve"> PAGEREF _Toc108581844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20.</w:t>
      </w:r>
      <w:r>
        <w:rPr>
          <w:noProof/>
          <w:sz w:val="24"/>
          <w:szCs w:val="24"/>
        </w:rPr>
        <w:tab/>
      </w:r>
      <w:r>
        <w:rPr>
          <w:noProof/>
          <w:szCs w:val="24"/>
        </w:rPr>
        <w:t>Accuracy, requesting check of</w:t>
      </w:r>
      <w:r>
        <w:rPr>
          <w:noProof/>
        </w:rPr>
        <w:tab/>
      </w:r>
      <w:r>
        <w:rPr>
          <w:noProof/>
        </w:rPr>
        <w:fldChar w:fldCharType="begin"/>
      </w:r>
      <w:r>
        <w:rPr>
          <w:noProof/>
        </w:rPr>
        <w:instrText xml:space="preserve"> PAGEREF _Toc108581845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21.</w:t>
      </w:r>
      <w:r>
        <w:rPr>
          <w:noProof/>
          <w:sz w:val="24"/>
          <w:szCs w:val="24"/>
        </w:rPr>
        <w:tab/>
      </w:r>
      <w:r>
        <w:rPr>
          <w:noProof/>
          <w:szCs w:val="24"/>
        </w:rPr>
        <w:t>Certificate of accuracy</w:t>
      </w:r>
      <w:r>
        <w:rPr>
          <w:noProof/>
        </w:rPr>
        <w:tab/>
      </w:r>
      <w:r>
        <w:rPr>
          <w:noProof/>
        </w:rPr>
        <w:fldChar w:fldCharType="begin"/>
      </w:r>
      <w:r>
        <w:rPr>
          <w:noProof/>
        </w:rPr>
        <w:instrText xml:space="preserve"> PAGEREF _Toc108581846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22.</w:t>
      </w:r>
      <w:r>
        <w:rPr>
          <w:noProof/>
          <w:sz w:val="24"/>
          <w:szCs w:val="24"/>
        </w:rPr>
        <w:tab/>
      </w:r>
      <w:r>
        <w:rPr>
          <w:noProof/>
          <w:szCs w:val="24"/>
        </w:rPr>
        <w:t>Custody of recordings and transcripts</w:t>
      </w:r>
      <w:r>
        <w:rPr>
          <w:noProof/>
        </w:rPr>
        <w:tab/>
      </w:r>
      <w:r>
        <w:rPr>
          <w:noProof/>
        </w:rPr>
        <w:fldChar w:fldCharType="begin"/>
      </w:r>
      <w:r>
        <w:rPr>
          <w:noProof/>
        </w:rPr>
        <w:instrText xml:space="preserve"> PAGEREF _Toc108581847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3 — Delegated jurisdiction</w:t>
      </w:r>
    </w:p>
    <w:p>
      <w:pPr>
        <w:pStyle w:val="TOC3"/>
        <w:rPr>
          <w:b w:val="0"/>
          <w:noProof/>
          <w:sz w:val="24"/>
          <w:szCs w:val="24"/>
        </w:rPr>
      </w:pPr>
      <w:r>
        <w:rPr>
          <w:noProof/>
          <w:szCs w:val="26"/>
        </w:rPr>
        <w:t>Division 1 — General</w:t>
      </w:r>
    </w:p>
    <w:p>
      <w:pPr>
        <w:pStyle w:val="TOC4"/>
        <w:rPr>
          <w:noProof/>
          <w:sz w:val="24"/>
          <w:szCs w:val="24"/>
        </w:rPr>
      </w:pPr>
      <w:r>
        <w:rPr>
          <w:noProof/>
          <w:szCs w:val="24"/>
        </w:rPr>
        <w:t>23.</w:t>
      </w:r>
      <w:r>
        <w:rPr>
          <w:noProof/>
          <w:sz w:val="24"/>
          <w:szCs w:val="24"/>
        </w:rPr>
        <w:tab/>
      </w:r>
      <w:r>
        <w:rPr>
          <w:noProof/>
          <w:szCs w:val="24"/>
        </w:rPr>
        <w:t>Oaths, who may administer</w:t>
      </w:r>
      <w:r>
        <w:rPr>
          <w:noProof/>
        </w:rPr>
        <w:tab/>
      </w:r>
      <w:r>
        <w:rPr>
          <w:noProof/>
        </w:rPr>
        <w:fldChar w:fldCharType="begin"/>
      </w:r>
      <w:r>
        <w:rPr>
          <w:noProof/>
        </w:rPr>
        <w:instrText xml:space="preserve"> PAGEREF _Toc108581850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2 — Registrar’s jurisdiction</w:t>
      </w:r>
    </w:p>
    <w:p>
      <w:pPr>
        <w:pStyle w:val="TOC4"/>
        <w:rPr>
          <w:noProof/>
          <w:sz w:val="24"/>
          <w:szCs w:val="24"/>
        </w:rPr>
      </w:pPr>
      <w:r>
        <w:rPr>
          <w:noProof/>
          <w:szCs w:val="24"/>
        </w:rPr>
        <w:t>24.</w:t>
      </w:r>
      <w:r>
        <w:rPr>
          <w:noProof/>
          <w:sz w:val="24"/>
          <w:szCs w:val="24"/>
        </w:rPr>
        <w:tab/>
      </w:r>
      <w:r>
        <w:rPr>
          <w:noProof/>
          <w:szCs w:val="24"/>
        </w:rPr>
        <w:t>Registrars’ civil jurisdiction</w:t>
      </w:r>
      <w:r>
        <w:rPr>
          <w:noProof/>
        </w:rPr>
        <w:tab/>
      </w:r>
      <w:r>
        <w:rPr>
          <w:noProof/>
        </w:rPr>
        <w:fldChar w:fldCharType="begin"/>
      </w:r>
      <w:r>
        <w:rPr>
          <w:noProof/>
        </w:rPr>
        <w:instrText xml:space="preserve"> PAGEREF _Toc108581852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25.</w:t>
      </w:r>
      <w:r>
        <w:rPr>
          <w:noProof/>
          <w:sz w:val="24"/>
          <w:szCs w:val="24"/>
        </w:rPr>
        <w:tab/>
      </w:r>
      <w:r>
        <w:rPr>
          <w:noProof/>
          <w:szCs w:val="24"/>
        </w:rPr>
        <w:t>Registrars’ criminal jurisdiction</w:t>
      </w:r>
      <w:r>
        <w:rPr>
          <w:noProof/>
        </w:rPr>
        <w:tab/>
      </w:r>
      <w:r>
        <w:rPr>
          <w:noProof/>
        </w:rPr>
        <w:fldChar w:fldCharType="begin"/>
      </w:r>
      <w:r>
        <w:rPr>
          <w:noProof/>
        </w:rPr>
        <w:instrText xml:space="preserve"> PAGEREF _Toc108581853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3 — Appeals against decisions by a registrar</w:t>
      </w:r>
    </w:p>
    <w:p>
      <w:pPr>
        <w:pStyle w:val="TOC4"/>
        <w:rPr>
          <w:noProof/>
          <w:sz w:val="24"/>
          <w:szCs w:val="24"/>
        </w:rPr>
      </w:pPr>
      <w:r>
        <w:rPr>
          <w:noProof/>
          <w:szCs w:val="24"/>
        </w:rPr>
        <w:t>26.</w:t>
      </w:r>
      <w:r>
        <w:rPr>
          <w:noProof/>
          <w:sz w:val="24"/>
          <w:szCs w:val="24"/>
        </w:rPr>
        <w:tab/>
      </w:r>
      <w:r>
        <w:rPr>
          <w:noProof/>
          <w:szCs w:val="24"/>
        </w:rPr>
        <w:t>Commencing an appeal (Act s. 29)</w:t>
      </w:r>
      <w:r>
        <w:rPr>
          <w:noProof/>
        </w:rPr>
        <w:tab/>
      </w:r>
      <w:r>
        <w:rPr>
          <w:noProof/>
        </w:rPr>
        <w:fldChar w:fldCharType="begin"/>
      </w:r>
      <w:r>
        <w:rPr>
          <w:noProof/>
        </w:rPr>
        <w:instrText xml:space="preserve"> PAGEREF _Toc108581855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27.</w:t>
      </w:r>
      <w:r>
        <w:rPr>
          <w:noProof/>
          <w:sz w:val="24"/>
          <w:szCs w:val="24"/>
        </w:rPr>
        <w:tab/>
      </w:r>
      <w:r>
        <w:rPr>
          <w:noProof/>
          <w:szCs w:val="24"/>
        </w:rPr>
        <w:t>Appeal does not stay the case</w:t>
      </w:r>
      <w:r>
        <w:rPr>
          <w:noProof/>
        </w:rPr>
        <w:tab/>
      </w:r>
      <w:r>
        <w:rPr>
          <w:noProof/>
        </w:rPr>
        <w:fldChar w:fldCharType="begin"/>
      </w:r>
      <w:r>
        <w:rPr>
          <w:noProof/>
        </w:rPr>
        <w:instrText xml:space="preserve"> PAGEREF _Toc108581856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28.</w:t>
      </w:r>
      <w:r>
        <w:rPr>
          <w:noProof/>
          <w:sz w:val="24"/>
          <w:szCs w:val="24"/>
        </w:rPr>
        <w:tab/>
      </w:r>
      <w:r>
        <w:rPr>
          <w:noProof/>
          <w:szCs w:val="24"/>
        </w:rPr>
        <w:t>Listing the appeal for hearing</w:t>
      </w:r>
      <w:r>
        <w:rPr>
          <w:noProof/>
        </w:rPr>
        <w:tab/>
      </w:r>
      <w:r>
        <w:rPr>
          <w:noProof/>
        </w:rPr>
        <w:fldChar w:fldCharType="begin"/>
      </w:r>
      <w:r>
        <w:rPr>
          <w:noProof/>
        </w:rPr>
        <w:instrText xml:space="preserve"> PAGEREF _Toc108581857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4 — Contempt of court</w:t>
      </w:r>
    </w:p>
    <w:p>
      <w:pPr>
        <w:pStyle w:val="TOC4"/>
        <w:rPr>
          <w:noProof/>
          <w:sz w:val="24"/>
          <w:szCs w:val="24"/>
        </w:rPr>
      </w:pPr>
      <w:r>
        <w:rPr>
          <w:noProof/>
          <w:szCs w:val="24"/>
        </w:rPr>
        <w:t>29.</w:t>
      </w:r>
      <w:r>
        <w:rPr>
          <w:noProof/>
          <w:sz w:val="24"/>
          <w:szCs w:val="24"/>
        </w:rPr>
        <w:tab/>
      </w:r>
      <w:r>
        <w:rPr>
          <w:noProof/>
          <w:szCs w:val="24"/>
        </w:rPr>
        <w:t>Interpretation</w:t>
      </w:r>
      <w:r>
        <w:rPr>
          <w:noProof/>
        </w:rPr>
        <w:tab/>
      </w:r>
      <w:r>
        <w:rPr>
          <w:noProof/>
        </w:rPr>
        <w:fldChar w:fldCharType="begin"/>
      </w:r>
      <w:r>
        <w:rPr>
          <w:noProof/>
        </w:rPr>
        <w:instrText xml:space="preserve"> PAGEREF _Toc108581859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30.</w:t>
      </w:r>
      <w:r>
        <w:rPr>
          <w:noProof/>
          <w:sz w:val="24"/>
          <w:szCs w:val="24"/>
        </w:rPr>
        <w:tab/>
      </w:r>
      <w:r>
        <w:rPr>
          <w:noProof/>
          <w:szCs w:val="24"/>
        </w:rPr>
        <w:t>Summonses and warrants (Act s. 16)</w:t>
      </w:r>
      <w:r>
        <w:rPr>
          <w:noProof/>
        </w:rPr>
        <w:tab/>
      </w:r>
      <w:r>
        <w:rPr>
          <w:noProof/>
        </w:rPr>
        <w:fldChar w:fldCharType="begin"/>
      </w:r>
      <w:r>
        <w:rPr>
          <w:noProof/>
        </w:rPr>
        <w:instrText xml:space="preserve"> PAGEREF _Toc108581860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31.</w:t>
      </w:r>
      <w:r>
        <w:rPr>
          <w:noProof/>
          <w:sz w:val="24"/>
          <w:szCs w:val="24"/>
        </w:rPr>
        <w:tab/>
      </w:r>
      <w:r>
        <w:rPr>
          <w:noProof/>
          <w:szCs w:val="24"/>
        </w:rPr>
        <w:t>When contempt may be dealt with summarily</w:t>
      </w:r>
      <w:r>
        <w:rPr>
          <w:noProof/>
        </w:rPr>
        <w:tab/>
      </w:r>
      <w:r>
        <w:rPr>
          <w:noProof/>
        </w:rPr>
        <w:fldChar w:fldCharType="begin"/>
      </w:r>
      <w:r>
        <w:rPr>
          <w:noProof/>
        </w:rPr>
        <w:instrText xml:space="preserve"> PAGEREF _Toc108581861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32.</w:t>
      </w:r>
      <w:r>
        <w:rPr>
          <w:noProof/>
          <w:sz w:val="24"/>
          <w:szCs w:val="24"/>
        </w:rPr>
        <w:tab/>
      </w:r>
      <w:r>
        <w:rPr>
          <w:noProof/>
          <w:szCs w:val="24"/>
        </w:rPr>
        <w:t>Contempts not dealt with summarily may be referred to Attorney General</w:t>
      </w:r>
      <w:r>
        <w:rPr>
          <w:noProof/>
        </w:rPr>
        <w:tab/>
      </w:r>
      <w:r>
        <w:rPr>
          <w:noProof/>
        </w:rPr>
        <w:fldChar w:fldCharType="begin"/>
      </w:r>
      <w:r>
        <w:rPr>
          <w:noProof/>
        </w:rPr>
        <w:instrText xml:space="preserve"> PAGEREF _Toc108581862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33.</w:t>
      </w:r>
      <w:r>
        <w:rPr>
          <w:noProof/>
          <w:sz w:val="24"/>
          <w:szCs w:val="24"/>
        </w:rPr>
        <w:tab/>
      </w:r>
      <w:r>
        <w:rPr>
          <w:noProof/>
          <w:szCs w:val="24"/>
        </w:rPr>
        <w:t>Attorney General may prosecute alleged contempt</w:t>
      </w:r>
      <w:r>
        <w:rPr>
          <w:noProof/>
        </w:rPr>
        <w:tab/>
      </w:r>
      <w:r>
        <w:rPr>
          <w:noProof/>
        </w:rPr>
        <w:fldChar w:fldCharType="begin"/>
      </w:r>
      <w:r>
        <w:rPr>
          <w:noProof/>
        </w:rPr>
        <w:instrText xml:space="preserve"> PAGEREF _Toc108581863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34.</w:t>
      </w:r>
      <w:r>
        <w:rPr>
          <w:noProof/>
          <w:sz w:val="24"/>
          <w:szCs w:val="24"/>
        </w:rPr>
        <w:tab/>
      </w:r>
      <w:r>
        <w:rPr>
          <w:noProof/>
          <w:szCs w:val="24"/>
        </w:rPr>
        <w:t>Hearing a charge of contempt</w:t>
      </w:r>
      <w:r>
        <w:rPr>
          <w:noProof/>
        </w:rPr>
        <w:tab/>
      </w:r>
      <w:r>
        <w:rPr>
          <w:noProof/>
        </w:rPr>
        <w:fldChar w:fldCharType="begin"/>
      </w:r>
      <w:r>
        <w:rPr>
          <w:noProof/>
        </w:rPr>
        <w:instrText xml:space="preserve"> PAGEREF _Toc108581864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35.</w:t>
      </w:r>
      <w:r>
        <w:rPr>
          <w:noProof/>
          <w:sz w:val="24"/>
          <w:szCs w:val="24"/>
        </w:rPr>
        <w:tab/>
      </w:r>
      <w:r>
        <w:rPr>
          <w:noProof/>
          <w:szCs w:val="24"/>
        </w:rPr>
        <w:t>Procedure for contempts generally</w:t>
      </w:r>
      <w:r>
        <w:rPr>
          <w:noProof/>
        </w:rPr>
        <w:tab/>
      </w:r>
      <w:r>
        <w:rPr>
          <w:noProof/>
        </w:rPr>
        <w:fldChar w:fldCharType="begin"/>
      </w:r>
      <w:r>
        <w:rPr>
          <w:noProof/>
        </w:rPr>
        <w:instrText xml:space="preserve"> PAGEREF _Toc108581865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36.</w:t>
      </w:r>
      <w:r>
        <w:rPr>
          <w:noProof/>
          <w:sz w:val="24"/>
          <w:szCs w:val="24"/>
        </w:rPr>
        <w:tab/>
      </w:r>
      <w:r>
        <w:rPr>
          <w:noProof/>
          <w:szCs w:val="24"/>
        </w:rPr>
        <w:t>Outcome of contempt proceedings to be recorded</w:t>
      </w:r>
      <w:r>
        <w:rPr>
          <w:noProof/>
        </w:rPr>
        <w:tab/>
      </w:r>
      <w:r>
        <w:rPr>
          <w:noProof/>
        </w:rPr>
        <w:fldChar w:fldCharType="begin"/>
      </w:r>
      <w:r>
        <w:rPr>
          <w:noProof/>
        </w:rPr>
        <w:instrText xml:space="preserve"> PAGEREF _Toc108581866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szCs w:val="24"/>
        </w:rPr>
      </w:pPr>
      <w:r>
        <w:rPr>
          <w:noProof/>
          <w:szCs w:val="30"/>
        </w:rPr>
        <w:t>Part 5 — Court records</w:t>
      </w:r>
    </w:p>
    <w:p>
      <w:pPr>
        <w:pStyle w:val="TOC4"/>
        <w:rPr>
          <w:noProof/>
          <w:sz w:val="24"/>
          <w:szCs w:val="24"/>
        </w:rPr>
      </w:pPr>
      <w:r>
        <w:rPr>
          <w:noProof/>
          <w:szCs w:val="24"/>
        </w:rPr>
        <w:t>37.</w:t>
      </w:r>
      <w:r>
        <w:rPr>
          <w:noProof/>
          <w:sz w:val="24"/>
          <w:szCs w:val="24"/>
        </w:rPr>
        <w:tab/>
      </w:r>
      <w:r>
        <w:rPr>
          <w:noProof/>
          <w:szCs w:val="24"/>
        </w:rPr>
        <w:t>Request to inspect or obtain a copy of a record (Act s. 33)</w:t>
      </w:r>
      <w:r>
        <w:rPr>
          <w:noProof/>
        </w:rPr>
        <w:tab/>
      </w:r>
      <w:r>
        <w:rPr>
          <w:noProof/>
        </w:rPr>
        <w:fldChar w:fldCharType="begin"/>
      </w:r>
      <w:r>
        <w:rPr>
          <w:noProof/>
        </w:rPr>
        <w:instrText xml:space="preserve"> PAGEREF _Toc108581868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38.</w:t>
      </w:r>
      <w:r>
        <w:rPr>
          <w:noProof/>
          <w:sz w:val="24"/>
          <w:szCs w:val="24"/>
        </w:rPr>
        <w:tab/>
      </w:r>
      <w:r>
        <w:rPr>
          <w:noProof/>
          <w:szCs w:val="24"/>
        </w:rPr>
        <w:t>Requests, dealing with</w:t>
      </w:r>
      <w:r>
        <w:rPr>
          <w:noProof/>
        </w:rPr>
        <w:tab/>
      </w:r>
      <w:r>
        <w:rPr>
          <w:noProof/>
        </w:rPr>
        <w:fldChar w:fldCharType="begin"/>
      </w:r>
      <w:r>
        <w:rPr>
          <w:noProof/>
        </w:rPr>
        <w:instrText xml:space="preserve"> PAGEREF _Toc108581869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39.</w:t>
      </w:r>
      <w:r>
        <w:rPr>
          <w:noProof/>
          <w:sz w:val="24"/>
          <w:szCs w:val="24"/>
        </w:rPr>
        <w:tab/>
      </w:r>
      <w:r>
        <w:rPr>
          <w:noProof/>
          <w:szCs w:val="24"/>
        </w:rPr>
        <w:t>Application for leave in respect of a court record</w:t>
      </w:r>
      <w:r>
        <w:rPr>
          <w:noProof/>
        </w:rPr>
        <w:tab/>
      </w:r>
      <w:r>
        <w:rPr>
          <w:noProof/>
        </w:rPr>
        <w:fldChar w:fldCharType="begin"/>
      </w:r>
      <w:r>
        <w:rPr>
          <w:noProof/>
        </w:rPr>
        <w:instrText xml:space="preserve"> PAGEREF _Toc108581870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40.</w:t>
      </w:r>
      <w:r>
        <w:rPr>
          <w:noProof/>
          <w:sz w:val="24"/>
          <w:szCs w:val="24"/>
        </w:rPr>
        <w:tab/>
      </w:r>
      <w:r>
        <w:rPr>
          <w:noProof/>
          <w:szCs w:val="24"/>
        </w:rPr>
        <w:t>Application for leave, dealing with</w:t>
      </w:r>
      <w:r>
        <w:rPr>
          <w:noProof/>
        </w:rPr>
        <w:tab/>
      </w:r>
      <w:r>
        <w:rPr>
          <w:noProof/>
        </w:rPr>
        <w:fldChar w:fldCharType="begin"/>
      </w:r>
      <w:r>
        <w:rPr>
          <w:noProof/>
        </w:rPr>
        <w:instrText xml:space="preserve"> PAGEREF _Toc108581871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41.</w:t>
      </w:r>
      <w:r>
        <w:rPr>
          <w:noProof/>
          <w:sz w:val="24"/>
          <w:szCs w:val="24"/>
        </w:rPr>
        <w:tab/>
      </w:r>
      <w:r>
        <w:rPr>
          <w:noProof/>
          <w:szCs w:val="24"/>
        </w:rPr>
        <w:t>Conditions on access may be imposed</w:t>
      </w:r>
      <w:r>
        <w:rPr>
          <w:noProof/>
        </w:rPr>
        <w:tab/>
      </w:r>
      <w:r>
        <w:rPr>
          <w:noProof/>
        </w:rPr>
        <w:fldChar w:fldCharType="begin"/>
      </w:r>
      <w:r>
        <w:rPr>
          <w:noProof/>
        </w:rPr>
        <w:instrText xml:space="preserve"> PAGEREF _Toc108581872 \h </w:instrText>
      </w:r>
      <w:r>
        <w:rPr>
          <w:noProof/>
        </w:rPr>
      </w:r>
      <w:r>
        <w:rPr>
          <w:noProof/>
        </w:rPr>
        <w:fldChar w:fldCharType="separate"/>
      </w:r>
      <w:r>
        <w:rPr>
          <w:noProof/>
        </w:rPr>
        <w:t>19</w:t>
      </w:r>
      <w:r>
        <w:rPr>
          <w:noProof/>
        </w:rPr>
        <w:fldChar w:fldCharType="end"/>
      </w:r>
    </w:p>
    <w:p>
      <w:pPr>
        <w:pStyle w:val="TOC2"/>
        <w:keepNext/>
        <w:keepLines/>
        <w:tabs>
          <w:tab w:val="right" w:leader="dot" w:pos="7086"/>
        </w:tabs>
        <w:rPr>
          <w:b w:val="0"/>
          <w:noProof/>
          <w:sz w:val="24"/>
          <w:szCs w:val="24"/>
        </w:rPr>
      </w:pPr>
      <w:r>
        <w:rPr>
          <w:noProof/>
          <w:szCs w:val="30"/>
        </w:rPr>
        <w:t>Part 6 — </w:t>
      </w:r>
      <w:r>
        <w:rPr>
          <w:i/>
          <w:iCs/>
          <w:noProof/>
          <w:szCs w:val="30"/>
        </w:rPr>
        <w:t>Criminal Procedure Act 2004</w:t>
      </w:r>
      <w:r>
        <w:rPr>
          <w:noProof/>
          <w:szCs w:val="30"/>
        </w:rPr>
        <w:t xml:space="preserve"> rules</w:t>
      </w:r>
    </w:p>
    <w:p>
      <w:pPr>
        <w:pStyle w:val="TOC4"/>
        <w:rPr>
          <w:noProof/>
          <w:sz w:val="24"/>
          <w:szCs w:val="24"/>
        </w:rPr>
      </w:pPr>
      <w:r>
        <w:rPr>
          <w:noProof/>
          <w:szCs w:val="24"/>
        </w:rPr>
        <w:t>42.</w:t>
      </w:r>
      <w:r>
        <w:rPr>
          <w:noProof/>
          <w:sz w:val="24"/>
          <w:szCs w:val="24"/>
        </w:rPr>
        <w:tab/>
      </w:r>
      <w:r>
        <w:rPr>
          <w:noProof/>
          <w:szCs w:val="24"/>
        </w:rPr>
        <w:t>Interpretation</w:t>
      </w:r>
      <w:r>
        <w:rPr>
          <w:noProof/>
        </w:rPr>
        <w:tab/>
      </w:r>
      <w:r>
        <w:rPr>
          <w:noProof/>
        </w:rPr>
        <w:fldChar w:fldCharType="begin"/>
      </w:r>
      <w:r>
        <w:rPr>
          <w:noProof/>
        </w:rPr>
        <w:instrText xml:space="preserve"> PAGEREF _Toc108581874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43.</w:t>
      </w:r>
      <w:r>
        <w:rPr>
          <w:noProof/>
          <w:sz w:val="24"/>
          <w:szCs w:val="24"/>
        </w:rPr>
        <w:tab/>
      </w:r>
      <w:r>
        <w:rPr>
          <w:noProof/>
          <w:szCs w:val="24"/>
        </w:rPr>
        <w:t>Prescribed court officers</w:t>
      </w:r>
      <w:r>
        <w:rPr>
          <w:noProof/>
        </w:rPr>
        <w:tab/>
      </w:r>
      <w:r>
        <w:rPr>
          <w:noProof/>
        </w:rPr>
        <w:fldChar w:fldCharType="begin"/>
      </w:r>
      <w:r>
        <w:rPr>
          <w:noProof/>
        </w:rPr>
        <w:instrText xml:space="preserve"> PAGEREF _Toc108581875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44.</w:t>
      </w:r>
      <w:r>
        <w:rPr>
          <w:noProof/>
          <w:sz w:val="24"/>
          <w:szCs w:val="24"/>
        </w:rPr>
        <w:tab/>
      </w:r>
      <w:r>
        <w:rPr>
          <w:noProof/>
          <w:szCs w:val="24"/>
        </w:rPr>
        <w:t>Prosecutions, where they must be commenced</w:t>
      </w:r>
      <w:r>
        <w:rPr>
          <w:noProof/>
        </w:rPr>
        <w:tab/>
      </w:r>
      <w:r>
        <w:rPr>
          <w:noProof/>
        </w:rPr>
        <w:fldChar w:fldCharType="begin"/>
      </w:r>
      <w:r>
        <w:rPr>
          <w:noProof/>
        </w:rPr>
        <w:instrText xml:space="preserve"> PAGEREF _Toc108581876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45.</w:t>
      </w:r>
      <w:r>
        <w:rPr>
          <w:noProof/>
          <w:sz w:val="24"/>
          <w:szCs w:val="24"/>
        </w:rPr>
        <w:tab/>
      </w:r>
      <w:r>
        <w:rPr>
          <w:noProof/>
          <w:szCs w:val="24"/>
        </w:rPr>
        <w:t>Prosecution notice, manner of lodging (CPA s. 24)</w:t>
      </w:r>
      <w:r>
        <w:rPr>
          <w:noProof/>
        </w:rPr>
        <w:tab/>
      </w:r>
      <w:r>
        <w:rPr>
          <w:noProof/>
        </w:rPr>
        <w:fldChar w:fldCharType="begin"/>
      </w:r>
      <w:r>
        <w:rPr>
          <w:noProof/>
        </w:rPr>
        <w:instrText xml:space="preserve"> PAGEREF _Toc108581877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46.</w:t>
      </w:r>
      <w:r>
        <w:rPr>
          <w:noProof/>
          <w:sz w:val="24"/>
          <w:szCs w:val="24"/>
        </w:rPr>
        <w:tab/>
      </w:r>
      <w:r>
        <w:rPr>
          <w:noProof/>
          <w:szCs w:val="24"/>
        </w:rPr>
        <w:t>Summons etc., amendment of (CPA s. 34)</w:t>
      </w:r>
      <w:r>
        <w:rPr>
          <w:noProof/>
        </w:rPr>
        <w:tab/>
      </w:r>
      <w:r>
        <w:rPr>
          <w:noProof/>
        </w:rPr>
        <w:fldChar w:fldCharType="begin"/>
      </w:r>
      <w:r>
        <w:rPr>
          <w:noProof/>
        </w:rPr>
        <w:instrText xml:space="preserve"> PAGEREF _Toc108581878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30"/>
        </w:rPr>
        <w:t>Part 7 — </w:t>
      </w:r>
      <w:r>
        <w:rPr>
          <w:i/>
          <w:iCs/>
          <w:noProof/>
          <w:szCs w:val="30"/>
        </w:rPr>
        <w:t xml:space="preserve">Fines, Penalties and Infringement Notices Enforcement Act 1994 </w:t>
      </w:r>
      <w:r>
        <w:rPr>
          <w:noProof/>
          <w:szCs w:val="30"/>
        </w:rPr>
        <w:t>rules</w:t>
      </w:r>
    </w:p>
    <w:p>
      <w:pPr>
        <w:pStyle w:val="TOC4"/>
        <w:rPr>
          <w:noProof/>
          <w:sz w:val="24"/>
          <w:szCs w:val="24"/>
        </w:rPr>
      </w:pPr>
      <w:r>
        <w:rPr>
          <w:noProof/>
          <w:szCs w:val="24"/>
        </w:rPr>
        <w:t>47.</w:t>
      </w:r>
      <w:r>
        <w:rPr>
          <w:noProof/>
          <w:sz w:val="24"/>
          <w:szCs w:val="24"/>
        </w:rPr>
        <w:tab/>
      </w:r>
      <w:r>
        <w:rPr>
          <w:noProof/>
          <w:szCs w:val="24"/>
        </w:rPr>
        <w:t>Interpretation</w:t>
      </w:r>
      <w:r>
        <w:rPr>
          <w:noProof/>
        </w:rPr>
        <w:tab/>
      </w:r>
      <w:r>
        <w:rPr>
          <w:noProof/>
        </w:rPr>
        <w:fldChar w:fldCharType="begin"/>
      </w:r>
      <w:r>
        <w:rPr>
          <w:noProof/>
        </w:rPr>
        <w:instrText xml:space="preserve"> PAGEREF _Toc108581880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48.</w:t>
      </w:r>
      <w:r>
        <w:rPr>
          <w:noProof/>
          <w:sz w:val="24"/>
          <w:szCs w:val="24"/>
        </w:rPr>
        <w:tab/>
      </w:r>
      <w:r>
        <w:rPr>
          <w:noProof/>
          <w:szCs w:val="24"/>
        </w:rPr>
        <w:t>Application to cancel licence suspension order (s. 101)</w:t>
      </w:r>
      <w:r>
        <w:rPr>
          <w:noProof/>
        </w:rPr>
        <w:tab/>
      </w:r>
      <w:r>
        <w:rPr>
          <w:noProof/>
        </w:rPr>
        <w:fldChar w:fldCharType="begin"/>
      </w:r>
      <w:r>
        <w:rPr>
          <w:noProof/>
        </w:rPr>
        <w:instrText xml:space="preserve"> PAGEREF _Toc108581881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49.</w:t>
      </w:r>
      <w:r>
        <w:rPr>
          <w:noProof/>
          <w:sz w:val="24"/>
          <w:szCs w:val="24"/>
        </w:rPr>
        <w:tab/>
      </w:r>
      <w:r>
        <w:rPr>
          <w:noProof/>
          <w:szCs w:val="24"/>
        </w:rPr>
        <w:t>Application to cancel licence suspension order (s. 101A)</w:t>
      </w:r>
      <w:r>
        <w:rPr>
          <w:noProof/>
        </w:rPr>
        <w:tab/>
      </w:r>
      <w:r>
        <w:rPr>
          <w:noProof/>
        </w:rPr>
        <w:fldChar w:fldCharType="begin"/>
      </w:r>
      <w:r>
        <w:rPr>
          <w:noProof/>
        </w:rPr>
        <w:instrText xml:space="preserve"> PAGEREF _Toc108581882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Part 8 — </w:t>
      </w:r>
      <w:r>
        <w:rPr>
          <w:i/>
          <w:iCs/>
          <w:noProof/>
          <w:szCs w:val="30"/>
        </w:rPr>
        <w:t xml:space="preserve">Road Traffic Act 1974 </w:t>
      </w:r>
      <w:r>
        <w:rPr>
          <w:noProof/>
          <w:szCs w:val="30"/>
        </w:rPr>
        <w:t>rules</w:t>
      </w:r>
    </w:p>
    <w:p>
      <w:pPr>
        <w:pStyle w:val="TOC4"/>
        <w:rPr>
          <w:noProof/>
          <w:sz w:val="24"/>
          <w:szCs w:val="24"/>
        </w:rPr>
      </w:pPr>
      <w:r>
        <w:rPr>
          <w:noProof/>
          <w:szCs w:val="24"/>
        </w:rPr>
        <w:t>50.</w:t>
      </w:r>
      <w:r>
        <w:rPr>
          <w:noProof/>
          <w:sz w:val="24"/>
          <w:szCs w:val="24"/>
        </w:rPr>
        <w:tab/>
      </w:r>
      <w:r>
        <w:rPr>
          <w:noProof/>
          <w:szCs w:val="24"/>
        </w:rPr>
        <w:t>Interpretation</w:t>
      </w:r>
      <w:r>
        <w:rPr>
          <w:noProof/>
        </w:rPr>
        <w:tab/>
      </w:r>
      <w:r>
        <w:rPr>
          <w:noProof/>
        </w:rPr>
        <w:fldChar w:fldCharType="begin"/>
      </w:r>
      <w:r>
        <w:rPr>
          <w:noProof/>
        </w:rPr>
        <w:instrText xml:space="preserve"> PAGEREF _Toc108581884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51.</w:t>
      </w:r>
      <w:r>
        <w:rPr>
          <w:noProof/>
          <w:sz w:val="24"/>
          <w:szCs w:val="24"/>
        </w:rPr>
        <w:tab/>
      </w:r>
      <w:r>
        <w:rPr>
          <w:noProof/>
          <w:szCs w:val="24"/>
        </w:rPr>
        <w:t>Applications under RTA s. 76, how to be made</w:t>
      </w:r>
      <w:r>
        <w:rPr>
          <w:noProof/>
        </w:rPr>
        <w:tab/>
      </w:r>
      <w:r>
        <w:rPr>
          <w:noProof/>
        </w:rPr>
        <w:fldChar w:fldCharType="begin"/>
      </w:r>
      <w:r>
        <w:rPr>
          <w:noProof/>
        </w:rPr>
        <w:instrText xml:space="preserve"> PAGEREF _Toc108581885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52.</w:t>
      </w:r>
      <w:r>
        <w:rPr>
          <w:noProof/>
          <w:sz w:val="24"/>
          <w:szCs w:val="24"/>
        </w:rPr>
        <w:tab/>
      </w:r>
      <w:r>
        <w:rPr>
          <w:noProof/>
          <w:szCs w:val="24"/>
        </w:rPr>
        <w:t>Registrar’s functions when application is made</w:t>
      </w:r>
      <w:r>
        <w:rPr>
          <w:noProof/>
        </w:rPr>
        <w:tab/>
      </w:r>
      <w:r>
        <w:rPr>
          <w:noProof/>
        </w:rPr>
        <w:fldChar w:fldCharType="begin"/>
      </w:r>
      <w:r>
        <w:rPr>
          <w:noProof/>
        </w:rPr>
        <w:instrText xml:space="preserve"> PAGEREF _Toc108581886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53.</w:t>
      </w:r>
      <w:r>
        <w:rPr>
          <w:noProof/>
          <w:sz w:val="24"/>
          <w:szCs w:val="24"/>
        </w:rPr>
        <w:tab/>
      </w:r>
      <w:r>
        <w:rPr>
          <w:noProof/>
          <w:szCs w:val="24"/>
        </w:rPr>
        <w:t>Hearing of application, appearance at</w:t>
      </w:r>
      <w:r>
        <w:rPr>
          <w:noProof/>
        </w:rPr>
        <w:tab/>
      </w:r>
      <w:r>
        <w:rPr>
          <w:noProof/>
        </w:rPr>
        <w:fldChar w:fldCharType="begin"/>
      </w:r>
      <w:r>
        <w:rPr>
          <w:noProof/>
        </w:rPr>
        <w:instrText xml:space="preserve"> PAGEREF _Toc108581887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54.</w:t>
      </w:r>
      <w:r>
        <w:rPr>
          <w:noProof/>
          <w:sz w:val="24"/>
          <w:szCs w:val="24"/>
        </w:rPr>
        <w:tab/>
      </w:r>
      <w:r>
        <w:rPr>
          <w:noProof/>
          <w:szCs w:val="24"/>
        </w:rPr>
        <w:t>Hearing of application, procedure on</w:t>
      </w:r>
      <w:r>
        <w:rPr>
          <w:noProof/>
        </w:rPr>
        <w:tab/>
      </w:r>
      <w:r>
        <w:rPr>
          <w:noProof/>
        </w:rPr>
        <w:fldChar w:fldCharType="begin"/>
      </w:r>
      <w:r>
        <w:rPr>
          <w:noProof/>
        </w:rPr>
        <w:instrText xml:space="preserve"> PAGEREF _Toc108581888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55.</w:t>
      </w:r>
      <w:r>
        <w:rPr>
          <w:noProof/>
          <w:sz w:val="24"/>
          <w:szCs w:val="24"/>
        </w:rPr>
        <w:tab/>
      </w:r>
      <w:r>
        <w:rPr>
          <w:noProof/>
          <w:szCs w:val="24"/>
        </w:rPr>
        <w:t>Result of hearing, Director General to be notified</w:t>
      </w:r>
      <w:r>
        <w:rPr>
          <w:noProof/>
        </w:rPr>
        <w:tab/>
      </w:r>
      <w:r>
        <w:rPr>
          <w:noProof/>
        </w:rPr>
        <w:fldChar w:fldCharType="begin"/>
      </w:r>
      <w:r>
        <w:rPr>
          <w:noProof/>
        </w:rPr>
        <w:instrText xml:space="preserve"> PAGEREF _Toc108581889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Part 9</w:t>
      </w:r>
      <w:r>
        <w:rPr>
          <w:b w:val="0"/>
          <w:noProof/>
          <w:szCs w:val="30"/>
        </w:rPr>
        <w:t> </w:t>
      </w:r>
      <w:r>
        <w:rPr>
          <w:noProof/>
          <w:szCs w:val="30"/>
        </w:rPr>
        <w:t>—</w:t>
      </w:r>
      <w:r>
        <w:rPr>
          <w:b w:val="0"/>
          <w:noProof/>
          <w:szCs w:val="30"/>
        </w:rPr>
        <w:t> </w:t>
      </w:r>
      <w:r>
        <w:rPr>
          <w:noProof/>
          <w:szCs w:val="30"/>
        </w:rPr>
        <w:t>Miscellaneous</w:t>
      </w:r>
    </w:p>
    <w:p>
      <w:pPr>
        <w:pStyle w:val="TOC4"/>
        <w:rPr>
          <w:noProof/>
          <w:sz w:val="24"/>
          <w:szCs w:val="24"/>
        </w:rPr>
      </w:pPr>
      <w:r>
        <w:rPr>
          <w:noProof/>
          <w:szCs w:val="24"/>
        </w:rPr>
        <w:t>56.</w:t>
      </w:r>
      <w:r>
        <w:rPr>
          <w:noProof/>
          <w:sz w:val="24"/>
          <w:szCs w:val="24"/>
        </w:rPr>
        <w:tab/>
      </w:r>
      <w:r>
        <w:rPr>
          <w:noProof/>
          <w:szCs w:val="24"/>
        </w:rPr>
        <w:t>Title and address</w:t>
      </w:r>
      <w:r>
        <w:rPr>
          <w:noProof/>
        </w:rPr>
        <w:tab/>
      </w:r>
      <w:r>
        <w:rPr>
          <w:noProof/>
        </w:rPr>
        <w:fldChar w:fldCharType="begin"/>
      </w:r>
      <w:r>
        <w:rPr>
          <w:noProof/>
        </w:rPr>
        <w:instrText xml:space="preserve"> PAGEREF _Toc108581891 \h </w:instrText>
      </w:r>
      <w:r>
        <w:rPr>
          <w:noProof/>
        </w:rPr>
      </w:r>
      <w:r>
        <w:rPr>
          <w:noProof/>
        </w:rPr>
        <w:fldChar w:fldCharType="separate"/>
      </w:r>
      <w:r>
        <w:rPr>
          <w:noProof/>
        </w:rPr>
        <w:t>27</w:t>
      </w:r>
      <w:r>
        <w:rPr>
          <w:noProof/>
        </w:rPr>
        <w:fldChar w:fldCharType="end"/>
      </w:r>
    </w:p>
    <w:p>
      <w:pPr>
        <w:pStyle w:val="TOC5"/>
        <w:rPr>
          <w:b w:val="0"/>
          <w:noProof/>
          <w:sz w:val="24"/>
          <w:szCs w:val="24"/>
        </w:rPr>
      </w:pPr>
      <w:r>
        <w:rPr>
          <w:noProof/>
          <w:szCs w:val="28"/>
        </w:rPr>
        <w:t>Schedule 1</w:t>
      </w:r>
      <w:r>
        <w:rPr>
          <w:noProof/>
          <w:sz w:val="24"/>
          <w:szCs w:val="28"/>
        </w:rPr>
        <w:t> </w:t>
      </w:r>
      <w:r>
        <w:rPr>
          <w:noProof/>
          <w:szCs w:val="28"/>
        </w:rPr>
        <w:t>—</w:t>
      </w:r>
      <w:r>
        <w:rPr>
          <w:noProof/>
          <w:sz w:val="24"/>
          <w:szCs w:val="28"/>
        </w:rPr>
        <w:t> </w:t>
      </w:r>
      <w:r>
        <w:rPr>
          <w:noProof/>
          <w:szCs w:val="28"/>
        </w:rPr>
        <w:t>Suburbs and registries</w:t>
      </w:r>
      <w:r>
        <w:rPr>
          <w:noProof/>
        </w:rPr>
        <w:tab/>
      </w:r>
      <w:r>
        <w:rPr>
          <w:b w:val="0"/>
          <w:noProof/>
          <w:sz w:val="22"/>
        </w:rPr>
        <w:fldChar w:fldCharType="begin"/>
      </w:r>
      <w:r>
        <w:rPr>
          <w:b w:val="0"/>
          <w:noProof/>
          <w:sz w:val="22"/>
        </w:rPr>
        <w:instrText xml:space="preserve"> PAGEREF _Toc108581892 \h </w:instrText>
      </w:r>
      <w:r>
        <w:rPr>
          <w:b w:val="0"/>
          <w:noProof/>
          <w:sz w:val="22"/>
        </w:rPr>
      </w:r>
      <w:r>
        <w:rPr>
          <w:b w:val="0"/>
          <w:noProof/>
          <w:sz w:val="22"/>
        </w:rPr>
        <w:fldChar w:fldCharType="separate"/>
      </w:r>
      <w:r>
        <w:rPr>
          <w:b w:val="0"/>
          <w:noProof/>
          <w:sz w:val="22"/>
        </w:rPr>
        <w:t>28</w:t>
      </w:r>
      <w:r>
        <w:rPr>
          <w:b w:val="0"/>
          <w:noProof/>
          <w:sz w:val="22"/>
        </w:rPr>
        <w:fldChar w:fldCharType="end"/>
      </w:r>
    </w:p>
    <w:p>
      <w:pPr>
        <w:pStyle w:val="TOC5"/>
        <w:rPr>
          <w:b w:val="0"/>
          <w:noProof/>
          <w:sz w:val="24"/>
          <w:szCs w:val="24"/>
        </w:rPr>
      </w:pPr>
      <w:r>
        <w:rPr>
          <w:noProof/>
          <w:szCs w:val="28"/>
        </w:rPr>
        <w:t>Schedule 2</w:t>
      </w:r>
      <w:r>
        <w:rPr>
          <w:noProof/>
          <w:sz w:val="24"/>
          <w:szCs w:val="28"/>
        </w:rPr>
        <w:t> </w:t>
      </w:r>
      <w:r>
        <w:rPr>
          <w:noProof/>
          <w:szCs w:val="28"/>
        </w:rPr>
        <w:t>—</w:t>
      </w:r>
      <w:r>
        <w:rPr>
          <w:noProof/>
          <w:sz w:val="24"/>
          <w:szCs w:val="28"/>
        </w:rPr>
        <w:t> </w:t>
      </w:r>
      <w:r>
        <w:rPr>
          <w:noProof/>
          <w:szCs w:val="28"/>
        </w:rPr>
        <w:t>Forms</w:t>
      </w:r>
      <w:r>
        <w:rPr>
          <w:noProof/>
        </w:rPr>
        <w:tab/>
      </w:r>
      <w:r>
        <w:rPr>
          <w:b w:val="0"/>
          <w:noProof/>
          <w:sz w:val="22"/>
        </w:rPr>
        <w:fldChar w:fldCharType="begin"/>
      </w:r>
      <w:r>
        <w:rPr>
          <w:b w:val="0"/>
          <w:noProof/>
          <w:sz w:val="22"/>
        </w:rPr>
        <w:instrText xml:space="preserve"> PAGEREF _Toc108581893 \h </w:instrText>
      </w:r>
      <w:r>
        <w:rPr>
          <w:b w:val="0"/>
          <w:noProof/>
          <w:sz w:val="22"/>
        </w:rPr>
      </w:r>
      <w:r>
        <w:rPr>
          <w:b w:val="0"/>
          <w:noProof/>
          <w:sz w:val="22"/>
        </w:rPr>
        <w:fldChar w:fldCharType="separate"/>
      </w:r>
      <w:r>
        <w:rPr>
          <w:b w:val="0"/>
          <w:noProof/>
          <w:sz w:val="22"/>
        </w:rPr>
        <w:t>34</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Request to inspect or obtain copy of court record (r. 37)</w:t>
      </w:r>
      <w:r>
        <w:rPr>
          <w:noProof/>
        </w:rPr>
        <w:tab/>
      </w:r>
      <w:r>
        <w:rPr>
          <w:noProof/>
        </w:rPr>
        <w:fldChar w:fldCharType="begin"/>
      </w:r>
      <w:r>
        <w:rPr>
          <w:noProof/>
        </w:rPr>
        <w:instrText xml:space="preserve"> PAGEREF _Toc108581894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2"/>
        </w:rPr>
        <w:t>2.</w:t>
      </w:r>
      <w:r>
        <w:rPr>
          <w:noProof/>
          <w:sz w:val="24"/>
          <w:szCs w:val="24"/>
        </w:rPr>
        <w:tab/>
      </w:r>
      <w:r>
        <w:rPr>
          <w:noProof/>
          <w:szCs w:val="22"/>
        </w:rPr>
        <w:t>Application for leave in respect of court record (r. 39)</w:t>
      </w:r>
      <w:r>
        <w:rPr>
          <w:noProof/>
        </w:rPr>
        <w:tab/>
      </w:r>
      <w:r>
        <w:rPr>
          <w:noProof/>
        </w:rPr>
        <w:fldChar w:fldCharType="begin"/>
      </w:r>
      <w:r>
        <w:rPr>
          <w:noProof/>
        </w:rPr>
        <w:instrText xml:space="preserve"> PAGEREF _Toc108581895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2"/>
        </w:rPr>
        <w:t>3.</w:t>
      </w:r>
      <w:r>
        <w:rPr>
          <w:noProof/>
          <w:sz w:val="24"/>
          <w:szCs w:val="24"/>
        </w:rPr>
        <w:tab/>
      </w:r>
      <w:r>
        <w:rPr>
          <w:noProof/>
          <w:szCs w:val="22"/>
        </w:rPr>
        <w:t>Application to cancel licence suspension order made in respect of infringement notice (r. 48)</w:t>
      </w:r>
      <w:r>
        <w:rPr>
          <w:noProof/>
        </w:rPr>
        <w:tab/>
      </w:r>
      <w:r>
        <w:rPr>
          <w:noProof/>
        </w:rPr>
        <w:fldChar w:fldCharType="begin"/>
      </w:r>
      <w:r>
        <w:rPr>
          <w:noProof/>
        </w:rPr>
        <w:instrText xml:space="preserve"> PAGEREF _Toc108581896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2"/>
        </w:rPr>
        <w:t>4.</w:t>
      </w:r>
      <w:r>
        <w:rPr>
          <w:noProof/>
          <w:sz w:val="24"/>
          <w:szCs w:val="24"/>
        </w:rPr>
        <w:tab/>
      </w:r>
      <w:r>
        <w:rPr>
          <w:noProof/>
          <w:szCs w:val="22"/>
        </w:rPr>
        <w:t>Application to cancel licence suspension order made in respect of a fine (r. 49)</w:t>
      </w:r>
      <w:r>
        <w:rPr>
          <w:noProof/>
        </w:rPr>
        <w:tab/>
      </w:r>
      <w:r>
        <w:rPr>
          <w:noProof/>
        </w:rPr>
        <w:fldChar w:fldCharType="begin"/>
      </w:r>
      <w:r>
        <w:rPr>
          <w:noProof/>
        </w:rPr>
        <w:instrText xml:space="preserve"> PAGEREF _Toc108581897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2"/>
        </w:rPr>
        <w:t>5.</w:t>
      </w:r>
      <w:r>
        <w:rPr>
          <w:noProof/>
          <w:sz w:val="24"/>
          <w:szCs w:val="24"/>
        </w:rPr>
        <w:tab/>
      </w:r>
      <w:r>
        <w:rPr>
          <w:noProof/>
          <w:szCs w:val="22"/>
        </w:rPr>
        <w:t>Application for extraordinary licence (r. 51(1))</w:t>
      </w:r>
      <w:r>
        <w:rPr>
          <w:noProof/>
        </w:rPr>
        <w:tab/>
      </w:r>
      <w:r>
        <w:rPr>
          <w:noProof/>
        </w:rPr>
        <w:fldChar w:fldCharType="begin"/>
      </w:r>
      <w:r>
        <w:rPr>
          <w:noProof/>
        </w:rPr>
        <w:instrText xml:space="preserve"> PAGEREF _Toc108581898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2"/>
        </w:rPr>
        <w:t>6.</w:t>
      </w:r>
      <w:r>
        <w:rPr>
          <w:noProof/>
          <w:sz w:val="24"/>
          <w:szCs w:val="24"/>
        </w:rPr>
        <w:tab/>
      </w:r>
      <w:r>
        <w:rPr>
          <w:noProof/>
          <w:szCs w:val="22"/>
        </w:rPr>
        <w:t>Special application for extraordinary licence (r. 51(2))</w:t>
      </w:r>
      <w:r>
        <w:rPr>
          <w:noProof/>
        </w:rPr>
        <w:tab/>
      </w:r>
      <w:r>
        <w:rPr>
          <w:noProof/>
        </w:rPr>
        <w:fldChar w:fldCharType="begin"/>
      </w:r>
      <w:r>
        <w:rPr>
          <w:noProof/>
        </w:rPr>
        <w:instrText xml:space="preserve"> PAGEREF _Toc108581899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2"/>
        </w:rPr>
        <w:t>7.</w:t>
      </w:r>
      <w:r>
        <w:rPr>
          <w:noProof/>
          <w:sz w:val="24"/>
          <w:szCs w:val="24"/>
        </w:rPr>
        <w:tab/>
      </w:r>
      <w:r>
        <w:rPr>
          <w:noProof/>
          <w:szCs w:val="22"/>
        </w:rPr>
        <w:t>Application by holder to vary extraordinary licence (r. 51(3))</w:t>
      </w:r>
      <w:r>
        <w:rPr>
          <w:noProof/>
        </w:rPr>
        <w:tab/>
      </w:r>
      <w:r>
        <w:rPr>
          <w:noProof/>
        </w:rPr>
        <w:fldChar w:fldCharType="begin"/>
      </w:r>
      <w:r>
        <w:rPr>
          <w:noProof/>
        </w:rPr>
        <w:instrText xml:space="preserve"> PAGEREF _Toc108581900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2"/>
        </w:rPr>
        <w:t>8.</w:t>
      </w:r>
      <w:r>
        <w:rPr>
          <w:noProof/>
          <w:sz w:val="24"/>
          <w:szCs w:val="24"/>
        </w:rPr>
        <w:tab/>
      </w:r>
      <w:r>
        <w:rPr>
          <w:noProof/>
          <w:szCs w:val="22"/>
        </w:rPr>
        <w:t>Application by Director General to vary extraordinary licence (r. 51(4))</w:t>
      </w:r>
      <w:r>
        <w:rPr>
          <w:noProof/>
        </w:rPr>
        <w:tab/>
      </w:r>
      <w:r>
        <w:rPr>
          <w:noProof/>
        </w:rPr>
        <w:fldChar w:fldCharType="begin"/>
      </w:r>
      <w:r>
        <w:rPr>
          <w:noProof/>
        </w:rPr>
        <w:instrText xml:space="preserve"> PAGEREF _Toc108581901 \h </w:instrText>
      </w:r>
      <w:r>
        <w:rPr>
          <w:noProof/>
        </w:rPr>
      </w:r>
      <w:r>
        <w:rPr>
          <w:noProof/>
        </w:rPr>
        <w:fldChar w:fldCharType="separate"/>
      </w:r>
      <w:r>
        <w:rPr>
          <w:noProof/>
        </w:rPr>
        <w:t>42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_Toc108581903 \h </w:instrText>
      </w:r>
      <w:r>
        <w:rPr>
          <w:noProof/>
        </w:rPr>
      </w:r>
      <w:r>
        <w:rPr>
          <w:noProof/>
        </w:rPr>
        <w:fldChar w:fldCharType="separate"/>
      </w:r>
      <w:r>
        <w:rPr>
          <w:noProof/>
        </w:rPr>
        <w:t>43</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Act 2004</w:t>
      </w:r>
    </w:p>
    <w:p>
      <w:pPr>
        <w:pStyle w:val="NameofActReg"/>
      </w:pPr>
      <w:r>
        <w:t>Magistrates Court (General) Rules 2005</w:t>
      </w:r>
    </w:p>
    <w:p>
      <w:pPr>
        <w:pStyle w:val="Heading2"/>
        <w:pageBreakBefore w:val="0"/>
      </w:pPr>
      <w:bookmarkStart w:id="1" w:name="_Toc101684259"/>
      <w:bookmarkStart w:id="2" w:name="_Toc101684412"/>
      <w:bookmarkStart w:id="3" w:name="_Toc101684576"/>
      <w:bookmarkStart w:id="4" w:name="_Toc101684849"/>
      <w:bookmarkStart w:id="5" w:name="_Toc101685349"/>
      <w:bookmarkStart w:id="6" w:name="_Toc102451585"/>
      <w:bookmarkStart w:id="7" w:name="_Toc102452119"/>
      <w:bookmarkStart w:id="8" w:name="_Toc10858182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9" w:name="_Toc423332722"/>
      <w:bookmarkStart w:id="10" w:name="_Toc425219441"/>
      <w:bookmarkStart w:id="11" w:name="_Toc426249308"/>
      <w:bookmarkStart w:id="12" w:name="_Toc449924704"/>
      <w:bookmarkStart w:id="13" w:name="_Toc449947722"/>
      <w:bookmarkStart w:id="14" w:name="_Toc454185713"/>
      <w:bookmarkStart w:id="15" w:name="_Toc101685350"/>
      <w:bookmarkStart w:id="16" w:name="_Toc108581821"/>
      <w:r>
        <w:rPr>
          <w:rStyle w:val="CharSectno"/>
        </w:rPr>
        <w:t>1</w:t>
      </w:r>
      <w:r>
        <w:t>.</w:t>
      </w:r>
      <w:r>
        <w:tab/>
        <w:t>Citation</w:t>
      </w:r>
      <w:bookmarkEnd w:id="9"/>
      <w:bookmarkEnd w:id="10"/>
      <w:bookmarkEnd w:id="11"/>
      <w:bookmarkEnd w:id="12"/>
      <w:bookmarkEnd w:id="13"/>
      <w:bookmarkEnd w:id="14"/>
      <w:bookmarkEnd w:id="15"/>
      <w:bookmarkEnd w:id="16"/>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17" w:name="_Toc423332723"/>
      <w:bookmarkStart w:id="18" w:name="_Toc425219442"/>
      <w:bookmarkStart w:id="19" w:name="_Toc426249309"/>
      <w:bookmarkStart w:id="20" w:name="_Toc449924705"/>
      <w:bookmarkStart w:id="21" w:name="_Toc449947723"/>
      <w:bookmarkStart w:id="22" w:name="_Toc454185714"/>
      <w:bookmarkStart w:id="23" w:name="_Toc101683845"/>
      <w:bookmarkStart w:id="24" w:name="_Toc101685351"/>
      <w:bookmarkStart w:id="25" w:name="_Toc108581822"/>
      <w:r>
        <w:rPr>
          <w:rStyle w:val="CharSectno"/>
        </w:rPr>
        <w:t>2</w:t>
      </w:r>
      <w:r>
        <w:rPr>
          <w:spacing w:val="-2"/>
        </w:rPr>
        <w:t>.</w:t>
      </w:r>
      <w:r>
        <w:rPr>
          <w:spacing w:val="-2"/>
        </w:rPr>
        <w:tab/>
        <w:t>Commencement</w:t>
      </w:r>
      <w:bookmarkEnd w:id="17"/>
      <w:bookmarkEnd w:id="18"/>
      <w:bookmarkEnd w:id="19"/>
      <w:bookmarkEnd w:id="20"/>
      <w:bookmarkEnd w:id="21"/>
      <w:bookmarkEnd w:id="22"/>
      <w:bookmarkEnd w:id="23"/>
      <w:bookmarkEnd w:id="24"/>
      <w:bookmarkEnd w:id="25"/>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26" w:name="_Toc96312862"/>
      <w:bookmarkStart w:id="27" w:name="_Toc99870261"/>
      <w:bookmarkStart w:id="28" w:name="_Toc101683846"/>
      <w:bookmarkStart w:id="29" w:name="_Toc101685352"/>
      <w:bookmarkStart w:id="30" w:name="_Toc108581823"/>
      <w:r>
        <w:rPr>
          <w:rStyle w:val="CharSectno"/>
        </w:rPr>
        <w:t>3</w:t>
      </w:r>
      <w:r>
        <w:t>.</w:t>
      </w:r>
      <w:r>
        <w:tab/>
        <w:t>Interpretation</w:t>
      </w:r>
      <w:bookmarkEnd w:id="26"/>
      <w:bookmarkEnd w:id="27"/>
      <w:bookmarkEnd w:id="28"/>
      <w:bookmarkEnd w:id="29"/>
      <w:bookmarkEnd w:id="30"/>
    </w:p>
    <w:p>
      <w:pPr>
        <w:pStyle w:val="Subsection"/>
      </w:pPr>
      <w:r>
        <w:tab/>
      </w:r>
      <w:r>
        <w:tab/>
        <w:t>In these rules, unless the contrary intention appears —</w:t>
      </w:r>
    </w:p>
    <w:p>
      <w:pPr>
        <w:pStyle w:val="Defstart"/>
      </w:pPr>
      <w:r>
        <w:rPr>
          <w:b/>
        </w:rPr>
        <w:tab/>
        <w:t>“</w:t>
      </w:r>
      <w:r>
        <w:rPr>
          <w:rStyle w:val="CharDefText"/>
        </w:rPr>
        <w:t>Act</w:t>
      </w:r>
      <w:r>
        <w:rPr>
          <w:b/>
        </w:rPr>
        <w:t>”</w:t>
      </w:r>
      <w:r>
        <w:t xml:space="preserve"> means the </w:t>
      </w:r>
      <w:r>
        <w:rPr>
          <w:i/>
        </w:rPr>
        <w:t>Magistrates Court Act 2004</w:t>
      </w:r>
      <w:r>
        <w:t>;</w:t>
      </w:r>
    </w:p>
    <w:p>
      <w:pPr>
        <w:pStyle w:val="Defstart"/>
      </w:pPr>
      <w:r>
        <w:rPr>
          <w:b/>
        </w:rPr>
        <w:tab/>
        <w:t>“</w:t>
      </w:r>
      <w:r>
        <w:rPr>
          <w:rStyle w:val="CharDefText"/>
        </w:rPr>
        <w:t>approved form</w:t>
      </w:r>
      <w:r>
        <w:rPr>
          <w:b/>
        </w:rPr>
        <w:t>”</w:t>
      </w:r>
      <w:r>
        <w:t xml:space="preserve"> means a form approved by the Chief Magistrate;</w:t>
      </w:r>
    </w:p>
    <w:p>
      <w:pPr>
        <w:pStyle w:val="Defstart"/>
        <w:rPr>
          <w:iCs/>
        </w:rPr>
      </w:pPr>
      <w:r>
        <w:rPr>
          <w:b/>
        </w:rPr>
        <w:tab/>
        <w:t>“</w:t>
      </w:r>
      <w:r>
        <w:rPr>
          <w:rStyle w:val="CharDefText"/>
        </w:rPr>
        <w:t>CPA</w:t>
      </w:r>
      <w:r>
        <w:rPr>
          <w:b/>
        </w:rPr>
        <w:t>”</w:t>
      </w:r>
      <w:r>
        <w:t xml:space="preserve"> means the </w:t>
      </w:r>
      <w:r>
        <w:rPr>
          <w:i/>
        </w:rPr>
        <w:t>Criminal Procedure Act 2004</w:t>
      </w:r>
      <w:r>
        <w:rPr>
          <w:iCs/>
        </w:rPr>
        <w:t>;</w:t>
      </w:r>
    </w:p>
    <w:p>
      <w:pPr>
        <w:pStyle w:val="Defstart"/>
      </w:pPr>
      <w:r>
        <w:tab/>
      </w:r>
      <w:r>
        <w:rPr>
          <w:b/>
        </w:rPr>
        <w:t>“</w:t>
      </w:r>
      <w:r>
        <w:rPr>
          <w:rStyle w:val="CharDefText"/>
        </w:rPr>
        <w:t>Form</w:t>
      </w:r>
      <w:r>
        <w:rPr>
          <w:b/>
        </w:rPr>
        <w:t>”</w:t>
      </w:r>
      <w:r>
        <w:t>, if followed by a number, means the form of that number in Schedule 2;</w:t>
      </w:r>
    </w:p>
    <w:p>
      <w:pPr>
        <w:pStyle w:val="Defstart"/>
      </w:pPr>
      <w:r>
        <w:rPr>
          <w:b/>
        </w:rPr>
        <w:tab/>
        <w:t>“</w:t>
      </w:r>
      <w:r>
        <w:rPr>
          <w:rStyle w:val="CharDefText"/>
        </w:rPr>
        <w:t>lodge</w:t>
      </w:r>
      <w:r>
        <w:rPr>
          <w:b/>
        </w:rPr>
        <w:t>”</w:t>
      </w:r>
      <w:r>
        <w:t xml:space="preserve"> a document, means to lodge it with the Court together with any fee required to be paid under the </w:t>
      </w:r>
      <w:r>
        <w:rPr>
          <w:i/>
          <w:iCs/>
        </w:rPr>
        <w:t>Magistrates Court (Fees) Regulations 2005</w:t>
      </w:r>
      <w:r>
        <w:t>;</w:t>
      </w:r>
    </w:p>
    <w:p>
      <w:pPr>
        <w:pStyle w:val="Defstart"/>
      </w:pPr>
      <w:r>
        <w:rPr>
          <w:b/>
        </w:rPr>
        <w:tab/>
        <w:t>“</w:t>
      </w:r>
      <w:r>
        <w:rPr>
          <w:rStyle w:val="CharDefText"/>
        </w:rPr>
        <w:t>registry</w:t>
      </w:r>
      <w:r>
        <w:rPr>
          <w:b/>
        </w:rPr>
        <w:t>”</w:t>
      </w:r>
      <w:r>
        <w:t xml:space="preserve"> means a registry of the Court.</w:t>
      </w:r>
    </w:p>
    <w:p>
      <w:pPr>
        <w:pStyle w:val="Heading2"/>
      </w:pPr>
      <w:bookmarkStart w:id="31" w:name="_Toc101684263"/>
      <w:bookmarkStart w:id="32" w:name="_Toc101684416"/>
      <w:bookmarkStart w:id="33" w:name="_Toc101684580"/>
      <w:bookmarkStart w:id="34" w:name="_Toc101684853"/>
      <w:bookmarkStart w:id="35" w:name="_Toc101685353"/>
      <w:bookmarkStart w:id="36" w:name="_Toc102451589"/>
      <w:bookmarkStart w:id="37" w:name="_Toc102452123"/>
      <w:bookmarkStart w:id="38" w:name="_Toc108581824"/>
      <w:r>
        <w:rPr>
          <w:rStyle w:val="CharPartNo"/>
        </w:rPr>
        <w:t>Part 2</w:t>
      </w:r>
      <w:r>
        <w:rPr>
          <w:rStyle w:val="CharDivNo"/>
        </w:rPr>
        <w:t> </w:t>
      </w:r>
      <w:r>
        <w:t>—</w:t>
      </w:r>
      <w:r>
        <w:rPr>
          <w:rStyle w:val="CharDivText"/>
        </w:rPr>
        <w:t> </w:t>
      </w:r>
      <w:r>
        <w:rPr>
          <w:rStyle w:val="CharPartText"/>
        </w:rPr>
        <w:t>Administrative matters</w:t>
      </w:r>
      <w:bookmarkEnd w:id="31"/>
      <w:bookmarkEnd w:id="32"/>
      <w:bookmarkEnd w:id="33"/>
      <w:bookmarkEnd w:id="34"/>
      <w:bookmarkEnd w:id="35"/>
      <w:bookmarkEnd w:id="36"/>
      <w:bookmarkEnd w:id="37"/>
      <w:bookmarkEnd w:id="38"/>
    </w:p>
    <w:p>
      <w:pPr>
        <w:pStyle w:val="Heading3"/>
      </w:pPr>
      <w:bookmarkStart w:id="39" w:name="_Toc96318570"/>
      <w:bookmarkStart w:id="40" w:name="_Toc96318607"/>
      <w:bookmarkStart w:id="41" w:name="_Toc96319257"/>
      <w:bookmarkStart w:id="42" w:name="_Toc96329205"/>
      <w:bookmarkStart w:id="43" w:name="_Toc96331669"/>
      <w:bookmarkStart w:id="44" w:name="_Toc96338570"/>
      <w:bookmarkStart w:id="45" w:name="_Toc96401283"/>
      <w:bookmarkStart w:id="46" w:name="_Toc96401348"/>
      <w:bookmarkStart w:id="47" w:name="_Toc96403239"/>
      <w:bookmarkStart w:id="48" w:name="_Toc96409481"/>
      <w:bookmarkStart w:id="49" w:name="_Toc96409563"/>
      <w:bookmarkStart w:id="50" w:name="_Toc96411465"/>
      <w:bookmarkStart w:id="51" w:name="_Toc96411863"/>
      <w:bookmarkStart w:id="52" w:name="_Toc96414429"/>
      <w:bookmarkStart w:id="53" w:name="_Toc96417995"/>
      <w:bookmarkStart w:id="54" w:name="_Toc96423854"/>
      <w:bookmarkStart w:id="55" w:name="_Toc96424316"/>
      <w:bookmarkStart w:id="56" w:name="_Toc96745896"/>
      <w:bookmarkStart w:id="57" w:name="_Toc96750630"/>
      <w:bookmarkStart w:id="58" w:name="_Toc96751825"/>
      <w:bookmarkStart w:id="59" w:name="_Toc96766158"/>
      <w:bookmarkStart w:id="60" w:name="_Toc96766217"/>
      <w:bookmarkStart w:id="61" w:name="_Toc96770018"/>
      <w:bookmarkStart w:id="62" w:name="_Toc96770205"/>
      <w:bookmarkStart w:id="63" w:name="_Toc96833295"/>
      <w:bookmarkStart w:id="64" w:name="_Toc99869526"/>
      <w:bookmarkStart w:id="65" w:name="_Toc99870263"/>
      <w:bookmarkStart w:id="66" w:name="_Toc100028517"/>
      <w:bookmarkStart w:id="67" w:name="_Toc100028628"/>
      <w:bookmarkStart w:id="68" w:name="_Toc100028826"/>
      <w:bookmarkStart w:id="69" w:name="_Toc100029601"/>
      <w:bookmarkStart w:id="70" w:name="_Toc100029990"/>
      <w:bookmarkStart w:id="71" w:name="_Toc100399650"/>
      <w:bookmarkStart w:id="72" w:name="_Toc100468455"/>
      <w:bookmarkStart w:id="73" w:name="_Toc100469799"/>
      <w:bookmarkStart w:id="74" w:name="_Toc100469881"/>
      <w:bookmarkStart w:id="75" w:name="_Toc100470368"/>
      <w:bookmarkStart w:id="76" w:name="_Toc100548918"/>
      <w:bookmarkStart w:id="77" w:name="_Toc100548991"/>
      <w:bookmarkStart w:id="78" w:name="_Toc100564100"/>
      <w:bookmarkStart w:id="79" w:name="_Toc101003963"/>
      <w:bookmarkStart w:id="80" w:name="_Toc101004291"/>
      <w:bookmarkStart w:id="81" w:name="_Toc101005186"/>
      <w:bookmarkStart w:id="82" w:name="_Toc101005471"/>
      <w:bookmarkStart w:id="83" w:name="_Toc101005570"/>
      <w:bookmarkStart w:id="84" w:name="_Toc101005938"/>
      <w:bookmarkStart w:id="85" w:name="_Toc101061148"/>
      <w:bookmarkStart w:id="86" w:name="_Toc101061307"/>
      <w:bookmarkStart w:id="87" w:name="_Toc101062878"/>
      <w:bookmarkStart w:id="88" w:name="_Toc101062976"/>
      <w:bookmarkStart w:id="89" w:name="_Toc101064524"/>
      <w:bookmarkStart w:id="90" w:name="_Toc101065179"/>
      <w:bookmarkStart w:id="91" w:name="_Toc101065256"/>
      <w:bookmarkStart w:id="92" w:name="_Toc101083990"/>
      <w:bookmarkStart w:id="93" w:name="_Toc101591771"/>
      <w:bookmarkStart w:id="94" w:name="_Toc101666323"/>
      <w:bookmarkStart w:id="95" w:name="_Toc101667462"/>
      <w:bookmarkStart w:id="96" w:name="_Toc101678179"/>
      <w:bookmarkStart w:id="97" w:name="_Toc101679218"/>
      <w:bookmarkStart w:id="98" w:name="_Toc101679298"/>
      <w:bookmarkStart w:id="99" w:name="_Toc101679378"/>
      <w:bookmarkStart w:id="100" w:name="_Toc101682879"/>
      <w:bookmarkStart w:id="101" w:name="_Toc101682959"/>
      <w:bookmarkStart w:id="102" w:name="_Toc101683451"/>
      <w:bookmarkStart w:id="103" w:name="_Toc101683848"/>
      <w:bookmarkStart w:id="104" w:name="_Toc101684264"/>
      <w:bookmarkStart w:id="105" w:name="_Toc101684417"/>
      <w:bookmarkStart w:id="106" w:name="_Toc101684581"/>
      <w:bookmarkStart w:id="107" w:name="_Toc101684854"/>
      <w:bookmarkStart w:id="108" w:name="_Toc101685354"/>
      <w:bookmarkStart w:id="109" w:name="_Toc102451590"/>
      <w:bookmarkStart w:id="110" w:name="_Toc102452124"/>
      <w:bookmarkStart w:id="111" w:name="_Toc108581825"/>
      <w:bookmarkStart w:id="112" w:name="_Toc81643591"/>
      <w:bookmarkStart w:id="113" w:name="_Toc81643685"/>
      <w:bookmarkStart w:id="114" w:name="_Toc81643777"/>
      <w:bookmarkStart w:id="115" w:name="_Toc81644309"/>
      <w:bookmarkStart w:id="116" w:name="_Toc81650446"/>
      <w:bookmarkStart w:id="117" w:name="_Toc82330674"/>
      <w:bookmarkStart w:id="118" w:name="_Toc82926143"/>
      <w:bookmarkStart w:id="119" w:name="_Toc82928007"/>
      <w:bookmarkStart w:id="120" w:name="_Toc82930017"/>
      <w:bookmarkStart w:id="121" w:name="_Toc82935864"/>
      <w:bookmarkStart w:id="122" w:name="_Toc83015277"/>
      <w:bookmarkStart w:id="123" w:name="_Toc83015459"/>
      <w:bookmarkStart w:id="124" w:name="_Toc83635037"/>
      <w:bookmarkStart w:id="125" w:name="_Toc83635798"/>
      <w:bookmarkStart w:id="126" w:name="_Toc83637927"/>
      <w:bookmarkStart w:id="127" w:name="_Toc83694092"/>
      <w:bookmarkStart w:id="128" w:name="_Toc83695068"/>
      <w:bookmarkStart w:id="129" w:name="_Toc83711597"/>
      <w:bookmarkStart w:id="130" w:name="_Toc83712502"/>
      <w:bookmarkStart w:id="131" w:name="_Toc83715534"/>
      <w:bookmarkStart w:id="132" w:name="_Toc83778495"/>
      <w:bookmarkStart w:id="133" w:name="_Toc83780115"/>
      <w:bookmarkStart w:id="134" w:name="_Toc87436371"/>
      <w:bookmarkStart w:id="135" w:name="_Toc91656401"/>
      <w:bookmarkStart w:id="136" w:name="_Toc91661481"/>
      <w:bookmarkStart w:id="137" w:name="_Toc91664789"/>
      <w:bookmarkStart w:id="138" w:name="_Toc91665295"/>
      <w:bookmarkStart w:id="139" w:name="_Toc91665748"/>
      <w:bookmarkStart w:id="140" w:name="_Toc91666941"/>
      <w:bookmarkStart w:id="141" w:name="_Toc92095237"/>
      <w:bookmarkStart w:id="142" w:name="_Toc92097691"/>
      <w:bookmarkStart w:id="143" w:name="_Toc92097821"/>
      <w:bookmarkStart w:id="144" w:name="_Toc92104377"/>
      <w:bookmarkStart w:id="145" w:name="_Toc92164914"/>
      <w:bookmarkStart w:id="146" w:name="_Toc92167287"/>
      <w:bookmarkStart w:id="147" w:name="_Toc93729808"/>
      <w:bookmarkStart w:id="148" w:name="_Toc93742502"/>
      <w:bookmarkStart w:id="149" w:name="_Toc93744009"/>
      <w:bookmarkStart w:id="150" w:name="_Toc93744100"/>
      <w:bookmarkStart w:id="151" w:name="_Toc93745549"/>
      <w:bookmarkStart w:id="152" w:name="_Toc93746786"/>
      <w:bookmarkStart w:id="153" w:name="_Toc93809763"/>
      <w:bookmarkStart w:id="154" w:name="_Toc93809856"/>
      <w:bookmarkStart w:id="155" w:name="_Toc93811155"/>
      <w:bookmarkStart w:id="156" w:name="_Toc93895286"/>
      <w:bookmarkStart w:id="157" w:name="_Toc93895380"/>
      <w:bookmarkStart w:id="158" w:name="_Toc93895529"/>
      <w:bookmarkStart w:id="159" w:name="_Toc93896596"/>
      <w:bookmarkStart w:id="160" w:name="_Toc93915627"/>
      <w:bookmarkStart w:id="161" w:name="_Toc93915827"/>
      <w:bookmarkStart w:id="162" w:name="_Toc93916141"/>
      <w:bookmarkStart w:id="163" w:name="_Toc93973922"/>
      <w:bookmarkStart w:id="164" w:name="_Toc93974207"/>
      <w:r>
        <w:rPr>
          <w:rStyle w:val="CharDivNo"/>
        </w:rPr>
        <w:t>Division 1</w:t>
      </w:r>
      <w:r>
        <w:t> — </w:t>
      </w:r>
      <w:r>
        <w:rPr>
          <w:rStyle w:val="CharDivText"/>
        </w:rPr>
        <w:t>Court seals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65" w:name="_Toc99870264"/>
      <w:bookmarkStart w:id="166" w:name="_Toc101683849"/>
      <w:bookmarkStart w:id="167" w:name="_Toc101685355"/>
      <w:bookmarkStart w:id="168" w:name="_Toc108581826"/>
      <w:r>
        <w:rPr>
          <w:rStyle w:val="CharSectno"/>
        </w:rPr>
        <w:t>4</w:t>
      </w:r>
      <w:r>
        <w:t>.</w:t>
      </w:r>
      <w:r>
        <w:tab/>
        <w:t>Form and number of court seals</w:t>
      </w:r>
      <w:bookmarkEnd w:id="165"/>
      <w:bookmarkEnd w:id="166"/>
      <w:bookmarkEnd w:id="167"/>
      <w:bookmarkEnd w:id="168"/>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pPr>
      <w:bookmarkStart w:id="169" w:name="_Toc99870265"/>
      <w:bookmarkStart w:id="170" w:name="_Toc101683850"/>
      <w:bookmarkStart w:id="171" w:name="_Toc101685356"/>
      <w:bookmarkStart w:id="172" w:name="_Toc108581827"/>
      <w:r>
        <w:rPr>
          <w:rStyle w:val="CharSectno"/>
        </w:rPr>
        <w:t>5</w:t>
      </w:r>
      <w:r>
        <w:t>.</w:t>
      </w:r>
      <w:r>
        <w:tab/>
        <w:t>Custody of court seals</w:t>
      </w:r>
      <w:bookmarkEnd w:id="169"/>
      <w:bookmarkEnd w:id="170"/>
      <w:bookmarkEnd w:id="171"/>
      <w:bookmarkEnd w:id="172"/>
    </w:p>
    <w:p>
      <w:pPr>
        <w:pStyle w:val="Subsection"/>
      </w:pPr>
      <w:r>
        <w:tab/>
      </w:r>
      <w:r>
        <w:tab/>
        <w:t>The registrar in charge of a registry must ensure that the Court’s seals are kept in safe custody and are used in accordance with these rules and any other applicable written law.</w:t>
      </w:r>
    </w:p>
    <w:p>
      <w:pPr>
        <w:pStyle w:val="Heading5"/>
      </w:pPr>
      <w:bookmarkStart w:id="173" w:name="_Toc99870266"/>
      <w:bookmarkStart w:id="174" w:name="_Toc101683851"/>
      <w:bookmarkStart w:id="175" w:name="_Toc101685357"/>
      <w:bookmarkStart w:id="176" w:name="_Toc108581828"/>
      <w:r>
        <w:rPr>
          <w:rStyle w:val="CharSectno"/>
        </w:rPr>
        <w:t>6</w:t>
      </w:r>
      <w:r>
        <w:t>.</w:t>
      </w:r>
      <w:r>
        <w:tab/>
        <w:t>Use of court seals</w:t>
      </w:r>
      <w:bookmarkEnd w:id="173"/>
      <w:bookmarkEnd w:id="174"/>
      <w:bookmarkEnd w:id="175"/>
      <w:bookmarkEnd w:id="176"/>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177" w:name="_Toc93974211"/>
      <w:bookmarkStart w:id="178" w:name="_Toc99870267"/>
      <w:bookmarkStart w:id="179" w:name="_Toc101683852"/>
      <w:bookmarkStart w:id="180" w:name="_Toc101685358"/>
      <w:bookmarkStart w:id="181" w:name="_Toc108581829"/>
      <w:r>
        <w:rPr>
          <w:rStyle w:val="CharSectno"/>
        </w:rPr>
        <w:t>7</w:t>
      </w:r>
      <w:r>
        <w:t>.</w:t>
      </w:r>
      <w:r>
        <w:tab/>
        <w:t>Court seal applied electronically, effect of</w:t>
      </w:r>
      <w:bookmarkEnd w:id="177"/>
      <w:bookmarkEnd w:id="178"/>
      <w:bookmarkEnd w:id="179"/>
      <w:bookmarkEnd w:id="180"/>
      <w:bookmarkEnd w:id="181"/>
      <w:r>
        <w:t xml:space="preserve"> </w:t>
      </w:r>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182" w:name="_Toc96318575"/>
      <w:bookmarkStart w:id="183" w:name="_Toc96318612"/>
      <w:bookmarkStart w:id="184" w:name="_Toc96319262"/>
      <w:bookmarkStart w:id="185" w:name="_Toc96329210"/>
      <w:bookmarkStart w:id="186" w:name="_Toc96331674"/>
      <w:bookmarkStart w:id="187" w:name="_Toc96338575"/>
      <w:bookmarkStart w:id="188" w:name="_Toc96401288"/>
      <w:bookmarkStart w:id="189" w:name="_Toc96401353"/>
      <w:bookmarkStart w:id="190" w:name="_Toc96403244"/>
      <w:bookmarkStart w:id="191" w:name="_Toc96409486"/>
      <w:bookmarkStart w:id="192" w:name="_Toc96409568"/>
      <w:bookmarkStart w:id="193" w:name="_Toc96411470"/>
      <w:bookmarkStart w:id="194" w:name="_Toc96411868"/>
      <w:bookmarkStart w:id="195" w:name="_Toc96414434"/>
      <w:bookmarkStart w:id="196" w:name="_Toc96418000"/>
      <w:bookmarkStart w:id="197" w:name="_Toc96423859"/>
      <w:bookmarkStart w:id="198" w:name="_Toc96424321"/>
      <w:bookmarkStart w:id="199" w:name="_Toc96745901"/>
      <w:bookmarkStart w:id="200" w:name="_Toc96750635"/>
      <w:bookmarkStart w:id="201" w:name="_Toc96751830"/>
      <w:bookmarkStart w:id="202" w:name="_Toc96766163"/>
      <w:bookmarkStart w:id="203" w:name="_Toc96766222"/>
      <w:bookmarkStart w:id="204" w:name="_Toc96770023"/>
      <w:bookmarkStart w:id="205" w:name="_Toc96770210"/>
      <w:bookmarkStart w:id="206" w:name="_Toc96833300"/>
      <w:bookmarkStart w:id="207" w:name="_Toc99869531"/>
      <w:bookmarkStart w:id="208" w:name="_Toc99870268"/>
      <w:bookmarkStart w:id="209" w:name="_Toc100028522"/>
      <w:bookmarkStart w:id="210" w:name="_Toc100028633"/>
      <w:bookmarkStart w:id="211" w:name="_Toc100028831"/>
      <w:bookmarkStart w:id="212" w:name="_Toc100029606"/>
      <w:bookmarkStart w:id="213" w:name="_Toc100029995"/>
      <w:bookmarkStart w:id="214" w:name="_Toc100399655"/>
      <w:bookmarkStart w:id="215" w:name="_Toc100468460"/>
      <w:bookmarkStart w:id="216" w:name="_Toc100469804"/>
      <w:bookmarkStart w:id="217" w:name="_Toc100469886"/>
      <w:bookmarkStart w:id="218" w:name="_Toc100470373"/>
      <w:bookmarkStart w:id="219" w:name="_Toc100548923"/>
      <w:bookmarkStart w:id="220" w:name="_Toc100548996"/>
      <w:bookmarkStart w:id="221" w:name="_Toc100564105"/>
      <w:bookmarkStart w:id="222" w:name="_Toc101003968"/>
      <w:bookmarkStart w:id="223" w:name="_Toc101004296"/>
      <w:bookmarkStart w:id="224" w:name="_Toc101005191"/>
      <w:bookmarkStart w:id="225" w:name="_Toc101005476"/>
      <w:bookmarkStart w:id="226" w:name="_Toc101005575"/>
      <w:bookmarkStart w:id="227" w:name="_Toc101005943"/>
      <w:bookmarkStart w:id="228" w:name="_Toc101061153"/>
      <w:bookmarkStart w:id="229" w:name="_Toc101061312"/>
      <w:bookmarkStart w:id="230" w:name="_Toc101062883"/>
      <w:bookmarkStart w:id="231" w:name="_Toc101062981"/>
      <w:bookmarkStart w:id="232" w:name="_Toc101064529"/>
      <w:bookmarkStart w:id="233" w:name="_Toc101065184"/>
      <w:bookmarkStart w:id="234" w:name="_Toc101065261"/>
      <w:bookmarkStart w:id="235" w:name="_Toc101083995"/>
      <w:bookmarkStart w:id="236" w:name="_Toc101591776"/>
      <w:bookmarkStart w:id="237" w:name="_Toc101666328"/>
      <w:bookmarkStart w:id="238" w:name="_Toc101667467"/>
      <w:bookmarkStart w:id="239" w:name="_Toc101678184"/>
      <w:bookmarkStart w:id="240" w:name="_Toc101679223"/>
      <w:bookmarkStart w:id="241" w:name="_Toc101679303"/>
      <w:bookmarkStart w:id="242" w:name="_Toc101679383"/>
      <w:bookmarkStart w:id="243" w:name="_Toc101682884"/>
      <w:bookmarkStart w:id="244" w:name="_Toc101682964"/>
      <w:bookmarkStart w:id="245" w:name="_Toc101683456"/>
      <w:bookmarkStart w:id="246" w:name="_Toc101683853"/>
      <w:bookmarkStart w:id="247" w:name="_Toc101684269"/>
      <w:bookmarkStart w:id="248" w:name="_Toc101684422"/>
      <w:bookmarkStart w:id="249" w:name="_Toc101684586"/>
      <w:bookmarkStart w:id="250" w:name="_Toc101684859"/>
      <w:bookmarkStart w:id="251" w:name="_Toc101685359"/>
      <w:bookmarkStart w:id="252" w:name="_Toc102451595"/>
      <w:bookmarkStart w:id="253" w:name="_Toc102452129"/>
      <w:bookmarkStart w:id="254" w:name="_Toc108581830"/>
      <w:r>
        <w:rPr>
          <w:rStyle w:val="CharDivNo"/>
        </w:rPr>
        <w:t>Division 2</w:t>
      </w:r>
      <w:r>
        <w:t xml:space="preserve"> — </w:t>
      </w:r>
      <w:r>
        <w:rPr>
          <w:rStyle w:val="CharDivText"/>
        </w:rPr>
        <w:t>Registry matters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Hlt64774612"/>
      <w:bookmarkStart w:id="256" w:name="_Toc32737533"/>
      <w:bookmarkStart w:id="257" w:name="_Toc32740978"/>
      <w:bookmarkStart w:id="258" w:name="_Toc93974208"/>
      <w:bookmarkStart w:id="259" w:name="_Toc99870269"/>
      <w:bookmarkStart w:id="260" w:name="_Toc101683854"/>
      <w:bookmarkStart w:id="261" w:name="_Toc101685360"/>
      <w:bookmarkStart w:id="262" w:name="_Toc108581831"/>
      <w:bookmarkEnd w:id="255"/>
      <w:r>
        <w:rPr>
          <w:rStyle w:val="CharSectno"/>
        </w:rPr>
        <w:t>8</w:t>
      </w:r>
      <w:r>
        <w:t>.</w:t>
      </w:r>
      <w:r>
        <w:tab/>
        <w:t>Registry at which documents must be lodged</w:t>
      </w:r>
      <w:bookmarkEnd w:id="256"/>
      <w:bookmarkEnd w:id="257"/>
      <w:bookmarkEnd w:id="258"/>
      <w:bookmarkEnd w:id="259"/>
      <w:bookmarkEnd w:id="260"/>
      <w:bookmarkEnd w:id="261"/>
      <w:bookmarkEnd w:id="262"/>
    </w:p>
    <w:p>
      <w:pPr>
        <w:pStyle w:val="Subsection"/>
      </w:pPr>
      <w:r>
        <w:tab/>
      </w:r>
      <w:r>
        <w:tab/>
        <w:t>A document that is to be lodged in respect of a case that has been commenced must be lodged at the registry at which the case is being conducted.</w:t>
      </w:r>
    </w:p>
    <w:p>
      <w:pPr>
        <w:pStyle w:val="Heading5"/>
      </w:pPr>
      <w:bookmarkStart w:id="263" w:name="_Toc99870285"/>
      <w:bookmarkStart w:id="264" w:name="_Toc101683855"/>
      <w:bookmarkStart w:id="265" w:name="_Toc101685361"/>
      <w:bookmarkStart w:id="266" w:name="_Toc108581832"/>
      <w:r>
        <w:rPr>
          <w:rStyle w:val="CharSectno"/>
        </w:rPr>
        <w:t>9</w:t>
      </w:r>
      <w:r>
        <w:t>.</w:t>
      </w:r>
      <w:r>
        <w:tab/>
      </w:r>
      <w:bookmarkEnd w:id="263"/>
      <w:r>
        <w:t>Some documents may be rejected for lodgment</w:t>
      </w:r>
      <w:bookmarkEnd w:id="264"/>
      <w:bookmarkEnd w:id="265"/>
      <w:bookmarkEnd w:id="266"/>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267" w:name="_Toc101683856"/>
      <w:bookmarkStart w:id="268" w:name="_Toc101685362"/>
      <w:bookmarkStart w:id="269" w:name="_Toc108581833"/>
      <w:r>
        <w:rPr>
          <w:rStyle w:val="CharSectno"/>
        </w:rPr>
        <w:t>10</w:t>
      </w:r>
      <w:r>
        <w:t>.</w:t>
      </w:r>
      <w:r>
        <w:tab/>
        <w:t>Leave to lodge a refused document, application for (Act s. 17)</w:t>
      </w:r>
      <w:bookmarkEnd w:id="267"/>
      <w:bookmarkEnd w:id="268"/>
      <w:bookmarkEnd w:id="269"/>
    </w:p>
    <w:p>
      <w:pPr>
        <w:pStyle w:val="Subsection"/>
      </w:pPr>
      <w:r>
        <w:tab/>
      </w:r>
      <w:r>
        <w:tab/>
        <w:t>An application under the Act section 17 to a magistrate for leave to lodge a document that a registrar has refused to accept must be made by lodging the approved form.</w:t>
      </w:r>
    </w:p>
    <w:p>
      <w:pPr>
        <w:pStyle w:val="Heading3"/>
      </w:pPr>
      <w:bookmarkStart w:id="270" w:name="_Toc101666332"/>
      <w:bookmarkStart w:id="271" w:name="_Toc101667471"/>
      <w:bookmarkStart w:id="272" w:name="_Toc101678188"/>
      <w:bookmarkStart w:id="273" w:name="_Toc101679227"/>
      <w:bookmarkStart w:id="274" w:name="_Toc101679307"/>
      <w:bookmarkStart w:id="275" w:name="_Toc101679387"/>
      <w:bookmarkStart w:id="276" w:name="_Toc101682888"/>
      <w:bookmarkStart w:id="277" w:name="_Toc101682968"/>
      <w:bookmarkStart w:id="278" w:name="_Toc101683460"/>
      <w:bookmarkStart w:id="279" w:name="_Toc101683857"/>
      <w:bookmarkStart w:id="280" w:name="_Toc101684426"/>
      <w:bookmarkStart w:id="281" w:name="_Toc101684590"/>
      <w:bookmarkStart w:id="282" w:name="_Toc101684863"/>
      <w:bookmarkStart w:id="283" w:name="_Toc101685363"/>
      <w:bookmarkStart w:id="284" w:name="_Toc102451599"/>
      <w:bookmarkStart w:id="285" w:name="_Toc102452133"/>
      <w:bookmarkStart w:id="286" w:name="_Toc108581834"/>
      <w:r>
        <w:rPr>
          <w:rStyle w:val="CharDivNo"/>
        </w:rPr>
        <w:t>Division 3</w:t>
      </w:r>
      <w:r>
        <w:t> — </w:t>
      </w:r>
      <w:r>
        <w:rPr>
          <w:rStyle w:val="CharDivText"/>
        </w:rPr>
        <w:t>Lodging and serving documents electronically</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32737534"/>
      <w:bookmarkStart w:id="288" w:name="_Toc32740979"/>
      <w:bookmarkStart w:id="289" w:name="_Toc93974210"/>
      <w:bookmarkStart w:id="290" w:name="_Toc99870271"/>
      <w:bookmarkStart w:id="291" w:name="_Toc101683858"/>
      <w:bookmarkStart w:id="292" w:name="_Toc101685364"/>
      <w:bookmarkStart w:id="293" w:name="_Toc108581835"/>
      <w:r>
        <w:rPr>
          <w:rStyle w:val="CharSectno"/>
        </w:rPr>
        <w:t>11</w:t>
      </w:r>
      <w:r>
        <w:t>.</w:t>
      </w:r>
      <w:r>
        <w:tab/>
        <w:t>Lodging documents by fax</w:t>
      </w:r>
      <w:bookmarkEnd w:id="287"/>
      <w:bookmarkEnd w:id="288"/>
      <w:bookmarkEnd w:id="289"/>
      <w:bookmarkEnd w:id="290"/>
      <w:bookmarkEnd w:id="291"/>
      <w:bookmarkEnd w:id="292"/>
      <w:bookmarkEnd w:id="293"/>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294" w:name="_Toc93974209"/>
      <w:bookmarkStart w:id="295" w:name="_Toc99870270"/>
      <w:bookmarkStart w:id="296" w:name="_Toc101683859"/>
      <w:bookmarkStart w:id="297" w:name="_Toc101685365"/>
      <w:bookmarkStart w:id="298" w:name="_Toc108581836"/>
      <w:r>
        <w:rPr>
          <w:rStyle w:val="CharSectno"/>
        </w:rPr>
        <w:t>12</w:t>
      </w:r>
      <w:r>
        <w:t>.</w:t>
      </w:r>
      <w:r>
        <w:tab/>
        <w:t xml:space="preserve">Lodging documents </w:t>
      </w:r>
      <w:bookmarkEnd w:id="294"/>
      <w:bookmarkEnd w:id="295"/>
      <w:r>
        <w:t>through Court’s website</w:t>
      </w:r>
      <w:bookmarkEnd w:id="296"/>
      <w:bookmarkEnd w:id="297"/>
      <w:bookmarkEnd w:id="298"/>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299" w:name="_Toc98931104"/>
      <w:bookmarkStart w:id="300" w:name="_Toc100997672"/>
      <w:bookmarkStart w:id="301" w:name="_Toc101322877"/>
      <w:bookmarkStart w:id="302" w:name="_Toc101683860"/>
      <w:bookmarkStart w:id="303" w:name="_Toc101685366"/>
      <w:bookmarkStart w:id="304" w:name="_Toc108581837"/>
      <w:r>
        <w:rPr>
          <w:rStyle w:val="CharSectno"/>
        </w:rPr>
        <w:t>13</w:t>
      </w:r>
      <w:r>
        <w:t>.</w:t>
      </w:r>
      <w:r>
        <w:tab/>
        <w:t>Electronic addresses for service</w:t>
      </w:r>
      <w:bookmarkEnd w:id="299"/>
      <w:bookmarkEnd w:id="300"/>
      <w:bookmarkEnd w:id="301"/>
      <w:bookmarkEnd w:id="302"/>
      <w:bookmarkEnd w:id="303"/>
      <w:bookmarkEnd w:id="304"/>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305" w:name="_Toc101322878"/>
      <w:bookmarkStart w:id="306" w:name="_Toc101683861"/>
      <w:bookmarkStart w:id="307" w:name="_Toc101685367"/>
      <w:bookmarkStart w:id="308" w:name="_Toc108581838"/>
      <w:r>
        <w:rPr>
          <w:rStyle w:val="CharSectno"/>
        </w:rPr>
        <w:t>14</w:t>
      </w:r>
      <w:r>
        <w:t>.</w:t>
      </w:r>
      <w:r>
        <w:tab/>
        <w:t>Service electronically</w:t>
      </w:r>
      <w:bookmarkEnd w:id="305"/>
      <w:bookmarkEnd w:id="306"/>
      <w:bookmarkEnd w:id="307"/>
      <w:bookmarkEnd w:id="308"/>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309" w:name="_Toc99869535"/>
      <w:bookmarkStart w:id="310" w:name="_Toc99870272"/>
      <w:bookmarkStart w:id="311" w:name="_Toc100028526"/>
      <w:bookmarkStart w:id="312" w:name="_Toc100028637"/>
      <w:bookmarkStart w:id="313" w:name="_Toc100028835"/>
      <w:bookmarkStart w:id="314" w:name="_Toc100029610"/>
      <w:bookmarkStart w:id="315" w:name="_Toc100029999"/>
      <w:bookmarkStart w:id="316" w:name="_Toc100399659"/>
      <w:bookmarkStart w:id="317" w:name="_Toc100468464"/>
      <w:bookmarkStart w:id="318" w:name="_Toc100469808"/>
      <w:bookmarkStart w:id="319" w:name="_Toc100469890"/>
      <w:bookmarkStart w:id="320" w:name="_Toc100470377"/>
      <w:bookmarkStart w:id="321" w:name="_Toc100548928"/>
      <w:bookmarkStart w:id="322" w:name="_Toc100549001"/>
      <w:bookmarkStart w:id="323" w:name="_Toc100564110"/>
      <w:bookmarkStart w:id="324" w:name="_Toc101003973"/>
      <w:bookmarkStart w:id="325" w:name="_Toc101004301"/>
      <w:bookmarkStart w:id="326" w:name="_Toc101005196"/>
      <w:bookmarkStart w:id="327" w:name="_Toc101005481"/>
      <w:bookmarkStart w:id="328" w:name="_Toc101005580"/>
      <w:bookmarkStart w:id="329" w:name="_Toc101005948"/>
      <w:bookmarkStart w:id="330" w:name="_Toc101061158"/>
      <w:bookmarkStart w:id="331" w:name="_Toc101061317"/>
      <w:bookmarkStart w:id="332" w:name="_Toc101062888"/>
      <w:bookmarkStart w:id="333" w:name="_Toc101062986"/>
      <w:bookmarkStart w:id="334" w:name="_Toc101064534"/>
      <w:bookmarkStart w:id="335" w:name="_Toc101065190"/>
      <w:bookmarkStart w:id="336" w:name="_Toc101065267"/>
      <w:bookmarkStart w:id="337" w:name="_Toc101084001"/>
      <w:bookmarkStart w:id="338" w:name="_Toc101591782"/>
      <w:bookmarkStart w:id="339" w:name="_Toc101666335"/>
      <w:bookmarkStart w:id="340" w:name="_Toc101667474"/>
      <w:bookmarkStart w:id="341" w:name="_Toc101678193"/>
      <w:bookmarkStart w:id="342" w:name="_Toc101679232"/>
      <w:bookmarkStart w:id="343" w:name="_Toc101679312"/>
      <w:bookmarkStart w:id="344" w:name="_Toc101679392"/>
      <w:bookmarkStart w:id="345" w:name="_Toc101682893"/>
      <w:bookmarkStart w:id="346" w:name="_Toc101682973"/>
      <w:bookmarkStart w:id="347" w:name="_Toc101683465"/>
      <w:bookmarkStart w:id="348" w:name="_Toc101683862"/>
      <w:bookmarkStart w:id="349" w:name="_Toc101684431"/>
      <w:bookmarkStart w:id="350" w:name="_Toc101684595"/>
      <w:bookmarkStart w:id="351" w:name="_Toc101684868"/>
      <w:bookmarkStart w:id="352" w:name="_Toc101685368"/>
      <w:bookmarkStart w:id="353" w:name="_Toc102451604"/>
      <w:bookmarkStart w:id="354" w:name="_Toc102452138"/>
      <w:bookmarkStart w:id="355" w:name="_Toc108581839"/>
      <w:r>
        <w:rPr>
          <w:rStyle w:val="CharDivNo"/>
        </w:rPr>
        <w:t>Division 4</w:t>
      </w:r>
      <w:r>
        <w:t> — </w:t>
      </w:r>
      <w:r>
        <w:rPr>
          <w:rStyle w:val="CharDivText"/>
        </w:rPr>
        <w:t>Recording proceedings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97605478"/>
      <w:bookmarkStart w:id="357" w:name="_Toc99870273"/>
      <w:bookmarkStart w:id="358" w:name="_Toc101683863"/>
      <w:bookmarkStart w:id="359" w:name="_Toc101685369"/>
      <w:bookmarkStart w:id="360" w:name="_Toc108581840"/>
      <w:bookmarkStart w:id="361" w:name="_Toc500903317"/>
      <w:bookmarkStart w:id="362" w:name="_Toc522603051"/>
      <w:bookmarkStart w:id="363" w:name="_Toc55375031"/>
      <w:r>
        <w:rPr>
          <w:rStyle w:val="CharSectno"/>
        </w:rPr>
        <w:t>15</w:t>
      </w:r>
      <w:r>
        <w:t>.</w:t>
      </w:r>
      <w:r>
        <w:tab/>
        <w:t>Interpretation</w:t>
      </w:r>
      <w:bookmarkEnd w:id="356"/>
      <w:bookmarkEnd w:id="357"/>
      <w:bookmarkEnd w:id="358"/>
      <w:bookmarkEnd w:id="359"/>
      <w:bookmarkEnd w:id="360"/>
    </w:p>
    <w:p>
      <w:pPr>
        <w:pStyle w:val="Subsection"/>
      </w:pPr>
      <w:r>
        <w:tab/>
      </w:r>
      <w:r>
        <w:tab/>
        <w:t xml:space="preserve">In this Division, unless the contrary intention appears — </w:t>
      </w:r>
    </w:p>
    <w:p>
      <w:pPr>
        <w:pStyle w:val="Defstart"/>
      </w:pPr>
      <w:r>
        <w:rPr>
          <w:b/>
        </w:rPr>
        <w:tab/>
        <w:t>“</w:t>
      </w:r>
      <w:r>
        <w:rPr>
          <w:rStyle w:val="CharDefText"/>
        </w:rPr>
        <w:t>proceedings</w:t>
      </w:r>
      <w:r>
        <w:rPr>
          <w:b/>
        </w:rPr>
        <w:t>”</w:t>
      </w:r>
      <w:r>
        <w:t xml:space="preserve"> means any proceedings in the civil or criminal jurisdiction of the Court;</w:t>
      </w:r>
    </w:p>
    <w:p>
      <w:pPr>
        <w:pStyle w:val="Defstart"/>
        <w:keepNext/>
      </w:pPr>
      <w:r>
        <w:rPr>
          <w:b/>
        </w:rPr>
        <w:tab/>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does not include a Deputy Registrar.</w:t>
      </w:r>
    </w:p>
    <w:p>
      <w:pPr>
        <w:pStyle w:val="Heading5"/>
      </w:pPr>
      <w:bookmarkStart w:id="364" w:name="_Toc94349645"/>
      <w:bookmarkStart w:id="365" w:name="_Toc97605479"/>
      <w:bookmarkStart w:id="366" w:name="_Toc99870274"/>
      <w:bookmarkStart w:id="367" w:name="_Toc101683864"/>
      <w:bookmarkStart w:id="368" w:name="_Toc101685370"/>
      <w:bookmarkStart w:id="369" w:name="_Toc108581841"/>
      <w:r>
        <w:rPr>
          <w:rStyle w:val="CharSectno"/>
        </w:rPr>
        <w:t>16</w:t>
      </w:r>
      <w:r>
        <w:t>.</w:t>
      </w:r>
      <w:r>
        <w:tab/>
        <w:t>Application of these rules</w:t>
      </w:r>
      <w:bookmarkEnd w:id="364"/>
      <w:bookmarkEnd w:id="365"/>
      <w:bookmarkEnd w:id="366"/>
      <w:bookmarkEnd w:id="367"/>
      <w:bookmarkEnd w:id="368"/>
      <w:bookmarkEnd w:id="369"/>
    </w:p>
    <w:p>
      <w:pPr>
        <w:pStyle w:val="Subsection"/>
      </w:pPr>
      <w:r>
        <w:tab/>
      </w:r>
      <w:r>
        <w:tab/>
      </w:r>
      <w:bookmarkEnd w:id="361"/>
      <w:bookmarkEnd w:id="362"/>
      <w:bookmarkEnd w:id="363"/>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370" w:name="_Toc94349695"/>
      <w:bookmarkStart w:id="371" w:name="_Toc97605480"/>
      <w:bookmarkStart w:id="372" w:name="_Toc99870275"/>
      <w:bookmarkStart w:id="373" w:name="_Toc101683865"/>
      <w:bookmarkStart w:id="374" w:name="_Toc101685371"/>
      <w:bookmarkStart w:id="375" w:name="_Toc108581842"/>
      <w:r>
        <w:rPr>
          <w:rStyle w:val="CharSectno"/>
        </w:rPr>
        <w:t>17</w:t>
      </w:r>
      <w:r>
        <w:t>.</w:t>
      </w:r>
      <w:r>
        <w:tab/>
        <w:t>Transcripts may be in electronic form</w:t>
      </w:r>
      <w:bookmarkEnd w:id="370"/>
      <w:bookmarkEnd w:id="371"/>
      <w:bookmarkEnd w:id="372"/>
      <w:bookmarkEnd w:id="373"/>
      <w:bookmarkEnd w:id="374"/>
      <w:bookmarkEnd w:id="375"/>
    </w:p>
    <w:p>
      <w:pPr>
        <w:pStyle w:val="Subsection"/>
      </w:pPr>
      <w:r>
        <w:tab/>
      </w:r>
      <w:r>
        <w:tab/>
        <w:t>These rules do not prevent a transcript of proceedings being in an electronic form.</w:t>
      </w:r>
    </w:p>
    <w:p>
      <w:pPr>
        <w:pStyle w:val="Heading5"/>
      </w:pPr>
      <w:bookmarkStart w:id="376" w:name="_Toc94349696"/>
      <w:bookmarkStart w:id="377" w:name="_Toc97605481"/>
      <w:bookmarkStart w:id="378" w:name="_Toc99870276"/>
      <w:bookmarkStart w:id="379" w:name="_Toc101683866"/>
      <w:bookmarkStart w:id="380" w:name="_Toc101685372"/>
      <w:bookmarkStart w:id="381" w:name="_Toc108581843"/>
      <w:r>
        <w:rPr>
          <w:rStyle w:val="CharSectno"/>
        </w:rPr>
        <w:t>18</w:t>
      </w:r>
      <w:r>
        <w:t>.</w:t>
      </w:r>
      <w:r>
        <w:tab/>
        <w:t>Proceedings that are to be recorded and transcribed</w:t>
      </w:r>
      <w:bookmarkEnd w:id="376"/>
      <w:bookmarkEnd w:id="377"/>
      <w:bookmarkEnd w:id="378"/>
      <w:bookmarkEnd w:id="379"/>
      <w:bookmarkEnd w:id="380"/>
      <w:bookmarkEnd w:id="381"/>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382" w:name="_Toc94349697"/>
      <w:bookmarkStart w:id="383" w:name="_Toc97605482"/>
      <w:bookmarkStart w:id="384" w:name="_Toc99870277"/>
      <w:bookmarkStart w:id="385" w:name="_Toc101683867"/>
      <w:bookmarkStart w:id="386" w:name="_Toc101685373"/>
      <w:bookmarkStart w:id="387" w:name="_Toc108581844"/>
      <w:r>
        <w:rPr>
          <w:rStyle w:val="CharSectno"/>
        </w:rPr>
        <w:t>19</w:t>
      </w:r>
      <w:r>
        <w:t>.</w:t>
      </w:r>
      <w:r>
        <w:tab/>
        <w:t>Recorders and transcribers, duties of</w:t>
      </w:r>
      <w:bookmarkEnd w:id="382"/>
      <w:bookmarkEnd w:id="383"/>
      <w:bookmarkEnd w:id="384"/>
      <w:bookmarkEnd w:id="385"/>
      <w:bookmarkEnd w:id="386"/>
      <w:bookmarkEnd w:id="387"/>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388" w:name="_Toc94349698"/>
      <w:bookmarkStart w:id="389" w:name="_Toc97605483"/>
      <w:bookmarkStart w:id="390" w:name="_Toc99870278"/>
      <w:bookmarkStart w:id="391" w:name="_Toc101683868"/>
      <w:bookmarkStart w:id="392" w:name="_Toc101685374"/>
      <w:bookmarkStart w:id="393" w:name="_Toc108581845"/>
      <w:r>
        <w:rPr>
          <w:rStyle w:val="CharSectno"/>
        </w:rPr>
        <w:t>20</w:t>
      </w:r>
      <w:r>
        <w:t>.</w:t>
      </w:r>
      <w:r>
        <w:tab/>
        <w:t>Accuracy, requesting check of</w:t>
      </w:r>
      <w:bookmarkEnd w:id="388"/>
      <w:bookmarkEnd w:id="389"/>
      <w:bookmarkEnd w:id="390"/>
      <w:bookmarkEnd w:id="391"/>
      <w:bookmarkEnd w:id="392"/>
      <w:bookmarkEnd w:id="393"/>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394" w:name="_Toc97605484"/>
      <w:bookmarkStart w:id="395" w:name="_Toc99870279"/>
      <w:bookmarkStart w:id="396" w:name="_Toc101683869"/>
      <w:bookmarkStart w:id="397" w:name="_Toc101685375"/>
      <w:bookmarkStart w:id="398" w:name="_Toc108581846"/>
      <w:r>
        <w:rPr>
          <w:rStyle w:val="CharSectno"/>
        </w:rPr>
        <w:t>21</w:t>
      </w:r>
      <w:r>
        <w:t>.</w:t>
      </w:r>
      <w:r>
        <w:tab/>
        <w:t>Certificate of accuracy</w:t>
      </w:r>
      <w:bookmarkEnd w:id="394"/>
      <w:bookmarkEnd w:id="395"/>
      <w:bookmarkEnd w:id="396"/>
      <w:bookmarkEnd w:id="397"/>
      <w:bookmarkEnd w:id="398"/>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399" w:name="_Toc94349700"/>
      <w:bookmarkStart w:id="400" w:name="_Toc97605485"/>
      <w:bookmarkStart w:id="401" w:name="_Toc99870280"/>
      <w:bookmarkStart w:id="402" w:name="_Toc101683870"/>
      <w:bookmarkStart w:id="403" w:name="_Toc101685376"/>
      <w:bookmarkStart w:id="404" w:name="_Toc108581847"/>
      <w:r>
        <w:rPr>
          <w:rStyle w:val="CharSectno"/>
        </w:rPr>
        <w:t>22</w:t>
      </w:r>
      <w:r>
        <w:t>.</w:t>
      </w:r>
      <w:r>
        <w:tab/>
        <w:t>Custody of recordings and transcripts</w:t>
      </w:r>
      <w:bookmarkEnd w:id="399"/>
      <w:bookmarkEnd w:id="400"/>
      <w:bookmarkEnd w:id="401"/>
      <w:bookmarkEnd w:id="402"/>
      <w:bookmarkEnd w:id="403"/>
      <w:bookmarkEnd w:id="404"/>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405" w:name="_Toc96228510"/>
      <w:bookmarkStart w:id="406" w:name="_Toc96246626"/>
      <w:bookmarkStart w:id="407" w:name="_Toc96247049"/>
      <w:bookmarkStart w:id="408" w:name="_Toc96247100"/>
      <w:bookmarkStart w:id="409" w:name="_Toc96252318"/>
      <w:bookmarkStart w:id="410" w:name="_Toc96317563"/>
      <w:bookmarkStart w:id="411" w:name="_Toc96318579"/>
      <w:bookmarkStart w:id="412" w:name="_Toc96318616"/>
      <w:bookmarkStart w:id="413" w:name="_Toc96319266"/>
      <w:bookmarkStart w:id="414" w:name="_Toc96329214"/>
      <w:bookmarkStart w:id="415" w:name="_Toc96331678"/>
      <w:bookmarkStart w:id="416" w:name="_Toc96338579"/>
      <w:bookmarkStart w:id="417" w:name="_Toc96401292"/>
      <w:bookmarkStart w:id="418" w:name="_Toc96401357"/>
      <w:bookmarkStart w:id="419" w:name="_Toc96403248"/>
      <w:bookmarkStart w:id="420" w:name="_Toc96409490"/>
      <w:bookmarkStart w:id="421" w:name="_Toc96409572"/>
      <w:bookmarkStart w:id="422" w:name="_Toc96411474"/>
      <w:bookmarkStart w:id="423" w:name="_Toc96411872"/>
      <w:bookmarkStart w:id="424" w:name="_Toc96414438"/>
      <w:bookmarkStart w:id="425" w:name="_Toc96418004"/>
      <w:bookmarkStart w:id="426" w:name="_Toc96423863"/>
      <w:bookmarkStart w:id="427" w:name="_Toc96424325"/>
      <w:bookmarkStart w:id="428" w:name="_Toc96745905"/>
      <w:bookmarkStart w:id="429" w:name="_Toc96750639"/>
      <w:bookmarkStart w:id="430" w:name="_Toc96751834"/>
      <w:bookmarkStart w:id="431" w:name="_Toc96766167"/>
      <w:bookmarkStart w:id="432" w:name="_Toc96766226"/>
      <w:bookmarkStart w:id="433" w:name="_Toc96770027"/>
      <w:bookmarkStart w:id="434" w:name="_Toc96770214"/>
      <w:bookmarkStart w:id="435" w:name="_Toc96833304"/>
      <w:bookmarkStart w:id="436" w:name="_Toc99869544"/>
      <w:bookmarkStart w:id="437" w:name="_Toc99870281"/>
      <w:bookmarkStart w:id="438" w:name="_Toc100028535"/>
      <w:bookmarkStart w:id="439" w:name="_Toc100028646"/>
      <w:bookmarkStart w:id="440" w:name="_Toc100028844"/>
      <w:bookmarkStart w:id="441" w:name="_Toc100029619"/>
      <w:bookmarkStart w:id="442" w:name="_Toc100030008"/>
      <w:bookmarkStart w:id="443" w:name="_Toc100399668"/>
      <w:bookmarkStart w:id="444" w:name="_Toc100468473"/>
      <w:bookmarkStart w:id="445" w:name="_Toc100469817"/>
      <w:bookmarkStart w:id="446" w:name="_Toc100469899"/>
      <w:bookmarkStart w:id="447" w:name="_Toc100470386"/>
      <w:bookmarkStart w:id="448" w:name="_Toc100548937"/>
      <w:bookmarkStart w:id="449" w:name="_Toc100549010"/>
      <w:bookmarkStart w:id="450" w:name="_Toc100564119"/>
      <w:bookmarkStart w:id="451" w:name="_Toc101003982"/>
      <w:bookmarkStart w:id="452" w:name="_Toc101004310"/>
      <w:bookmarkStart w:id="453" w:name="_Toc101005205"/>
      <w:bookmarkStart w:id="454" w:name="_Toc101005490"/>
      <w:bookmarkStart w:id="455" w:name="_Toc101005589"/>
      <w:bookmarkStart w:id="456" w:name="_Toc101005957"/>
      <w:bookmarkStart w:id="457" w:name="_Toc101061167"/>
      <w:bookmarkStart w:id="458" w:name="_Toc101061326"/>
      <w:bookmarkStart w:id="459" w:name="_Toc101062897"/>
      <w:bookmarkStart w:id="460" w:name="_Toc101062995"/>
      <w:bookmarkStart w:id="461" w:name="_Toc101064543"/>
      <w:bookmarkStart w:id="462" w:name="_Toc101065199"/>
      <w:bookmarkStart w:id="463" w:name="_Toc101065276"/>
      <w:bookmarkStart w:id="464" w:name="_Toc101084010"/>
      <w:bookmarkStart w:id="465" w:name="_Toc101591791"/>
      <w:bookmarkStart w:id="466" w:name="_Toc101666344"/>
      <w:bookmarkStart w:id="467" w:name="_Toc101667483"/>
      <w:bookmarkStart w:id="468" w:name="_Toc101678202"/>
      <w:bookmarkStart w:id="469" w:name="_Toc101679241"/>
      <w:bookmarkStart w:id="470" w:name="_Toc101679321"/>
      <w:bookmarkStart w:id="471" w:name="_Toc101679401"/>
      <w:bookmarkStart w:id="472" w:name="_Toc101682902"/>
      <w:bookmarkStart w:id="473" w:name="_Toc101682982"/>
      <w:bookmarkStart w:id="474" w:name="_Toc101683474"/>
      <w:bookmarkStart w:id="475" w:name="_Toc101683871"/>
      <w:bookmarkStart w:id="476" w:name="_Toc101684440"/>
      <w:bookmarkStart w:id="477" w:name="_Toc101684604"/>
      <w:bookmarkStart w:id="478" w:name="_Toc101684877"/>
      <w:bookmarkStart w:id="479" w:name="_Toc101685377"/>
      <w:bookmarkStart w:id="480" w:name="_Toc102451613"/>
      <w:bookmarkStart w:id="481" w:name="_Toc102452147"/>
      <w:bookmarkStart w:id="482" w:name="_Toc108581848"/>
      <w:r>
        <w:rPr>
          <w:rStyle w:val="CharPartNo"/>
        </w:rPr>
        <w:t>Part 3</w:t>
      </w:r>
      <w:r>
        <w:t> — </w:t>
      </w:r>
      <w:r>
        <w:rPr>
          <w:rStyle w:val="CharPartText"/>
        </w:rPr>
        <w:t>Delegated jurisdiction</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3"/>
      </w:pPr>
      <w:bookmarkStart w:id="483" w:name="_Toc101666345"/>
      <w:bookmarkStart w:id="484" w:name="_Toc101667484"/>
      <w:bookmarkStart w:id="485" w:name="_Toc101678203"/>
      <w:bookmarkStart w:id="486" w:name="_Toc101679242"/>
      <w:bookmarkStart w:id="487" w:name="_Toc101679322"/>
      <w:bookmarkStart w:id="488" w:name="_Toc101679402"/>
      <w:bookmarkStart w:id="489" w:name="_Toc101682903"/>
      <w:bookmarkStart w:id="490" w:name="_Toc101682983"/>
      <w:bookmarkStart w:id="491" w:name="_Toc101683475"/>
      <w:bookmarkStart w:id="492" w:name="_Toc101683872"/>
      <w:bookmarkStart w:id="493" w:name="_Toc101684441"/>
      <w:bookmarkStart w:id="494" w:name="_Toc101684605"/>
      <w:bookmarkStart w:id="495" w:name="_Toc101684878"/>
      <w:bookmarkStart w:id="496" w:name="_Toc101685378"/>
      <w:bookmarkStart w:id="497" w:name="_Toc102451614"/>
      <w:bookmarkStart w:id="498" w:name="_Toc102452148"/>
      <w:bookmarkStart w:id="499" w:name="_Toc108581849"/>
      <w:r>
        <w:rPr>
          <w:rStyle w:val="CharDivNo"/>
        </w:rPr>
        <w:t>Division 1</w:t>
      </w:r>
      <w:r>
        <w:t> — </w:t>
      </w:r>
      <w:r>
        <w:rPr>
          <w:rStyle w:val="CharDivText"/>
        </w:rPr>
        <w:t>General</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pPr>
      <w:bookmarkStart w:id="500" w:name="_Toc99870283"/>
      <w:bookmarkStart w:id="501" w:name="_Toc101683873"/>
      <w:bookmarkStart w:id="502" w:name="_Toc101685379"/>
      <w:bookmarkStart w:id="503" w:name="_Toc108581850"/>
      <w:r>
        <w:rPr>
          <w:rStyle w:val="CharSectno"/>
        </w:rPr>
        <w:t>23</w:t>
      </w:r>
      <w:r>
        <w:t>.</w:t>
      </w:r>
      <w:r>
        <w:tab/>
        <w:t>Oaths, who may administer</w:t>
      </w:r>
      <w:bookmarkEnd w:id="500"/>
      <w:bookmarkEnd w:id="501"/>
      <w:bookmarkEnd w:id="502"/>
      <w:bookmarkEnd w:id="503"/>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504" w:name="_Toc96833307"/>
      <w:bookmarkStart w:id="505" w:name="_Toc99869547"/>
      <w:bookmarkStart w:id="506" w:name="_Toc99870284"/>
      <w:bookmarkStart w:id="507" w:name="_Toc100028538"/>
      <w:bookmarkStart w:id="508" w:name="_Toc100028649"/>
      <w:bookmarkStart w:id="509" w:name="_Toc100028847"/>
      <w:bookmarkStart w:id="510" w:name="_Toc100029622"/>
      <w:bookmarkStart w:id="511" w:name="_Toc100030011"/>
      <w:bookmarkStart w:id="512" w:name="_Toc100399671"/>
      <w:bookmarkStart w:id="513" w:name="_Toc100468476"/>
      <w:bookmarkStart w:id="514" w:name="_Toc100469820"/>
      <w:bookmarkStart w:id="515" w:name="_Toc100469902"/>
      <w:bookmarkStart w:id="516" w:name="_Toc100470389"/>
      <w:bookmarkStart w:id="517" w:name="_Toc100548940"/>
      <w:bookmarkStart w:id="518" w:name="_Toc100549013"/>
      <w:bookmarkStart w:id="519" w:name="_Toc100564122"/>
      <w:bookmarkStart w:id="520" w:name="_Toc101003985"/>
      <w:bookmarkStart w:id="521" w:name="_Toc101004313"/>
      <w:bookmarkStart w:id="522" w:name="_Toc101005208"/>
      <w:bookmarkStart w:id="523" w:name="_Toc101005493"/>
      <w:bookmarkStart w:id="524" w:name="_Toc101005592"/>
      <w:bookmarkStart w:id="525" w:name="_Toc101005960"/>
      <w:bookmarkStart w:id="526" w:name="_Toc101061170"/>
      <w:bookmarkStart w:id="527" w:name="_Toc101061329"/>
      <w:bookmarkStart w:id="528" w:name="_Toc101062900"/>
      <w:bookmarkStart w:id="529" w:name="_Toc101062998"/>
      <w:bookmarkStart w:id="530" w:name="_Toc101064546"/>
      <w:bookmarkStart w:id="531" w:name="_Toc101065202"/>
      <w:bookmarkStart w:id="532" w:name="_Toc101065279"/>
      <w:bookmarkStart w:id="533" w:name="_Toc101084013"/>
      <w:bookmarkStart w:id="534" w:name="_Toc101591794"/>
      <w:bookmarkStart w:id="535" w:name="_Toc101666347"/>
      <w:bookmarkStart w:id="536" w:name="_Toc101667486"/>
      <w:bookmarkStart w:id="537" w:name="_Toc101678205"/>
      <w:bookmarkStart w:id="538" w:name="_Toc101679244"/>
      <w:bookmarkStart w:id="539" w:name="_Toc101679324"/>
      <w:bookmarkStart w:id="540" w:name="_Toc101679404"/>
      <w:bookmarkStart w:id="541" w:name="_Toc101682905"/>
      <w:bookmarkStart w:id="542" w:name="_Toc101682985"/>
      <w:bookmarkStart w:id="543" w:name="_Toc101683477"/>
      <w:bookmarkStart w:id="544" w:name="_Toc101683874"/>
      <w:bookmarkStart w:id="545" w:name="_Toc101684443"/>
      <w:bookmarkStart w:id="546" w:name="_Toc101684607"/>
      <w:bookmarkStart w:id="547" w:name="_Toc101684880"/>
      <w:bookmarkStart w:id="548" w:name="_Toc101685380"/>
      <w:bookmarkStart w:id="549" w:name="_Toc102451616"/>
      <w:bookmarkStart w:id="550" w:name="_Toc102452150"/>
      <w:bookmarkStart w:id="551" w:name="_Toc108581851"/>
      <w:r>
        <w:rPr>
          <w:rStyle w:val="CharDivNo"/>
        </w:rPr>
        <w:t>Division 2</w:t>
      </w:r>
      <w:r>
        <w:t> — </w:t>
      </w:r>
      <w:r>
        <w:rPr>
          <w:rStyle w:val="CharDivText"/>
        </w:rPr>
        <w:t>Registrar’s jurisdiction</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99870286"/>
      <w:bookmarkStart w:id="553" w:name="_Toc101683875"/>
      <w:bookmarkStart w:id="554" w:name="_Toc101685381"/>
      <w:bookmarkStart w:id="555" w:name="_Toc108581852"/>
      <w:r>
        <w:rPr>
          <w:rStyle w:val="CharSectno"/>
        </w:rPr>
        <w:t>24</w:t>
      </w:r>
      <w:r>
        <w:t>.</w:t>
      </w:r>
      <w:r>
        <w:tab/>
        <w:t>Registrars’ civil jurisdiction</w:t>
      </w:r>
      <w:bookmarkEnd w:id="552"/>
      <w:bookmarkEnd w:id="553"/>
      <w:bookmarkEnd w:id="554"/>
      <w:bookmarkEnd w:id="555"/>
    </w:p>
    <w:p>
      <w:pPr>
        <w:pStyle w:val="Subsection"/>
      </w:pPr>
      <w:r>
        <w:tab/>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Heading5"/>
      </w:pPr>
      <w:bookmarkStart w:id="556" w:name="_Toc99870287"/>
      <w:bookmarkStart w:id="557" w:name="_Toc101683876"/>
      <w:bookmarkStart w:id="558" w:name="_Toc101685382"/>
      <w:bookmarkStart w:id="559" w:name="_Toc108581853"/>
      <w:r>
        <w:rPr>
          <w:rStyle w:val="CharSectno"/>
        </w:rPr>
        <w:t>25</w:t>
      </w:r>
      <w:r>
        <w:t>.</w:t>
      </w:r>
      <w:r>
        <w:tab/>
        <w:t>Registrars’ criminal jurisdiction</w:t>
      </w:r>
      <w:bookmarkEnd w:id="556"/>
      <w:bookmarkEnd w:id="557"/>
      <w:bookmarkEnd w:id="558"/>
      <w:bookmarkEnd w:id="559"/>
    </w:p>
    <w:p>
      <w:pPr>
        <w:pStyle w:val="Subsection"/>
      </w:pPr>
      <w:r>
        <w:tab/>
        <w:t>(1)</w:t>
      </w:r>
      <w:r>
        <w:tab/>
        <w:t xml:space="preserve">In this rule — </w:t>
      </w:r>
    </w:p>
    <w:p>
      <w:pPr>
        <w:pStyle w:val="Defstart"/>
        <w:rPr>
          <w:iCs/>
        </w:rPr>
      </w:pPr>
      <w:r>
        <w:rPr>
          <w:b/>
        </w:rPr>
        <w:tab/>
        <w:t>“</w:t>
      </w:r>
      <w:r>
        <w:rPr>
          <w:rStyle w:val="CharDefText"/>
        </w:rPr>
        <w:t>registrar</w:t>
      </w:r>
      <w:r>
        <w:rPr>
          <w:b/>
        </w:rPr>
        <w:t>”</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560" w:name="_Toc91067311"/>
      <w:bookmarkStart w:id="561" w:name="_Toc91067625"/>
      <w:bookmarkStart w:id="562" w:name="_Toc91310861"/>
      <w:bookmarkStart w:id="563" w:name="_Toc91318910"/>
      <w:bookmarkStart w:id="564" w:name="_Toc91323571"/>
      <w:bookmarkStart w:id="565" w:name="_Toc91326978"/>
      <w:bookmarkStart w:id="566" w:name="_Toc91384879"/>
      <w:bookmarkStart w:id="567" w:name="_Toc91385069"/>
      <w:bookmarkStart w:id="568" w:name="_Toc91386235"/>
      <w:bookmarkStart w:id="569" w:name="_Toc91386503"/>
      <w:bookmarkStart w:id="570" w:name="_Toc91388595"/>
      <w:bookmarkStart w:id="571" w:name="_Toc91388679"/>
      <w:bookmarkStart w:id="572" w:name="_Toc91388941"/>
      <w:bookmarkStart w:id="573" w:name="_Toc91389310"/>
      <w:bookmarkStart w:id="574" w:name="_Toc91392103"/>
      <w:bookmarkStart w:id="575" w:name="_Toc91394239"/>
      <w:bookmarkStart w:id="576" w:name="_Toc91394327"/>
      <w:bookmarkStart w:id="577" w:name="_Toc91394598"/>
      <w:bookmarkStart w:id="578" w:name="_Toc91403290"/>
      <w:bookmarkStart w:id="579" w:name="_Toc91404782"/>
      <w:bookmarkStart w:id="580" w:name="_Toc91405377"/>
      <w:bookmarkStart w:id="581" w:name="_Toc91406061"/>
      <w:bookmarkStart w:id="582" w:name="_Toc91406909"/>
      <w:bookmarkStart w:id="583" w:name="_Toc91407074"/>
      <w:bookmarkStart w:id="584" w:name="_Toc91412910"/>
      <w:bookmarkStart w:id="585" w:name="_Toc92788007"/>
      <w:bookmarkStart w:id="586" w:name="_Toc92792552"/>
      <w:bookmarkStart w:id="587" w:name="_Toc92793545"/>
      <w:bookmarkStart w:id="588" w:name="_Toc92793694"/>
      <w:bookmarkStart w:id="589" w:name="_Toc92794008"/>
      <w:bookmarkStart w:id="590" w:name="_Toc92795374"/>
      <w:bookmarkStart w:id="591" w:name="_Toc92795467"/>
      <w:bookmarkStart w:id="592" w:name="_Toc92795559"/>
      <w:bookmarkStart w:id="593" w:name="_Toc92856511"/>
      <w:bookmarkStart w:id="594" w:name="_Toc92861828"/>
      <w:bookmarkStart w:id="595" w:name="_Toc92864714"/>
      <w:bookmarkStart w:id="596" w:name="_Toc92866635"/>
      <w:bookmarkStart w:id="597" w:name="_Toc92870083"/>
      <w:bookmarkStart w:id="598" w:name="_Toc92870769"/>
      <w:bookmarkStart w:id="599" w:name="_Toc92882840"/>
      <w:bookmarkStart w:id="600" w:name="_Toc93116615"/>
      <w:bookmarkStart w:id="601" w:name="_Toc93117871"/>
      <w:bookmarkStart w:id="602" w:name="_Toc93118210"/>
      <w:bookmarkStart w:id="603" w:name="_Toc93119889"/>
      <w:bookmarkStart w:id="604" w:name="_Toc93132435"/>
      <w:bookmarkStart w:id="605" w:name="_Toc93133530"/>
      <w:bookmarkStart w:id="606" w:name="_Toc93135553"/>
      <w:bookmarkStart w:id="607" w:name="_Toc93135816"/>
      <w:bookmarkStart w:id="608" w:name="_Toc93144602"/>
      <w:bookmarkStart w:id="609" w:name="_Toc93145179"/>
      <w:bookmarkStart w:id="610" w:name="_Toc93206868"/>
      <w:bookmarkStart w:id="611" w:name="_Toc93210572"/>
      <w:bookmarkStart w:id="612" w:name="_Toc93212723"/>
      <w:bookmarkStart w:id="613" w:name="_Toc93215101"/>
      <w:bookmarkStart w:id="614" w:name="_Toc93215886"/>
      <w:bookmarkStart w:id="615" w:name="_Toc93216377"/>
      <w:bookmarkStart w:id="616" w:name="_Toc93218674"/>
      <w:bookmarkStart w:id="617" w:name="_Toc93218997"/>
      <w:bookmarkStart w:id="618" w:name="_Toc93219985"/>
      <w:bookmarkStart w:id="619" w:name="_Toc93288833"/>
      <w:bookmarkStart w:id="620" w:name="_Toc93290804"/>
      <w:bookmarkStart w:id="621" w:name="_Toc93295514"/>
      <w:bookmarkStart w:id="622" w:name="_Toc93296261"/>
      <w:bookmarkStart w:id="623" w:name="_Toc93298754"/>
      <w:bookmarkStart w:id="624" w:name="_Toc93376375"/>
      <w:bookmarkStart w:id="625" w:name="_Toc93383086"/>
      <w:bookmarkStart w:id="626" w:name="_Toc93383673"/>
      <w:bookmarkStart w:id="627" w:name="_Toc93384749"/>
      <w:bookmarkStart w:id="628" w:name="_Toc93393876"/>
      <w:bookmarkStart w:id="629" w:name="_Toc93393984"/>
      <w:bookmarkStart w:id="630" w:name="_Toc93456005"/>
      <w:bookmarkStart w:id="631" w:name="_Toc93458667"/>
      <w:bookmarkStart w:id="632" w:name="_Toc93459511"/>
      <w:bookmarkStart w:id="633" w:name="_Toc93463771"/>
      <w:bookmarkStart w:id="634" w:name="_Toc93464989"/>
      <w:bookmarkStart w:id="635" w:name="_Toc93467254"/>
      <w:bookmarkStart w:id="636" w:name="_Toc93744999"/>
      <w:bookmarkStart w:id="637" w:name="_Toc93745100"/>
      <w:bookmarkStart w:id="638" w:name="_Toc94588687"/>
      <w:bookmarkStart w:id="639" w:name="_Toc95203953"/>
      <w:bookmarkStart w:id="640" w:name="_Toc95205692"/>
      <w:bookmarkStart w:id="641" w:name="_Toc95216441"/>
      <w:bookmarkStart w:id="642" w:name="_Toc95274189"/>
      <w:bookmarkStart w:id="643" w:name="_Toc95290509"/>
      <w:bookmarkStart w:id="644" w:name="_Toc95300187"/>
      <w:bookmarkStart w:id="645" w:name="_Toc95300412"/>
      <w:bookmarkStart w:id="646" w:name="_Toc95544318"/>
      <w:bookmarkStart w:id="647" w:name="_Toc95550958"/>
      <w:bookmarkStart w:id="648" w:name="_Toc95552321"/>
      <w:bookmarkStart w:id="649" w:name="_Toc95552800"/>
      <w:bookmarkStart w:id="650" w:name="_Toc95553083"/>
      <w:bookmarkStart w:id="651" w:name="_Toc95553186"/>
      <w:bookmarkStart w:id="652" w:name="_Toc95553467"/>
      <w:bookmarkStart w:id="653" w:name="_Toc95558272"/>
      <w:bookmarkStart w:id="654" w:name="_Toc95637277"/>
      <w:bookmarkStart w:id="655" w:name="_Toc95638233"/>
      <w:bookmarkStart w:id="656" w:name="_Toc95638812"/>
      <w:bookmarkStart w:id="657" w:name="_Toc95713958"/>
      <w:bookmarkStart w:id="658" w:name="_Toc95715296"/>
      <w:bookmarkStart w:id="659" w:name="_Toc95715477"/>
      <w:bookmarkStart w:id="660" w:name="_Toc95716125"/>
      <w:bookmarkStart w:id="661" w:name="_Toc95718268"/>
      <w:bookmarkStart w:id="662" w:name="_Toc95718424"/>
      <w:bookmarkStart w:id="663" w:name="_Toc95721602"/>
      <w:bookmarkStart w:id="664" w:name="_Toc95723153"/>
      <w:bookmarkStart w:id="665" w:name="_Toc95723253"/>
      <w:bookmarkStart w:id="666" w:name="_Toc95725225"/>
      <w:bookmarkStart w:id="667" w:name="_Toc95728017"/>
      <w:bookmarkStart w:id="668" w:name="_Toc95729817"/>
      <w:bookmarkStart w:id="669" w:name="_Toc95730293"/>
      <w:bookmarkStart w:id="670" w:name="_Toc95788527"/>
      <w:bookmarkStart w:id="671" w:name="_Toc95788731"/>
      <w:bookmarkStart w:id="672" w:name="_Toc95788973"/>
      <w:bookmarkStart w:id="673" w:name="_Toc95790168"/>
      <w:bookmarkStart w:id="674" w:name="_Toc95790342"/>
      <w:bookmarkStart w:id="675" w:name="_Toc95790727"/>
      <w:bookmarkStart w:id="676" w:name="_Toc95791278"/>
      <w:bookmarkStart w:id="677" w:name="_Toc95792136"/>
      <w:bookmarkStart w:id="678" w:name="_Toc96134107"/>
      <w:bookmarkStart w:id="679" w:name="_Toc96136539"/>
      <w:bookmarkStart w:id="680" w:name="_Toc96833311"/>
      <w:bookmarkStart w:id="681" w:name="_Toc99869551"/>
      <w:bookmarkStart w:id="682" w:name="_Toc99870288"/>
      <w:bookmarkStart w:id="683" w:name="_Toc100028542"/>
      <w:bookmarkStart w:id="684" w:name="_Toc100028653"/>
      <w:bookmarkStart w:id="685" w:name="_Toc100028851"/>
      <w:bookmarkStart w:id="686" w:name="_Toc100029626"/>
      <w:bookmarkStart w:id="687" w:name="_Toc100030015"/>
      <w:bookmarkStart w:id="688" w:name="_Toc100399675"/>
      <w:bookmarkStart w:id="689" w:name="_Toc100468480"/>
      <w:bookmarkStart w:id="690" w:name="_Toc100469824"/>
      <w:bookmarkStart w:id="691" w:name="_Toc100469906"/>
      <w:bookmarkStart w:id="692" w:name="_Toc100470393"/>
      <w:bookmarkStart w:id="693" w:name="_Toc100548943"/>
      <w:bookmarkStart w:id="694" w:name="_Toc100549016"/>
      <w:bookmarkStart w:id="695" w:name="_Toc100564125"/>
      <w:bookmarkStart w:id="696" w:name="_Toc101003988"/>
      <w:bookmarkStart w:id="697" w:name="_Toc101004316"/>
      <w:bookmarkStart w:id="698" w:name="_Toc101005211"/>
      <w:bookmarkStart w:id="699" w:name="_Toc101005496"/>
      <w:bookmarkStart w:id="700" w:name="_Toc101005595"/>
      <w:bookmarkStart w:id="701" w:name="_Toc101005963"/>
      <w:bookmarkStart w:id="702" w:name="_Toc101061173"/>
      <w:bookmarkStart w:id="703" w:name="_Toc101061332"/>
      <w:bookmarkStart w:id="704" w:name="_Toc101062903"/>
      <w:bookmarkStart w:id="705" w:name="_Toc101063001"/>
      <w:bookmarkStart w:id="706" w:name="_Toc101064549"/>
      <w:bookmarkStart w:id="707" w:name="_Toc101065205"/>
      <w:bookmarkStart w:id="708" w:name="_Toc101065282"/>
      <w:bookmarkStart w:id="709" w:name="_Toc101084016"/>
      <w:bookmarkStart w:id="710" w:name="_Toc101591797"/>
      <w:bookmarkStart w:id="711" w:name="_Toc101666350"/>
      <w:bookmarkStart w:id="712" w:name="_Toc101667489"/>
      <w:bookmarkStart w:id="713" w:name="_Toc101678208"/>
      <w:bookmarkStart w:id="714" w:name="_Toc101679247"/>
      <w:bookmarkStart w:id="715" w:name="_Toc101679327"/>
      <w:bookmarkStart w:id="716" w:name="_Toc101679407"/>
      <w:bookmarkStart w:id="717" w:name="_Toc101682908"/>
      <w:bookmarkStart w:id="718" w:name="_Toc101682988"/>
      <w:bookmarkStart w:id="719" w:name="_Toc101683480"/>
      <w:bookmarkStart w:id="720" w:name="_Toc101683877"/>
      <w:bookmarkStart w:id="721" w:name="_Toc101684446"/>
      <w:bookmarkStart w:id="722" w:name="_Toc101684610"/>
      <w:bookmarkStart w:id="723" w:name="_Toc101684883"/>
      <w:bookmarkStart w:id="724" w:name="_Toc101685383"/>
      <w:bookmarkStart w:id="725" w:name="_Toc102451619"/>
      <w:bookmarkStart w:id="726" w:name="_Toc102452153"/>
      <w:bookmarkStart w:id="727" w:name="_Toc108581854"/>
      <w:r>
        <w:rPr>
          <w:rStyle w:val="CharDivNo"/>
        </w:rPr>
        <w:t>Division 3</w:t>
      </w:r>
      <w:r>
        <w:t> — </w:t>
      </w:r>
      <w:r>
        <w:rPr>
          <w:rStyle w:val="CharDivText"/>
        </w:rPr>
        <w:t>Appeals against decisions by a registrar</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32737542"/>
      <w:bookmarkStart w:id="729" w:name="_Toc32740987"/>
      <w:bookmarkStart w:id="730" w:name="_Toc87436385"/>
      <w:bookmarkStart w:id="731" w:name="_Toc96136541"/>
      <w:bookmarkStart w:id="732" w:name="_Toc99870290"/>
      <w:bookmarkStart w:id="733" w:name="_Toc101683878"/>
      <w:bookmarkStart w:id="734" w:name="_Toc101685384"/>
      <w:bookmarkStart w:id="735" w:name="_Toc108581855"/>
      <w:r>
        <w:rPr>
          <w:rStyle w:val="CharSectno"/>
        </w:rPr>
        <w:t>26</w:t>
      </w:r>
      <w:r>
        <w:t>.</w:t>
      </w:r>
      <w:r>
        <w:tab/>
      </w:r>
      <w:bookmarkEnd w:id="728"/>
      <w:bookmarkEnd w:id="729"/>
      <w:bookmarkEnd w:id="730"/>
      <w:bookmarkEnd w:id="731"/>
      <w:bookmarkEnd w:id="732"/>
      <w:r>
        <w:t>Commencing an appeal (Act s. 29)</w:t>
      </w:r>
      <w:bookmarkEnd w:id="733"/>
      <w:bookmarkEnd w:id="734"/>
      <w:bookmarkEnd w:id="735"/>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an appeal notice in the approved form;</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Heading5"/>
      </w:pPr>
      <w:bookmarkStart w:id="736" w:name="_Toc101683879"/>
      <w:bookmarkStart w:id="737" w:name="_Toc101685385"/>
      <w:bookmarkStart w:id="738" w:name="_Toc108581856"/>
      <w:r>
        <w:rPr>
          <w:rStyle w:val="CharSectno"/>
        </w:rPr>
        <w:t>27</w:t>
      </w:r>
      <w:r>
        <w:t>.</w:t>
      </w:r>
      <w:r>
        <w:tab/>
        <w:t>Appeal does not stay the case</w:t>
      </w:r>
      <w:bookmarkEnd w:id="736"/>
      <w:bookmarkEnd w:id="737"/>
      <w:bookmarkEnd w:id="738"/>
    </w:p>
    <w:p>
      <w:pPr>
        <w:pStyle w:val="Subsection"/>
      </w:pPr>
      <w:r>
        <w:tab/>
      </w:r>
      <w:r>
        <w:tab/>
        <w:t>The commencement of an appeal under the Act section 29(1) does not stay the case concerned unless a magistrate orders otherwise.</w:t>
      </w:r>
    </w:p>
    <w:p>
      <w:pPr>
        <w:pStyle w:val="Heading5"/>
      </w:pPr>
      <w:bookmarkStart w:id="739" w:name="_Toc96136542"/>
      <w:bookmarkStart w:id="740" w:name="_Toc99870291"/>
      <w:bookmarkStart w:id="741" w:name="_Toc101683880"/>
      <w:bookmarkStart w:id="742" w:name="_Toc101685386"/>
      <w:bookmarkStart w:id="743" w:name="_Toc108581857"/>
      <w:r>
        <w:rPr>
          <w:rStyle w:val="CharSectno"/>
        </w:rPr>
        <w:t>28</w:t>
      </w:r>
      <w:r>
        <w:t>.</w:t>
      </w:r>
      <w:r>
        <w:tab/>
        <w:t xml:space="preserve">Listing the </w:t>
      </w:r>
      <w:bookmarkEnd w:id="739"/>
      <w:bookmarkEnd w:id="740"/>
      <w:r>
        <w:t>appeal for hearing</w:t>
      </w:r>
      <w:bookmarkEnd w:id="741"/>
      <w:bookmarkEnd w:id="742"/>
      <w:bookmarkEnd w:id="743"/>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744" w:name="_Toc96228514"/>
      <w:bookmarkStart w:id="745" w:name="_Toc96246631"/>
      <w:bookmarkStart w:id="746" w:name="_Toc96247056"/>
      <w:bookmarkStart w:id="747" w:name="_Toc96247108"/>
      <w:bookmarkStart w:id="748" w:name="_Toc96252323"/>
      <w:bookmarkStart w:id="749" w:name="_Toc96317568"/>
      <w:bookmarkStart w:id="750" w:name="_Toc96318584"/>
      <w:bookmarkStart w:id="751" w:name="_Toc96318621"/>
      <w:bookmarkStart w:id="752" w:name="_Toc96319271"/>
      <w:bookmarkStart w:id="753" w:name="_Toc96329219"/>
      <w:bookmarkStart w:id="754" w:name="_Toc96331683"/>
      <w:bookmarkStart w:id="755" w:name="_Toc96338584"/>
      <w:bookmarkStart w:id="756" w:name="_Toc96401297"/>
      <w:bookmarkStart w:id="757" w:name="_Toc96401362"/>
      <w:bookmarkStart w:id="758" w:name="_Toc96403253"/>
      <w:bookmarkStart w:id="759" w:name="_Toc96409495"/>
      <w:bookmarkStart w:id="760" w:name="_Toc96409577"/>
      <w:bookmarkStart w:id="761" w:name="_Toc96411479"/>
      <w:bookmarkStart w:id="762" w:name="_Toc96411877"/>
      <w:bookmarkStart w:id="763" w:name="_Toc96414443"/>
      <w:bookmarkStart w:id="764" w:name="_Toc96418009"/>
      <w:bookmarkStart w:id="765" w:name="_Toc96423868"/>
      <w:bookmarkStart w:id="766" w:name="_Toc96424330"/>
      <w:bookmarkStart w:id="767" w:name="_Toc96745910"/>
      <w:bookmarkStart w:id="768" w:name="_Toc96750644"/>
      <w:bookmarkStart w:id="769" w:name="_Toc96751839"/>
      <w:bookmarkStart w:id="770" w:name="_Toc96766172"/>
      <w:bookmarkStart w:id="771" w:name="_Toc96766231"/>
      <w:bookmarkStart w:id="772" w:name="_Toc96770032"/>
      <w:bookmarkStart w:id="773" w:name="_Toc96770219"/>
      <w:bookmarkStart w:id="774" w:name="_Toc96833315"/>
      <w:bookmarkStart w:id="775" w:name="_Toc99869555"/>
      <w:bookmarkStart w:id="776" w:name="_Toc99870292"/>
      <w:bookmarkStart w:id="777" w:name="_Toc100028546"/>
      <w:bookmarkStart w:id="778" w:name="_Toc100028657"/>
      <w:bookmarkStart w:id="779" w:name="_Toc100028855"/>
      <w:bookmarkStart w:id="780" w:name="_Toc100029630"/>
      <w:bookmarkStart w:id="781" w:name="_Toc100030019"/>
      <w:bookmarkStart w:id="782" w:name="_Toc100399678"/>
      <w:bookmarkStart w:id="783" w:name="_Toc100468483"/>
      <w:bookmarkStart w:id="784" w:name="_Toc100469827"/>
      <w:bookmarkStart w:id="785" w:name="_Toc100469909"/>
      <w:bookmarkStart w:id="786" w:name="_Toc100470396"/>
      <w:bookmarkStart w:id="787" w:name="_Toc100548946"/>
      <w:bookmarkStart w:id="788" w:name="_Toc100549019"/>
      <w:bookmarkStart w:id="789" w:name="_Toc100564128"/>
      <w:bookmarkStart w:id="790" w:name="_Toc101003992"/>
      <w:bookmarkStart w:id="791" w:name="_Toc101004320"/>
      <w:bookmarkStart w:id="792" w:name="_Toc101005215"/>
      <w:bookmarkStart w:id="793" w:name="_Toc101005500"/>
      <w:bookmarkStart w:id="794" w:name="_Toc101005599"/>
      <w:bookmarkStart w:id="795" w:name="_Toc101005967"/>
      <w:bookmarkStart w:id="796" w:name="_Toc101061177"/>
      <w:bookmarkStart w:id="797" w:name="_Toc101061336"/>
      <w:bookmarkStart w:id="798" w:name="_Toc101062907"/>
      <w:bookmarkStart w:id="799" w:name="_Toc101063005"/>
      <w:bookmarkStart w:id="800" w:name="_Toc101064553"/>
      <w:bookmarkStart w:id="801" w:name="_Toc101065209"/>
      <w:bookmarkStart w:id="802" w:name="_Toc101065286"/>
      <w:bookmarkStart w:id="803" w:name="_Toc101084020"/>
      <w:bookmarkStart w:id="804" w:name="_Toc101591801"/>
      <w:bookmarkStart w:id="805" w:name="_Toc101666354"/>
      <w:bookmarkStart w:id="806" w:name="_Toc101667493"/>
      <w:bookmarkStart w:id="807" w:name="_Toc101678212"/>
      <w:bookmarkStart w:id="808" w:name="_Toc101679251"/>
      <w:bookmarkStart w:id="809" w:name="_Toc101679331"/>
      <w:bookmarkStart w:id="810" w:name="_Toc101679411"/>
      <w:bookmarkStart w:id="811" w:name="_Toc101682912"/>
      <w:bookmarkStart w:id="812" w:name="_Toc101682992"/>
      <w:bookmarkStart w:id="813" w:name="_Toc101683484"/>
      <w:bookmarkStart w:id="814" w:name="_Toc101683881"/>
      <w:bookmarkStart w:id="815" w:name="_Toc101684450"/>
      <w:bookmarkStart w:id="816" w:name="_Toc101684614"/>
      <w:bookmarkStart w:id="817" w:name="_Toc101684887"/>
      <w:bookmarkStart w:id="818" w:name="_Toc101685387"/>
      <w:bookmarkStart w:id="819" w:name="_Toc102451623"/>
      <w:bookmarkStart w:id="820" w:name="_Toc102452157"/>
      <w:bookmarkStart w:id="821" w:name="_Toc108581858"/>
      <w:r>
        <w:rPr>
          <w:rStyle w:val="CharPartNo"/>
        </w:rPr>
        <w:t>Part 4</w:t>
      </w:r>
      <w:r>
        <w:rPr>
          <w:rStyle w:val="CharDivNo"/>
        </w:rPr>
        <w:t> </w:t>
      </w:r>
      <w:r>
        <w:t>—</w:t>
      </w:r>
      <w:r>
        <w:rPr>
          <w:rStyle w:val="CharDivText"/>
        </w:rPr>
        <w:t> </w:t>
      </w:r>
      <w:r>
        <w:rPr>
          <w:rStyle w:val="CharPartText"/>
        </w:rPr>
        <w:t>Contempt of court</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99870293"/>
      <w:bookmarkStart w:id="823" w:name="_Toc101683882"/>
      <w:bookmarkStart w:id="824" w:name="_Toc101685388"/>
      <w:bookmarkStart w:id="825" w:name="_Toc108581859"/>
      <w:r>
        <w:rPr>
          <w:rStyle w:val="CharSectno"/>
        </w:rPr>
        <w:t>29</w:t>
      </w:r>
      <w:r>
        <w:t>.</w:t>
      </w:r>
      <w:r>
        <w:tab/>
        <w:t>Interpretation</w:t>
      </w:r>
      <w:bookmarkEnd w:id="822"/>
      <w:bookmarkEnd w:id="823"/>
      <w:bookmarkEnd w:id="824"/>
      <w:bookmarkEnd w:id="825"/>
    </w:p>
    <w:p>
      <w:pPr>
        <w:pStyle w:val="Subsection"/>
      </w:pPr>
      <w:r>
        <w:tab/>
      </w:r>
      <w:r>
        <w:tab/>
        <w:t xml:space="preserve">In this Part — </w:t>
      </w:r>
    </w:p>
    <w:p>
      <w:pPr>
        <w:pStyle w:val="Defstart"/>
      </w:pPr>
      <w:r>
        <w:rPr>
          <w:b/>
        </w:rPr>
        <w:tab/>
        <w:t>“</w:t>
      </w:r>
      <w:r>
        <w:rPr>
          <w:rStyle w:val="CharDefText"/>
        </w:rPr>
        <w:t>contempt</w:t>
      </w:r>
      <w:r>
        <w:rPr>
          <w:b/>
        </w:rPr>
        <w:t>”</w:t>
      </w:r>
      <w:r>
        <w:t xml:space="preserve"> has the meaning given by the Act section 16;</w:t>
      </w:r>
    </w:p>
    <w:p>
      <w:pPr>
        <w:pStyle w:val="Defstart"/>
      </w:pPr>
      <w:r>
        <w:rPr>
          <w:b/>
        </w:rPr>
        <w:tab/>
        <w:t>“</w:t>
      </w:r>
      <w:r>
        <w:rPr>
          <w:rStyle w:val="CharDefText"/>
        </w:rPr>
        <w:t>defendant</w:t>
      </w:r>
      <w:r>
        <w:rPr>
          <w:b/>
        </w:rPr>
        <w:t>”</w:t>
      </w:r>
      <w:r>
        <w:t xml:space="preserve"> means a person who is alleged to have committed a contempt.</w:t>
      </w:r>
    </w:p>
    <w:p>
      <w:pPr>
        <w:pStyle w:val="Heading5"/>
      </w:pPr>
      <w:bookmarkStart w:id="826" w:name="_Toc99870294"/>
      <w:bookmarkStart w:id="827" w:name="_Toc101683883"/>
      <w:bookmarkStart w:id="828" w:name="_Toc101685389"/>
      <w:bookmarkStart w:id="829" w:name="_Toc108581860"/>
      <w:r>
        <w:rPr>
          <w:rStyle w:val="CharSectno"/>
        </w:rPr>
        <w:t>30</w:t>
      </w:r>
      <w:r>
        <w:t>.</w:t>
      </w:r>
      <w:r>
        <w:tab/>
        <w:t>Summonses and warrants (Act s. 16)</w:t>
      </w:r>
      <w:bookmarkEnd w:id="826"/>
      <w:bookmarkEnd w:id="827"/>
      <w:bookmarkEnd w:id="828"/>
      <w:bookmarkEnd w:id="829"/>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830" w:name="_Toc99870295"/>
      <w:bookmarkStart w:id="831" w:name="_Toc101683884"/>
      <w:bookmarkStart w:id="832" w:name="_Toc101685390"/>
      <w:bookmarkStart w:id="833" w:name="_Toc108581861"/>
      <w:r>
        <w:rPr>
          <w:rStyle w:val="CharSectno"/>
        </w:rPr>
        <w:t>31</w:t>
      </w:r>
      <w:r>
        <w:t>.</w:t>
      </w:r>
      <w:r>
        <w:tab/>
        <w:t>When contempt</w:t>
      </w:r>
      <w:bookmarkEnd w:id="830"/>
      <w:r>
        <w:t xml:space="preserve"> may be dealt with summarily</w:t>
      </w:r>
      <w:bookmarkEnd w:id="831"/>
      <w:bookmarkEnd w:id="832"/>
      <w:bookmarkEnd w:id="833"/>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834" w:name="_Toc99870297"/>
      <w:bookmarkStart w:id="835" w:name="_Toc101683885"/>
      <w:bookmarkStart w:id="836" w:name="_Toc101685391"/>
      <w:bookmarkStart w:id="837" w:name="_Toc108581862"/>
      <w:r>
        <w:rPr>
          <w:rStyle w:val="CharSectno"/>
        </w:rPr>
        <w:t>32</w:t>
      </w:r>
      <w:r>
        <w:t>.</w:t>
      </w:r>
      <w:r>
        <w:tab/>
        <w:t>Contempts not dealt with summarily</w:t>
      </w:r>
      <w:bookmarkEnd w:id="834"/>
      <w:r>
        <w:t xml:space="preserve"> may be referred to Attorney General</w:t>
      </w:r>
      <w:bookmarkEnd w:id="835"/>
      <w:bookmarkEnd w:id="836"/>
      <w:bookmarkEnd w:id="837"/>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838" w:name="_Toc101683886"/>
      <w:bookmarkStart w:id="839" w:name="_Toc101685392"/>
      <w:bookmarkStart w:id="840" w:name="_Toc108581863"/>
      <w:r>
        <w:rPr>
          <w:rStyle w:val="CharSectno"/>
        </w:rPr>
        <w:t>33</w:t>
      </w:r>
      <w:r>
        <w:t>.</w:t>
      </w:r>
      <w:r>
        <w:tab/>
        <w:t>Attorney General may prosecute alleged contempt</w:t>
      </w:r>
      <w:bookmarkEnd w:id="838"/>
      <w:bookmarkEnd w:id="839"/>
      <w:bookmarkEnd w:id="840"/>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841" w:name="_Toc101683887"/>
      <w:bookmarkStart w:id="842" w:name="_Toc101685393"/>
      <w:bookmarkStart w:id="843" w:name="_Toc108581864"/>
      <w:r>
        <w:rPr>
          <w:rStyle w:val="CharSectno"/>
        </w:rPr>
        <w:t>34</w:t>
      </w:r>
      <w:r>
        <w:t>.</w:t>
      </w:r>
      <w:r>
        <w:tab/>
        <w:t>Hearing a charge of contempt</w:t>
      </w:r>
      <w:bookmarkEnd w:id="841"/>
      <w:bookmarkEnd w:id="842"/>
      <w:bookmarkEnd w:id="843"/>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844" w:name="_Toc101683888"/>
      <w:bookmarkStart w:id="845" w:name="_Toc101685394"/>
      <w:bookmarkStart w:id="846" w:name="_Toc108581865"/>
      <w:r>
        <w:rPr>
          <w:rStyle w:val="CharSectno"/>
        </w:rPr>
        <w:t>35</w:t>
      </w:r>
      <w:r>
        <w:t>.</w:t>
      </w:r>
      <w:r>
        <w:tab/>
        <w:t>Procedure for contempts generally</w:t>
      </w:r>
      <w:bookmarkEnd w:id="844"/>
      <w:bookmarkEnd w:id="845"/>
      <w:bookmarkEnd w:id="846"/>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847" w:name="_Toc99870298"/>
      <w:bookmarkStart w:id="848" w:name="_Toc101683889"/>
      <w:bookmarkStart w:id="849" w:name="_Toc101685395"/>
      <w:bookmarkStart w:id="850" w:name="_Toc108581866"/>
      <w:r>
        <w:rPr>
          <w:rStyle w:val="CharSectno"/>
        </w:rPr>
        <w:t>36</w:t>
      </w:r>
      <w:r>
        <w:t>.</w:t>
      </w:r>
      <w:r>
        <w:tab/>
        <w:t>Outcome of contempt proceedings to be recorded</w:t>
      </w:r>
      <w:bookmarkEnd w:id="847"/>
      <w:bookmarkEnd w:id="848"/>
      <w:bookmarkEnd w:id="849"/>
      <w:bookmarkEnd w:id="850"/>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851" w:name="_Toc96418016"/>
      <w:bookmarkStart w:id="852" w:name="_Toc96423875"/>
      <w:bookmarkStart w:id="853" w:name="_Toc96424337"/>
      <w:bookmarkStart w:id="854" w:name="_Toc96745917"/>
      <w:bookmarkStart w:id="855" w:name="_Toc96750651"/>
      <w:bookmarkStart w:id="856" w:name="_Toc96751846"/>
      <w:bookmarkStart w:id="857" w:name="_Toc96766179"/>
      <w:bookmarkStart w:id="858" w:name="_Toc96766238"/>
      <w:bookmarkStart w:id="859" w:name="_Toc96770039"/>
      <w:bookmarkStart w:id="860" w:name="_Toc96770226"/>
      <w:bookmarkStart w:id="861" w:name="_Toc96833322"/>
      <w:bookmarkStart w:id="862" w:name="_Toc99869562"/>
      <w:bookmarkStart w:id="863" w:name="_Toc99870299"/>
      <w:bookmarkStart w:id="864" w:name="_Toc100028553"/>
      <w:bookmarkStart w:id="865" w:name="_Toc100028664"/>
      <w:bookmarkStart w:id="866" w:name="_Toc100028862"/>
      <w:bookmarkStart w:id="867" w:name="_Toc100029637"/>
      <w:bookmarkStart w:id="868" w:name="_Toc100030026"/>
      <w:bookmarkStart w:id="869" w:name="_Toc100399685"/>
      <w:bookmarkStart w:id="870" w:name="_Toc100468490"/>
      <w:bookmarkStart w:id="871" w:name="_Toc100469834"/>
      <w:bookmarkStart w:id="872" w:name="_Toc100469916"/>
      <w:bookmarkStart w:id="873" w:name="_Toc100470403"/>
      <w:bookmarkStart w:id="874" w:name="_Toc100548953"/>
      <w:bookmarkStart w:id="875" w:name="_Toc100549026"/>
      <w:bookmarkStart w:id="876" w:name="_Toc100564135"/>
      <w:bookmarkStart w:id="877" w:name="_Toc101004000"/>
      <w:bookmarkStart w:id="878" w:name="_Toc101004329"/>
      <w:bookmarkStart w:id="879" w:name="_Toc101005224"/>
      <w:bookmarkStart w:id="880" w:name="_Toc101005509"/>
      <w:bookmarkStart w:id="881" w:name="_Toc101005608"/>
      <w:bookmarkStart w:id="882" w:name="_Toc101005976"/>
      <w:bookmarkStart w:id="883" w:name="_Toc101061186"/>
      <w:bookmarkStart w:id="884" w:name="_Toc101061345"/>
      <w:bookmarkStart w:id="885" w:name="_Toc101062916"/>
      <w:bookmarkStart w:id="886" w:name="_Toc101063014"/>
      <w:bookmarkStart w:id="887" w:name="_Toc101064562"/>
      <w:bookmarkStart w:id="888" w:name="_Toc101065218"/>
      <w:bookmarkStart w:id="889" w:name="_Toc101065295"/>
      <w:bookmarkStart w:id="890" w:name="_Toc101084029"/>
      <w:bookmarkStart w:id="891" w:name="_Toc101591810"/>
      <w:bookmarkStart w:id="892" w:name="_Toc101666363"/>
      <w:bookmarkStart w:id="893" w:name="_Toc101667502"/>
      <w:bookmarkStart w:id="894" w:name="_Toc101678221"/>
      <w:bookmarkStart w:id="895" w:name="_Toc101679260"/>
      <w:bookmarkStart w:id="896" w:name="_Toc101679340"/>
      <w:bookmarkStart w:id="897" w:name="_Toc101679420"/>
      <w:bookmarkStart w:id="898" w:name="_Toc101682921"/>
      <w:bookmarkStart w:id="899" w:name="_Toc101683001"/>
      <w:bookmarkStart w:id="900" w:name="_Toc101683493"/>
      <w:bookmarkStart w:id="901" w:name="_Toc101683890"/>
      <w:bookmarkStart w:id="902" w:name="_Toc101684459"/>
      <w:bookmarkStart w:id="903" w:name="_Toc101684623"/>
      <w:bookmarkStart w:id="904" w:name="_Toc101684896"/>
      <w:bookmarkStart w:id="905" w:name="_Toc101685396"/>
      <w:bookmarkStart w:id="906" w:name="_Toc102451632"/>
      <w:bookmarkStart w:id="907" w:name="_Toc102452166"/>
      <w:bookmarkStart w:id="908" w:name="_Toc108581867"/>
      <w:r>
        <w:rPr>
          <w:rStyle w:val="CharPartNo"/>
        </w:rPr>
        <w:t>Part 5</w:t>
      </w:r>
      <w:r>
        <w:rPr>
          <w:rStyle w:val="CharDivNo"/>
        </w:rPr>
        <w:t> </w:t>
      </w:r>
      <w:r>
        <w:t>—</w:t>
      </w:r>
      <w:r>
        <w:rPr>
          <w:rStyle w:val="CharDivText"/>
        </w:rPr>
        <w:t> </w:t>
      </w:r>
      <w:r>
        <w:rPr>
          <w:rStyle w:val="CharPartText"/>
        </w:rPr>
        <w:t>Court records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pPr>
      <w:bookmarkStart w:id="909" w:name="_Toc99870300"/>
      <w:bookmarkStart w:id="910" w:name="_Toc101683891"/>
      <w:bookmarkStart w:id="911" w:name="_Toc101685397"/>
      <w:bookmarkStart w:id="912" w:name="_Toc108581868"/>
      <w:r>
        <w:rPr>
          <w:rStyle w:val="CharSectno"/>
        </w:rPr>
        <w:t>37</w:t>
      </w:r>
      <w:r>
        <w:t>.</w:t>
      </w:r>
      <w:r>
        <w:tab/>
        <w:t>Request to inspect or obtain a copy of a record (Act s. 33)</w:t>
      </w:r>
      <w:bookmarkEnd w:id="909"/>
      <w:bookmarkEnd w:id="910"/>
      <w:bookmarkEnd w:id="911"/>
      <w:bookmarkEnd w:id="912"/>
    </w:p>
    <w:p>
      <w:pPr>
        <w:pStyle w:val="Subsection"/>
      </w:pPr>
      <w:r>
        <w:tab/>
        <w:t>(1)</w:t>
      </w:r>
      <w:r>
        <w:tab/>
        <w:t>A request under the Act section 33(3), (5) or (7) must be made by lodging a Form 1.</w:t>
      </w:r>
    </w:p>
    <w:p>
      <w:pPr>
        <w:pStyle w:val="Subsection"/>
      </w:pPr>
      <w:r>
        <w:tab/>
        <w:t>(2)</w:t>
      </w:r>
      <w:r>
        <w:tab/>
        <w:t xml:space="preserve">If a person who is not a party to a case wants — </w:t>
      </w:r>
    </w:p>
    <w:p>
      <w:pPr>
        <w:pStyle w:val="Indenta"/>
      </w:pPr>
      <w:r>
        <w:tab/>
        <w:t>(a)</w:t>
      </w:r>
      <w:r>
        <w:tab/>
        <w:t>to inspect, listen to, or obtain a copy of, any record; or</w:t>
      </w:r>
    </w:p>
    <w:p>
      <w:pPr>
        <w:pStyle w:val="Indenta"/>
      </w:pPr>
      <w:r>
        <w:tab/>
        <w:t>(b)</w:t>
      </w:r>
      <w:r>
        <w:tab/>
        <w:t>to inspect any thing,</w:t>
      </w:r>
    </w:p>
    <w:p>
      <w:pPr>
        <w:pStyle w:val="Subsection"/>
      </w:pPr>
      <w:r>
        <w:tab/>
      </w:r>
      <w:r>
        <w:tab/>
        <w:t>held by the Court in respect of the case, the person must lodge a Form 1.</w:t>
      </w:r>
    </w:p>
    <w:p>
      <w:pPr>
        <w:pStyle w:val="Heading5"/>
      </w:pPr>
      <w:bookmarkStart w:id="913" w:name="_Toc99870301"/>
      <w:bookmarkStart w:id="914" w:name="_Toc101683892"/>
      <w:bookmarkStart w:id="915" w:name="_Toc101685398"/>
      <w:bookmarkStart w:id="916" w:name="_Toc108581869"/>
      <w:r>
        <w:rPr>
          <w:rStyle w:val="CharSectno"/>
        </w:rPr>
        <w:t>38</w:t>
      </w:r>
      <w:r>
        <w:t>.</w:t>
      </w:r>
      <w:r>
        <w:tab/>
        <w:t>Requests, dealing with</w:t>
      </w:r>
      <w:bookmarkEnd w:id="913"/>
      <w:bookmarkEnd w:id="914"/>
      <w:bookmarkEnd w:id="915"/>
      <w:bookmarkEnd w:id="916"/>
    </w:p>
    <w:p>
      <w:pPr>
        <w:pStyle w:val="Subsection"/>
      </w:pPr>
      <w:r>
        <w:tab/>
        <w:t>(1)</w:t>
      </w:r>
      <w:r>
        <w:tab/>
        <w:t>When a Form 1 is lodged in respect of a record in a case, a registrar may —</w:t>
      </w:r>
    </w:p>
    <w:p>
      <w:pPr>
        <w:pStyle w:val="Indenta"/>
      </w:pPr>
      <w:r>
        <w:tab/>
        <w:t>(a)</w:t>
      </w:r>
      <w:r>
        <w:tab/>
        <w:t>grant the request if the request is made by a party to the case and is not made under the Act section 33(5);</w:t>
      </w:r>
    </w:p>
    <w:p>
      <w:pPr>
        <w:pStyle w:val="Indenta"/>
      </w:pPr>
      <w:r>
        <w:tab/>
        <w:t>(b)</w:t>
      </w:r>
      <w:r>
        <w:tab/>
        <w:t xml:space="preserve">grant the request if — </w:t>
      </w:r>
    </w:p>
    <w:p>
      <w:pPr>
        <w:pStyle w:val="Indenti"/>
      </w:pPr>
      <w:r>
        <w:tab/>
        <w:t>(i)</w:t>
      </w:r>
      <w:r>
        <w:tab/>
        <w:t>it is made under the Act section 33(5); and</w:t>
      </w:r>
    </w:p>
    <w:p>
      <w:pPr>
        <w:pStyle w:val="Indenti"/>
      </w:pPr>
      <w:r>
        <w:tab/>
        <w:t>(ii)</w:t>
      </w:r>
      <w:r>
        <w:tab/>
        <w:t>the registrar is satisfied that the person making it is an interested party;</w:t>
      </w:r>
    </w:p>
    <w:p>
      <w:pPr>
        <w:pStyle w:val="Indenta"/>
      </w:pPr>
      <w:r>
        <w:tab/>
      </w:r>
      <w:r>
        <w:tab/>
        <w:t>or</w:t>
      </w:r>
    </w:p>
    <w:p>
      <w:pPr>
        <w:pStyle w:val="Indenta"/>
      </w:pPr>
      <w:r>
        <w:tab/>
        <w:t>(c)</w:t>
      </w:r>
      <w:r>
        <w:tab/>
        <w:t>otherwise, refer the request to a magistrate.</w:t>
      </w:r>
    </w:p>
    <w:p>
      <w:pPr>
        <w:pStyle w:val="Subsection"/>
      </w:pPr>
      <w:r>
        <w:tab/>
        <w:t>(2)</w:t>
      </w:r>
      <w:r>
        <w:tab/>
        <w:t>A magistrate who is referred such a request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917" w:name="_Toc99870302"/>
      <w:bookmarkStart w:id="918" w:name="_Toc101683893"/>
      <w:bookmarkStart w:id="919" w:name="_Toc101685399"/>
      <w:bookmarkStart w:id="920" w:name="_Toc108581870"/>
      <w:r>
        <w:rPr>
          <w:rStyle w:val="CharSectno"/>
        </w:rPr>
        <w:t>39</w:t>
      </w:r>
      <w:r>
        <w:t>.</w:t>
      </w:r>
      <w:r>
        <w:tab/>
        <w:t>Application for leave in respect of a court record</w:t>
      </w:r>
      <w:bookmarkEnd w:id="917"/>
      <w:bookmarkEnd w:id="918"/>
      <w:bookmarkEnd w:id="919"/>
      <w:bookmarkEnd w:id="920"/>
    </w:p>
    <w:p>
      <w:pPr>
        <w:pStyle w:val="Subsection"/>
      </w:pPr>
      <w:r>
        <w:tab/>
      </w:r>
      <w:r>
        <w:tab/>
        <w:t>An application for leave under the Act section 33(4) must be made by lodging a Form 2.</w:t>
      </w:r>
    </w:p>
    <w:p>
      <w:pPr>
        <w:pStyle w:val="Heading5"/>
      </w:pPr>
      <w:bookmarkStart w:id="921" w:name="_Toc99870303"/>
      <w:bookmarkStart w:id="922" w:name="_Toc101683894"/>
      <w:bookmarkStart w:id="923" w:name="_Toc101685400"/>
      <w:bookmarkStart w:id="924" w:name="_Toc108581871"/>
      <w:r>
        <w:rPr>
          <w:rStyle w:val="CharSectno"/>
        </w:rPr>
        <w:t>40</w:t>
      </w:r>
      <w:r>
        <w:t>.</w:t>
      </w:r>
      <w:r>
        <w:tab/>
        <w:t>Application for leave, dealing with</w:t>
      </w:r>
      <w:bookmarkEnd w:id="921"/>
      <w:bookmarkEnd w:id="922"/>
      <w:bookmarkEnd w:id="923"/>
      <w:bookmarkEnd w:id="924"/>
    </w:p>
    <w:p>
      <w:pPr>
        <w:pStyle w:val="Subsection"/>
      </w:pPr>
      <w:r>
        <w:tab/>
        <w:t>(1)</w:t>
      </w:r>
      <w:r>
        <w:tab/>
        <w:t>When a Form 2 is lodged in respect of a record in a case, a registrar may grant leave or refer the application to a magistrate.</w:t>
      </w:r>
    </w:p>
    <w:p>
      <w:pPr>
        <w:pStyle w:val="Subsection"/>
      </w:pPr>
      <w:r>
        <w:tab/>
        <w:t>(2)</w:t>
      </w:r>
      <w:r>
        <w:tab/>
        <w:t>A magistrate who is referred such an application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925" w:name="_Toc99870304"/>
      <w:bookmarkStart w:id="926" w:name="_Toc101683895"/>
      <w:bookmarkStart w:id="927" w:name="_Toc101685401"/>
      <w:bookmarkStart w:id="928" w:name="_Toc108581872"/>
      <w:r>
        <w:rPr>
          <w:rStyle w:val="CharSectno"/>
        </w:rPr>
        <w:t>41</w:t>
      </w:r>
      <w:r>
        <w:t>.</w:t>
      </w:r>
      <w:r>
        <w:tab/>
        <w:t>Conditions on access may be imposed</w:t>
      </w:r>
      <w:bookmarkEnd w:id="925"/>
      <w:bookmarkEnd w:id="926"/>
      <w:bookmarkEnd w:id="927"/>
      <w:bookmarkEnd w:id="928"/>
    </w:p>
    <w:p>
      <w:pPr>
        <w:pStyle w:val="Subsection"/>
      </w:pPr>
      <w:r>
        <w:tab/>
        <w:t>(1)</w:t>
      </w:r>
      <w:r>
        <w:tab/>
        <w:t>A registrar or magistrate granting a request referred to in rule 37 or an application referred to in rule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Heading2"/>
      </w:pPr>
      <w:bookmarkStart w:id="929" w:name="_Toc96312863"/>
      <w:bookmarkStart w:id="930" w:name="_Toc96318591"/>
      <w:bookmarkStart w:id="931" w:name="_Toc96318628"/>
      <w:bookmarkStart w:id="932" w:name="_Toc96319278"/>
      <w:bookmarkStart w:id="933" w:name="_Toc96329226"/>
      <w:bookmarkStart w:id="934" w:name="_Toc96331690"/>
      <w:bookmarkStart w:id="935" w:name="_Toc96338591"/>
      <w:bookmarkStart w:id="936" w:name="_Toc96401304"/>
      <w:bookmarkStart w:id="937" w:name="_Toc96401369"/>
      <w:bookmarkStart w:id="938" w:name="_Toc96403260"/>
      <w:bookmarkStart w:id="939" w:name="_Toc96409502"/>
      <w:bookmarkStart w:id="940" w:name="_Toc96409584"/>
      <w:bookmarkStart w:id="941" w:name="_Toc96411486"/>
      <w:bookmarkStart w:id="942" w:name="_Toc96411884"/>
      <w:bookmarkStart w:id="943" w:name="_Toc96414450"/>
      <w:bookmarkStart w:id="944" w:name="_Toc96418019"/>
      <w:bookmarkStart w:id="945" w:name="_Toc96423881"/>
      <w:bookmarkStart w:id="946" w:name="_Toc96424343"/>
      <w:bookmarkStart w:id="947" w:name="_Toc96745923"/>
      <w:bookmarkStart w:id="948" w:name="_Toc96750657"/>
      <w:bookmarkStart w:id="949" w:name="_Toc96751852"/>
      <w:bookmarkStart w:id="950" w:name="_Toc96766185"/>
      <w:bookmarkStart w:id="951" w:name="_Toc96766244"/>
      <w:bookmarkStart w:id="952" w:name="_Toc96770045"/>
      <w:bookmarkStart w:id="953" w:name="_Toc96770232"/>
      <w:bookmarkStart w:id="954" w:name="_Toc96833328"/>
      <w:bookmarkStart w:id="955" w:name="_Toc99869568"/>
      <w:bookmarkStart w:id="956" w:name="_Toc99870305"/>
      <w:bookmarkStart w:id="957" w:name="_Toc100028559"/>
      <w:bookmarkStart w:id="958" w:name="_Toc100028670"/>
      <w:bookmarkStart w:id="959" w:name="_Toc100028868"/>
      <w:bookmarkStart w:id="960" w:name="_Toc100029643"/>
      <w:bookmarkStart w:id="961" w:name="_Toc100030032"/>
      <w:bookmarkStart w:id="962" w:name="_Toc100399691"/>
      <w:bookmarkStart w:id="963" w:name="_Toc100468496"/>
      <w:bookmarkStart w:id="964" w:name="_Toc100469840"/>
      <w:bookmarkStart w:id="965" w:name="_Toc100469922"/>
      <w:bookmarkStart w:id="966" w:name="_Toc100470409"/>
      <w:bookmarkStart w:id="967" w:name="_Toc100548959"/>
      <w:bookmarkStart w:id="968" w:name="_Toc100549032"/>
      <w:bookmarkStart w:id="969" w:name="_Toc100564141"/>
      <w:bookmarkStart w:id="970" w:name="_Toc101004006"/>
      <w:bookmarkStart w:id="971" w:name="_Toc101004335"/>
      <w:bookmarkStart w:id="972" w:name="_Toc101005230"/>
      <w:bookmarkStart w:id="973" w:name="_Toc101005515"/>
      <w:bookmarkStart w:id="974" w:name="_Toc101005614"/>
      <w:bookmarkStart w:id="975" w:name="_Toc101005982"/>
      <w:bookmarkStart w:id="976" w:name="_Toc101061192"/>
      <w:bookmarkStart w:id="977" w:name="_Toc101061351"/>
      <w:bookmarkStart w:id="978" w:name="_Toc101062922"/>
      <w:bookmarkStart w:id="979" w:name="_Toc101063020"/>
      <w:bookmarkStart w:id="980" w:name="_Toc101064568"/>
      <w:bookmarkStart w:id="981" w:name="_Toc101065224"/>
      <w:bookmarkStart w:id="982" w:name="_Toc101065301"/>
      <w:bookmarkStart w:id="983" w:name="_Toc101084035"/>
      <w:bookmarkStart w:id="984" w:name="_Toc101591816"/>
      <w:bookmarkStart w:id="985" w:name="_Toc101666369"/>
      <w:bookmarkStart w:id="986" w:name="_Toc101667508"/>
      <w:bookmarkStart w:id="987" w:name="_Toc101678227"/>
      <w:bookmarkStart w:id="988" w:name="_Toc101679266"/>
      <w:bookmarkStart w:id="989" w:name="_Toc101679346"/>
      <w:bookmarkStart w:id="990" w:name="_Toc101679426"/>
      <w:bookmarkStart w:id="991" w:name="_Toc101682927"/>
      <w:bookmarkStart w:id="992" w:name="_Toc101683007"/>
      <w:bookmarkStart w:id="993" w:name="_Toc101683499"/>
      <w:bookmarkStart w:id="994" w:name="_Toc101683896"/>
      <w:bookmarkStart w:id="995" w:name="_Toc101684465"/>
      <w:bookmarkStart w:id="996" w:name="_Toc101684629"/>
      <w:bookmarkStart w:id="997" w:name="_Toc101684902"/>
      <w:bookmarkStart w:id="998" w:name="_Toc101685402"/>
      <w:bookmarkStart w:id="999" w:name="_Toc102451638"/>
      <w:bookmarkStart w:id="1000" w:name="_Toc102452172"/>
      <w:bookmarkStart w:id="1001" w:name="_Toc108581873"/>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5"/>
      </w:pPr>
      <w:bookmarkStart w:id="1002" w:name="_Toc96312864"/>
      <w:bookmarkStart w:id="1003" w:name="_Toc99870306"/>
      <w:bookmarkStart w:id="1004" w:name="_Toc101683897"/>
      <w:bookmarkStart w:id="1005" w:name="_Toc101685403"/>
      <w:bookmarkStart w:id="1006" w:name="_Toc108581874"/>
      <w:r>
        <w:rPr>
          <w:rStyle w:val="CharSectno"/>
        </w:rPr>
        <w:t>42</w:t>
      </w:r>
      <w:r>
        <w:t>.</w:t>
      </w:r>
      <w:r>
        <w:tab/>
        <w:t>Interpretation</w:t>
      </w:r>
      <w:bookmarkEnd w:id="1002"/>
      <w:bookmarkEnd w:id="1003"/>
      <w:bookmarkEnd w:id="1004"/>
      <w:bookmarkEnd w:id="1005"/>
      <w:bookmarkEnd w:id="1006"/>
    </w:p>
    <w:p>
      <w:pPr>
        <w:pStyle w:val="Subsection"/>
      </w:pPr>
      <w:r>
        <w:tab/>
      </w:r>
      <w:r>
        <w:tab/>
        <w:t>In this Part, unless the contrary intention appears, a term defined in the CPA has the same meaning as it has in the CPA.</w:t>
      </w:r>
    </w:p>
    <w:p>
      <w:pPr>
        <w:pStyle w:val="Heading5"/>
      </w:pPr>
      <w:bookmarkStart w:id="1007" w:name="_Toc96247107"/>
      <w:bookmarkStart w:id="1008" w:name="_Toc96312865"/>
      <w:bookmarkStart w:id="1009" w:name="_Toc99870307"/>
      <w:bookmarkStart w:id="1010" w:name="_Toc101683898"/>
      <w:bookmarkStart w:id="1011" w:name="_Toc101685404"/>
      <w:bookmarkStart w:id="1012" w:name="_Toc108581875"/>
      <w:r>
        <w:rPr>
          <w:rStyle w:val="CharSectno"/>
        </w:rPr>
        <w:t>43</w:t>
      </w:r>
      <w:r>
        <w:t>.</w:t>
      </w:r>
      <w:r>
        <w:tab/>
        <w:t>Prescribed court officers</w:t>
      </w:r>
      <w:bookmarkEnd w:id="1007"/>
      <w:bookmarkEnd w:id="1008"/>
      <w:bookmarkEnd w:id="1009"/>
      <w:bookmarkEnd w:id="1010"/>
      <w:bookmarkEnd w:id="1011"/>
      <w:bookmarkEnd w:id="1012"/>
    </w:p>
    <w:p>
      <w:pPr>
        <w:pStyle w:val="Subsection"/>
      </w:pPr>
      <w:r>
        <w:tab/>
      </w:r>
      <w:r>
        <w:tab/>
        <w:t>For the purposes of the CPA each registrar is prescribed to be a prescribed court officer.</w:t>
      </w:r>
    </w:p>
    <w:p>
      <w:pPr>
        <w:pStyle w:val="Heading5"/>
      </w:pPr>
      <w:bookmarkStart w:id="1013" w:name="_Toc96312866"/>
      <w:bookmarkStart w:id="1014" w:name="_Toc99870308"/>
      <w:bookmarkStart w:id="1015" w:name="_Toc101683899"/>
      <w:bookmarkStart w:id="1016" w:name="_Toc101685405"/>
      <w:bookmarkStart w:id="1017" w:name="_Toc108581876"/>
      <w:r>
        <w:rPr>
          <w:rStyle w:val="CharSectno"/>
        </w:rPr>
        <w:t>44</w:t>
      </w:r>
      <w:r>
        <w:t>.</w:t>
      </w:r>
      <w:r>
        <w:tab/>
        <w:t>Prosecutions</w:t>
      </w:r>
      <w:bookmarkEnd w:id="1013"/>
      <w:r>
        <w:t>, where they must be commenced</w:t>
      </w:r>
      <w:bookmarkEnd w:id="1014"/>
      <w:bookmarkEnd w:id="1015"/>
      <w:bookmarkEnd w:id="1016"/>
      <w:bookmarkEnd w:id="1017"/>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018" w:name="_Toc99870309"/>
      <w:bookmarkStart w:id="1019" w:name="_Toc101683900"/>
      <w:bookmarkStart w:id="1020" w:name="_Toc101685406"/>
      <w:bookmarkStart w:id="1021" w:name="_Toc108581877"/>
      <w:r>
        <w:rPr>
          <w:rStyle w:val="CharSectno"/>
        </w:rPr>
        <w:t>45</w:t>
      </w:r>
      <w:r>
        <w:t>.</w:t>
      </w:r>
      <w:r>
        <w:tab/>
        <w:t>Prosecution notice, manner of lodging (CPA s. 24)</w:t>
      </w:r>
      <w:bookmarkEnd w:id="1018"/>
      <w:bookmarkEnd w:id="1019"/>
      <w:bookmarkEnd w:id="1020"/>
      <w:bookmarkEnd w:id="1021"/>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022" w:name="_Toc101683901"/>
      <w:bookmarkStart w:id="1023" w:name="_Toc101685407"/>
      <w:bookmarkStart w:id="1024" w:name="_Toc108581878"/>
      <w:r>
        <w:rPr>
          <w:rStyle w:val="CharSectno"/>
        </w:rPr>
        <w:t>46</w:t>
      </w:r>
      <w:r>
        <w:t>.</w:t>
      </w:r>
      <w:r>
        <w:tab/>
        <w:t>Summons etc., amendment of (CPA s. 34)</w:t>
      </w:r>
      <w:bookmarkEnd w:id="1022"/>
      <w:bookmarkEnd w:id="1023"/>
      <w:bookmarkEnd w:id="1024"/>
    </w:p>
    <w:p>
      <w:pPr>
        <w:pStyle w:val="Subsection"/>
      </w:pPr>
      <w:r>
        <w:tab/>
      </w:r>
      <w:r>
        <w:tab/>
        <w:t>A prescribed court officer must not, under the CPA section 34, amend the court date in a summons or a court hearing notice after the summons has been lodged with the Court.</w:t>
      </w:r>
    </w:p>
    <w:p>
      <w:pPr>
        <w:pStyle w:val="Heading2"/>
      </w:pPr>
      <w:bookmarkStart w:id="1025" w:name="_Toc96312867"/>
      <w:bookmarkStart w:id="1026" w:name="_Toc96318595"/>
      <w:bookmarkStart w:id="1027" w:name="_Toc96318632"/>
      <w:bookmarkStart w:id="1028" w:name="_Toc96319282"/>
      <w:bookmarkStart w:id="1029" w:name="_Toc96329230"/>
      <w:bookmarkStart w:id="1030" w:name="_Toc96331694"/>
      <w:bookmarkStart w:id="1031" w:name="_Toc96338595"/>
      <w:bookmarkStart w:id="1032" w:name="_Toc96401308"/>
      <w:bookmarkStart w:id="1033" w:name="_Toc96401373"/>
      <w:bookmarkStart w:id="1034" w:name="_Toc96403264"/>
      <w:bookmarkStart w:id="1035" w:name="_Toc96409506"/>
      <w:bookmarkStart w:id="1036" w:name="_Toc96409588"/>
      <w:bookmarkStart w:id="1037" w:name="_Toc96411490"/>
      <w:bookmarkStart w:id="1038" w:name="_Toc96411888"/>
      <w:bookmarkStart w:id="1039" w:name="_Toc96414455"/>
      <w:bookmarkStart w:id="1040" w:name="_Toc96418024"/>
      <w:bookmarkStart w:id="1041" w:name="_Toc96423886"/>
      <w:bookmarkStart w:id="1042" w:name="_Toc96424348"/>
      <w:bookmarkStart w:id="1043" w:name="_Toc96745928"/>
      <w:bookmarkStart w:id="1044" w:name="_Toc96750662"/>
      <w:bookmarkStart w:id="1045" w:name="_Toc96751857"/>
      <w:bookmarkStart w:id="1046" w:name="_Toc96766190"/>
      <w:bookmarkStart w:id="1047" w:name="_Toc96766249"/>
      <w:bookmarkStart w:id="1048" w:name="_Toc96770050"/>
      <w:bookmarkStart w:id="1049" w:name="_Toc96770237"/>
      <w:bookmarkStart w:id="1050" w:name="_Toc96833333"/>
      <w:bookmarkStart w:id="1051" w:name="_Toc99869573"/>
      <w:bookmarkStart w:id="1052" w:name="_Toc99870310"/>
      <w:bookmarkStart w:id="1053" w:name="_Toc100028564"/>
      <w:bookmarkStart w:id="1054" w:name="_Toc100028675"/>
      <w:bookmarkStart w:id="1055" w:name="_Toc100028873"/>
      <w:bookmarkStart w:id="1056" w:name="_Toc100029648"/>
      <w:bookmarkStart w:id="1057" w:name="_Toc100030037"/>
      <w:bookmarkStart w:id="1058" w:name="_Toc100399696"/>
      <w:bookmarkStart w:id="1059" w:name="_Toc100468502"/>
      <w:bookmarkStart w:id="1060" w:name="_Toc100469846"/>
      <w:bookmarkStart w:id="1061" w:name="_Toc100469928"/>
      <w:bookmarkStart w:id="1062" w:name="_Toc100470415"/>
      <w:bookmarkStart w:id="1063" w:name="_Toc100548965"/>
      <w:bookmarkStart w:id="1064" w:name="_Toc100549038"/>
      <w:bookmarkStart w:id="1065" w:name="_Toc100564147"/>
      <w:bookmarkStart w:id="1066" w:name="_Toc101004012"/>
      <w:bookmarkStart w:id="1067" w:name="_Toc101004341"/>
      <w:bookmarkStart w:id="1068" w:name="_Toc101005236"/>
      <w:bookmarkStart w:id="1069" w:name="_Toc101005521"/>
      <w:bookmarkStart w:id="1070" w:name="_Toc101005620"/>
      <w:bookmarkStart w:id="1071" w:name="_Toc101005988"/>
      <w:bookmarkStart w:id="1072" w:name="_Toc101061198"/>
      <w:bookmarkStart w:id="1073" w:name="_Toc101061357"/>
      <w:bookmarkStart w:id="1074" w:name="_Toc101062928"/>
      <w:bookmarkStart w:id="1075" w:name="_Toc101063026"/>
      <w:bookmarkStart w:id="1076" w:name="_Toc101064574"/>
      <w:bookmarkStart w:id="1077" w:name="_Toc101065230"/>
      <w:bookmarkStart w:id="1078" w:name="_Toc101065307"/>
      <w:bookmarkStart w:id="1079" w:name="_Toc101084041"/>
      <w:bookmarkStart w:id="1080" w:name="_Toc101591822"/>
      <w:bookmarkStart w:id="1081" w:name="_Toc101666375"/>
      <w:bookmarkStart w:id="1082" w:name="_Toc101667514"/>
      <w:bookmarkStart w:id="1083" w:name="_Toc101678233"/>
      <w:bookmarkStart w:id="1084" w:name="_Toc101679272"/>
      <w:bookmarkStart w:id="1085" w:name="_Toc101679352"/>
      <w:bookmarkStart w:id="1086" w:name="_Toc101679432"/>
      <w:bookmarkStart w:id="1087" w:name="_Toc101682933"/>
      <w:bookmarkStart w:id="1088" w:name="_Toc101683013"/>
      <w:bookmarkStart w:id="1089" w:name="_Toc101683505"/>
      <w:bookmarkStart w:id="1090" w:name="_Toc101683902"/>
      <w:bookmarkStart w:id="1091" w:name="_Toc101684471"/>
      <w:bookmarkStart w:id="1092" w:name="_Toc101684635"/>
      <w:bookmarkStart w:id="1093" w:name="_Toc101684908"/>
      <w:bookmarkStart w:id="1094" w:name="_Toc101685408"/>
      <w:bookmarkStart w:id="1095" w:name="_Toc102451644"/>
      <w:bookmarkStart w:id="1096" w:name="_Toc102452178"/>
      <w:bookmarkStart w:id="1097" w:name="_Toc108581879"/>
      <w:r>
        <w:rPr>
          <w:rStyle w:val="CharPartNo"/>
        </w:rPr>
        <w:t>Part 7</w:t>
      </w:r>
      <w:r>
        <w:rPr>
          <w:rStyle w:val="CharDivNo"/>
        </w:rPr>
        <w:t> </w:t>
      </w:r>
      <w:r>
        <w:t>—</w:t>
      </w:r>
      <w:r>
        <w:rPr>
          <w:rStyle w:val="CharDivText"/>
        </w:rPr>
        <w:t> </w:t>
      </w:r>
      <w:r>
        <w:rPr>
          <w:rStyle w:val="CharPartText"/>
          <w:i/>
          <w:iCs/>
        </w:rPr>
        <w:t xml:space="preserve">Fines, Penalties and Infringement Notices Enforcement Act 1994 </w:t>
      </w:r>
      <w:r>
        <w:rPr>
          <w:rStyle w:val="CharPartText"/>
        </w:rPr>
        <w:t>rules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pPr>
      <w:bookmarkStart w:id="1098" w:name="_Toc96312868"/>
      <w:bookmarkStart w:id="1099" w:name="_Toc99870311"/>
      <w:bookmarkStart w:id="1100" w:name="_Toc101683903"/>
      <w:bookmarkStart w:id="1101" w:name="_Toc101685409"/>
      <w:bookmarkStart w:id="1102" w:name="_Toc108581880"/>
      <w:r>
        <w:rPr>
          <w:rStyle w:val="CharSectno"/>
        </w:rPr>
        <w:t>47</w:t>
      </w:r>
      <w:r>
        <w:t>.</w:t>
      </w:r>
      <w:r>
        <w:tab/>
        <w:t>Interpretation</w:t>
      </w:r>
      <w:bookmarkEnd w:id="1098"/>
      <w:bookmarkEnd w:id="1099"/>
      <w:bookmarkEnd w:id="1100"/>
      <w:bookmarkEnd w:id="1101"/>
      <w:bookmarkEnd w:id="1102"/>
    </w:p>
    <w:p>
      <w:pPr>
        <w:pStyle w:val="Subsection"/>
      </w:pPr>
      <w:r>
        <w:tab/>
      </w:r>
      <w:r>
        <w:tab/>
        <w:t>In this Part —</w:t>
      </w:r>
    </w:p>
    <w:p>
      <w:pPr>
        <w:pStyle w:val="Defstart"/>
        <w:rPr>
          <w:iCs/>
        </w:rPr>
      </w:pPr>
      <w:r>
        <w:rPr>
          <w:b/>
        </w:rPr>
        <w:tab/>
        <w:t>“</w:t>
      </w:r>
      <w:r>
        <w:rPr>
          <w:rStyle w:val="CharDefText"/>
        </w:rPr>
        <w:t>Act</w:t>
      </w:r>
      <w:r>
        <w:rPr>
          <w:b/>
        </w:rPr>
        <w:t>”</w:t>
      </w:r>
      <w:r>
        <w:t xml:space="preserve"> means the </w:t>
      </w:r>
      <w:r>
        <w:rPr>
          <w:i/>
        </w:rPr>
        <w:t>Fines, Penalties and Infringement Notices Enforcement Act 1994</w:t>
      </w:r>
      <w:r>
        <w:rPr>
          <w:iCs/>
        </w:rPr>
        <w:t>.</w:t>
      </w:r>
    </w:p>
    <w:p>
      <w:pPr>
        <w:pStyle w:val="Heading5"/>
      </w:pPr>
      <w:bookmarkStart w:id="1103" w:name="_Toc96312869"/>
      <w:bookmarkStart w:id="1104" w:name="_Toc99870312"/>
      <w:bookmarkStart w:id="1105" w:name="_Toc101683904"/>
      <w:bookmarkStart w:id="1106" w:name="_Toc101685410"/>
      <w:bookmarkStart w:id="1107" w:name="_Toc108581881"/>
      <w:r>
        <w:rPr>
          <w:rStyle w:val="CharSectno"/>
        </w:rPr>
        <w:t>48</w:t>
      </w:r>
      <w:r>
        <w:t>.</w:t>
      </w:r>
      <w:r>
        <w:tab/>
        <w:t>Application to cancel licence suspension order (s. 101)</w:t>
      </w:r>
      <w:bookmarkEnd w:id="1103"/>
      <w:bookmarkEnd w:id="1104"/>
      <w:bookmarkEnd w:id="1105"/>
      <w:bookmarkEnd w:id="1106"/>
      <w:bookmarkEnd w:id="1107"/>
    </w:p>
    <w:p>
      <w:pPr>
        <w:pStyle w:val="Subsection"/>
      </w:pPr>
      <w:r>
        <w:tab/>
        <w:t>(1)</w:t>
      </w:r>
      <w:r>
        <w:tab/>
        <w:t>An application under the Act section 101 must be made by lodging a Form 3.</w:t>
      </w:r>
    </w:p>
    <w:p>
      <w:pPr>
        <w:pStyle w:val="Subsection"/>
        <w:keepNext/>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1108" w:name="_Toc96312870"/>
      <w:bookmarkStart w:id="1109" w:name="_Toc99870313"/>
      <w:bookmarkStart w:id="1110" w:name="_Toc101683905"/>
      <w:bookmarkStart w:id="1111" w:name="_Toc101685411"/>
      <w:bookmarkStart w:id="1112" w:name="_Toc108581882"/>
      <w:r>
        <w:rPr>
          <w:rStyle w:val="CharSectno"/>
        </w:rPr>
        <w:t>49</w:t>
      </w:r>
      <w:r>
        <w:t>.</w:t>
      </w:r>
      <w:r>
        <w:tab/>
        <w:t>Application to cancel licence suspension order (s. 101A)</w:t>
      </w:r>
      <w:bookmarkEnd w:id="1108"/>
      <w:bookmarkEnd w:id="1109"/>
      <w:bookmarkEnd w:id="1110"/>
      <w:bookmarkEnd w:id="1111"/>
      <w:bookmarkEnd w:id="1112"/>
    </w:p>
    <w:p>
      <w:pPr>
        <w:pStyle w:val="Subsection"/>
      </w:pPr>
      <w:r>
        <w:tab/>
        <w:t>(1)</w:t>
      </w:r>
      <w:r>
        <w:tab/>
        <w:t>An application under the Act section 101A must be made by lodging a Form 4.</w:t>
      </w:r>
    </w:p>
    <w:p>
      <w:pPr>
        <w:pStyle w:val="Subsection"/>
        <w:keepNext/>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113" w:name="_Toc96319286"/>
      <w:bookmarkStart w:id="1114" w:name="_Toc96329234"/>
      <w:bookmarkStart w:id="1115" w:name="_Toc96331698"/>
      <w:bookmarkStart w:id="1116" w:name="_Toc96338599"/>
      <w:bookmarkStart w:id="1117" w:name="_Toc96401312"/>
      <w:bookmarkStart w:id="1118" w:name="_Toc96401377"/>
      <w:bookmarkStart w:id="1119" w:name="_Toc96403268"/>
      <w:bookmarkStart w:id="1120" w:name="_Toc96409510"/>
      <w:bookmarkStart w:id="1121" w:name="_Toc96409592"/>
      <w:bookmarkStart w:id="1122" w:name="_Toc96411494"/>
      <w:bookmarkStart w:id="1123" w:name="_Toc96411892"/>
      <w:bookmarkStart w:id="1124" w:name="_Toc96414459"/>
      <w:bookmarkStart w:id="1125" w:name="_Toc96418028"/>
      <w:bookmarkStart w:id="1126" w:name="_Toc96423890"/>
      <w:bookmarkStart w:id="1127" w:name="_Toc96424352"/>
      <w:bookmarkStart w:id="1128" w:name="_Toc96745932"/>
      <w:bookmarkStart w:id="1129" w:name="_Toc96750666"/>
      <w:bookmarkStart w:id="1130" w:name="_Toc96751861"/>
      <w:bookmarkStart w:id="1131" w:name="_Toc96766194"/>
      <w:bookmarkStart w:id="1132" w:name="_Toc96766253"/>
      <w:bookmarkStart w:id="1133" w:name="_Toc96770054"/>
      <w:bookmarkStart w:id="1134" w:name="_Toc96770241"/>
      <w:bookmarkStart w:id="1135" w:name="_Toc96833337"/>
      <w:bookmarkStart w:id="1136" w:name="_Toc99869577"/>
      <w:bookmarkStart w:id="1137" w:name="_Toc99870314"/>
      <w:bookmarkStart w:id="1138" w:name="_Toc100028568"/>
      <w:bookmarkStart w:id="1139" w:name="_Toc100028679"/>
      <w:bookmarkStart w:id="1140" w:name="_Toc100028877"/>
      <w:bookmarkStart w:id="1141" w:name="_Toc100029652"/>
      <w:bookmarkStart w:id="1142" w:name="_Toc100030041"/>
      <w:bookmarkStart w:id="1143" w:name="_Toc100399700"/>
      <w:bookmarkStart w:id="1144" w:name="_Toc100468506"/>
      <w:bookmarkStart w:id="1145" w:name="_Toc100469850"/>
      <w:bookmarkStart w:id="1146" w:name="_Toc100469932"/>
      <w:bookmarkStart w:id="1147" w:name="_Toc100470419"/>
      <w:bookmarkStart w:id="1148" w:name="_Toc100548969"/>
      <w:bookmarkStart w:id="1149" w:name="_Toc100549042"/>
      <w:bookmarkStart w:id="1150" w:name="_Toc100564151"/>
      <w:bookmarkStart w:id="1151" w:name="_Toc101004016"/>
      <w:bookmarkStart w:id="1152" w:name="_Toc101004345"/>
      <w:bookmarkStart w:id="1153" w:name="_Toc101005240"/>
      <w:bookmarkStart w:id="1154" w:name="_Toc101005525"/>
      <w:bookmarkStart w:id="1155" w:name="_Toc101005624"/>
      <w:bookmarkStart w:id="1156" w:name="_Toc101005992"/>
      <w:bookmarkStart w:id="1157" w:name="_Toc101061202"/>
      <w:bookmarkStart w:id="1158" w:name="_Toc101061361"/>
      <w:bookmarkStart w:id="1159" w:name="_Toc101062932"/>
      <w:bookmarkStart w:id="1160" w:name="_Toc101063030"/>
      <w:bookmarkStart w:id="1161" w:name="_Toc101064578"/>
      <w:bookmarkStart w:id="1162" w:name="_Toc101065234"/>
      <w:bookmarkStart w:id="1163" w:name="_Toc101065311"/>
      <w:bookmarkStart w:id="1164" w:name="_Toc101084045"/>
      <w:bookmarkStart w:id="1165" w:name="_Toc101591826"/>
      <w:bookmarkStart w:id="1166" w:name="_Toc101666379"/>
      <w:bookmarkStart w:id="1167" w:name="_Toc101667518"/>
      <w:bookmarkStart w:id="1168" w:name="_Toc101678237"/>
      <w:bookmarkStart w:id="1169" w:name="_Toc101679276"/>
      <w:bookmarkStart w:id="1170" w:name="_Toc101679356"/>
      <w:bookmarkStart w:id="1171" w:name="_Toc101679436"/>
      <w:bookmarkStart w:id="1172" w:name="_Toc101682937"/>
      <w:bookmarkStart w:id="1173" w:name="_Toc101683017"/>
      <w:bookmarkStart w:id="1174" w:name="_Toc101683509"/>
      <w:bookmarkStart w:id="1175" w:name="_Toc101683906"/>
      <w:bookmarkStart w:id="1176" w:name="_Toc101684475"/>
      <w:bookmarkStart w:id="1177" w:name="_Toc101684639"/>
      <w:bookmarkStart w:id="1178" w:name="_Toc101684912"/>
      <w:bookmarkStart w:id="1179" w:name="_Toc101685412"/>
      <w:bookmarkStart w:id="1180" w:name="_Toc102451648"/>
      <w:bookmarkStart w:id="1181" w:name="_Toc102452182"/>
      <w:bookmarkStart w:id="1182" w:name="_Toc108581883"/>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Heading5"/>
      </w:pPr>
      <w:bookmarkStart w:id="1183" w:name="_Toc99870315"/>
      <w:bookmarkStart w:id="1184" w:name="_Toc101683907"/>
      <w:bookmarkStart w:id="1185" w:name="_Toc101685413"/>
      <w:bookmarkStart w:id="1186" w:name="_Toc108581884"/>
      <w:r>
        <w:rPr>
          <w:rStyle w:val="CharSectno"/>
        </w:rPr>
        <w:t>50</w:t>
      </w:r>
      <w:r>
        <w:t>.</w:t>
      </w:r>
      <w:r>
        <w:tab/>
        <w:t>Interpretation</w:t>
      </w:r>
      <w:bookmarkEnd w:id="1183"/>
      <w:bookmarkEnd w:id="1184"/>
      <w:bookmarkEnd w:id="1185"/>
      <w:bookmarkEnd w:id="1186"/>
    </w:p>
    <w:p>
      <w:pPr>
        <w:pStyle w:val="Subsection"/>
      </w:pPr>
      <w:r>
        <w:tab/>
      </w:r>
      <w:r>
        <w:tab/>
        <w:t>In this Part —</w:t>
      </w:r>
    </w:p>
    <w:p>
      <w:pPr>
        <w:pStyle w:val="Defstart"/>
      </w:pPr>
      <w:r>
        <w:rPr>
          <w:b/>
        </w:rPr>
        <w:tab/>
        <w:t>“</w:t>
      </w:r>
      <w:r>
        <w:rPr>
          <w:rStyle w:val="CharDefText"/>
        </w:rPr>
        <w:t>Director General</w:t>
      </w:r>
      <w:r>
        <w:rPr>
          <w:b/>
        </w:rPr>
        <w:t>”</w:t>
      </w:r>
      <w:r>
        <w:t xml:space="preserve"> has the meaning given by the RTA section 5;</w:t>
      </w:r>
    </w:p>
    <w:p>
      <w:pPr>
        <w:pStyle w:val="Defstart"/>
      </w:pPr>
      <w:r>
        <w:rPr>
          <w:b/>
        </w:rPr>
        <w:tab/>
        <w:t>“</w:t>
      </w:r>
      <w:r>
        <w:rPr>
          <w:rStyle w:val="CharDefText"/>
        </w:rPr>
        <w:t>RTA</w:t>
      </w:r>
      <w:r>
        <w:rPr>
          <w:b/>
        </w:rPr>
        <w:t>”</w:t>
      </w:r>
      <w:r>
        <w:t xml:space="preserve"> means the </w:t>
      </w:r>
      <w:r>
        <w:rPr>
          <w:i/>
        </w:rPr>
        <w:t>Road Traffic Act 1974</w:t>
      </w:r>
      <w:r>
        <w:t>;</w:t>
      </w:r>
    </w:p>
    <w:p>
      <w:pPr>
        <w:pStyle w:val="Defstart"/>
      </w:pPr>
      <w:r>
        <w:rPr>
          <w:b/>
        </w:rPr>
        <w:tab/>
        <w:t>“</w:t>
      </w:r>
      <w:r>
        <w:rPr>
          <w:rStyle w:val="CharDefText"/>
        </w:rPr>
        <w:t>special application</w:t>
      </w:r>
      <w:r>
        <w:rPr>
          <w:b/>
        </w:rPr>
        <w:t>”</w:t>
      </w:r>
      <w:r>
        <w:t xml:space="preserve"> has the meaning given by the RTA section 76(12).</w:t>
      </w:r>
    </w:p>
    <w:p>
      <w:pPr>
        <w:pStyle w:val="Heading5"/>
      </w:pPr>
      <w:bookmarkStart w:id="1187" w:name="_Toc99870316"/>
      <w:bookmarkStart w:id="1188" w:name="_Toc101683908"/>
      <w:bookmarkStart w:id="1189" w:name="_Toc101685414"/>
      <w:bookmarkStart w:id="1190" w:name="_Toc108581885"/>
      <w:r>
        <w:rPr>
          <w:rStyle w:val="CharSectno"/>
        </w:rPr>
        <w:t>51</w:t>
      </w:r>
      <w:r>
        <w:t>.</w:t>
      </w:r>
      <w:r>
        <w:tab/>
        <w:t>Applications under RTA s. 76, how to be made</w:t>
      </w:r>
      <w:bookmarkEnd w:id="1187"/>
      <w:bookmarkEnd w:id="1188"/>
      <w:bookmarkEnd w:id="1189"/>
      <w:bookmarkEnd w:id="1190"/>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Heading5"/>
      </w:pPr>
      <w:bookmarkStart w:id="1191" w:name="_Toc99870317"/>
      <w:bookmarkStart w:id="1192" w:name="_Toc101683909"/>
      <w:bookmarkStart w:id="1193" w:name="_Toc101685415"/>
      <w:bookmarkStart w:id="1194" w:name="_Toc108581886"/>
      <w:r>
        <w:rPr>
          <w:rStyle w:val="CharSectno"/>
        </w:rPr>
        <w:t>52</w:t>
      </w:r>
      <w:r>
        <w:t>.</w:t>
      </w:r>
      <w:r>
        <w:tab/>
        <w:t>Registrar’s functions when application is made</w:t>
      </w:r>
      <w:bookmarkEnd w:id="1191"/>
      <w:bookmarkEnd w:id="1192"/>
      <w:bookmarkEnd w:id="1193"/>
      <w:bookmarkEnd w:id="1194"/>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keepNext/>
      </w:pPr>
      <w:r>
        <w:tab/>
        <w:t>(2)</w:t>
      </w:r>
      <w:r>
        <w:tab/>
        <w:t xml:space="preserve">On accepting a Form 5 or 6,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Heading5"/>
      </w:pPr>
      <w:bookmarkStart w:id="1195" w:name="_Toc99870319"/>
      <w:bookmarkStart w:id="1196" w:name="_Toc101683910"/>
      <w:bookmarkStart w:id="1197" w:name="_Toc101685416"/>
      <w:bookmarkStart w:id="1198" w:name="_Toc108581887"/>
      <w:r>
        <w:rPr>
          <w:rStyle w:val="CharSectno"/>
        </w:rPr>
        <w:t>53</w:t>
      </w:r>
      <w:r>
        <w:t>.</w:t>
      </w:r>
      <w:r>
        <w:tab/>
        <w:t>Hearing of application, appearance at</w:t>
      </w:r>
      <w:bookmarkEnd w:id="1195"/>
      <w:bookmarkEnd w:id="1196"/>
      <w:bookmarkEnd w:id="1197"/>
      <w:bookmarkEnd w:id="1198"/>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Heading5"/>
      </w:pPr>
      <w:bookmarkStart w:id="1199" w:name="_Toc99870320"/>
      <w:bookmarkStart w:id="1200" w:name="_Toc101683911"/>
      <w:bookmarkStart w:id="1201" w:name="_Toc101685417"/>
      <w:bookmarkStart w:id="1202" w:name="_Toc108581888"/>
      <w:r>
        <w:rPr>
          <w:rStyle w:val="CharSectno"/>
        </w:rPr>
        <w:t>54</w:t>
      </w:r>
      <w:r>
        <w:t>.</w:t>
      </w:r>
      <w:r>
        <w:tab/>
        <w:t>Hearing of application, procedure on</w:t>
      </w:r>
      <w:bookmarkEnd w:id="1199"/>
      <w:bookmarkEnd w:id="1200"/>
      <w:bookmarkEnd w:id="1201"/>
      <w:bookmarkEnd w:id="1202"/>
    </w:p>
    <w:p>
      <w:pPr>
        <w:pStyle w:val="Subsection"/>
      </w:pPr>
      <w:r>
        <w:tab/>
      </w:r>
      <w:r>
        <w:tab/>
        <w:t xml:space="preserve">At the hearing of an application made under the RTA section 76(1), a special application, or an application made under the RTA section 76(7)(a)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Heading5"/>
      </w:pPr>
      <w:bookmarkStart w:id="1203" w:name="_Toc99870321"/>
      <w:bookmarkStart w:id="1204" w:name="_Toc101683912"/>
      <w:bookmarkStart w:id="1205" w:name="_Toc101685418"/>
      <w:bookmarkStart w:id="1206" w:name="_Toc108581889"/>
      <w:r>
        <w:rPr>
          <w:rStyle w:val="CharSectno"/>
        </w:rPr>
        <w:t>55</w:t>
      </w:r>
      <w:r>
        <w:t>.</w:t>
      </w:r>
      <w:r>
        <w:tab/>
        <w:t>Result of hearing, Director General to be notified</w:t>
      </w:r>
      <w:bookmarkEnd w:id="1203"/>
      <w:bookmarkEnd w:id="1204"/>
      <w:bookmarkEnd w:id="1205"/>
      <w:bookmarkEnd w:id="1206"/>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207" w:name="_Toc108581890"/>
      <w:bookmarkStart w:id="1208" w:name="_Toc101685419"/>
      <w:r>
        <w:rPr>
          <w:rStyle w:val="CharPartNo"/>
        </w:rPr>
        <w:t>Part 9</w:t>
      </w:r>
      <w:r>
        <w:rPr>
          <w:b w:val="0"/>
        </w:rPr>
        <w:t> </w:t>
      </w:r>
      <w:r>
        <w:t>—</w:t>
      </w:r>
      <w:r>
        <w:rPr>
          <w:b w:val="0"/>
        </w:rPr>
        <w:t> </w:t>
      </w:r>
      <w:r>
        <w:rPr>
          <w:rStyle w:val="CharPartText"/>
        </w:rPr>
        <w:t>Miscellaneous</w:t>
      </w:r>
      <w:bookmarkEnd w:id="1207"/>
    </w:p>
    <w:p>
      <w:pPr>
        <w:pStyle w:val="Footnoteheading"/>
      </w:pPr>
      <w:r>
        <w:tab/>
        <w:t>[Heading inserted in Gazette 8 Jul 2005 p. 3160.]</w:t>
      </w:r>
    </w:p>
    <w:p>
      <w:pPr>
        <w:pStyle w:val="Heading5"/>
      </w:pPr>
      <w:bookmarkStart w:id="1209" w:name="_Toc108581891"/>
      <w:r>
        <w:rPr>
          <w:rStyle w:val="CharSectno"/>
        </w:rPr>
        <w:t>56</w:t>
      </w:r>
      <w:r>
        <w:t>.</w:t>
      </w:r>
      <w:r>
        <w:tab/>
        <w:t>Title and address</w:t>
      </w:r>
      <w:bookmarkEnd w:id="1209"/>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56 inserted in Gazette 8 Jul 2005 p. 3160.]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10" w:name="_Toc108581892"/>
      <w:r>
        <w:rPr>
          <w:rStyle w:val="CharSchNo"/>
        </w:rPr>
        <w:t>Schedule 1</w:t>
      </w:r>
      <w:r>
        <w:rPr>
          <w:rStyle w:val="CharSDivNo"/>
        </w:rPr>
        <w:t> </w:t>
      </w:r>
      <w:r>
        <w:t>—</w:t>
      </w:r>
      <w:r>
        <w:rPr>
          <w:rStyle w:val="CharSDivText"/>
        </w:rPr>
        <w:t> </w:t>
      </w:r>
      <w:r>
        <w:rPr>
          <w:rStyle w:val="CharSchText"/>
        </w:rPr>
        <w:t>Suburbs and registries</w:t>
      </w:r>
      <w:bookmarkEnd w:id="1208"/>
      <w:bookmarkEnd w:id="1210"/>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pPr>
      <w:bookmarkStart w:id="1211" w:name="_Toc101685420"/>
      <w:bookmarkStart w:id="1212" w:name="_Toc108581893"/>
      <w:r>
        <w:rPr>
          <w:rStyle w:val="CharSchNo"/>
        </w:rPr>
        <w:t>Schedule 2</w:t>
      </w:r>
      <w:r>
        <w:rPr>
          <w:rStyle w:val="CharSDivNo"/>
        </w:rPr>
        <w:t> </w:t>
      </w:r>
      <w:r>
        <w:t>—</w:t>
      </w:r>
      <w:r>
        <w:rPr>
          <w:rStyle w:val="CharSDivText"/>
        </w:rPr>
        <w:t> </w:t>
      </w:r>
      <w:r>
        <w:rPr>
          <w:rStyle w:val="CharSchText"/>
        </w:rPr>
        <w:t>Forms</w:t>
      </w:r>
      <w:bookmarkEnd w:id="1211"/>
      <w:bookmarkEnd w:id="1212"/>
    </w:p>
    <w:p>
      <w:pPr>
        <w:pStyle w:val="yShoulderClause"/>
      </w:pPr>
      <w:r>
        <w:t>[r. 3]</w:t>
      </w:r>
    </w:p>
    <w:p>
      <w:pPr>
        <w:pStyle w:val="yHeading5"/>
        <w:spacing w:after="240"/>
      </w:pPr>
      <w:bookmarkStart w:id="1213" w:name="_Toc101683915"/>
      <w:bookmarkStart w:id="1214" w:name="_Toc101685421"/>
      <w:bookmarkStart w:id="1215" w:name="_Toc108581894"/>
      <w:r>
        <w:rPr>
          <w:rStyle w:val="CharSClsNo"/>
        </w:rPr>
        <w:t>1</w:t>
      </w:r>
      <w:r>
        <w:t>.</w:t>
      </w:r>
      <w:r>
        <w:tab/>
        <w:t>Request to inspect or obtain copy of court record (r. 37)</w:t>
      </w:r>
      <w:bookmarkEnd w:id="1213"/>
      <w:bookmarkEnd w:id="1214"/>
      <w:bookmarkEnd w:id="12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Request to inspect or obtain copy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rPr>
            </w:pPr>
            <w:r>
              <w:rPr>
                <w:sz w:val="20"/>
              </w:rPr>
              <w:t>Application by a party</w:t>
            </w:r>
          </w:p>
          <w:p>
            <w:pPr>
              <w:pStyle w:val="Table"/>
              <w:spacing w:before="0" w:line="240" w:lineRule="auto"/>
              <w:rPr>
                <w:sz w:val="18"/>
              </w:rPr>
            </w:pPr>
            <w:r>
              <w:rPr>
                <w:sz w:val="18"/>
              </w:rPr>
              <w:t>[Delete if not applicable]</w:t>
            </w:r>
          </w:p>
        </w:tc>
        <w:tc>
          <w:tcPr>
            <w:tcW w:w="5670" w:type="dxa"/>
            <w:gridSpan w:val="5"/>
          </w:tcPr>
          <w:p>
            <w:pPr>
              <w:pStyle w:val="yTable"/>
              <w:tabs>
                <w:tab w:val="left" w:pos="2496"/>
              </w:tabs>
              <w:spacing w:before="0"/>
              <w:rPr>
                <w:sz w:val="20"/>
              </w:rPr>
            </w:pPr>
            <w:r>
              <w:rPr>
                <w:sz w:val="20"/>
              </w:rPr>
              <w:t>I am a party to the above case and I would like —</w:t>
            </w:r>
          </w:p>
          <w:p>
            <w:pPr>
              <w:pStyle w:val="yTable"/>
              <w:tabs>
                <w:tab w:val="left" w:pos="2496"/>
              </w:tabs>
              <w:spacing w:before="0"/>
              <w:ind w:left="227" w:hanging="227"/>
              <w:rPr>
                <w:sz w:val="20"/>
              </w:rPr>
            </w:pPr>
            <w:r>
              <w:rPr>
                <w:sz w:val="20"/>
              </w:rPr>
              <w:tab/>
              <w:t>to inspect;</w:t>
            </w:r>
          </w:p>
          <w:p>
            <w:pPr>
              <w:pStyle w:val="yTable"/>
              <w:tabs>
                <w:tab w:val="left" w:pos="2496"/>
              </w:tabs>
              <w:spacing w:before="0"/>
              <w:ind w:left="227" w:hanging="227"/>
              <w:rPr>
                <w:sz w:val="20"/>
              </w:rPr>
            </w:pPr>
            <w:r>
              <w:rPr>
                <w:sz w:val="20"/>
              </w:rPr>
              <w:tab/>
              <w:t>to obtain a copy of,</w:t>
            </w:r>
          </w:p>
          <w:p>
            <w:pPr>
              <w:pStyle w:val="Table"/>
              <w:spacing w:before="0" w:line="240" w:lineRule="auto"/>
              <w:rPr>
                <w:sz w:val="20"/>
              </w:rPr>
            </w:pPr>
            <w:r>
              <w:rPr>
                <w:sz w:val="20"/>
              </w:rPr>
              <w:t>the above records.</w:t>
            </w:r>
          </w:p>
        </w:tc>
      </w:tr>
      <w:tr>
        <w:trPr>
          <w:cantSplit/>
        </w:trPr>
        <w:tc>
          <w:tcPr>
            <w:tcW w:w="1418" w:type="dxa"/>
            <w:tcBorders>
              <w:bottom w:val="single" w:sz="4" w:space="0" w:color="auto"/>
            </w:tcBorders>
          </w:tcPr>
          <w:p>
            <w:pPr>
              <w:pStyle w:val="Table"/>
              <w:spacing w:before="0" w:line="240" w:lineRule="auto"/>
              <w:rPr>
                <w:sz w:val="20"/>
              </w:rPr>
            </w:pPr>
            <w:r>
              <w:rPr>
                <w:sz w:val="20"/>
              </w:rPr>
              <w:t>Application by non-party</w:t>
            </w:r>
          </w:p>
          <w:p>
            <w:pPr>
              <w:pStyle w:val="Table"/>
              <w:spacing w:before="0" w:line="240" w:lineRule="auto"/>
              <w:rPr>
                <w:sz w:val="18"/>
              </w:rPr>
            </w:pPr>
          </w:p>
          <w:p>
            <w:pPr>
              <w:pStyle w:val="Table"/>
              <w:spacing w:before="0" w:line="240" w:lineRule="auto"/>
              <w:rPr>
                <w:sz w:val="20"/>
                <w:vertAlign w:val="superscript"/>
              </w:rPr>
            </w:pPr>
            <w:r>
              <w:rPr>
                <w:sz w:val="18"/>
              </w:rPr>
              <w:t>[Tick one box]</w:t>
            </w:r>
          </w:p>
        </w:tc>
        <w:tc>
          <w:tcPr>
            <w:tcW w:w="5670" w:type="dxa"/>
            <w:gridSpan w:val="5"/>
            <w:tcBorders>
              <w:bottom w:val="single" w:sz="4" w:space="0" w:color="auto"/>
            </w:tcBorders>
          </w:tcPr>
          <w:p>
            <w:pPr>
              <w:pStyle w:val="yTable"/>
              <w:spacing w:before="0"/>
              <w:rPr>
                <w:sz w:val="20"/>
              </w:rPr>
            </w:pPr>
            <w:r>
              <w:rPr>
                <w:sz w:val="20"/>
              </w:rPr>
              <w:t xml:space="preserve">I am not a party to the above case. I would like to inspect or obtain the above records because — </w:t>
            </w:r>
          </w:p>
          <w:p>
            <w:pPr>
              <w:pStyle w:val="yTable"/>
              <w:tabs>
                <w:tab w:val="left" w:pos="2496"/>
              </w:tabs>
              <w:spacing w:before="0"/>
              <w:ind w:left="227" w:hanging="227"/>
              <w:rPr>
                <w:sz w:val="20"/>
              </w:rPr>
            </w:pPr>
            <w:r>
              <w:rPr>
                <w:sz w:val="20"/>
              </w:rPr>
              <w:tab/>
              <w:t xml:space="preserve">the case is a criminal case and I am a person referred to in the </w:t>
            </w:r>
            <w:r>
              <w:rPr>
                <w:i/>
                <w:iCs/>
                <w:sz w:val="20"/>
              </w:rPr>
              <w:t>Magistrates Court Act 2004</w:t>
            </w:r>
            <w:r>
              <w:rPr>
                <w:sz w:val="20"/>
              </w:rPr>
              <w:t xml:space="preserve"> s. 33(7);</w:t>
            </w:r>
          </w:p>
          <w:p>
            <w:pPr>
              <w:pStyle w:val="yTable"/>
              <w:tabs>
                <w:tab w:val="left" w:pos="2496"/>
              </w:tabs>
              <w:spacing w:before="0"/>
              <w:ind w:left="227" w:hanging="227"/>
              <w:rPr>
                <w:sz w:val="20"/>
              </w:rPr>
            </w:pPr>
            <w:r>
              <w:rPr>
                <w:sz w:val="20"/>
              </w:rPr>
              <w:tab/>
              <w:t>[</w:t>
            </w:r>
            <w:r>
              <w:rPr>
                <w:i/>
                <w:iCs/>
                <w:sz w:val="20"/>
              </w:rPr>
              <w:t>set out grounds for the request</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Heading5"/>
        <w:pageBreakBefore/>
        <w:spacing w:after="240"/>
      </w:pPr>
      <w:bookmarkStart w:id="1216" w:name="_Toc99870325"/>
      <w:bookmarkStart w:id="1217" w:name="_Toc101683916"/>
      <w:bookmarkStart w:id="1218" w:name="_Toc101685422"/>
      <w:bookmarkStart w:id="1219" w:name="_Toc108581895"/>
      <w:r>
        <w:rPr>
          <w:rStyle w:val="CharSClsNo"/>
        </w:rPr>
        <w:t>2.</w:t>
      </w:r>
      <w:r>
        <w:tab/>
        <w:t>Application for leave in respect of court record (r. 39)</w:t>
      </w:r>
      <w:bookmarkEnd w:id="1216"/>
      <w:bookmarkEnd w:id="1217"/>
      <w:bookmarkEnd w:id="1218"/>
      <w:bookmarkEnd w:id="12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Footnotes"/>
        <w:keepNext/>
      </w:pPr>
      <w:r>
        <w:t>Notes to Form 2 —</w:t>
      </w:r>
    </w:p>
    <w:p>
      <w:pPr>
        <w:pStyle w:val="yMiscellaneousFootnotes"/>
        <w:spacing w:before="0"/>
        <w:ind w:left="425" w:hanging="425"/>
        <w:rPr>
          <w:bCs/>
        </w:rPr>
      </w:pPr>
      <w:r>
        <w:rPr>
          <w:bCs/>
        </w:rPr>
        <w:t>1.</w:t>
      </w:r>
      <w:r>
        <w:rPr>
          <w:bCs/>
        </w:rPr>
        <w:tab/>
        <w:t>Set out in detail what the applicant wants leave to do.</w:t>
      </w:r>
    </w:p>
    <w:p>
      <w:pPr>
        <w:pStyle w:val="yHeading5"/>
        <w:pageBreakBefore/>
        <w:spacing w:after="240"/>
      </w:pPr>
      <w:bookmarkStart w:id="1220" w:name="_Toc96312872"/>
      <w:bookmarkStart w:id="1221" w:name="_Toc99870326"/>
      <w:bookmarkStart w:id="1222" w:name="_Toc101683917"/>
      <w:bookmarkStart w:id="1223" w:name="_Toc101685423"/>
      <w:bookmarkStart w:id="1224" w:name="_Toc108581896"/>
      <w:r>
        <w:rPr>
          <w:rStyle w:val="CharSClsNo"/>
        </w:rPr>
        <w:t>3.</w:t>
      </w:r>
      <w:r>
        <w:tab/>
        <w:t>Application to cancel licence suspension order made in respect of infringement notice (r. 48)</w:t>
      </w:r>
      <w:bookmarkEnd w:id="1220"/>
      <w:bookmarkEnd w:id="1221"/>
      <w:bookmarkEnd w:id="1222"/>
      <w:bookmarkEnd w:id="1223"/>
      <w:bookmarkEnd w:id="12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225" w:name="_Toc96312873"/>
      <w:bookmarkStart w:id="1226" w:name="_Toc99870327"/>
      <w:bookmarkStart w:id="1227" w:name="_Toc101683918"/>
      <w:bookmarkStart w:id="1228" w:name="_Toc101685424"/>
      <w:bookmarkStart w:id="1229" w:name="_Toc108581897"/>
      <w:r>
        <w:rPr>
          <w:rStyle w:val="CharSClsNo"/>
        </w:rPr>
        <w:t>4.</w:t>
      </w:r>
      <w:r>
        <w:tab/>
        <w:t>Application to cancel licence suspension order made in respect of a fine (r. 49)</w:t>
      </w:r>
      <w:bookmarkEnd w:id="1225"/>
      <w:bookmarkEnd w:id="1226"/>
      <w:bookmarkEnd w:id="1227"/>
      <w:bookmarkEnd w:id="1228"/>
      <w:bookmarkEnd w:id="12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230" w:name="_Toc99870328"/>
      <w:bookmarkStart w:id="1231" w:name="_Toc101683919"/>
      <w:bookmarkStart w:id="1232" w:name="_Toc101685425"/>
      <w:bookmarkStart w:id="1233" w:name="_Toc108581898"/>
      <w:r>
        <w:rPr>
          <w:rStyle w:val="CharSClsNo"/>
        </w:rPr>
        <w:t>5.</w:t>
      </w:r>
      <w:r>
        <w:tab/>
        <w:t>Application for extraordinary licence (r. 51(1))</w:t>
      </w:r>
      <w:bookmarkEnd w:id="1230"/>
      <w:bookmarkEnd w:id="1231"/>
      <w:bookmarkEnd w:id="1232"/>
      <w:bookmarkEnd w:id="12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5 —</w:t>
      </w:r>
    </w:p>
    <w:p>
      <w:pPr>
        <w:pStyle w:val="yMiscellaneousFootnotes"/>
        <w:spacing w:before="0"/>
        <w:ind w:left="425" w:hanging="425"/>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Footnotes"/>
        <w:spacing w:before="0"/>
        <w:ind w:left="425" w:hanging="425"/>
        <w:rPr>
          <w:bCs/>
        </w:rPr>
      </w:pPr>
      <w:r>
        <w:rPr>
          <w:bCs/>
        </w:rPr>
        <w:tab/>
        <w:t>If disqualified for some other reason, give details.</w:t>
      </w:r>
    </w:p>
    <w:p>
      <w:pPr>
        <w:pStyle w:val="yMiscellaneousFootnotes"/>
        <w:spacing w:before="0"/>
        <w:ind w:left="425" w:hanging="425"/>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Heading5"/>
        <w:pageBreakBefore/>
        <w:spacing w:after="240"/>
      </w:pPr>
      <w:bookmarkStart w:id="1234" w:name="_Toc99870329"/>
      <w:bookmarkStart w:id="1235" w:name="_Toc101683920"/>
      <w:bookmarkStart w:id="1236" w:name="_Toc101685426"/>
      <w:bookmarkStart w:id="1237" w:name="_Toc108581899"/>
      <w:r>
        <w:rPr>
          <w:rStyle w:val="CharSClsNo"/>
        </w:rPr>
        <w:t>6.</w:t>
      </w:r>
      <w:r>
        <w:tab/>
        <w:t>Special application for extraordinary licence (r. 51(2))</w:t>
      </w:r>
      <w:bookmarkEnd w:id="1234"/>
      <w:bookmarkEnd w:id="1235"/>
      <w:bookmarkEnd w:id="1236"/>
      <w:bookmarkEnd w:id="123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6 —</w:t>
      </w:r>
    </w:p>
    <w:p>
      <w:pPr>
        <w:pStyle w:val="yMiscellaneousFootnotes"/>
        <w:spacing w:before="0"/>
        <w:ind w:left="425" w:hanging="425"/>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Heading5"/>
        <w:spacing w:after="240"/>
      </w:pPr>
      <w:bookmarkStart w:id="1238" w:name="_Toc99870330"/>
      <w:bookmarkStart w:id="1239" w:name="_Toc101683921"/>
      <w:bookmarkStart w:id="1240" w:name="_Toc101685427"/>
      <w:bookmarkStart w:id="1241" w:name="_Toc108581900"/>
      <w:r>
        <w:rPr>
          <w:rStyle w:val="CharSClsNo"/>
        </w:rPr>
        <w:t>7.</w:t>
      </w:r>
      <w:r>
        <w:tab/>
        <w:t>Application by holder to vary extraordinary licence (r. 51(3))</w:t>
      </w:r>
      <w:bookmarkEnd w:id="1238"/>
      <w:bookmarkEnd w:id="1239"/>
      <w:bookmarkEnd w:id="1240"/>
      <w:bookmarkEnd w:id="124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7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242" w:name="_Toc99870331"/>
      <w:bookmarkStart w:id="1243" w:name="_Toc101683922"/>
      <w:bookmarkStart w:id="1244" w:name="_Toc101685428"/>
      <w:bookmarkStart w:id="1245" w:name="_Toc108581901"/>
      <w:r>
        <w:rPr>
          <w:rStyle w:val="CharSClsNo"/>
        </w:rPr>
        <w:t>8.</w:t>
      </w:r>
      <w:r>
        <w:tab/>
        <w:t>Application by Director General to vary extraordinary licence (r. 51(4))</w:t>
      </w:r>
      <w:bookmarkEnd w:id="1242"/>
      <w:bookmarkEnd w:id="1243"/>
      <w:bookmarkEnd w:id="1244"/>
      <w:bookmarkEnd w:id="124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8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 Use numbered paragraphs.</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246" w:name="_Toc102452199"/>
      <w:bookmarkStart w:id="1247" w:name="_Toc108581902"/>
      <w:r>
        <w:t>Notes</w:t>
      </w:r>
      <w:bookmarkEnd w:id="1246"/>
      <w:bookmarkEnd w:id="1247"/>
    </w:p>
    <w:p>
      <w:pPr>
        <w:pStyle w:val="nSubsection"/>
        <w:rPr>
          <w:snapToGrid w:val="0"/>
        </w:rPr>
      </w:pPr>
      <w:r>
        <w:rPr>
          <w:snapToGrid w:val="0"/>
          <w:vertAlign w:val="superscript"/>
        </w:rPr>
        <w:t>1</w:t>
      </w:r>
      <w:r>
        <w:rPr>
          <w:snapToGrid w:val="0"/>
        </w:rPr>
        <w:tab/>
        <w:t xml:space="preserve">This is a compilation of the </w:t>
      </w:r>
      <w:r>
        <w:rPr>
          <w:i/>
        </w:rPr>
        <w:t>Magistrates Court (General) Rules 2005</w:t>
      </w:r>
      <w:r>
        <w:rPr>
          <w:snapToGrid w:val="0"/>
        </w:rPr>
        <w:t xml:space="preserve"> and includes the amendments made by the other written laws referred to in the following table.</w:t>
      </w:r>
    </w:p>
    <w:p>
      <w:pPr>
        <w:pStyle w:val="nHeading3"/>
      </w:pPr>
      <w:bookmarkStart w:id="1248" w:name="_Toc70311430"/>
      <w:bookmarkStart w:id="1249" w:name="_Toc108581903"/>
      <w:r>
        <w:t>Compilation table</w:t>
      </w:r>
      <w:bookmarkEnd w:id="1248"/>
      <w:bookmarkEnd w:id="12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(General) Rules 2005</w:t>
            </w:r>
          </w:p>
        </w:tc>
        <w:tc>
          <w:tcPr>
            <w:tcW w:w="1276" w:type="dxa"/>
            <w:tcBorders>
              <w:top w:val="single" w:sz="8" w:space="0" w:color="auto"/>
            </w:tcBorders>
          </w:tcPr>
          <w:p>
            <w:pPr>
              <w:pStyle w:val="nTable"/>
              <w:rPr>
                <w:sz w:val="19"/>
              </w:rPr>
            </w:pPr>
            <w:r>
              <w:rPr>
                <w:sz w:val="19"/>
              </w:rPr>
              <w:t>28 Apr 2005 p. 1605-49</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Borders>
              <w:bottom w:val="single" w:sz="4" w:space="0" w:color="auto"/>
            </w:tcBorders>
          </w:tcPr>
          <w:p>
            <w:pPr>
              <w:pStyle w:val="nTable"/>
              <w:rPr>
                <w:i/>
                <w:sz w:val="19"/>
              </w:rPr>
            </w:pPr>
            <w:r>
              <w:rPr>
                <w:i/>
                <w:sz w:val="19"/>
              </w:rPr>
              <w:t>Magistrates Court (General) Amendment Rules 2005</w:t>
            </w:r>
          </w:p>
        </w:tc>
        <w:tc>
          <w:tcPr>
            <w:tcW w:w="1276" w:type="dxa"/>
            <w:tcBorders>
              <w:bottom w:val="single" w:sz="4" w:space="0" w:color="auto"/>
            </w:tcBorders>
          </w:tcPr>
          <w:p>
            <w:pPr>
              <w:pStyle w:val="nTable"/>
              <w:rPr>
                <w:sz w:val="19"/>
              </w:rPr>
            </w:pPr>
            <w:r>
              <w:rPr>
                <w:sz w:val="19"/>
              </w:rPr>
              <w:t>8 Jul 2005 p. 3160</w:t>
            </w:r>
          </w:p>
        </w:tc>
        <w:tc>
          <w:tcPr>
            <w:tcW w:w="2693" w:type="dxa"/>
            <w:tcBorders>
              <w:bottom w:val="single" w:sz="4" w:space="0" w:color="auto"/>
            </w:tcBorders>
          </w:tcPr>
          <w:p>
            <w:pPr>
              <w:pStyle w:val="nTable"/>
              <w:rPr>
                <w:sz w:val="19"/>
              </w:rPr>
            </w:pPr>
            <w:r>
              <w:rPr>
                <w:sz w:val="19"/>
              </w:rPr>
              <w:t>8 Jul 2005</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(General)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1C2FB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0E07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743D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13646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AA03B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6A64D8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102698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8747F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7EC20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9A72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C62EC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E44017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737"/>
    <w:docVar w:name="WAFER_20151208105737" w:val="RemoveTrackChanges"/>
    <w:docVar w:name="WAFER_20151208105737_GUID" w:val="0770c2cb-4fa5-4cf9-b7f4-fe3a28a31a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9288</Words>
  <Characters>46442</Characters>
  <Application>Microsoft Office Word</Application>
  <DocSecurity>0</DocSecurity>
  <Lines>2211</Lines>
  <Paragraphs>1857</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Miscellaneous</vt:lpstr>
      <vt:lpstr>    Schedule 1 — Suburbs and registries</vt:lpstr>
      <vt:lpstr>    Schedule 2 — Forms</vt:lpstr>
      <vt:lpstr>    Notes</vt:lpstr>
    </vt:vector>
  </TitlesOfParts>
  <Manager/>
  <Company/>
  <LinksUpToDate>false</LinksUpToDate>
  <CharactersWithSpaces>53873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2005 - 00-a0-06</dc:title>
  <dc:subject/>
  <dc:creator/>
  <cp:keywords/>
  <dc:description/>
  <cp:lastModifiedBy>svcMRProcess</cp:lastModifiedBy>
  <cp:revision>4</cp:revision>
  <cp:lastPrinted>2003-05-30T06:04:00Z</cp:lastPrinted>
  <dcterms:created xsi:type="dcterms:W3CDTF">2018-09-12T15:24:00Z</dcterms:created>
  <dcterms:modified xsi:type="dcterms:W3CDTF">2018-09-12T15:24:00Z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20050708</vt:lpwstr>
  </property>
  <property fmtid="{D5CDD505-2E9C-101B-9397-08002B2CF9AE}" pid="4" name="DocumentType">
    <vt:lpwstr>Reg</vt:lpwstr>
  </property>
  <property fmtid="{D5CDD505-2E9C-101B-9397-08002B2CF9AE}" pid="5" name="OwlsUID">
    <vt:i4>37457</vt:i4>
  </property>
  <property fmtid="{D5CDD505-2E9C-101B-9397-08002B2CF9AE}" pid="6" name="AsAtDate">
    <vt:lpwstr>08 Jul 2005</vt:lpwstr>
  </property>
  <property fmtid="{D5CDD505-2E9C-101B-9397-08002B2CF9AE}" pid="7" name="Suffix">
    <vt:lpwstr>00-a0-06</vt:lpwstr>
  </property>
</Properties>
</file>