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Constitution Acts Amendment Act 1899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8"/>
        <w:rPr>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_Toc131587507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Repeal</w:t>
      </w:r>
      <w:r>
        <w:tab/>
      </w:r>
      <w:r>
        <w:fldChar w:fldCharType="begin"/>
      </w:r>
      <w:r>
        <w:instrText xml:space="preserve"> PAGEREF _Toc131587508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_Toc131587509 \h </w:instrText>
      </w:r>
      <w:r>
        <w:fldChar w:fldCharType="separate"/>
      </w:r>
      <w:r>
        <w:t>1</w:t>
      </w:r>
      <w:r>
        <w:fldChar w:fldCharType="end"/>
      </w:r>
    </w:p>
    <w:p>
      <w:pPr>
        <w:pStyle w:val="TOC2"/>
        <w:tabs>
          <w:tab w:val="right" w:leader="dot" w:pos="7086"/>
        </w:tabs>
        <w:rPr>
          <w:b w:val="0"/>
          <w:sz w:val="24"/>
          <w:szCs w:val="24"/>
        </w:rPr>
      </w:pPr>
      <w:r>
        <w:rPr>
          <w:szCs w:val="30"/>
        </w:rPr>
        <w:t>Part I — Legislature</w:t>
      </w:r>
    </w:p>
    <w:p>
      <w:pPr>
        <w:pStyle w:val="TOC4"/>
        <w:tabs>
          <w:tab w:val="right" w:leader="dot" w:pos="7086"/>
        </w:tabs>
        <w:rPr>
          <w:b w:val="0"/>
          <w:sz w:val="24"/>
          <w:szCs w:val="24"/>
        </w:rPr>
      </w:pPr>
      <w:r>
        <w:rPr>
          <w:b w:val="0"/>
          <w:i/>
          <w:snapToGrid w:val="0"/>
          <w:sz w:val="24"/>
          <w:szCs w:val="26"/>
        </w:rPr>
        <w:t>Legislative Council</w:t>
      </w:r>
    </w:p>
    <w:p>
      <w:pPr>
        <w:pStyle w:val="TOC8"/>
        <w:rPr>
          <w:sz w:val="24"/>
          <w:szCs w:val="24"/>
        </w:rPr>
      </w:pPr>
      <w:r>
        <w:rPr>
          <w:szCs w:val="24"/>
        </w:rPr>
        <w:t>5</w:t>
      </w:r>
      <w:r>
        <w:rPr>
          <w:snapToGrid w:val="0"/>
          <w:szCs w:val="24"/>
        </w:rPr>
        <w:t>.</w:t>
      </w:r>
      <w:r>
        <w:rPr>
          <w:snapToGrid w:val="0"/>
          <w:szCs w:val="24"/>
        </w:rPr>
        <w:tab/>
        <w:t>Constitution of Legislative Council</w:t>
      </w:r>
      <w:r>
        <w:tab/>
      </w:r>
      <w:r>
        <w:fldChar w:fldCharType="begin"/>
      </w:r>
      <w:r>
        <w:instrText xml:space="preserve"> PAGEREF _Toc131587512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Qualification of members of Legislative Council</w:t>
      </w:r>
      <w:r>
        <w:tab/>
      </w:r>
      <w:r>
        <w:fldChar w:fldCharType="begin"/>
      </w:r>
      <w:r>
        <w:instrText xml:space="preserve"> PAGEREF _Toc131587513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Retirement of members periodically</w:t>
      </w:r>
      <w:r>
        <w:tab/>
      </w:r>
      <w:r>
        <w:fldChar w:fldCharType="begin"/>
      </w:r>
      <w:r>
        <w:instrText xml:space="preserve"> PAGEREF _Toc131587514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Resignation of members</w:t>
      </w:r>
      <w:r>
        <w:tab/>
      </w:r>
      <w:r>
        <w:fldChar w:fldCharType="begin"/>
      </w:r>
      <w:r>
        <w:instrText xml:space="preserve"> PAGEREF _Toc131587515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Tenure of seat by member filling vacancy</w:t>
      </w:r>
      <w:r>
        <w:tab/>
      </w:r>
      <w:r>
        <w:fldChar w:fldCharType="begin"/>
      </w:r>
      <w:r>
        <w:instrText xml:space="preserve"> PAGEREF _Toc131587516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Election of President</w:t>
      </w:r>
      <w:r>
        <w:tab/>
      </w:r>
      <w:r>
        <w:fldChar w:fldCharType="begin"/>
      </w:r>
      <w:r>
        <w:instrText xml:space="preserve"> PAGEREF _Toc131587517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Absence of President provided for</w:t>
      </w:r>
      <w:r>
        <w:tab/>
      </w:r>
      <w:r>
        <w:fldChar w:fldCharType="begin"/>
      </w:r>
      <w:r>
        <w:instrText xml:space="preserve"> PAGEREF _Toc131587518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President to hold office in certain cases until meeting of Parliament</w:t>
      </w:r>
      <w:r>
        <w:tab/>
      </w:r>
      <w:r>
        <w:fldChar w:fldCharType="begin"/>
      </w:r>
      <w:r>
        <w:instrText xml:space="preserve"> PAGEREF _Toc131587519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Quorum — division, casting vote</w:t>
      </w:r>
      <w:r>
        <w:tab/>
      </w:r>
      <w:r>
        <w:fldChar w:fldCharType="begin"/>
      </w:r>
      <w:r>
        <w:instrText xml:space="preserve"> PAGEREF _Toc131587520 \h </w:instrText>
      </w:r>
      <w:r>
        <w:fldChar w:fldCharType="separate"/>
      </w:r>
      <w:r>
        <w:t>6</w:t>
      </w:r>
      <w:r>
        <w:fldChar w:fldCharType="end"/>
      </w:r>
    </w:p>
    <w:p>
      <w:pPr>
        <w:pStyle w:val="TOC8"/>
        <w:rPr>
          <w:sz w:val="24"/>
          <w:szCs w:val="24"/>
        </w:rPr>
      </w:pPr>
      <w:r>
        <w:rPr>
          <w:szCs w:val="24"/>
        </w:rPr>
        <w:t>15</w:t>
      </w:r>
      <w:r>
        <w:rPr>
          <w:snapToGrid w:val="0"/>
          <w:szCs w:val="24"/>
        </w:rPr>
        <w:t>.</w:t>
      </w:r>
      <w:r>
        <w:rPr>
          <w:snapToGrid w:val="0"/>
          <w:szCs w:val="24"/>
        </w:rPr>
        <w:tab/>
        <w:t>Qualification and disqualification of electors</w:t>
      </w:r>
      <w:r>
        <w:tab/>
      </w:r>
      <w:r>
        <w:fldChar w:fldCharType="begin"/>
      </w:r>
      <w:r>
        <w:instrText xml:space="preserve"> PAGEREF _Toc131587521 \h </w:instrText>
      </w:r>
      <w:r>
        <w:fldChar w:fldCharType="separate"/>
      </w:r>
      <w:r>
        <w:t>6</w:t>
      </w:r>
      <w:r>
        <w:fldChar w:fldCharType="end"/>
      </w:r>
    </w:p>
    <w:p>
      <w:pPr>
        <w:pStyle w:val="TOC4"/>
        <w:tabs>
          <w:tab w:val="right" w:leader="dot" w:pos="7086"/>
        </w:tabs>
        <w:rPr>
          <w:b w:val="0"/>
          <w:sz w:val="24"/>
          <w:szCs w:val="24"/>
        </w:rPr>
      </w:pPr>
      <w:r>
        <w:rPr>
          <w:b w:val="0"/>
          <w:i/>
          <w:snapToGrid w:val="0"/>
          <w:sz w:val="24"/>
          <w:szCs w:val="26"/>
        </w:rPr>
        <w:t>Legislative Assembly</w:t>
      </w:r>
    </w:p>
    <w:p>
      <w:pPr>
        <w:pStyle w:val="TOC8"/>
        <w:rPr>
          <w:sz w:val="24"/>
          <w:szCs w:val="24"/>
        </w:rPr>
      </w:pPr>
      <w:r>
        <w:rPr>
          <w:szCs w:val="24"/>
        </w:rPr>
        <w:t>18.</w:t>
      </w:r>
      <w:r>
        <w:rPr>
          <w:szCs w:val="24"/>
        </w:rPr>
        <w:tab/>
        <w:t>Constitution of Legislative Assembly</w:t>
      </w:r>
      <w:r>
        <w:tab/>
      </w:r>
      <w:r>
        <w:fldChar w:fldCharType="begin"/>
      </w:r>
      <w:r>
        <w:instrText xml:space="preserve"> PAGEREF _Toc131587523 \h </w:instrText>
      </w:r>
      <w:r>
        <w:fldChar w:fldCharType="separate"/>
      </w:r>
      <w:r>
        <w:t>7</w:t>
      </w:r>
      <w:r>
        <w:fldChar w:fldCharType="end"/>
      </w:r>
    </w:p>
    <w:p>
      <w:pPr>
        <w:pStyle w:val="TOC8"/>
        <w:rPr>
          <w:sz w:val="24"/>
          <w:szCs w:val="24"/>
        </w:rPr>
      </w:pPr>
      <w:r>
        <w:rPr>
          <w:szCs w:val="24"/>
        </w:rPr>
        <w:t>20</w:t>
      </w:r>
      <w:r>
        <w:rPr>
          <w:snapToGrid w:val="0"/>
          <w:szCs w:val="24"/>
        </w:rPr>
        <w:t>.</w:t>
      </w:r>
      <w:r>
        <w:rPr>
          <w:snapToGrid w:val="0"/>
          <w:szCs w:val="24"/>
        </w:rPr>
        <w:tab/>
        <w:t>Qualification of members of Legislative Assembly</w:t>
      </w:r>
      <w:r>
        <w:tab/>
      </w:r>
      <w:r>
        <w:fldChar w:fldCharType="begin"/>
      </w:r>
      <w:r>
        <w:instrText xml:space="preserve"> PAGEREF _Toc131587524 \h </w:instrText>
      </w:r>
      <w:r>
        <w:fldChar w:fldCharType="separate"/>
      </w:r>
      <w:r>
        <w:t>7</w:t>
      </w:r>
      <w:r>
        <w:fldChar w:fldCharType="end"/>
      </w:r>
    </w:p>
    <w:p>
      <w:pPr>
        <w:pStyle w:val="TOC8"/>
        <w:rPr>
          <w:sz w:val="24"/>
          <w:szCs w:val="24"/>
        </w:rPr>
      </w:pPr>
      <w:r>
        <w:rPr>
          <w:szCs w:val="24"/>
        </w:rPr>
        <w:t>21</w:t>
      </w:r>
      <w:r>
        <w:rPr>
          <w:snapToGrid w:val="0"/>
          <w:szCs w:val="24"/>
        </w:rPr>
        <w:t>.</w:t>
      </w:r>
      <w:r>
        <w:rPr>
          <w:snapToGrid w:val="0"/>
          <w:szCs w:val="24"/>
        </w:rPr>
        <w:tab/>
        <w:t>Duration of Assembly</w:t>
      </w:r>
      <w:r>
        <w:tab/>
      </w:r>
      <w:r>
        <w:fldChar w:fldCharType="begin"/>
      </w:r>
      <w:r>
        <w:instrText xml:space="preserve"> PAGEREF _Toc131587525 \h </w:instrText>
      </w:r>
      <w:r>
        <w:fldChar w:fldCharType="separate"/>
      </w:r>
      <w:r>
        <w:t>7</w:t>
      </w:r>
      <w:r>
        <w:fldChar w:fldCharType="end"/>
      </w:r>
    </w:p>
    <w:p>
      <w:pPr>
        <w:pStyle w:val="TOC8"/>
        <w:rPr>
          <w:sz w:val="24"/>
          <w:szCs w:val="24"/>
        </w:rPr>
      </w:pPr>
      <w:r>
        <w:rPr>
          <w:szCs w:val="24"/>
        </w:rPr>
        <w:t>22</w:t>
      </w:r>
      <w:r>
        <w:rPr>
          <w:snapToGrid w:val="0"/>
          <w:szCs w:val="24"/>
        </w:rPr>
        <w:t>.</w:t>
      </w:r>
      <w:r>
        <w:rPr>
          <w:snapToGrid w:val="0"/>
          <w:szCs w:val="24"/>
        </w:rPr>
        <w:tab/>
        <w:t>Absence of Speaker provided for</w:t>
      </w:r>
      <w:r>
        <w:tab/>
      </w:r>
      <w:r>
        <w:fldChar w:fldCharType="begin"/>
      </w:r>
      <w:r>
        <w:instrText xml:space="preserve"> PAGEREF _Toc131587526 \h </w:instrText>
      </w:r>
      <w:r>
        <w:fldChar w:fldCharType="separate"/>
      </w:r>
      <w:r>
        <w:t>8</w:t>
      </w:r>
      <w:r>
        <w:fldChar w:fldCharType="end"/>
      </w:r>
    </w:p>
    <w:p>
      <w:pPr>
        <w:pStyle w:val="TOC8"/>
        <w:rPr>
          <w:sz w:val="24"/>
          <w:szCs w:val="24"/>
        </w:rPr>
      </w:pPr>
      <w:r>
        <w:rPr>
          <w:szCs w:val="24"/>
        </w:rPr>
        <w:t>23</w:t>
      </w:r>
      <w:r>
        <w:rPr>
          <w:snapToGrid w:val="0"/>
          <w:szCs w:val="24"/>
        </w:rPr>
        <w:t>.</w:t>
      </w:r>
      <w:r>
        <w:rPr>
          <w:snapToGrid w:val="0"/>
          <w:szCs w:val="24"/>
        </w:rPr>
        <w:tab/>
        <w:t>Speaker to hold office till meeting of new Parliament unless not re</w:t>
      </w:r>
      <w:r>
        <w:rPr>
          <w:snapToGrid w:val="0"/>
          <w:szCs w:val="24"/>
        </w:rPr>
        <w:noBreakHyphen/>
        <w:t>elected</w:t>
      </w:r>
      <w:r>
        <w:tab/>
      </w:r>
      <w:r>
        <w:fldChar w:fldCharType="begin"/>
      </w:r>
      <w:r>
        <w:instrText xml:space="preserve"> PAGEREF _Toc131587527 \h </w:instrText>
      </w:r>
      <w:r>
        <w:fldChar w:fldCharType="separate"/>
      </w:r>
      <w:r>
        <w:t>8</w:t>
      </w:r>
      <w:r>
        <w:fldChar w:fldCharType="end"/>
      </w:r>
    </w:p>
    <w:p>
      <w:pPr>
        <w:pStyle w:val="TOC8"/>
        <w:rPr>
          <w:sz w:val="24"/>
          <w:szCs w:val="24"/>
        </w:rPr>
      </w:pPr>
      <w:r>
        <w:rPr>
          <w:szCs w:val="24"/>
        </w:rPr>
        <w:t>24</w:t>
      </w:r>
      <w:r>
        <w:rPr>
          <w:snapToGrid w:val="0"/>
          <w:szCs w:val="24"/>
        </w:rPr>
        <w:t>.</w:t>
      </w:r>
      <w:r>
        <w:rPr>
          <w:snapToGrid w:val="0"/>
          <w:szCs w:val="24"/>
        </w:rPr>
        <w:tab/>
        <w:t>Quorum — division, casting vote</w:t>
      </w:r>
      <w:r>
        <w:tab/>
      </w:r>
      <w:r>
        <w:fldChar w:fldCharType="begin"/>
      </w:r>
      <w:r>
        <w:instrText xml:space="preserve"> PAGEREF _Toc131587528 \h </w:instrText>
      </w:r>
      <w:r>
        <w:fldChar w:fldCharType="separate"/>
      </w:r>
      <w:r>
        <w:t>9</w:t>
      </w:r>
      <w:r>
        <w:fldChar w:fldCharType="end"/>
      </w:r>
    </w:p>
    <w:p>
      <w:pPr>
        <w:pStyle w:val="TOC8"/>
        <w:rPr>
          <w:sz w:val="24"/>
          <w:szCs w:val="24"/>
        </w:rPr>
      </w:pPr>
      <w:r>
        <w:rPr>
          <w:szCs w:val="24"/>
        </w:rPr>
        <w:t>25</w:t>
      </w:r>
      <w:r>
        <w:rPr>
          <w:snapToGrid w:val="0"/>
          <w:szCs w:val="24"/>
        </w:rPr>
        <w:t>.</w:t>
      </w:r>
      <w:r>
        <w:rPr>
          <w:snapToGrid w:val="0"/>
          <w:szCs w:val="24"/>
        </w:rPr>
        <w:tab/>
        <w:t>Resignation of members</w:t>
      </w:r>
      <w:r>
        <w:tab/>
      </w:r>
      <w:r>
        <w:fldChar w:fldCharType="begin"/>
      </w:r>
      <w:r>
        <w:instrText xml:space="preserve"> PAGEREF _Toc131587529 \h </w:instrText>
      </w:r>
      <w:r>
        <w:fldChar w:fldCharType="separate"/>
      </w:r>
      <w:r>
        <w:t>9</w:t>
      </w:r>
      <w:r>
        <w:fldChar w:fldCharType="end"/>
      </w:r>
    </w:p>
    <w:p>
      <w:pPr>
        <w:pStyle w:val="TOC4"/>
        <w:tabs>
          <w:tab w:val="right" w:leader="dot" w:pos="7086"/>
        </w:tabs>
        <w:rPr>
          <w:b w:val="0"/>
          <w:sz w:val="24"/>
          <w:szCs w:val="24"/>
        </w:rPr>
      </w:pPr>
      <w:r>
        <w:rPr>
          <w:b w:val="0"/>
          <w:i/>
          <w:snapToGrid w:val="0"/>
          <w:sz w:val="24"/>
          <w:szCs w:val="26"/>
        </w:rPr>
        <w:t>General</w:t>
      </w:r>
    </w:p>
    <w:p>
      <w:pPr>
        <w:pStyle w:val="TOC8"/>
        <w:rPr>
          <w:sz w:val="24"/>
          <w:szCs w:val="24"/>
        </w:rPr>
      </w:pPr>
      <w:r>
        <w:rPr>
          <w:szCs w:val="24"/>
        </w:rPr>
        <w:t>31</w:t>
      </w:r>
      <w:r>
        <w:rPr>
          <w:snapToGrid w:val="0"/>
          <w:szCs w:val="24"/>
        </w:rPr>
        <w:t>.</w:t>
      </w:r>
      <w:r>
        <w:rPr>
          <w:snapToGrid w:val="0"/>
          <w:szCs w:val="24"/>
        </w:rPr>
        <w:tab/>
        <w:t>Interpretation</w:t>
      </w:r>
      <w:r>
        <w:tab/>
      </w:r>
      <w:r>
        <w:fldChar w:fldCharType="begin"/>
      </w:r>
      <w:r>
        <w:instrText xml:space="preserve"> PAGEREF _Toc131587531 \h </w:instrText>
      </w:r>
      <w:r>
        <w:fldChar w:fldCharType="separate"/>
      </w:r>
      <w:r>
        <w:t>9</w:t>
      </w:r>
      <w:r>
        <w:fldChar w:fldCharType="end"/>
      </w:r>
    </w:p>
    <w:p>
      <w:pPr>
        <w:pStyle w:val="TOC8"/>
        <w:rPr>
          <w:sz w:val="24"/>
          <w:szCs w:val="24"/>
        </w:rPr>
      </w:pPr>
      <w:r>
        <w:rPr>
          <w:szCs w:val="24"/>
        </w:rPr>
        <w:t>32</w:t>
      </w:r>
      <w:r>
        <w:rPr>
          <w:snapToGrid w:val="0"/>
          <w:szCs w:val="24"/>
        </w:rPr>
        <w:t>.</w:t>
      </w:r>
      <w:r>
        <w:rPr>
          <w:snapToGrid w:val="0"/>
          <w:szCs w:val="24"/>
        </w:rPr>
        <w:tab/>
        <w:t>Disqualification by reason of bankruptcy or convictions</w:t>
      </w:r>
      <w:r>
        <w:tab/>
      </w:r>
      <w:r>
        <w:fldChar w:fldCharType="begin"/>
      </w:r>
      <w:r>
        <w:instrText xml:space="preserve"> PAGEREF _Toc131587532 \h </w:instrText>
      </w:r>
      <w:r>
        <w:fldChar w:fldCharType="separate"/>
      </w:r>
      <w:r>
        <w:t>10</w:t>
      </w:r>
      <w:r>
        <w:fldChar w:fldCharType="end"/>
      </w:r>
    </w:p>
    <w:p>
      <w:pPr>
        <w:pStyle w:val="TOC8"/>
        <w:rPr>
          <w:sz w:val="24"/>
          <w:szCs w:val="24"/>
        </w:rPr>
      </w:pPr>
      <w:r>
        <w:rPr>
          <w:szCs w:val="24"/>
        </w:rPr>
        <w:t>33</w:t>
      </w:r>
      <w:r>
        <w:rPr>
          <w:snapToGrid w:val="0"/>
          <w:szCs w:val="24"/>
        </w:rPr>
        <w:t>.</w:t>
      </w:r>
      <w:r>
        <w:rPr>
          <w:snapToGrid w:val="0"/>
          <w:szCs w:val="24"/>
        </w:rPr>
        <w:tab/>
        <w:t>Holders of offices or places not disqualified except under sections 34 to 42</w:t>
      </w:r>
      <w:r>
        <w:tab/>
      </w:r>
      <w:r>
        <w:fldChar w:fldCharType="begin"/>
      </w:r>
      <w:r>
        <w:instrText xml:space="preserve"> PAGEREF _Toc131587533 \h </w:instrText>
      </w:r>
      <w:r>
        <w:fldChar w:fldCharType="separate"/>
      </w:r>
      <w:r>
        <w:t>11</w:t>
      </w:r>
      <w:r>
        <w:fldChar w:fldCharType="end"/>
      </w:r>
    </w:p>
    <w:p>
      <w:pPr>
        <w:pStyle w:val="TOC8"/>
        <w:rPr>
          <w:sz w:val="24"/>
          <w:szCs w:val="24"/>
        </w:rPr>
      </w:pPr>
      <w:r>
        <w:rPr>
          <w:szCs w:val="24"/>
        </w:rPr>
        <w:t>34</w:t>
      </w:r>
      <w:r>
        <w:rPr>
          <w:snapToGrid w:val="0"/>
          <w:szCs w:val="24"/>
        </w:rPr>
        <w:t>.</w:t>
      </w:r>
      <w:r>
        <w:rPr>
          <w:snapToGrid w:val="0"/>
          <w:szCs w:val="24"/>
        </w:rPr>
        <w:tab/>
        <w:t>Disqualification of certain office</w:t>
      </w:r>
      <w:r>
        <w:rPr>
          <w:snapToGrid w:val="0"/>
          <w:szCs w:val="24"/>
        </w:rPr>
        <w:noBreakHyphen/>
        <w:t>holders and members of Parliament</w:t>
      </w:r>
      <w:r>
        <w:tab/>
      </w:r>
      <w:r>
        <w:fldChar w:fldCharType="begin"/>
      </w:r>
      <w:r>
        <w:instrText xml:space="preserve"> PAGEREF _Toc131587534 \h </w:instrText>
      </w:r>
      <w:r>
        <w:fldChar w:fldCharType="separate"/>
      </w:r>
      <w:r>
        <w:t>11</w:t>
      </w:r>
      <w:r>
        <w:fldChar w:fldCharType="end"/>
      </w:r>
    </w:p>
    <w:p>
      <w:pPr>
        <w:pStyle w:val="TOC8"/>
        <w:rPr>
          <w:sz w:val="24"/>
          <w:szCs w:val="24"/>
        </w:rPr>
      </w:pPr>
      <w:r>
        <w:rPr>
          <w:szCs w:val="24"/>
        </w:rPr>
        <w:t>35</w:t>
      </w:r>
      <w:r>
        <w:rPr>
          <w:snapToGrid w:val="0"/>
          <w:szCs w:val="24"/>
        </w:rPr>
        <w:t>.</w:t>
      </w:r>
      <w:r>
        <w:rPr>
          <w:snapToGrid w:val="0"/>
          <w:szCs w:val="24"/>
        </w:rPr>
        <w:tab/>
        <w:t>Election of unqualified or disqualified person void</w:t>
      </w:r>
      <w:r>
        <w:tab/>
      </w:r>
      <w:r>
        <w:fldChar w:fldCharType="begin"/>
      </w:r>
      <w:r>
        <w:instrText xml:space="preserve"> PAGEREF _Toc131587535 \h </w:instrText>
      </w:r>
      <w:r>
        <w:fldChar w:fldCharType="separate"/>
      </w:r>
      <w:r>
        <w:t>12</w:t>
      </w:r>
      <w:r>
        <w:fldChar w:fldCharType="end"/>
      </w:r>
    </w:p>
    <w:p>
      <w:pPr>
        <w:pStyle w:val="TOC8"/>
        <w:rPr>
          <w:sz w:val="24"/>
          <w:szCs w:val="24"/>
        </w:rPr>
      </w:pPr>
      <w:r>
        <w:rPr>
          <w:szCs w:val="24"/>
        </w:rPr>
        <w:t>36</w:t>
      </w:r>
      <w:r>
        <w:rPr>
          <w:snapToGrid w:val="0"/>
          <w:szCs w:val="24"/>
        </w:rPr>
        <w:t>.</w:t>
      </w:r>
      <w:r>
        <w:rPr>
          <w:snapToGrid w:val="0"/>
          <w:szCs w:val="24"/>
        </w:rPr>
        <w:tab/>
        <w:t>Certain offices and places must be vacated before member can take seat</w:t>
      </w:r>
      <w:r>
        <w:tab/>
      </w:r>
      <w:r>
        <w:fldChar w:fldCharType="begin"/>
      </w:r>
      <w:r>
        <w:instrText xml:space="preserve"> PAGEREF _Toc131587536 \h </w:instrText>
      </w:r>
      <w:r>
        <w:fldChar w:fldCharType="separate"/>
      </w:r>
      <w:r>
        <w:t>12</w:t>
      </w:r>
      <w:r>
        <w:fldChar w:fldCharType="end"/>
      </w:r>
    </w:p>
    <w:p>
      <w:pPr>
        <w:pStyle w:val="TOC8"/>
        <w:rPr>
          <w:sz w:val="24"/>
          <w:szCs w:val="24"/>
        </w:rPr>
      </w:pPr>
      <w:r>
        <w:rPr>
          <w:szCs w:val="24"/>
        </w:rPr>
        <w:t>37</w:t>
      </w:r>
      <w:r>
        <w:rPr>
          <w:snapToGrid w:val="0"/>
          <w:szCs w:val="24"/>
        </w:rPr>
        <w:t>.</w:t>
      </w:r>
      <w:r>
        <w:rPr>
          <w:snapToGrid w:val="0"/>
          <w:szCs w:val="24"/>
        </w:rPr>
        <w:tab/>
        <w:t>Office or place vacated in certain cases</w:t>
      </w:r>
      <w:r>
        <w:tab/>
      </w:r>
      <w:r>
        <w:fldChar w:fldCharType="begin"/>
      </w:r>
      <w:r>
        <w:instrText xml:space="preserve"> PAGEREF _Toc131587537 \h </w:instrText>
      </w:r>
      <w:r>
        <w:fldChar w:fldCharType="separate"/>
      </w:r>
      <w:r>
        <w:t>14</w:t>
      </w:r>
      <w:r>
        <w:fldChar w:fldCharType="end"/>
      </w:r>
    </w:p>
    <w:p>
      <w:pPr>
        <w:pStyle w:val="TOC8"/>
        <w:rPr>
          <w:sz w:val="24"/>
          <w:szCs w:val="24"/>
        </w:rPr>
      </w:pPr>
      <w:r>
        <w:rPr>
          <w:szCs w:val="24"/>
        </w:rPr>
        <w:t>38</w:t>
      </w:r>
      <w:r>
        <w:rPr>
          <w:snapToGrid w:val="0"/>
          <w:szCs w:val="24"/>
        </w:rPr>
        <w:t>.</w:t>
      </w:r>
      <w:r>
        <w:rPr>
          <w:snapToGrid w:val="0"/>
          <w:szCs w:val="24"/>
        </w:rPr>
        <w:tab/>
        <w:t>Seats in Parliament vacated in certain cases</w:t>
      </w:r>
      <w:r>
        <w:tab/>
      </w:r>
      <w:r>
        <w:fldChar w:fldCharType="begin"/>
      </w:r>
      <w:r>
        <w:instrText xml:space="preserve"> PAGEREF _Toc131587538 \h </w:instrText>
      </w:r>
      <w:r>
        <w:fldChar w:fldCharType="separate"/>
      </w:r>
      <w:r>
        <w:t>15</w:t>
      </w:r>
      <w:r>
        <w:fldChar w:fldCharType="end"/>
      </w:r>
    </w:p>
    <w:p>
      <w:pPr>
        <w:pStyle w:val="TOC8"/>
        <w:rPr>
          <w:sz w:val="24"/>
          <w:szCs w:val="24"/>
        </w:rPr>
      </w:pPr>
      <w:r>
        <w:rPr>
          <w:szCs w:val="24"/>
        </w:rPr>
        <w:t>39</w:t>
      </w:r>
      <w:r>
        <w:rPr>
          <w:snapToGrid w:val="0"/>
          <w:szCs w:val="24"/>
        </w:rPr>
        <w:t>.</w:t>
      </w:r>
      <w:r>
        <w:rPr>
          <w:snapToGrid w:val="0"/>
          <w:szCs w:val="24"/>
        </w:rPr>
        <w:tab/>
        <w:t>Provision for relief</w:t>
      </w:r>
      <w:r>
        <w:tab/>
      </w:r>
      <w:r>
        <w:fldChar w:fldCharType="begin"/>
      </w:r>
      <w:r>
        <w:instrText xml:space="preserve"> PAGEREF _Toc131587539 \h </w:instrText>
      </w:r>
      <w:r>
        <w:fldChar w:fldCharType="separate"/>
      </w:r>
      <w:r>
        <w:t>16</w:t>
      </w:r>
      <w:r>
        <w:fldChar w:fldCharType="end"/>
      </w:r>
    </w:p>
    <w:p>
      <w:pPr>
        <w:pStyle w:val="TOC8"/>
        <w:rPr>
          <w:sz w:val="24"/>
          <w:szCs w:val="24"/>
        </w:rPr>
      </w:pPr>
      <w:r>
        <w:rPr>
          <w:szCs w:val="24"/>
        </w:rPr>
        <w:t>40</w:t>
      </w:r>
      <w:r>
        <w:rPr>
          <w:snapToGrid w:val="0"/>
          <w:szCs w:val="24"/>
        </w:rPr>
        <w:t>.</w:t>
      </w:r>
      <w:r>
        <w:rPr>
          <w:snapToGrid w:val="0"/>
          <w:szCs w:val="24"/>
        </w:rPr>
        <w:tab/>
        <w:t>Presence of unqualified persons not to invalidate proceedings</w:t>
      </w:r>
      <w:r>
        <w:tab/>
      </w:r>
      <w:r>
        <w:fldChar w:fldCharType="begin"/>
      </w:r>
      <w:r>
        <w:instrText xml:space="preserve"> PAGEREF _Toc131587540 \h </w:instrText>
      </w:r>
      <w:r>
        <w:fldChar w:fldCharType="separate"/>
      </w:r>
      <w:r>
        <w:t>17</w:t>
      </w:r>
      <w:r>
        <w:fldChar w:fldCharType="end"/>
      </w:r>
    </w:p>
    <w:p>
      <w:pPr>
        <w:pStyle w:val="TOC8"/>
        <w:rPr>
          <w:sz w:val="24"/>
          <w:szCs w:val="24"/>
        </w:rPr>
      </w:pPr>
      <w:r>
        <w:rPr>
          <w:szCs w:val="24"/>
        </w:rPr>
        <w:t>41</w:t>
      </w:r>
      <w:r>
        <w:rPr>
          <w:snapToGrid w:val="0"/>
          <w:szCs w:val="24"/>
        </w:rPr>
        <w:t>.</w:t>
      </w:r>
      <w:r>
        <w:rPr>
          <w:snapToGrid w:val="0"/>
          <w:szCs w:val="24"/>
        </w:rPr>
        <w:tab/>
        <w:t>Jurisdiction of Supreme Court</w:t>
      </w:r>
      <w:r>
        <w:tab/>
      </w:r>
      <w:r>
        <w:fldChar w:fldCharType="begin"/>
      </w:r>
      <w:r>
        <w:instrText xml:space="preserve"> PAGEREF _Toc131587541 \h </w:instrText>
      </w:r>
      <w:r>
        <w:fldChar w:fldCharType="separate"/>
      </w:r>
      <w:r>
        <w:t>17</w:t>
      </w:r>
      <w:r>
        <w:fldChar w:fldCharType="end"/>
      </w:r>
    </w:p>
    <w:p>
      <w:pPr>
        <w:pStyle w:val="TOC8"/>
        <w:rPr>
          <w:sz w:val="24"/>
          <w:szCs w:val="24"/>
        </w:rPr>
      </w:pPr>
      <w:r>
        <w:rPr>
          <w:szCs w:val="24"/>
        </w:rPr>
        <w:t>42</w:t>
      </w:r>
      <w:r>
        <w:rPr>
          <w:snapToGrid w:val="0"/>
          <w:szCs w:val="24"/>
        </w:rPr>
        <w:t>.</w:t>
      </w:r>
      <w:r>
        <w:rPr>
          <w:snapToGrid w:val="0"/>
          <w:szCs w:val="24"/>
        </w:rPr>
        <w:tab/>
        <w:t>Power to amend Schedule V</w:t>
      </w:r>
      <w:r>
        <w:tab/>
      </w:r>
      <w:r>
        <w:fldChar w:fldCharType="begin"/>
      </w:r>
      <w:r>
        <w:instrText xml:space="preserve"> PAGEREF _Toc131587542 \h </w:instrText>
      </w:r>
      <w:r>
        <w:fldChar w:fldCharType="separate"/>
      </w:r>
      <w:r>
        <w:t>18</w:t>
      </w:r>
      <w:r>
        <w:fldChar w:fldCharType="end"/>
      </w:r>
    </w:p>
    <w:p>
      <w:pPr>
        <w:pStyle w:val="TOC2"/>
        <w:tabs>
          <w:tab w:val="right" w:leader="dot" w:pos="7086"/>
        </w:tabs>
        <w:rPr>
          <w:b w:val="0"/>
          <w:sz w:val="24"/>
          <w:szCs w:val="24"/>
        </w:rPr>
      </w:pPr>
      <w:r>
        <w:rPr>
          <w:szCs w:val="30"/>
        </w:rPr>
        <w:t>Part II — Executive</w:t>
      </w:r>
    </w:p>
    <w:p>
      <w:pPr>
        <w:pStyle w:val="TOC8"/>
        <w:rPr>
          <w:sz w:val="24"/>
          <w:szCs w:val="24"/>
        </w:rPr>
      </w:pPr>
      <w:r>
        <w:rPr>
          <w:szCs w:val="24"/>
        </w:rPr>
        <w:t>43</w:t>
      </w:r>
      <w:r>
        <w:rPr>
          <w:snapToGrid w:val="0"/>
          <w:szCs w:val="24"/>
        </w:rPr>
        <w:t>.</w:t>
      </w:r>
      <w:r>
        <w:rPr>
          <w:snapToGrid w:val="0"/>
          <w:szCs w:val="24"/>
        </w:rPr>
        <w:tab/>
        <w:t>Principal executive offices</w:t>
      </w:r>
      <w:r>
        <w:tab/>
      </w:r>
      <w:r>
        <w:fldChar w:fldCharType="begin"/>
      </w:r>
      <w:r>
        <w:instrText xml:space="preserve"> PAGEREF _Toc131587544 \h </w:instrText>
      </w:r>
      <w:r>
        <w:fldChar w:fldCharType="separate"/>
      </w:r>
      <w:r>
        <w:t>19</w:t>
      </w:r>
      <w:r>
        <w:fldChar w:fldCharType="end"/>
      </w:r>
    </w:p>
    <w:p>
      <w:pPr>
        <w:pStyle w:val="TOC8"/>
        <w:rPr>
          <w:sz w:val="24"/>
          <w:szCs w:val="24"/>
        </w:rPr>
      </w:pPr>
      <w:r>
        <w:rPr>
          <w:szCs w:val="24"/>
        </w:rPr>
        <w:t>44</w:t>
      </w:r>
      <w:r>
        <w:rPr>
          <w:snapToGrid w:val="0"/>
          <w:szCs w:val="24"/>
        </w:rPr>
        <w:t>.</w:t>
      </w:r>
      <w:r>
        <w:rPr>
          <w:snapToGrid w:val="0"/>
          <w:szCs w:val="24"/>
        </w:rPr>
        <w:tab/>
        <w:t>No person to draw salaries for 2 offices</w:t>
      </w:r>
      <w:r>
        <w:tab/>
      </w:r>
      <w:r>
        <w:fldChar w:fldCharType="begin"/>
      </w:r>
      <w:r>
        <w:instrText xml:space="preserve"> PAGEREF _Toc131587545 \h </w:instrText>
      </w:r>
      <w:r>
        <w:fldChar w:fldCharType="separate"/>
      </w:r>
      <w:r>
        <w:t>19</w:t>
      </w:r>
      <w:r>
        <w:fldChar w:fldCharType="end"/>
      </w:r>
    </w:p>
    <w:p>
      <w:pPr>
        <w:pStyle w:val="TOC8"/>
        <w:rPr>
          <w:sz w:val="24"/>
          <w:szCs w:val="24"/>
        </w:rPr>
      </w:pPr>
      <w:r>
        <w:rPr>
          <w:szCs w:val="24"/>
        </w:rPr>
        <w:t>44A</w:t>
      </w:r>
      <w:r>
        <w:rPr>
          <w:snapToGrid w:val="0"/>
          <w:szCs w:val="24"/>
        </w:rPr>
        <w:t xml:space="preserve">. </w:t>
      </w:r>
      <w:r>
        <w:rPr>
          <w:snapToGrid w:val="0"/>
          <w:szCs w:val="24"/>
        </w:rPr>
        <w:tab/>
        <w:t>Parliamentary Secretaries</w:t>
      </w:r>
      <w:r>
        <w:tab/>
      </w:r>
      <w:r>
        <w:fldChar w:fldCharType="begin"/>
      </w:r>
      <w:r>
        <w:instrText xml:space="preserve"> PAGEREF _Toc131587546 \h </w:instrText>
      </w:r>
      <w:r>
        <w:fldChar w:fldCharType="separate"/>
      </w:r>
      <w:r>
        <w:t>19</w:t>
      </w:r>
      <w:r>
        <w:fldChar w:fldCharType="end"/>
      </w:r>
    </w:p>
    <w:p>
      <w:pPr>
        <w:pStyle w:val="TOC8"/>
        <w:rPr>
          <w:sz w:val="24"/>
          <w:szCs w:val="24"/>
        </w:rPr>
      </w:pPr>
      <w:r>
        <w:rPr>
          <w:szCs w:val="24"/>
        </w:rPr>
        <w:t>45.</w:t>
      </w:r>
      <w:r>
        <w:rPr>
          <w:szCs w:val="24"/>
        </w:rPr>
        <w:tab/>
        <w:t>Oath of office for members of Executive Council</w:t>
      </w:r>
      <w:r>
        <w:tab/>
      </w:r>
      <w:r>
        <w:fldChar w:fldCharType="begin"/>
      </w:r>
      <w:r>
        <w:instrText xml:space="preserve"> PAGEREF _Toc131587547 \h </w:instrText>
      </w:r>
      <w:r>
        <w:fldChar w:fldCharType="separate"/>
      </w:r>
      <w:r>
        <w:t>20</w:t>
      </w:r>
      <w:r>
        <w:fldChar w:fldCharType="end"/>
      </w:r>
    </w:p>
    <w:p>
      <w:pPr>
        <w:pStyle w:val="TOC2"/>
        <w:tabs>
          <w:tab w:val="right" w:leader="dot" w:pos="7086"/>
        </w:tabs>
        <w:rPr>
          <w:b w:val="0"/>
          <w:sz w:val="24"/>
          <w:szCs w:val="24"/>
        </w:rPr>
      </w:pPr>
      <w:r>
        <w:rPr>
          <w:szCs w:val="30"/>
        </w:rPr>
        <w:t>Part III — Miscellaneous</w:t>
      </w:r>
    </w:p>
    <w:p>
      <w:pPr>
        <w:pStyle w:val="TOC8"/>
        <w:rPr>
          <w:sz w:val="24"/>
          <w:szCs w:val="24"/>
        </w:rPr>
      </w:pPr>
      <w:r>
        <w:rPr>
          <w:szCs w:val="24"/>
        </w:rPr>
        <w:t>46</w:t>
      </w:r>
      <w:r>
        <w:rPr>
          <w:snapToGrid w:val="0"/>
          <w:szCs w:val="24"/>
        </w:rPr>
        <w:t>.</w:t>
      </w:r>
      <w:r>
        <w:rPr>
          <w:snapToGrid w:val="0"/>
          <w:szCs w:val="24"/>
        </w:rPr>
        <w:tab/>
        <w:t>Powers of the 2 Houses in respect of legislation</w:t>
      </w:r>
      <w:r>
        <w:tab/>
      </w:r>
      <w:r>
        <w:fldChar w:fldCharType="begin"/>
      </w:r>
      <w:r>
        <w:instrText xml:space="preserve"> PAGEREF _Toc131587549 \h </w:instrText>
      </w:r>
      <w:r>
        <w:fldChar w:fldCharType="separate"/>
      </w:r>
      <w:r>
        <w:t>21</w:t>
      </w:r>
      <w:r>
        <w:fldChar w:fldCharType="end"/>
      </w:r>
    </w:p>
    <w:p>
      <w:pPr>
        <w:pStyle w:val="TOC8"/>
        <w:rPr>
          <w:sz w:val="24"/>
          <w:szCs w:val="24"/>
        </w:rPr>
      </w:pPr>
      <w:r>
        <w:rPr>
          <w:szCs w:val="24"/>
        </w:rPr>
        <w:t>48</w:t>
      </w:r>
      <w:r>
        <w:rPr>
          <w:snapToGrid w:val="0"/>
          <w:szCs w:val="24"/>
        </w:rPr>
        <w:t>.</w:t>
      </w:r>
      <w:r>
        <w:rPr>
          <w:snapToGrid w:val="0"/>
          <w:szCs w:val="24"/>
        </w:rPr>
        <w:tab/>
        <w:t>Revision or compilation of electoral rolls upon commencement of Act</w:t>
      </w:r>
      <w:r>
        <w:tab/>
      </w:r>
      <w:r>
        <w:fldChar w:fldCharType="begin"/>
      </w:r>
      <w:r>
        <w:instrText xml:space="preserve"> PAGEREF _Toc131587550 \h </w:instrText>
      </w:r>
      <w:r>
        <w:fldChar w:fldCharType="separate"/>
      </w:r>
      <w:r>
        <w:t>22</w:t>
      </w:r>
      <w:r>
        <w:fldChar w:fldCharType="end"/>
      </w:r>
    </w:p>
    <w:p>
      <w:pPr>
        <w:pStyle w:val="TOC8"/>
        <w:rPr>
          <w:sz w:val="24"/>
          <w:szCs w:val="24"/>
        </w:rPr>
      </w:pPr>
      <w:r>
        <w:rPr>
          <w:szCs w:val="24"/>
        </w:rPr>
        <w:t>49</w:t>
      </w:r>
      <w:r>
        <w:rPr>
          <w:snapToGrid w:val="0"/>
          <w:szCs w:val="24"/>
        </w:rPr>
        <w:t>.</w:t>
      </w:r>
      <w:r>
        <w:rPr>
          <w:snapToGrid w:val="0"/>
          <w:szCs w:val="24"/>
        </w:rPr>
        <w:tab/>
        <w:t>Commencement of action</w:t>
      </w:r>
      <w:r>
        <w:tab/>
      </w:r>
      <w:r>
        <w:fldChar w:fldCharType="begin"/>
      </w:r>
      <w:r>
        <w:instrText xml:space="preserve"> PAGEREF _Toc131587551 \h </w:instrText>
      </w:r>
      <w:r>
        <w:fldChar w:fldCharType="separate"/>
      </w:r>
      <w:r>
        <w:t>23</w:t>
      </w:r>
      <w:r>
        <w:fldChar w:fldCharType="end"/>
      </w:r>
    </w:p>
    <w:p>
      <w:pPr>
        <w:pStyle w:val="TOC8"/>
        <w:rPr>
          <w:sz w:val="24"/>
          <w:szCs w:val="24"/>
        </w:rPr>
      </w:pPr>
      <w:r>
        <w:rPr>
          <w:szCs w:val="24"/>
        </w:rPr>
        <w:t>50</w:t>
      </w:r>
      <w:r>
        <w:rPr>
          <w:snapToGrid w:val="0"/>
          <w:szCs w:val="24"/>
        </w:rPr>
        <w:t>.</w:t>
      </w:r>
      <w:r>
        <w:rPr>
          <w:snapToGrid w:val="0"/>
          <w:szCs w:val="24"/>
        </w:rPr>
        <w:tab/>
        <w:t>Plaintiff to give security for costs</w:t>
      </w:r>
      <w:r>
        <w:tab/>
      </w:r>
      <w:r>
        <w:fldChar w:fldCharType="begin"/>
      </w:r>
      <w:r>
        <w:instrText xml:space="preserve"> PAGEREF _Toc131587552 \h </w:instrText>
      </w:r>
      <w:r>
        <w:fldChar w:fldCharType="separate"/>
      </w:r>
      <w:r>
        <w:t>23</w:t>
      </w:r>
      <w:r>
        <w:fldChar w:fldCharType="end"/>
      </w:r>
    </w:p>
    <w:p>
      <w:pPr>
        <w:pStyle w:val="TOC8"/>
        <w:rPr>
          <w:sz w:val="24"/>
          <w:szCs w:val="24"/>
        </w:rPr>
      </w:pPr>
      <w:r>
        <w:rPr>
          <w:szCs w:val="24"/>
        </w:rPr>
        <w:t>51</w:t>
      </w:r>
      <w:r>
        <w:rPr>
          <w:snapToGrid w:val="0"/>
          <w:szCs w:val="24"/>
        </w:rPr>
        <w:t>.</w:t>
      </w:r>
      <w:r>
        <w:rPr>
          <w:snapToGrid w:val="0"/>
          <w:szCs w:val="24"/>
        </w:rPr>
        <w:tab/>
        <w:t>No action to lie against officials of either House</w:t>
      </w:r>
      <w:r>
        <w:tab/>
      </w:r>
      <w:r>
        <w:fldChar w:fldCharType="begin"/>
      </w:r>
      <w:r>
        <w:instrText xml:space="preserve"> PAGEREF _Toc131587553 \h </w:instrText>
      </w:r>
      <w:r>
        <w:fldChar w:fldCharType="separate"/>
      </w:r>
      <w:r>
        <w:t>23</w:t>
      </w:r>
      <w:r>
        <w:fldChar w:fldCharType="end"/>
      </w:r>
    </w:p>
    <w:p>
      <w:pPr>
        <w:pStyle w:val="TOC8"/>
        <w:rPr>
          <w:sz w:val="24"/>
          <w:szCs w:val="24"/>
        </w:rPr>
      </w:pPr>
      <w:r>
        <w:rPr>
          <w:szCs w:val="24"/>
        </w:rPr>
        <w:t>52</w:t>
      </w:r>
      <w:r>
        <w:rPr>
          <w:snapToGrid w:val="0"/>
          <w:szCs w:val="24"/>
        </w:rPr>
        <w:t>.</w:t>
      </w:r>
      <w:r>
        <w:rPr>
          <w:snapToGrid w:val="0"/>
          <w:szCs w:val="24"/>
        </w:rPr>
        <w:tab/>
        <w:t>Proclamation of Royal Assent and commencement of Act</w:t>
      </w:r>
      <w:r>
        <w:tab/>
      </w:r>
      <w:r>
        <w:fldChar w:fldCharType="begin"/>
      </w:r>
      <w:r>
        <w:instrText xml:space="preserve"> PAGEREF _Toc131587554 \h </w:instrText>
      </w:r>
      <w:r>
        <w:fldChar w:fldCharType="separate"/>
      </w:r>
      <w:r>
        <w:t>23</w:t>
      </w:r>
      <w:r>
        <w:fldChar w:fldCharType="end"/>
      </w:r>
    </w:p>
    <w:p>
      <w:pPr>
        <w:pStyle w:val="TOC2"/>
        <w:tabs>
          <w:tab w:val="right" w:leader="dot" w:pos="7086"/>
        </w:tabs>
        <w:rPr>
          <w:b w:val="0"/>
          <w:sz w:val="24"/>
          <w:szCs w:val="24"/>
        </w:rPr>
      </w:pPr>
      <w:r>
        <w:rPr>
          <w:szCs w:val="28"/>
        </w:rPr>
        <w:t>Schedule I</w:t>
      </w:r>
    </w:p>
    <w:p>
      <w:pPr>
        <w:pStyle w:val="TOC2"/>
        <w:tabs>
          <w:tab w:val="right" w:leader="dot" w:pos="7086"/>
        </w:tabs>
        <w:rPr>
          <w:b w:val="0"/>
          <w:sz w:val="24"/>
          <w:szCs w:val="24"/>
        </w:rPr>
      </w:pPr>
      <w:r>
        <w:rPr>
          <w:szCs w:val="28"/>
        </w:rPr>
        <w:t>Schedule III</w:t>
      </w:r>
    </w:p>
    <w:p>
      <w:pPr>
        <w:pStyle w:val="TOC2"/>
        <w:tabs>
          <w:tab w:val="right" w:leader="dot" w:pos="7086"/>
        </w:tabs>
        <w:rPr>
          <w:b w:val="0"/>
          <w:sz w:val="24"/>
          <w:szCs w:val="24"/>
        </w:rPr>
      </w:pPr>
      <w:r>
        <w:rPr>
          <w:szCs w:val="28"/>
        </w:rPr>
        <w:t>Schedule V</w:t>
      </w:r>
    </w:p>
    <w:p>
      <w:pPr>
        <w:pStyle w:val="TOC2"/>
        <w:tabs>
          <w:tab w:val="right" w:leader="dot" w:pos="7086"/>
        </w:tabs>
        <w:rPr>
          <w:b w:val="0"/>
          <w:sz w:val="24"/>
          <w:szCs w:val="24"/>
        </w:rPr>
      </w:pPr>
      <w:r>
        <w:rPr>
          <w:szCs w:val="28"/>
        </w:rPr>
        <w:t>Part 1</w:t>
      </w:r>
    </w:p>
    <w:p>
      <w:pPr>
        <w:pStyle w:val="TOC4"/>
        <w:tabs>
          <w:tab w:val="right" w:leader="dot" w:pos="7086"/>
        </w:tabs>
        <w:rPr>
          <w:b w:val="0"/>
          <w:sz w:val="24"/>
          <w:szCs w:val="24"/>
        </w:rPr>
      </w:pPr>
      <w:r>
        <w:rPr>
          <w:snapToGrid w:val="0"/>
          <w:szCs w:val="24"/>
        </w:rPr>
        <w:t>Division 1</w:t>
      </w:r>
    </w:p>
    <w:p>
      <w:pPr>
        <w:pStyle w:val="TOC4"/>
        <w:tabs>
          <w:tab w:val="right" w:leader="dot" w:pos="7086"/>
        </w:tabs>
        <w:rPr>
          <w:b w:val="0"/>
          <w:sz w:val="24"/>
          <w:szCs w:val="24"/>
        </w:rPr>
      </w:pPr>
      <w:r>
        <w:rPr>
          <w:snapToGrid w:val="0"/>
          <w:szCs w:val="24"/>
        </w:rPr>
        <w:t>Division 2</w:t>
      </w:r>
    </w:p>
    <w:p>
      <w:pPr>
        <w:pStyle w:val="TOC2"/>
        <w:tabs>
          <w:tab w:val="right" w:leader="dot" w:pos="7086"/>
        </w:tabs>
        <w:rPr>
          <w:b w:val="0"/>
          <w:sz w:val="24"/>
          <w:szCs w:val="24"/>
        </w:rPr>
      </w:pPr>
      <w:r>
        <w:rPr>
          <w:szCs w:val="28"/>
        </w:rPr>
        <w:t>Part 2</w:t>
      </w:r>
    </w:p>
    <w:p>
      <w:pPr>
        <w:pStyle w:val="TOC4"/>
        <w:tabs>
          <w:tab w:val="right" w:leader="dot" w:pos="7086"/>
        </w:tabs>
        <w:rPr>
          <w:b w:val="0"/>
          <w:sz w:val="24"/>
          <w:szCs w:val="24"/>
        </w:rPr>
      </w:pPr>
      <w:r>
        <w:rPr>
          <w:snapToGrid w:val="0"/>
          <w:szCs w:val="24"/>
        </w:rPr>
        <w:t>Division 1</w:t>
      </w:r>
    </w:p>
    <w:p>
      <w:pPr>
        <w:pStyle w:val="TOC4"/>
        <w:tabs>
          <w:tab w:val="right" w:leader="dot" w:pos="7086"/>
        </w:tabs>
        <w:rPr>
          <w:b w:val="0"/>
          <w:sz w:val="24"/>
          <w:szCs w:val="24"/>
        </w:rPr>
      </w:pPr>
      <w:r>
        <w:rPr>
          <w:snapToGrid w:val="0"/>
          <w:szCs w:val="24"/>
        </w:rPr>
        <w:t>Division 2</w:t>
      </w:r>
    </w:p>
    <w:p>
      <w:pPr>
        <w:pStyle w:val="TOC2"/>
        <w:tabs>
          <w:tab w:val="right" w:leader="dot" w:pos="7086"/>
        </w:tabs>
        <w:rPr>
          <w:b w:val="0"/>
          <w:sz w:val="24"/>
          <w:szCs w:val="24"/>
        </w:rPr>
      </w:pPr>
      <w:r>
        <w:rPr>
          <w:szCs w:val="28"/>
        </w:rPr>
        <w:t>Part 3</w:t>
      </w:r>
    </w:p>
    <w:p>
      <w:pPr>
        <w:pStyle w:val="TOC2"/>
        <w:tabs>
          <w:tab w:val="right" w:leader="dot" w:pos="7086"/>
        </w:tabs>
        <w:rPr>
          <w:b w:val="0"/>
          <w:sz w:val="24"/>
          <w:szCs w:val="24"/>
        </w:rPr>
      </w:pPr>
      <w:r>
        <w:rPr>
          <w:szCs w:val="28"/>
        </w:rPr>
        <w:t>Schedule VI — Oaths and affirmations of office</w:t>
      </w:r>
    </w:p>
    <w:p>
      <w:pPr>
        <w:pStyle w:val="TOC4"/>
        <w:tabs>
          <w:tab w:val="right" w:leader="dot" w:pos="7086"/>
        </w:tabs>
        <w:rPr>
          <w:b w:val="0"/>
          <w:sz w:val="24"/>
          <w:szCs w:val="24"/>
        </w:rPr>
      </w:pPr>
      <w:r>
        <w:rPr>
          <w:szCs w:val="24"/>
        </w:rPr>
        <w:t>Division 1</w:t>
      </w:r>
      <w:r>
        <w:rPr>
          <w:b w:val="0"/>
          <w:szCs w:val="24"/>
        </w:rPr>
        <w:t> — </w:t>
      </w:r>
      <w:r>
        <w:rPr>
          <w:szCs w:val="24"/>
        </w:rPr>
        <w:t>Holders of principal executive offices and for Parliamentary Secretaries</w:t>
      </w:r>
    </w:p>
    <w:p>
      <w:pPr>
        <w:pStyle w:val="TOC4"/>
        <w:tabs>
          <w:tab w:val="right" w:leader="dot" w:pos="7086"/>
        </w:tabs>
        <w:rPr>
          <w:b w:val="0"/>
          <w:sz w:val="24"/>
          <w:szCs w:val="24"/>
        </w:rPr>
      </w:pPr>
      <w:r>
        <w:rPr>
          <w:szCs w:val="24"/>
        </w:rPr>
        <w:t>Division 2</w:t>
      </w:r>
      <w:r>
        <w:rPr>
          <w:b w:val="0"/>
          <w:szCs w:val="24"/>
        </w:rPr>
        <w:t> — </w:t>
      </w:r>
      <w:r>
        <w:rPr>
          <w:szCs w:val="24"/>
        </w:rPr>
        <w:t>Members of the Executive Council</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_Toc131587569 \h </w:instrText>
      </w:r>
      <w:r>
        <w:fldChar w:fldCharType="separate"/>
      </w:r>
      <w:r>
        <w:t>47</w:t>
      </w:r>
      <w:r>
        <w:fldChar w:fldCharType="end"/>
      </w:r>
    </w:p>
    <w:p>
      <w:pPr>
        <w:pStyle w:val="TOC8"/>
        <w:rPr>
          <w:sz w:val="24"/>
        </w:rPr>
      </w:pPr>
      <w:r>
        <w:rPr>
          <w:snapToGrid w:val="0"/>
        </w:rPr>
        <w:tab/>
        <w:t>Provisions that have not come into operation</w:t>
      </w:r>
      <w:r>
        <w:tab/>
      </w:r>
      <w:r>
        <w:fldChar w:fldCharType="begin"/>
      </w:r>
      <w:r>
        <w:instrText xml:space="preserve"> PAGEREF _Toc131587570 \h </w:instrText>
      </w:r>
      <w:r>
        <w:fldChar w:fldCharType="separate"/>
      </w:r>
      <w:r>
        <w:t>63</w:t>
      </w:r>
      <w:r>
        <w:fldChar w:fldCharType="end"/>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Constitution Acts Amendment Act 1899 </w:t>
      </w:r>
    </w:p>
    <w:p>
      <w:pPr>
        <w:pStyle w:val="LongTitle"/>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rPr>
          <w:snapToGrid w:val="0"/>
        </w:rPr>
      </w:pPr>
      <w:r>
        <w:rPr>
          <w:snapToGrid w:val="0"/>
        </w:rPr>
        <w:t>Preamble</w:t>
      </w:r>
    </w:p>
    <w:p>
      <w:pPr>
        <w:pStyle w:val="Preamble2"/>
        <w:rPr>
          <w:snapToGrid w:val="0"/>
        </w:rPr>
      </w:pPr>
      <w:r>
        <w:rPr>
          <w:snapToGrid w:val="0"/>
        </w:rPr>
        <w:t xml:space="preserve">Whereas by the </w:t>
      </w:r>
      <w:r>
        <w:rPr>
          <w:i/>
          <w:snapToGrid w:val="0"/>
        </w:rPr>
        <w:t>Constitution Act 1889</w:t>
      </w:r>
      <w:r>
        <w:rPr>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1" w:name="_Toc400789002"/>
      <w:bookmarkStart w:id="2" w:name="_Toc472397504"/>
      <w:bookmarkStart w:id="3" w:name="_Toc507465619"/>
      <w:bookmarkStart w:id="4" w:name="_Toc509739024"/>
      <w:bookmarkStart w:id="5" w:name="_Toc512915150"/>
      <w:bookmarkStart w:id="6" w:name="_Toc512915550"/>
      <w:bookmarkStart w:id="7" w:name="_Toc45013908"/>
      <w:bookmarkStart w:id="8" w:name="_Toc122843142"/>
      <w:bookmarkStart w:id="9" w:name="_Toc124050351"/>
      <w:bookmarkStart w:id="10" w:name="_Toc131587507"/>
      <w:r>
        <w:rPr>
          <w:rStyle w:val="CharSectno"/>
        </w:rPr>
        <w:t>1</w:t>
      </w:r>
      <w:r>
        <w:rPr>
          <w:snapToGrid w:val="0"/>
        </w:rPr>
        <w:t>.</w:t>
      </w:r>
      <w:r>
        <w:rPr>
          <w:snapToGrid w:val="0"/>
        </w:rPr>
        <w:tab/>
        <w:t>Short title</w:t>
      </w:r>
      <w:bookmarkEnd w:id="1"/>
      <w:bookmarkEnd w:id="2"/>
      <w:bookmarkEnd w:id="3"/>
      <w:bookmarkEnd w:id="4"/>
      <w:bookmarkEnd w:id="5"/>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1" w:name="_Toc400789003"/>
      <w:bookmarkStart w:id="12" w:name="_Toc472397505"/>
      <w:bookmarkStart w:id="13" w:name="_Toc507465620"/>
      <w:bookmarkStart w:id="14" w:name="_Toc509739025"/>
      <w:bookmarkStart w:id="15" w:name="_Toc512915151"/>
      <w:bookmarkStart w:id="16" w:name="_Toc512915551"/>
      <w:bookmarkStart w:id="17" w:name="_Toc45013909"/>
      <w:bookmarkStart w:id="18" w:name="_Toc122843143"/>
      <w:bookmarkStart w:id="19" w:name="_Toc124050352"/>
      <w:bookmarkStart w:id="20" w:name="_Toc131587508"/>
      <w:r>
        <w:rPr>
          <w:rStyle w:val="CharSectno"/>
        </w:rPr>
        <w:t>2</w:t>
      </w:r>
      <w:r>
        <w:rPr>
          <w:snapToGrid w:val="0"/>
        </w:rPr>
        <w:t>.</w:t>
      </w:r>
      <w:r>
        <w:rPr>
          <w:snapToGrid w:val="0"/>
        </w:rPr>
        <w:tab/>
        <w:t>Repeal</w:t>
      </w:r>
      <w:bookmarkEnd w:id="11"/>
      <w:bookmarkEnd w:id="12"/>
      <w:bookmarkEnd w:id="13"/>
      <w:bookmarkEnd w:id="14"/>
      <w:bookmarkEnd w:id="15"/>
      <w:bookmarkEnd w:id="16"/>
      <w:bookmarkEnd w:id="17"/>
      <w:bookmarkEnd w:id="18"/>
      <w:bookmarkEnd w:id="19"/>
      <w:bookmarkEnd w:id="20"/>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1" w:name="_Toc400789004"/>
      <w:bookmarkStart w:id="22" w:name="_Toc472397506"/>
      <w:bookmarkStart w:id="23" w:name="_Toc507465621"/>
      <w:bookmarkStart w:id="24" w:name="_Toc509739026"/>
      <w:bookmarkStart w:id="25" w:name="_Toc512915152"/>
      <w:bookmarkStart w:id="26" w:name="_Toc512915552"/>
      <w:bookmarkStart w:id="27" w:name="_Toc45013910"/>
      <w:bookmarkStart w:id="28" w:name="_Toc122843144"/>
      <w:bookmarkStart w:id="29" w:name="_Toc124050353"/>
      <w:bookmarkStart w:id="30" w:name="_Toc131587509"/>
      <w:r>
        <w:rPr>
          <w:rStyle w:val="CharSectno"/>
        </w:rPr>
        <w:t>3</w:t>
      </w:r>
      <w:r>
        <w:rPr>
          <w:snapToGrid w:val="0"/>
        </w:rPr>
        <w:t>.</w:t>
      </w:r>
      <w:r>
        <w:rPr>
          <w:snapToGrid w:val="0"/>
        </w:rPr>
        <w:tab/>
        <w:t>Interpretation</w:t>
      </w:r>
      <w:bookmarkEnd w:id="21"/>
      <w:bookmarkEnd w:id="22"/>
      <w:bookmarkEnd w:id="23"/>
      <w:bookmarkEnd w:id="24"/>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31" w:name="_Toc81736910"/>
      <w:bookmarkStart w:id="32" w:name="_Toc83021032"/>
      <w:bookmarkStart w:id="33" w:name="_Toc86547434"/>
      <w:bookmarkStart w:id="34" w:name="_Toc87677600"/>
      <w:bookmarkStart w:id="35" w:name="_Toc89494983"/>
      <w:bookmarkStart w:id="36" w:name="_Toc89495045"/>
      <w:bookmarkStart w:id="37" w:name="_Toc89506737"/>
      <w:bookmarkStart w:id="38" w:name="_Toc90711084"/>
      <w:bookmarkStart w:id="39" w:name="_Toc92438673"/>
      <w:bookmarkStart w:id="40" w:name="_Toc92438735"/>
      <w:bookmarkStart w:id="41" w:name="_Toc92438797"/>
      <w:bookmarkStart w:id="42" w:name="_Toc92706443"/>
      <w:bookmarkStart w:id="43" w:name="_Toc94591745"/>
      <w:bookmarkStart w:id="44" w:name="_Toc94952099"/>
      <w:bookmarkStart w:id="45" w:name="_Toc95101312"/>
      <w:bookmarkStart w:id="46" w:name="_Toc97624279"/>
      <w:bookmarkStart w:id="47" w:name="_Toc97624341"/>
      <w:bookmarkStart w:id="48" w:name="_Toc97630646"/>
      <w:bookmarkStart w:id="49" w:name="_Toc98559469"/>
      <w:bookmarkStart w:id="50" w:name="_Toc98643462"/>
      <w:bookmarkStart w:id="51" w:name="_Toc98837853"/>
      <w:bookmarkStart w:id="52" w:name="_Toc98840698"/>
      <w:bookmarkStart w:id="53" w:name="_Toc100626963"/>
      <w:bookmarkStart w:id="54" w:name="_Toc101939705"/>
      <w:bookmarkStart w:id="55" w:name="_Toc104363418"/>
      <w:bookmarkStart w:id="56" w:name="_Toc104615023"/>
      <w:bookmarkStart w:id="57" w:name="_Toc104691665"/>
      <w:bookmarkStart w:id="58" w:name="_Toc117486845"/>
      <w:bookmarkStart w:id="59" w:name="_Toc118262989"/>
      <w:bookmarkStart w:id="60" w:name="_Toc119815513"/>
      <w:bookmarkStart w:id="61" w:name="_Toc121550235"/>
      <w:bookmarkStart w:id="62" w:name="_Toc122249487"/>
      <w:bookmarkStart w:id="63" w:name="_Toc122326833"/>
      <w:bookmarkStart w:id="64" w:name="_Toc122842652"/>
      <w:bookmarkStart w:id="65" w:name="_Toc122843145"/>
      <w:bookmarkStart w:id="66" w:name="_Toc122853092"/>
      <w:bookmarkStart w:id="67" w:name="_Toc122924163"/>
      <w:bookmarkStart w:id="68" w:name="_Toc122939696"/>
      <w:bookmarkStart w:id="69" w:name="_Toc122940040"/>
      <w:bookmarkStart w:id="70" w:name="_Toc122940148"/>
      <w:bookmarkStart w:id="71" w:name="_Toc124050354"/>
      <w:bookmarkStart w:id="72" w:name="_Toc124137003"/>
      <w:bookmarkStart w:id="73" w:name="_Toc124137125"/>
      <w:bookmarkStart w:id="74" w:name="_Toc128389154"/>
      <w:bookmarkStart w:id="75" w:name="_Toc129057106"/>
      <w:bookmarkStart w:id="76" w:name="_Toc131587510"/>
      <w:r>
        <w:rPr>
          <w:rStyle w:val="CharPartNo"/>
        </w:rPr>
        <w:t>Part I</w:t>
      </w:r>
      <w:r>
        <w:rPr>
          <w:rStyle w:val="CharDivNo"/>
        </w:rPr>
        <w:t> </w:t>
      </w:r>
      <w:r>
        <w:t>—</w:t>
      </w:r>
      <w:r>
        <w:rPr>
          <w:rStyle w:val="CharDivText"/>
        </w:rPr>
        <w:t> </w:t>
      </w:r>
      <w:r>
        <w:rPr>
          <w:rStyle w:val="CharPartText"/>
        </w:rPr>
        <w:t>Legislature</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r>
        <w:rPr>
          <w:rStyle w:val="CharPartText"/>
        </w:rPr>
        <w:t xml:space="preserve"> </w:t>
      </w:r>
    </w:p>
    <w:p>
      <w:pPr>
        <w:pStyle w:val="Heading3"/>
        <w:rPr>
          <w:b w:val="0"/>
          <w:i/>
          <w:snapToGrid w:val="0"/>
          <w:sz w:val="24"/>
        </w:rPr>
      </w:pPr>
      <w:bookmarkStart w:id="77" w:name="_Toc81736911"/>
      <w:bookmarkStart w:id="78" w:name="_Toc83021033"/>
      <w:bookmarkStart w:id="79" w:name="_Toc86547435"/>
      <w:bookmarkStart w:id="80" w:name="_Toc87677601"/>
      <w:bookmarkStart w:id="81" w:name="_Toc89494984"/>
      <w:bookmarkStart w:id="82" w:name="_Toc89495046"/>
      <w:bookmarkStart w:id="83" w:name="_Toc89506738"/>
      <w:bookmarkStart w:id="84" w:name="_Toc90711085"/>
      <w:bookmarkStart w:id="85" w:name="_Toc92438674"/>
      <w:bookmarkStart w:id="86" w:name="_Toc92438736"/>
      <w:bookmarkStart w:id="87" w:name="_Toc92438798"/>
      <w:bookmarkStart w:id="88" w:name="_Toc92706444"/>
      <w:bookmarkStart w:id="89" w:name="_Toc94591746"/>
      <w:bookmarkStart w:id="90" w:name="_Toc94952100"/>
      <w:bookmarkStart w:id="91" w:name="_Toc95101313"/>
      <w:bookmarkStart w:id="92" w:name="_Toc97624280"/>
      <w:bookmarkStart w:id="93" w:name="_Toc97624342"/>
      <w:bookmarkStart w:id="94" w:name="_Toc97630647"/>
      <w:bookmarkStart w:id="95" w:name="_Toc98559470"/>
      <w:bookmarkStart w:id="96" w:name="_Toc98643463"/>
      <w:bookmarkStart w:id="97" w:name="_Toc98837854"/>
      <w:bookmarkStart w:id="98" w:name="_Toc98840699"/>
      <w:bookmarkStart w:id="99" w:name="_Toc100626964"/>
      <w:bookmarkStart w:id="100" w:name="_Toc101939706"/>
      <w:bookmarkStart w:id="101" w:name="_Toc104363419"/>
      <w:bookmarkStart w:id="102" w:name="_Toc104615024"/>
      <w:bookmarkStart w:id="103" w:name="_Toc104691666"/>
      <w:bookmarkStart w:id="104" w:name="_Toc117486846"/>
      <w:bookmarkStart w:id="105" w:name="_Toc118262990"/>
      <w:bookmarkStart w:id="106" w:name="_Toc119815514"/>
      <w:bookmarkStart w:id="107" w:name="_Toc121550236"/>
      <w:bookmarkStart w:id="108" w:name="_Toc122249488"/>
      <w:bookmarkStart w:id="109" w:name="_Toc122326834"/>
      <w:bookmarkStart w:id="110" w:name="_Toc122842653"/>
      <w:bookmarkStart w:id="111" w:name="_Toc122843146"/>
      <w:bookmarkStart w:id="112" w:name="_Toc122853093"/>
      <w:bookmarkStart w:id="113" w:name="_Toc122924164"/>
      <w:bookmarkStart w:id="114" w:name="_Toc122939697"/>
      <w:bookmarkStart w:id="115" w:name="_Toc122940041"/>
      <w:bookmarkStart w:id="116" w:name="_Toc122940149"/>
      <w:bookmarkStart w:id="117" w:name="_Toc124050355"/>
      <w:bookmarkStart w:id="118" w:name="_Toc124137004"/>
      <w:bookmarkStart w:id="119" w:name="_Toc124137126"/>
      <w:bookmarkStart w:id="120" w:name="_Toc128389155"/>
      <w:bookmarkStart w:id="121" w:name="_Toc129057107"/>
      <w:bookmarkStart w:id="122" w:name="_Toc131587511"/>
      <w:r>
        <w:rPr>
          <w:b w:val="0"/>
          <w:i/>
          <w:snapToGrid w:val="0"/>
          <w:sz w:val="24"/>
        </w:rPr>
        <w:t>Legislative Council</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Heading5"/>
        <w:spacing w:before="260"/>
        <w:rPr>
          <w:snapToGrid w:val="0"/>
        </w:rPr>
      </w:pPr>
      <w:bookmarkStart w:id="123" w:name="_Toc400789006"/>
      <w:bookmarkStart w:id="124" w:name="_Toc472397507"/>
      <w:bookmarkStart w:id="125" w:name="_Toc507465622"/>
      <w:bookmarkStart w:id="126" w:name="_Toc509739027"/>
      <w:bookmarkStart w:id="127" w:name="_Toc512915153"/>
      <w:bookmarkStart w:id="128" w:name="_Toc512915553"/>
      <w:bookmarkStart w:id="129" w:name="_Toc45013911"/>
      <w:bookmarkStart w:id="130" w:name="_Toc122843147"/>
      <w:bookmarkStart w:id="131" w:name="_Toc124050356"/>
      <w:bookmarkStart w:id="132" w:name="_Toc131587512"/>
      <w:r>
        <w:rPr>
          <w:rStyle w:val="CharSectno"/>
        </w:rPr>
        <w:t>5</w:t>
      </w:r>
      <w:r>
        <w:rPr>
          <w:snapToGrid w:val="0"/>
        </w:rPr>
        <w:t>.</w:t>
      </w:r>
      <w:r>
        <w:rPr>
          <w:snapToGrid w:val="0"/>
        </w:rPr>
        <w:tab/>
        <w:t>Constitution of Legislative Council</w:t>
      </w:r>
      <w:bookmarkEnd w:id="123"/>
      <w:bookmarkEnd w:id="124"/>
      <w:bookmarkEnd w:id="125"/>
      <w:bookmarkEnd w:id="126"/>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pPr>
      <w:r>
        <w:tab/>
        <w:t xml:space="preserve">[Section 5 inserted by No. 40 of 1987 s. 6; amended by No. 1 of 2005 s. 7(2).] </w:t>
      </w:r>
    </w:p>
    <w:p>
      <w:pPr>
        <w:pStyle w:val="Ednotesection"/>
        <w:ind w:left="0" w:firstLine="0"/>
      </w:pPr>
      <w:bookmarkStart w:id="133" w:name="_Toc400789008"/>
      <w:bookmarkStart w:id="134" w:name="_Toc472397509"/>
      <w:bookmarkStart w:id="135" w:name="_Toc507465624"/>
      <w:bookmarkStart w:id="136" w:name="_Toc509739029"/>
      <w:bookmarkStart w:id="137" w:name="_Toc512915155"/>
      <w:bookmarkStart w:id="138" w:name="_Toc512915555"/>
      <w:bookmarkStart w:id="139" w:name="_Toc45013913"/>
      <w:r>
        <w:t>[</w:t>
      </w:r>
      <w:r>
        <w:rPr>
          <w:b/>
        </w:rPr>
        <w:t>6.</w:t>
      </w:r>
      <w:r>
        <w:tab/>
        <w:t xml:space="preserve">Repealed by No. 1 of 2005 s. 7(3).] </w:t>
      </w:r>
    </w:p>
    <w:p>
      <w:pPr>
        <w:pStyle w:val="Heading5"/>
        <w:spacing w:before="260"/>
        <w:rPr>
          <w:snapToGrid w:val="0"/>
        </w:rPr>
      </w:pPr>
      <w:bookmarkStart w:id="140" w:name="_Toc122843148"/>
      <w:bookmarkStart w:id="141" w:name="_Toc124050357"/>
      <w:bookmarkStart w:id="142" w:name="_Toc131587513"/>
      <w:r>
        <w:rPr>
          <w:rStyle w:val="CharSectno"/>
        </w:rPr>
        <w:t>7</w:t>
      </w:r>
      <w:r>
        <w:rPr>
          <w:snapToGrid w:val="0"/>
        </w:rPr>
        <w:t>.</w:t>
      </w:r>
      <w:r>
        <w:rPr>
          <w:snapToGrid w:val="0"/>
        </w:rPr>
        <w:tab/>
        <w:t>Qualification of members of Legislative Council</w:t>
      </w:r>
      <w:bookmarkEnd w:id="133"/>
      <w:bookmarkEnd w:id="134"/>
      <w:bookmarkEnd w:id="135"/>
      <w:bookmarkEnd w:id="136"/>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one year shall be qualified to be elected a member of the Legislative Council, if such person is of the full age of 18 years, and not subject to any legal incapacity, and who is either an elector entitled to vote at an election of a member of the Legislative Assembly, or is qualified to become such an elector.</w:t>
      </w:r>
    </w:p>
    <w:p>
      <w:pPr>
        <w:pStyle w:val="Footnotesection"/>
      </w:pPr>
      <w:r>
        <w:tab/>
        <w:t xml:space="preserve">[Section 7 amended by No. 7 of 1920 s. 2; No. 48 of 1962 s. 2; No. 72 of 1963 s. 4; No. 52 of 1973 s. 3; No. 8 of 1983 s. 3.] </w:t>
      </w:r>
    </w:p>
    <w:p>
      <w:pPr>
        <w:pStyle w:val="Heading5"/>
        <w:rPr>
          <w:snapToGrid w:val="0"/>
        </w:rPr>
      </w:pPr>
      <w:bookmarkStart w:id="143" w:name="_Toc400789009"/>
      <w:bookmarkStart w:id="144" w:name="_Toc472397510"/>
      <w:bookmarkStart w:id="145" w:name="_Toc507465625"/>
      <w:bookmarkStart w:id="146" w:name="_Toc509739030"/>
      <w:bookmarkStart w:id="147" w:name="_Toc512915156"/>
      <w:bookmarkStart w:id="148" w:name="_Toc512915556"/>
      <w:bookmarkStart w:id="149" w:name="_Toc45013914"/>
      <w:bookmarkStart w:id="150" w:name="_Toc122843149"/>
      <w:bookmarkStart w:id="151" w:name="_Toc124050358"/>
      <w:bookmarkStart w:id="152" w:name="_Toc131587514"/>
      <w:r>
        <w:rPr>
          <w:rStyle w:val="CharSectno"/>
        </w:rPr>
        <w:t>8</w:t>
      </w:r>
      <w:r>
        <w:rPr>
          <w:snapToGrid w:val="0"/>
        </w:rPr>
        <w:t>.</w:t>
      </w:r>
      <w:r>
        <w:rPr>
          <w:snapToGrid w:val="0"/>
        </w:rPr>
        <w:tab/>
        <w:t>Retirement of members periodically</w:t>
      </w:r>
      <w:bookmarkEnd w:id="143"/>
      <w:bookmarkEnd w:id="144"/>
      <w:bookmarkEnd w:id="145"/>
      <w:bookmarkEnd w:id="146"/>
      <w:bookmarkEnd w:id="147"/>
      <w:bookmarkEnd w:id="148"/>
      <w:bookmarkEnd w:id="149"/>
      <w:bookmarkEnd w:id="150"/>
      <w:bookmarkEnd w:id="151"/>
      <w:bookmarkEnd w:id="152"/>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spacing w:before="120"/>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spacing w:before="120"/>
        <w:rPr>
          <w:snapToGrid w:val="0"/>
          <w:spacing w:val="-4"/>
        </w:rPr>
      </w:pPr>
      <w:r>
        <w:rPr>
          <w:snapToGrid w:val="0"/>
          <w:spacing w:val="-4"/>
        </w:rPr>
        <w:tab/>
        <w:t>(3)</w:t>
      </w:r>
      <w:r>
        <w:rPr>
          <w:snapToGrid w:val="0"/>
          <w:spacing w:val="-4"/>
        </w:rPr>
        <w:tab/>
        <w:t>A member elected at a general election shall not sit or vote before 22 May next following the day of his election as member.</w:t>
      </w:r>
    </w:p>
    <w:p>
      <w:pPr>
        <w:pStyle w:val="Subsection"/>
        <w:spacing w:before="120"/>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spacing w:before="120"/>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spacing w:before="120"/>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keepNext/>
        <w:rPr>
          <w:snapToGrid w:val="0"/>
        </w:rPr>
      </w:pPr>
      <w:r>
        <w:rPr>
          <w:snapToGrid w:val="0"/>
        </w:rPr>
        <w:tab/>
        <w:t>(b)</w:t>
      </w:r>
      <w:r>
        <w:rPr>
          <w:snapToGrid w:val="0"/>
        </w:rPr>
        <w:tab/>
        <w:t>shall be returnable not later than 21 May next following that 10 April.</w:t>
      </w:r>
    </w:p>
    <w:p>
      <w:pPr>
        <w:pStyle w:val="Footnotesection"/>
      </w:pPr>
      <w:r>
        <w:tab/>
        <w:t xml:space="preserve">[Section 8 inserted by No. 40 of 1987 s. 8; amended by No. 36 of 2000 s. 23.] </w:t>
      </w:r>
    </w:p>
    <w:p>
      <w:pPr>
        <w:pStyle w:val="Ednotesection"/>
        <w:rPr>
          <w:b/>
        </w:rPr>
      </w:pPr>
      <w:bookmarkStart w:id="153" w:name="_Toc400789010"/>
      <w:bookmarkStart w:id="154" w:name="_Toc472397511"/>
      <w:bookmarkStart w:id="155" w:name="_Toc507465626"/>
      <w:bookmarkStart w:id="156" w:name="_Toc509739031"/>
      <w:bookmarkStart w:id="157" w:name="_Toc512915157"/>
      <w:bookmarkStart w:id="158" w:name="_Toc512915557"/>
      <w:bookmarkStart w:id="159" w:name="_Toc45013915"/>
      <w:r>
        <w:t>[</w:t>
      </w:r>
      <w:r>
        <w:rPr>
          <w:b/>
        </w:rPr>
        <w:t>8A.</w:t>
      </w:r>
      <w:bookmarkEnd w:id="153"/>
      <w:bookmarkEnd w:id="154"/>
      <w:bookmarkEnd w:id="155"/>
      <w:bookmarkEnd w:id="156"/>
      <w:bookmarkEnd w:id="157"/>
      <w:bookmarkEnd w:id="158"/>
      <w:bookmarkEnd w:id="159"/>
      <w:r>
        <w:tab/>
        <w:t>Omitted under the Reprints Act 1984 s. 7(4)(e).]</w:t>
      </w:r>
    </w:p>
    <w:p>
      <w:pPr>
        <w:pStyle w:val="Ednotesection"/>
      </w:pPr>
      <w:r>
        <w:t>[</w:t>
      </w:r>
      <w:r>
        <w:rPr>
          <w:b/>
        </w:rPr>
        <w:t>8B.</w:t>
      </w:r>
      <w:r>
        <w:tab/>
        <w:t xml:space="preserve">Repealed by No. 40 of 1987 s. 10.] </w:t>
      </w:r>
    </w:p>
    <w:p>
      <w:pPr>
        <w:pStyle w:val="Heading5"/>
        <w:rPr>
          <w:snapToGrid w:val="0"/>
        </w:rPr>
      </w:pPr>
      <w:bookmarkStart w:id="160" w:name="_Toc400789011"/>
      <w:bookmarkStart w:id="161" w:name="_Toc472397512"/>
      <w:bookmarkStart w:id="162" w:name="_Toc507465627"/>
      <w:bookmarkStart w:id="163" w:name="_Toc509739032"/>
      <w:bookmarkStart w:id="164" w:name="_Toc512915158"/>
      <w:bookmarkStart w:id="165" w:name="_Toc512915558"/>
      <w:bookmarkStart w:id="166" w:name="_Toc45013916"/>
      <w:bookmarkStart w:id="167" w:name="_Toc122843150"/>
      <w:bookmarkStart w:id="168" w:name="_Toc124050359"/>
      <w:bookmarkStart w:id="169" w:name="_Toc131587515"/>
      <w:r>
        <w:rPr>
          <w:rStyle w:val="CharSectno"/>
        </w:rPr>
        <w:t>9</w:t>
      </w:r>
      <w:r>
        <w:rPr>
          <w:snapToGrid w:val="0"/>
        </w:rPr>
        <w:t>.</w:t>
      </w:r>
      <w:r>
        <w:rPr>
          <w:snapToGrid w:val="0"/>
        </w:rPr>
        <w:tab/>
        <w:t>Resignation of members</w:t>
      </w:r>
      <w:bookmarkEnd w:id="160"/>
      <w:bookmarkEnd w:id="161"/>
      <w:bookmarkEnd w:id="162"/>
      <w:bookmarkEnd w:id="163"/>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pPr>
      <w:r>
        <w:tab/>
        <w:t xml:space="preserve">[Section 9 amended by No. 46 of 1963 s. 8.] </w:t>
      </w:r>
    </w:p>
    <w:p>
      <w:pPr>
        <w:pStyle w:val="Heading5"/>
        <w:rPr>
          <w:snapToGrid w:val="0"/>
        </w:rPr>
      </w:pPr>
      <w:bookmarkStart w:id="170" w:name="_Toc400789012"/>
      <w:bookmarkStart w:id="171" w:name="_Toc472397513"/>
      <w:bookmarkStart w:id="172" w:name="_Toc507465628"/>
      <w:bookmarkStart w:id="173" w:name="_Toc509739033"/>
      <w:bookmarkStart w:id="174" w:name="_Toc512915159"/>
      <w:bookmarkStart w:id="175" w:name="_Toc512915559"/>
      <w:bookmarkStart w:id="176" w:name="_Toc45013917"/>
      <w:bookmarkStart w:id="177" w:name="_Toc122843151"/>
      <w:bookmarkStart w:id="178" w:name="_Toc124050360"/>
      <w:bookmarkStart w:id="179" w:name="_Toc131587516"/>
      <w:r>
        <w:rPr>
          <w:rStyle w:val="CharSectno"/>
        </w:rPr>
        <w:t>10</w:t>
      </w:r>
      <w:r>
        <w:rPr>
          <w:snapToGrid w:val="0"/>
        </w:rPr>
        <w:t>.</w:t>
      </w:r>
      <w:r>
        <w:rPr>
          <w:snapToGrid w:val="0"/>
        </w:rPr>
        <w:tab/>
        <w:t>Tenure of seat by member filling vacancy</w:t>
      </w:r>
      <w:bookmarkEnd w:id="170"/>
      <w:bookmarkEnd w:id="171"/>
      <w:bookmarkEnd w:id="172"/>
      <w:bookmarkEnd w:id="173"/>
      <w:bookmarkEnd w:id="174"/>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spacing w:val="-6"/>
        </w:rPr>
      </w:pPr>
      <w:r>
        <w:rPr>
          <w:snapToGrid w:val="0"/>
          <w:spacing w:val="-6"/>
        </w:rPr>
        <w:tab/>
        <w:t>(2)</w:t>
      </w:r>
      <w:r>
        <w:rPr>
          <w:snapToGrid w:val="0"/>
          <w:spacing w:val="-6"/>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rPr>
          <w:spacing w:val="-4"/>
        </w:rPr>
      </w:pPr>
      <w:r>
        <w:rPr>
          <w:spacing w:val="-4"/>
        </w:rPr>
        <w:tab/>
        <w:t>(a)</w:t>
      </w:r>
      <w:r>
        <w:rPr>
          <w:spacing w:val="-4"/>
        </w:rPr>
        <w:tab/>
        <w:t>a person has been elected as a member but the term of office for which the person was elected has not begun; or</w:t>
      </w:r>
    </w:p>
    <w:p>
      <w:pPr>
        <w:pStyle w:val="Indenta"/>
        <w:rPr>
          <w:snapToGrid w:val="0"/>
          <w:spacing w:val="-6"/>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pPr>
      <w:r>
        <w:tab/>
        <w:t xml:space="preserve">[Section 10 amended by No. 40 of 1987 s. 11; No. 36 of 2000 s. 56.] </w:t>
      </w:r>
    </w:p>
    <w:p>
      <w:pPr>
        <w:pStyle w:val="Heading5"/>
        <w:rPr>
          <w:snapToGrid w:val="0"/>
        </w:rPr>
      </w:pPr>
      <w:bookmarkStart w:id="180" w:name="_Toc400789013"/>
      <w:bookmarkStart w:id="181" w:name="_Toc472397514"/>
      <w:bookmarkStart w:id="182" w:name="_Toc507465629"/>
      <w:bookmarkStart w:id="183" w:name="_Toc509739034"/>
      <w:bookmarkStart w:id="184" w:name="_Toc512915160"/>
      <w:bookmarkStart w:id="185" w:name="_Toc512915560"/>
      <w:bookmarkStart w:id="186" w:name="_Toc45013918"/>
      <w:bookmarkStart w:id="187" w:name="_Toc122843152"/>
      <w:bookmarkStart w:id="188" w:name="_Toc124050361"/>
      <w:bookmarkStart w:id="189" w:name="_Toc131587517"/>
      <w:r>
        <w:rPr>
          <w:rStyle w:val="CharSectno"/>
        </w:rPr>
        <w:t>11</w:t>
      </w:r>
      <w:r>
        <w:rPr>
          <w:snapToGrid w:val="0"/>
        </w:rPr>
        <w:t>.</w:t>
      </w:r>
      <w:r>
        <w:rPr>
          <w:snapToGrid w:val="0"/>
        </w:rPr>
        <w:tab/>
        <w:t>Election of President</w:t>
      </w:r>
      <w:bookmarkEnd w:id="180"/>
      <w:bookmarkEnd w:id="181"/>
      <w:bookmarkEnd w:id="182"/>
      <w:bookmarkEnd w:id="183"/>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pPr>
      <w:r>
        <w:tab/>
        <w:t xml:space="preserve">[Section 11 amended by No. 32 of 1954 s. 2.] </w:t>
      </w:r>
    </w:p>
    <w:p>
      <w:pPr>
        <w:pStyle w:val="Heading5"/>
        <w:rPr>
          <w:snapToGrid w:val="0"/>
        </w:rPr>
      </w:pPr>
      <w:bookmarkStart w:id="190" w:name="_Toc400789014"/>
      <w:bookmarkStart w:id="191" w:name="_Toc472397515"/>
      <w:bookmarkStart w:id="192" w:name="_Toc507465630"/>
      <w:bookmarkStart w:id="193" w:name="_Toc509739035"/>
      <w:bookmarkStart w:id="194" w:name="_Toc512915161"/>
      <w:bookmarkStart w:id="195" w:name="_Toc512915561"/>
      <w:bookmarkStart w:id="196" w:name="_Toc45013919"/>
      <w:bookmarkStart w:id="197" w:name="_Toc122843153"/>
      <w:bookmarkStart w:id="198" w:name="_Toc124050362"/>
      <w:bookmarkStart w:id="199" w:name="_Toc131587518"/>
      <w:r>
        <w:rPr>
          <w:rStyle w:val="CharSectno"/>
        </w:rPr>
        <w:t>12</w:t>
      </w:r>
      <w:r>
        <w:rPr>
          <w:snapToGrid w:val="0"/>
        </w:rPr>
        <w:t>.</w:t>
      </w:r>
      <w:r>
        <w:rPr>
          <w:snapToGrid w:val="0"/>
        </w:rPr>
        <w:tab/>
        <w:t>Absence of President provided for</w:t>
      </w:r>
      <w:bookmarkEnd w:id="190"/>
      <w:bookmarkEnd w:id="191"/>
      <w:bookmarkEnd w:id="192"/>
      <w:bookmarkEnd w:id="193"/>
      <w:bookmarkEnd w:id="194"/>
      <w:bookmarkEnd w:id="195"/>
      <w:bookmarkEnd w:id="196"/>
      <w:bookmarkEnd w:id="197"/>
      <w:bookmarkEnd w:id="198"/>
      <w:bookmarkEnd w:id="199"/>
      <w:r>
        <w:rPr>
          <w:snapToGrid w:val="0"/>
        </w:rPr>
        <w:t xml:space="preserve"> </w:t>
      </w:r>
    </w:p>
    <w:p>
      <w:pPr>
        <w:pStyle w:val="Subsection"/>
        <w:spacing w:before="140"/>
        <w:rPr>
          <w:snapToGrid w:val="0"/>
          <w:spacing w:val="-6"/>
        </w:rPr>
      </w:pPr>
      <w:r>
        <w:rPr>
          <w:snapToGrid w:val="0"/>
          <w:spacing w:val="-6"/>
        </w:rPr>
        <w:tab/>
      </w:r>
      <w:r>
        <w:rPr>
          <w:snapToGrid w:val="0"/>
          <w:spacing w:val="-6"/>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pPr>
      <w:r>
        <w:tab/>
        <w:t xml:space="preserve">[Section 12 amended by No. 32 of 1954 s. 3.] </w:t>
      </w:r>
    </w:p>
    <w:p>
      <w:pPr>
        <w:pStyle w:val="Heading5"/>
        <w:rPr>
          <w:snapToGrid w:val="0"/>
        </w:rPr>
      </w:pPr>
      <w:bookmarkStart w:id="200" w:name="_Toc400789015"/>
      <w:bookmarkStart w:id="201" w:name="_Toc472397516"/>
      <w:bookmarkStart w:id="202" w:name="_Toc507465631"/>
      <w:bookmarkStart w:id="203" w:name="_Toc509739036"/>
      <w:bookmarkStart w:id="204" w:name="_Toc512915162"/>
      <w:bookmarkStart w:id="205" w:name="_Toc512915562"/>
      <w:bookmarkStart w:id="206" w:name="_Toc45013920"/>
      <w:bookmarkStart w:id="207" w:name="_Toc122843154"/>
      <w:bookmarkStart w:id="208" w:name="_Toc124050363"/>
      <w:bookmarkStart w:id="209" w:name="_Toc131587519"/>
      <w:r>
        <w:rPr>
          <w:rStyle w:val="CharSectno"/>
        </w:rPr>
        <w:t>13</w:t>
      </w:r>
      <w:r>
        <w:rPr>
          <w:snapToGrid w:val="0"/>
        </w:rPr>
        <w:t>.</w:t>
      </w:r>
      <w:r>
        <w:rPr>
          <w:snapToGrid w:val="0"/>
        </w:rPr>
        <w:tab/>
        <w:t>President to hold office in certain cases until meeting of Parliament</w:t>
      </w:r>
      <w:bookmarkEnd w:id="200"/>
      <w:bookmarkEnd w:id="201"/>
      <w:bookmarkEnd w:id="202"/>
      <w:bookmarkEnd w:id="203"/>
      <w:bookmarkEnd w:id="204"/>
      <w:bookmarkEnd w:id="205"/>
      <w:bookmarkEnd w:id="206"/>
      <w:bookmarkEnd w:id="207"/>
      <w:bookmarkEnd w:id="208"/>
      <w:bookmarkEnd w:id="209"/>
      <w:r>
        <w:rPr>
          <w:snapToGrid w:val="0"/>
        </w:rPr>
        <w:t xml:space="preserve"> </w:t>
      </w:r>
    </w:p>
    <w:p>
      <w:pPr>
        <w:pStyle w:val="Subsection"/>
        <w:spacing w:before="140"/>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10" w:name="_Toc400789016"/>
      <w:bookmarkStart w:id="211" w:name="_Toc472397517"/>
      <w:bookmarkStart w:id="212" w:name="_Toc507465632"/>
      <w:bookmarkStart w:id="213" w:name="_Toc509739037"/>
      <w:bookmarkStart w:id="214" w:name="_Toc512915163"/>
      <w:bookmarkStart w:id="215" w:name="_Toc512915563"/>
      <w:bookmarkStart w:id="216" w:name="_Toc45013921"/>
      <w:bookmarkStart w:id="217" w:name="_Toc122843155"/>
      <w:bookmarkStart w:id="218" w:name="_Toc124050364"/>
      <w:bookmarkStart w:id="219" w:name="_Toc131587520"/>
      <w:r>
        <w:rPr>
          <w:rStyle w:val="CharSectno"/>
        </w:rPr>
        <w:t>14</w:t>
      </w:r>
      <w:r>
        <w:rPr>
          <w:snapToGrid w:val="0"/>
        </w:rPr>
        <w:t>.</w:t>
      </w:r>
      <w:r>
        <w:rPr>
          <w:snapToGrid w:val="0"/>
        </w:rPr>
        <w:tab/>
        <w:t>Quorum — division, casting vote</w:t>
      </w:r>
      <w:bookmarkEnd w:id="210"/>
      <w:bookmarkEnd w:id="211"/>
      <w:bookmarkEnd w:id="212"/>
      <w:bookmarkEnd w:id="213"/>
      <w:bookmarkEnd w:id="214"/>
      <w:bookmarkEnd w:id="215"/>
      <w:bookmarkEnd w:id="216"/>
      <w:bookmarkEnd w:id="217"/>
      <w:bookmarkEnd w:id="218"/>
      <w:bookmarkEnd w:id="219"/>
      <w:r>
        <w:rPr>
          <w:snapToGrid w:val="0"/>
        </w:rPr>
        <w:t xml:space="preserve"> </w:t>
      </w:r>
    </w:p>
    <w:p>
      <w:pPr>
        <w:pStyle w:val="Subsection"/>
        <w:spacing w:before="130"/>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spacing w:before="130"/>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Heading5"/>
        <w:spacing w:before="200"/>
        <w:rPr>
          <w:snapToGrid w:val="0"/>
        </w:rPr>
      </w:pPr>
      <w:bookmarkStart w:id="220" w:name="_Toc400789017"/>
      <w:bookmarkStart w:id="221" w:name="_Toc472397518"/>
      <w:bookmarkStart w:id="222" w:name="_Toc507465633"/>
      <w:bookmarkStart w:id="223" w:name="_Toc509739038"/>
      <w:bookmarkStart w:id="224" w:name="_Toc512915164"/>
      <w:bookmarkStart w:id="225" w:name="_Toc512915564"/>
      <w:bookmarkStart w:id="226" w:name="_Toc45013922"/>
      <w:bookmarkStart w:id="227" w:name="_Toc122843156"/>
      <w:bookmarkStart w:id="228" w:name="_Toc124050365"/>
      <w:bookmarkStart w:id="229" w:name="_Toc131587521"/>
      <w:r>
        <w:rPr>
          <w:rStyle w:val="CharSectno"/>
        </w:rPr>
        <w:t>15</w:t>
      </w:r>
      <w:r>
        <w:rPr>
          <w:snapToGrid w:val="0"/>
        </w:rPr>
        <w:t>.</w:t>
      </w:r>
      <w:r>
        <w:rPr>
          <w:snapToGrid w:val="0"/>
        </w:rPr>
        <w:tab/>
        <w:t>Qualification and disqualification of electors</w:t>
      </w:r>
      <w:bookmarkEnd w:id="220"/>
      <w:bookmarkEnd w:id="221"/>
      <w:bookmarkEnd w:id="222"/>
      <w:bookmarkEnd w:id="223"/>
      <w:bookmarkEnd w:id="224"/>
      <w:bookmarkEnd w:id="225"/>
      <w:bookmarkEnd w:id="226"/>
      <w:bookmarkEnd w:id="227"/>
      <w:bookmarkEnd w:id="228"/>
      <w:bookmarkEnd w:id="229"/>
      <w:r>
        <w:rPr>
          <w:snapToGrid w:val="0"/>
        </w:rPr>
        <w:t xml:space="preserve"> </w:t>
      </w:r>
    </w:p>
    <w:p>
      <w:pPr>
        <w:pStyle w:val="Subsection"/>
        <w:spacing w:before="130"/>
        <w:rPr>
          <w:snapToGrid w:val="0"/>
        </w:rPr>
      </w:pPr>
      <w:r>
        <w:rPr>
          <w:snapToGrid w:val="0"/>
        </w:rPr>
        <w:tab/>
      </w:r>
      <w:r>
        <w:rPr>
          <w:snapToGrid w:val="0"/>
        </w:rPr>
        <w:tab/>
        <w:t xml:space="preserve">Subject to the disqualifications prescribed by section 18 of the </w:t>
      </w:r>
      <w:r>
        <w:rPr>
          <w:i/>
          <w:snapToGrid w:val="0"/>
        </w:rPr>
        <w:t>Electoral Act 1907</w:t>
      </w:r>
      <w:r>
        <w:rPr>
          <w:snapToGrid w:val="0"/>
        </w:rPr>
        <w:t>, the qualification of electors of members of the Legislative Council is that which is prescribed by section 17 of that Act as the qualification for electors of members of the Legislative Assembly.</w:t>
      </w:r>
    </w:p>
    <w:p>
      <w:pPr>
        <w:pStyle w:val="Footnotesection"/>
        <w:spacing w:before="100"/>
        <w:ind w:left="890" w:hanging="890"/>
      </w:pPr>
      <w:r>
        <w:tab/>
        <w:t xml:space="preserve">[Section 15 inserted by No. 72 of 1963 s. 8.] </w:t>
      </w:r>
    </w:p>
    <w:p>
      <w:pPr>
        <w:pStyle w:val="Ednotesection"/>
        <w:spacing w:before="200"/>
        <w:ind w:left="890" w:hanging="890"/>
      </w:pPr>
      <w:r>
        <w:t>[</w:t>
      </w:r>
      <w:r>
        <w:rPr>
          <w:b/>
        </w:rPr>
        <w:t>16.</w:t>
      </w:r>
      <w:r>
        <w:tab/>
        <w:t xml:space="preserve">Repealed by No. 72 of 1963 s. 9.] </w:t>
      </w:r>
    </w:p>
    <w:p>
      <w:pPr>
        <w:pStyle w:val="Ednotesection"/>
        <w:spacing w:before="200"/>
        <w:ind w:left="890" w:hanging="890"/>
      </w:pPr>
      <w:r>
        <w:t>[</w:t>
      </w:r>
      <w:r>
        <w:rPr>
          <w:b/>
        </w:rPr>
        <w:t>17.</w:t>
      </w:r>
      <w:r>
        <w:tab/>
        <w:t xml:space="preserve">Repealed by No. 72 of 1963 s. 10.] </w:t>
      </w:r>
    </w:p>
    <w:p>
      <w:pPr>
        <w:pStyle w:val="Heading3"/>
        <w:rPr>
          <w:b w:val="0"/>
          <w:i/>
          <w:snapToGrid w:val="0"/>
          <w:sz w:val="24"/>
        </w:rPr>
      </w:pPr>
      <w:bookmarkStart w:id="230" w:name="_Toc81736923"/>
      <w:bookmarkStart w:id="231" w:name="_Toc83021045"/>
      <w:bookmarkStart w:id="232" w:name="_Toc86547447"/>
      <w:bookmarkStart w:id="233" w:name="_Toc87677613"/>
      <w:bookmarkStart w:id="234" w:name="_Toc89494996"/>
      <w:bookmarkStart w:id="235" w:name="_Toc89495058"/>
      <w:bookmarkStart w:id="236" w:name="_Toc89506750"/>
      <w:bookmarkStart w:id="237" w:name="_Toc90711097"/>
      <w:bookmarkStart w:id="238" w:name="_Toc92438686"/>
      <w:bookmarkStart w:id="239" w:name="_Toc92438748"/>
      <w:bookmarkStart w:id="240" w:name="_Toc92438810"/>
      <w:bookmarkStart w:id="241" w:name="_Toc92706456"/>
      <w:bookmarkStart w:id="242" w:name="_Toc94591758"/>
      <w:bookmarkStart w:id="243" w:name="_Toc94952112"/>
      <w:bookmarkStart w:id="244" w:name="_Toc95101325"/>
      <w:bookmarkStart w:id="245" w:name="_Toc97624292"/>
      <w:bookmarkStart w:id="246" w:name="_Toc97624354"/>
      <w:bookmarkStart w:id="247" w:name="_Toc97630659"/>
      <w:bookmarkStart w:id="248" w:name="_Toc98559482"/>
      <w:bookmarkStart w:id="249" w:name="_Toc98643475"/>
      <w:bookmarkStart w:id="250" w:name="_Toc98837866"/>
      <w:bookmarkStart w:id="251" w:name="_Toc98840711"/>
      <w:bookmarkStart w:id="252" w:name="_Toc100626976"/>
      <w:bookmarkStart w:id="253" w:name="_Toc101939718"/>
      <w:bookmarkStart w:id="254" w:name="_Toc104363430"/>
      <w:bookmarkStart w:id="255" w:name="_Toc104615035"/>
      <w:bookmarkStart w:id="256" w:name="_Toc104691677"/>
      <w:bookmarkStart w:id="257" w:name="_Toc117486857"/>
      <w:bookmarkStart w:id="258" w:name="_Toc118263001"/>
      <w:bookmarkStart w:id="259" w:name="_Toc119815525"/>
      <w:bookmarkStart w:id="260" w:name="_Toc121550247"/>
      <w:bookmarkStart w:id="261" w:name="_Toc122249499"/>
      <w:bookmarkStart w:id="262" w:name="_Toc122326845"/>
      <w:bookmarkStart w:id="263" w:name="_Toc122842664"/>
      <w:bookmarkStart w:id="264" w:name="_Toc122843157"/>
      <w:bookmarkStart w:id="265" w:name="_Toc122853104"/>
      <w:bookmarkStart w:id="266" w:name="_Toc122924175"/>
      <w:bookmarkStart w:id="267" w:name="_Toc122939708"/>
      <w:bookmarkStart w:id="268" w:name="_Toc122940052"/>
      <w:bookmarkStart w:id="269" w:name="_Toc122940160"/>
      <w:bookmarkStart w:id="270" w:name="_Toc124050366"/>
      <w:bookmarkStart w:id="271" w:name="_Toc124137015"/>
      <w:bookmarkStart w:id="272" w:name="_Toc124137137"/>
      <w:bookmarkStart w:id="273" w:name="_Toc128389166"/>
      <w:bookmarkStart w:id="274" w:name="_Toc129057118"/>
      <w:bookmarkStart w:id="275" w:name="_Toc131587522"/>
      <w:r>
        <w:rPr>
          <w:b w:val="0"/>
          <w:i/>
          <w:snapToGrid w:val="0"/>
          <w:sz w:val="24"/>
        </w:rPr>
        <w:t>Legislative Assembly</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Heading5"/>
      </w:pPr>
      <w:bookmarkStart w:id="276" w:name="_Toc122843158"/>
      <w:bookmarkStart w:id="277" w:name="_Toc124050367"/>
      <w:bookmarkStart w:id="278" w:name="_Toc131587523"/>
      <w:bookmarkStart w:id="279" w:name="_Toc400789020"/>
      <w:bookmarkStart w:id="280" w:name="_Toc472397521"/>
      <w:bookmarkStart w:id="281" w:name="_Toc507465636"/>
      <w:bookmarkStart w:id="282" w:name="_Toc509739041"/>
      <w:bookmarkStart w:id="283" w:name="_Toc512915167"/>
      <w:bookmarkStart w:id="284" w:name="_Toc512915567"/>
      <w:bookmarkStart w:id="285" w:name="_Toc45013925"/>
      <w:r>
        <w:rPr>
          <w:rStyle w:val="CharSectno"/>
        </w:rPr>
        <w:t>18</w:t>
      </w:r>
      <w:r>
        <w:t>.</w:t>
      </w:r>
      <w:r>
        <w:tab/>
        <w:t>Constitution of Legislative Assembly</w:t>
      </w:r>
      <w:bookmarkEnd w:id="276"/>
      <w:bookmarkEnd w:id="277"/>
      <w:bookmarkEnd w:id="278"/>
    </w:p>
    <w:p>
      <w:pPr>
        <w:pStyle w:val="Subsection"/>
      </w:pPr>
      <w:r>
        <w:tab/>
      </w:r>
      <w:r>
        <w:tab/>
        <w:t>The Legislative Assembly shall consist of 59 elected members who shall be returned and sit for electoral districts.</w:t>
      </w:r>
    </w:p>
    <w:p>
      <w:pPr>
        <w:pStyle w:val="Footnotesection"/>
      </w:pPr>
      <w:r>
        <w:tab/>
        <w:t>[Section 18 inserted by No. 1 of 2005 s. 7(4); amended by No. 2 of 2005 s. 3.]</w:t>
      </w:r>
    </w:p>
    <w:p>
      <w:pPr>
        <w:pStyle w:val="Ednotesection"/>
        <w:ind w:left="0" w:firstLine="0"/>
      </w:pPr>
      <w:r>
        <w:t>[</w:t>
      </w:r>
      <w:r>
        <w:rPr>
          <w:b/>
        </w:rPr>
        <w:t>19.</w:t>
      </w:r>
      <w:r>
        <w:tab/>
        <w:t xml:space="preserve">Repealed by No. 1 of 2005 s. 7(4).] </w:t>
      </w:r>
    </w:p>
    <w:p>
      <w:pPr>
        <w:pStyle w:val="Heading5"/>
        <w:rPr>
          <w:snapToGrid w:val="0"/>
        </w:rPr>
      </w:pPr>
      <w:bookmarkStart w:id="286" w:name="_Toc122843159"/>
      <w:bookmarkStart w:id="287" w:name="_Toc124050368"/>
      <w:bookmarkStart w:id="288" w:name="_Toc131587524"/>
      <w:r>
        <w:rPr>
          <w:rStyle w:val="CharSectno"/>
        </w:rPr>
        <w:t>20</w:t>
      </w:r>
      <w:r>
        <w:rPr>
          <w:snapToGrid w:val="0"/>
        </w:rPr>
        <w:t>.</w:t>
      </w:r>
      <w:r>
        <w:rPr>
          <w:snapToGrid w:val="0"/>
        </w:rPr>
        <w:tab/>
        <w:t>Qualification of members of Legislative Assembly</w:t>
      </w:r>
      <w:bookmarkEnd w:id="279"/>
      <w:bookmarkEnd w:id="280"/>
      <w:bookmarkEnd w:id="281"/>
      <w:bookmarkEnd w:id="282"/>
      <w:bookmarkEnd w:id="283"/>
      <w:bookmarkEnd w:id="284"/>
      <w:bookmarkEnd w:id="285"/>
      <w:bookmarkEnd w:id="286"/>
      <w:bookmarkEnd w:id="287"/>
      <w:bookmarkEnd w:id="288"/>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12 months shall be qualified to be elected a member of the Legislative Assembly, if such person is of the full age of 18 years and not subject to any legal incapacity, and who is either an elector entitled to vote at an election of a member of the Legislative Assembly or is qualified to become such an elector.</w:t>
      </w:r>
    </w:p>
    <w:p>
      <w:pPr>
        <w:pStyle w:val="Footnotesection"/>
      </w:pPr>
      <w:r>
        <w:tab/>
        <w:t xml:space="preserve">[Section 20 amended by No. 7 of 1920 s. 2; No. 48 of 1962 s. 4; No. 52 of 1973 s. 4; No. 8 of 1983 s. 4.] </w:t>
      </w:r>
    </w:p>
    <w:p>
      <w:pPr>
        <w:pStyle w:val="Heading5"/>
        <w:rPr>
          <w:snapToGrid w:val="0"/>
        </w:rPr>
      </w:pPr>
      <w:bookmarkStart w:id="289" w:name="_Toc400789021"/>
      <w:bookmarkStart w:id="290" w:name="_Toc472397522"/>
      <w:bookmarkStart w:id="291" w:name="_Toc507465637"/>
      <w:bookmarkStart w:id="292" w:name="_Toc509739042"/>
      <w:bookmarkStart w:id="293" w:name="_Toc512915168"/>
      <w:bookmarkStart w:id="294" w:name="_Toc512915568"/>
      <w:bookmarkStart w:id="295" w:name="_Toc45013926"/>
      <w:bookmarkStart w:id="296" w:name="_Toc122843160"/>
      <w:bookmarkStart w:id="297" w:name="_Toc124050369"/>
      <w:bookmarkStart w:id="298" w:name="_Toc131587525"/>
      <w:r>
        <w:rPr>
          <w:rStyle w:val="CharSectno"/>
        </w:rPr>
        <w:t>21</w:t>
      </w:r>
      <w:r>
        <w:rPr>
          <w:snapToGrid w:val="0"/>
        </w:rPr>
        <w:t>.</w:t>
      </w:r>
      <w:r>
        <w:rPr>
          <w:snapToGrid w:val="0"/>
        </w:rPr>
        <w:tab/>
        <w:t>Duration of Assembly</w:t>
      </w:r>
      <w:bookmarkEnd w:id="289"/>
      <w:bookmarkEnd w:id="290"/>
      <w:bookmarkEnd w:id="291"/>
      <w:bookmarkEnd w:id="292"/>
      <w:bookmarkEnd w:id="293"/>
      <w:bookmarkEnd w:id="294"/>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pPr>
      <w:r>
        <w:rPr>
          <w:spacing w:val="-6"/>
        </w:rPr>
        <w:tab/>
        <w:t xml:space="preserve">[Section 21 amended by No. 48 of 1919 s. 2; No. 40 of 1987 s. 12.] </w:t>
      </w:r>
    </w:p>
    <w:p>
      <w:pPr>
        <w:pStyle w:val="Heading5"/>
        <w:rPr>
          <w:snapToGrid w:val="0"/>
        </w:rPr>
      </w:pPr>
      <w:bookmarkStart w:id="299" w:name="_Toc400789022"/>
      <w:bookmarkStart w:id="300" w:name="_Toc472397523"/>
      <w:bookmarkStart w:id="301" w:name="_Toc507465638"/>
      <w:bookmarkStart w:id="302" w:name="_Toc509739043"/>
      <w:bookmarkStart w:id="303" w:name="_Toc512915169"/>
      <w:bookmarkStart w:id="304" w:name="_Toc512915569"/>
      <w:bookmarkStart w:id="305" w:name="_Toc45013927"/>
      <w:bookmarkStart w:id="306" w:name="_Toc122843161"/>
      <w:bookmarkStart w:id="307" w:name="_Toc124050370"/>
      <w:bookmarkStart w:id="308" w:name="_Toc131587526"/>
      <w:r>
        <w:rPr>
          <w:rStyle w:val="CharSectno"/>
        </w:rPr>
        <w:t>22</w:t>
      </w:r>
      <w:r>
        <w:rPr>
          <w:snapToGrid w:val="0"/>
        </w:rPr>
        <w:t>.</w:t>
      </w:r>
      <w:r>
        <w:rPr>
          <w:snapToGrid w:val="0"/>
        </w:rPr>
        <w:tab/>
        <w:t>Absence of Speaker provided for</w:t>
      </w:r>
      <w:bookmarkEnd w:id="299"/>
      <w:bookmarkEnd w:id="300"/>
      <w:bookmarkEnd w:id="301"/>
      <w:bookmarkEnd w:id="302"/>
      <w:bookmarkEnd w:id="303"/>
      <w:bookmarkEnd w:id="304"/>
      <w:bookmarkEnd w:id="305"/>
      <w:bookmarkEnd w:id="306"/>
      <w:bookmarkEnd w:id="307"/>
      <w:bookmarkEnd w:id="308"/>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309" w:name="_Toc400789023"/>
      <w:bookmarkStart w:id="310" w:name="_Toc472397524"/>
      <w:bookmarkStart w:id="311" w:name="_Toc507465639"/>
      <w:bookmarkStart w:id="312" w:name="_Toc509739044"/>
      <w:bookmarkStart w:id="313" w:name="_Toc512915170"/>
      <w:bookmarkStart w:id="314" w:name="_Toc512915570"/>
      <w:bookmarkStart w:id="315" w:name="_Toc45013928"/>
      <w:bookmarkStart w:id="316" w:name="_Toc122843162"/>
      <w:bookmarkStart w:id="317" w:name="_Toc124050371"/>
      <w:bookmarkStart w:id="318" w:name="_Toc131587527"/>
      <w:r>
        <w:rPr>
          <w:rStyle w:val="CharSectno"/>
        </w:rPr>
        <w:t>23</w:t>
      </w:r>
      <w:r>
        <w:rPr>
          <w:snapToGrid w:val="0"/>
        </w:rPr>
        <w:t>.</w:t>
      </w:r>
      <w:r>
        <w:rPr>
          <w:snapToGrid w:val="0"/>
        </w:rPr>
        <w:tab/>
        <w:t>Speaker to hold office till meeting of new Parliament unless not re</w:t>
      </w:r>
      <w:r>
        <w:rPr>
          <w:snapToGrid w:val="0"/>
        </w:rPr>
        <w:noBreakHyphen/>
        <w:t>elected</w:t>
      </w:r>
      <w:bookmarkEnd w:id="309"/>
      <w:bookmarkEnd w:id="310"/>
      <w:bookmarkEnd w:id="311"/>
      <w:bookmarkEnd w:id="312"/>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19" w:name="_Toc400789024"/>
      <w:bookmarkStart w:id="320" w:name="_Toc472397525"/>
      <w:bookmarkStart w:id="321" w:name="_Toc507465640"/>
      <w:bookmarkStart w:id="322" w:name="_Toc509739045"/>
      <w:bookmarkStart w:id="323" w:name="_Toc512915171"/>
      <w:bookmarkStart w:id="324" w:name="_Toc512915571"/>
      <w:bookmarkStart w:id="325" w:name="_Toc45013929"/>
      <w:bookmarkStart w:id="326" w:name="_Toc122843163"/>
      <w:bookmarkStart w:id="327" w:name="_Toc124050372"/>
      <w:bookmarkStart w:id="328" w:name="_Toc131587528"/>
      <w:r>
        <w:rPr>
          <w:rStyle w:val="CharSectno"/>
        </w:rPr>
        <w:t>24</w:t>
      </w:r>
      <w:r>
        <w:rPr>
          <w:snapToGrid w:val="0"/>
        </w:rPr>
        <w:t>.</w:t>
      </w:r>
      <w:r>
        <w:rPr>
          <w:snapToGrid w:val="0"/>
        </w:rPr>
        <w:tab/>
        <w:t>Quorum — division, casting vote</w:t>
      </w:r>
      <w:bookmarkEnd w:id="319"/>
      <w:bookmarkEnd w:id="320"/>
      <w:bookmarkEnd w:id="321"/>
      <w:bookmarkEnd w:id="322"/>
      <w:bookmarkEnd w:id="323"/>
      <w:bookmarkEnd w:id="324"/>
      <w:bookmarkEnd w:id="325"/>
      <w:bookmarkEnd w:id="326"/>
      <w:bookmarkEnd w:id="327"/>
      <w:bookmarkEnd w:id="328"/>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29" w:name="_Toc400789025"/>
      <w:bookmarkStart w:id="330" w:name="_Toc472397526"/>
      <w:bookmarkStart w:id="331" w:name="_Toc507465641"/>
      <w:bookmarkStart w:id="332" w:name="_Toc509739046"/>
      <w:bookmarkStart w:id="333" w:name="_Toc512915172"/>
      <w:bookmarkStart w:id="334" w:name="_Toc512915572"/>
      <w:bookmarkStart w:id="335" w:name="_Toc45013930"/>
      <w:bookmarkStart w:id="336" w:name="_Toc122843164"/>
      <w:bookmarkStart w:id="337" w:name="_Toc124050373"/>
      <w:bookmarkStart w:id="338" w:name="_Toc131587529"/>
      <w:r>
        <w:rPr>
          <w:rStyle w:val="CharSectno"/>
        </w:rPr>
        <w:t>25</w:t>
      </w:r>
      <w:r>
        <w:rPr>
          <w:snapToGrid w:val="0"/>
        </w:rPr>
        <w:t>.</w:t>
      </w:r>
      <w:r>
        <w:rPr>
          <w:snapToGrid w:val="0"/>
        </w:rPr>
        <w:tab/>
        <w:t>Resignation of members</w:t>
      </w:r>
      <w:bookmarkEnd w:id="329"/>
      <w:bookmarkEnd w:id="330"/>
      <w:bookmarkEnd w:id="331"/>
      <w:bookmarkEnd w:id="332"/>
      <w:bookmarkEnd w:id="333"/>
      <w:bookmarkEnd w:id="334"/>
      <w:bookmarkEnd w:id="335"/>
      <w:bookmarkEnd w:id="336"/>
      <w:bookmarkEnd w:id="337"/>
      <w:bookmarkEnd w:id="338"/>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pPr>
      <w:r>
        <w:t>[</w:t>
      </w:r>
      <w:r>
        <w:rPr>
          <w:b/>
        </w:rPr>
        <w:t>26</w:t>
      </w:r>
      <w:r>
        <w:rPr>
          <w:b/>
        </w:rPr>
        <w:noBreakHyphen/>
        <w:t>28.</w:t>
      </w:r>
      <w:r>
        <w:tab/>
        <w:t xml:space="preserve">Repealed by No. 27 of 1907 s. 211.] </w:t>
      </w:r>
    </w:p>
    <w:p>
      <w:pPr>
        <w:pStyle w:val="Heading3"/>
        <w:rPr>
          <w:b w:val="0"/>
          <w:i/>
          <w:snapToGrid w:val="0"/>
          <w:sz w:val="24"/>
        </w:rPr>
      </w:pPr>
      <w:bookmarkStart w:id="339" w:name="_Toc81736932"/>
      <w:bookmarkStart w:id="340" w:name="_Toc83021054"/>
      <w:bookmarkStart w:id="341" w:name="_Toc86547456"/>
      <w:bookmarkStart w:id="342" w:name="_Toc87677622"/>
      <w:bookmarkStart w:id="343" w:name="_Toc89495005"/>
      <w:bookmarkStart w:id="344" w:name="_Toc89495067"/>
      <w:bookmarkStart w:id="345" w:name="_Toc89506759"/>
      <w:bookmarkStart w:id="346" w:name="_Toc90711106"/>
      <w:bookmarkStart w:id="347" w:name="_Toc92438695"/>
      <w:bookmarkStart w:id="348" w:name="_Toc92438757"/>
      <w:bookmarkStart w:id="349" w:name="_Toc92438819"/>
      <w:bookmarkStart w:id="350" w:name="_Toc92706465"/>
      <w:bookmarkStart w:id="351" w:name="_Toc94591767"/>
      <w:bookmarkStart w:id="352" w:name="_Toc94952121"/>
      <w:bookmarkStart w:id="353" w:name="_Toc95101334"/>
      <w:bookmarkStart w:id="354" w:name="_Toc97624301"/>
      <w:bookmarkStart w:id="355" w:name="_Toc97624363"/>
      <w:bookmarkStart w:id="356" w:name="_Toc97630668"/>
      <w:bookmarkStart w:id="357" w:name="_Toc98559491"/>
      <w:bookmarkStart w:id="358" w:name="_Toc98643484"/>
      <w:bookmarkStart w:id="359" w:name="_Toc98837875"/>
      <w:bookmarkStart w:id="360" w:name="_Toc98840720"/>
      <w:bookmarkStart w:id="361" w:name="_Toc100626985"/>
      <w:bookmarkStart w:id="362" w:name="_Toc101939727"/>
      <w:bookmarkStart w:id="363" w:name="_Toc104363438"/>
      <w:bookmarkStart w:id="364" w:name="_Toc104615043"/>
      <w:bookmarkStart w:id="365" w:name="_Toc104691685"/>
      <w:bookmarkStart w:id="366" w:name="_Toc117486865"/>
      <w:bookmarkStart w:id="367" w:name="_Toc118263009"/>
      <w:bookmarkStart w:id="368" w:name="_Toc119815533"/>
      <w:bookmarkStart w:id="369" w:name="_Toc121550255"/>
      <w:bookmarkStart w:id="370" w:name="_Toc122249507"/>
      <w:bookmarkStart w:id="371" w:name="_Toc122326853"/>
      <w:bookmarkStart w:id="372" w:name="_Toc122842672"/>
      <w:bookmarkStart w:id="373" w:name="_Toc122843165"/>
      <w:bookmarkStart w:id="374" w:name="_Toc122853112"/>
      <w:bookmarkStart w:id="375" w:name="_Toc122924183"/>
      <w:bookmarkStart w:id="376" w:name="_Toc122939716"/>
      <w:bookmarkStart w:id="377" w:name="_Toc122940060"/>
      <w:bookmarkStart w:id="378" w:name="_Toc122940168"/>
      <w:bookmarkStart w:id="379" w:name="_Toc124050374"/>
      <w:bookmarkStart w:id="380" w:name="_Toc124137023"/>
      <w:bookmarkStart w:id="381" w:name="_Toc124137145"/>
      <w:bookmarkStart w:id="382" w:name="_Toc128389174"/>
      <w:bookmarkStart w:id="383" w:name="_Toc129057126"/>
      <w:bookmarkStart w:id="384" w:name="_Toc131587530"/>
      <w:r>
        <w:rPr>
          <w:b w:val="0"/>
          <w:i/>
          <w:snapToGrid w:val="0"/>
          <w:sz w:val="24"/>
        </w:rPr>
        <w:t>General</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Ednotesection"/>
      </w:pPr>
      <w:r>
        <w:t>[</w:t>
      </w:r>
      <w:r>
        <w:rPr>
          <w:b/>
        </w:rPr>
        <w:t>29, 30.</w:t>
      </w:r>
      <w:r>
        <w:tab/>
        <w:t xml:space="preserve">Repealed by No. 27 of 1907 s. 211.] </w:t>
      </w:r>
    </w:p>
    <w:p>
      <w:pPr>
        <w:pStyle w:val="Heading5"/>
        <w:rPr>
          <w:snapToGrid w:val="0"/>
        </w:rPr>
      </w:pPr>
      <w:bookmarkStart w:id="385" w:name="_Toc400789026"/>
      <w:bookmarkStart w:id="386" w:name="_Toc472397527"/>
      <w:bookmarkStart w:id="387" w:name="_Toc507465642"/>
      <w:bookmarkStart w:id="388" w:name="_Toc509739047"/>
      <w:bookmarkStart w:id="389" w:name="_Toc512915173"/>
      <w:bookmarkStart w:id="390" w:name="_Toc512915573"/>
      <w:bookmarkStart w:id="391" w:name="_Toc45013931"/>
      <w:bookmarkStart w:id="392" w:name="_Toc122843166"/>
      <w:bookmarkStart w:id="393" w:name="_Toc124050375"/>
      <w:bookmarkStart w:id="394" w:name="_Toc131587531"/>
      <w:r>
        <w:rPr>
          <w:rStyle w:val="CharSectno"/>
        </w:rPr>
        <w:t>31</w:t>
      </w:r>
      <w:r>
        <w:rPr>
          <w:snapToGrid w:val="0"/>
        </w:rPr>
        <w:t>.</w:t>
      </w:r>
      <w:r>
        <w:rPr>
          <w:snapToGrid w:val="0"/>
        </w:rPr>
        <w:tab/>
        <w:t>Interpretation</w:t>
      </w:r>
      <w:bookmarkEnd w:id="385"/>
      <w:bookmarkEnd w:id="386"/>
      <w:bookmarkEnd w:id="387"/>
      <w:bookmarkEnd w:id="388"/>
      <w:bookmarkEnd w:id="389"/>
      <w:bookmarkEnd w:id="390"/>
      <w:bookmarkEnd w:id="391"/>
      <w:bookmarkEnd w:id="392"/>
      <w:bookmarkEnd w:id="393"/>
      <w:bookmarkEnd w:id="394"/>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rPr>
          <w:spacing w:val="-6"/>
        </w:rPr>
      </w:pPr>
      <w:r>
        <w:rPr>
          <w:b/>
          <w:spacing w:val="-6"/>
        </w:rPr>
        <w:tab/>
      </w:r>
      <w:r>
        <w:rPr>
          <w:b/>
          <w:spacing w:val="-6"/>
        </w:rPr>
        <w:tab/>
        <w:t>“</w:t>
      </w:r>
      <w:r>
        <w:rPr>
          <w:rStyle w:val="CharDefText"/>
        </w:rPr>
        <w:t>member</w:t>
      </w:r>
      <w:r>
        <w:rPr>
          <w:b/>
          <w:spacing w:val="-6"/>
        </w:rPr>
        <w:t>”</w:t>
      </w:r>
      <w:r>
        <w:rPr>
          <w:spacing w:val="-6"/>
        </w:rP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rPr>
          <w:spacing w:val="-6"/>
        </w:rPr>
      </w:pPr>
      <w:r>
        <w:rPr>
          <w:spacing w:val="-6"/>
        </w:rPr>
        <w:tab/>
      </w:r>
      <w:r>
        <w:rPr>
          <w:spacing w:val="-6"/>
        </w:rP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rPr>
          <w:spacing w:val="-6"/>
        </w:rPr>
      </w:pPr>
      <w:r>
        <w:rPr>
          <w:spacing w:val="-6"/>
        </w:rPr>
        <w:tab/>
        <w:t>(b)</w:t>
      </w:r>
      <w:r>
        <w:rPr>
          <w:spacing w:val="-6"/>
        </w:rPr>
        <w:tab/>
        <w:t>a reference to the holding of any office or place is a reference to the holding of that office or place in a permanent, temporary or acting capacity on a full</w:t>
      </w:r>
      <w:r>
        <w:rPr>
          <w:spacing w:val="-6"/>
        </w:rPr>
        <w:noBreakHyphen/>
        <w:t>time, part</w:t>
      </w:r>
      <w:r>
        <w:rPr>
          <w:spacing w:val="-6"/>
        </w:rPr>
        <w:noBreakHyphen/>
        <w:t>time or casual basis.</w:t>
      </w:r>
    </w:p>
    <w:p>
      <w:pPr>
        <w:pStyle w:val="Footnotesection"/>
      </w:pPr>
      <w:r>
        <w:tab/>
        <w:t xml:space="preserve">[Section 31 inserted by No. 78 of 1984 s. 8; amended by No. 24 of 2000 s. 9.] </w:t>
      </w:r>
    </w:p>
    <w:p>
      <w:pPr>
        <w:pStyle w:val="Heading5"/>
        <w:spacing w:before="200"/>
        <w:rPr>
          <w:snapToGrid w:val="0"/>
        </w:rPr>
      </w:pPr>
      <w:bookmarkStart w:id="395" w:name="_Toc400789027"/>
      <w:bookmarkStart w:id="396" w:name="_Toc472397528"/>
      <w:bookmarkStart w:id="397" w:name="_Toc507465643"/>
      <w:bookmarkStart w:id="398" w:name="_Toc509739048"/>
      <w:bookmarkStart w:id="399" w:name="_Toc512915174"/>
      <w:bookmarkStart w:id="400" w:name="_Toc512915574"/>
      <w:bookmarkStart w:id="401" w:name="_Toc45013932"/>
      <w:bookmarkStart w:id="402" w:name="_Toc122843167"/>
      <w:bookmarkStart w:id="403" w:name="_Toc124050376"/>
      <w:bookmarkStart w:id="404" w:name="_Toc131587532"/>
      <w:r>
        <w:rPr>
          <w:rStyle w:val="CharSectno"/>
        </w:rPr>
        <w:t>32</w:t>
      </w:r>
      <w:r>
        <w:rPr>
          <w:snapToGrid w:val="0"/>
        </w:rPr>
        <w:t>.</w:t>
      </w:r>
      <w:r>
        <w:rPr>
          <w:snapToGrid w:val="0"/>
        </w:rPr>
        <w:tab/>
        <w:t>Disqualification by reason of bankruptcy or convictions</w:t>
      </w:r>
      <w:bookmarkEnd w:id="395"/>
      <w:bookmarkEnd w:id="396"/>
      <w:bookmarkEnd w:id="397"/>
      <w:bookmarkEnd w:id="398"/>
      <w:bookmarkEnd w:id="399"/>
      <w:bookmarkEnd w:id="400"/>
      <w:bookmarkEnd w:id="401"/>
      <w:bookmarkEnd w:id="402"/>
      <w:bookmarkEnd w:id="403"/>
      <w:bookmarkEnd w:id="404"/>
      <w:r>
        <w:rPr>
          <w:snapToGrid w:val="0"/>
        </w:rPr>
        <w:t xml:space="preserve"> </w:t>
      </w:r>
    </w:p>
    <w:p>
      <w:pPr>
        <w:pStyle w:val="Subsection"/>
        <w:keepNext/>
        <w:spacing w:before="140"/>
        <w:rPr>
          <w:snapToGrid w:val="0"/>
          <w:spacing w:val="-6"/>
        </w:rPr>
      </w:pPr>
      <w:r>
        <w:rPr>
          <w:snapToGrid w:val="0"/>
          <w:spacing w:val="-6"/>
        </w:rPr>
        <w:tab/>
        <w:t>(1)</w:t>
      </w:r>
      <w:r>
        <w:rPr>
          <w:snapToGrid w:val="0"/>
          <w:spacing w:val="-6"/>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pPr>
      <w:r>
        <w:rPr>
          <w:b/>
        </w:rPr>
        <w:tab/>
        <w:t>“</w:t>
      </w:r>
      <w:r>
        <w:rPr>
          <w:rStyle w:val="CharDefText"/>
        </w:rPr>
        <w:t>offence</w:t>
      </w:r>
      <w:r>
        <w:rPr>
          <w:b/>
        </w:rPr>
        <w:t>”</w:t>
      </w:r>
      <w:r>
        <w:t xml:space="preserve"> means an offence against a law of this State, the Commonwealth, another State or a Territory; and</w:t>
      </w:r>
    </w:p>
    <w:p>
      <w:pPr>
        <w:pStyle w:val="Defstart"/>
      </w:pPr>
      <w:r>
        <w:tab/>
      </w:r>
      <w:r>
        <w:rPr>
          <w:b/>
        </w:rPr>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rPr>
          <w:spacing w:val="-6"/>
        </w:rPr>
        <w:tab/>
        <w:t xml:space="preserve">[Section 32 (formerly section 31) amended by No. 111 of 1975 s. 2; renumbered as 32 and amended by No. 78 of 1984 s. 9; No. 70 of 2004 s. 81(1)-(3).] </w:t>
      </w:r>
    </w:p>
    <w:p>
      <w:pPr>
        <w:pStyle w:val="Heading5"/>
        <w:spacing w:before="200"/>
        <w:rPr>
          <w:snapToGrid w:val="0"/>
        </w:rPr>
      </w:pPr>
      <w:bookmarkStart w:id="405" w:name="_Toc400789028"/>
      <w:bookmarkStart w:id="406" w:name="_Toc472397529"/>
      <w:bookmarkStart w:id="407" w:name="_Toc507465644"/>
      <w:bookmarkStart w:id="408" w:name="_Toc509739049"/>
      <w:bookmarkStart w:id="409" w:name="_Toc512915175"/>
      <w:bookmarkStart w:id="410" w:name="_Toc512915575"/>
      <w:bookmarkStart w:id="411" w:name="_Toc45013933"/>
      <w:bookmarkStart w:id="412" w:name="_Toc122843168"/>
      <w:bookmarkStart w:id="413" w:name="_Toc124050377"/>
      <w:bookmarkStart w:id="414" w:name="_Toc131587533"/>
      <w:r>
        <w:rPr>
          <w:rStyle w:val="CharSectno"/>
        </w:rPr>
        <w:t>33</w:t>
      </w:r>
      <w:r>
        <w:rPr>
          <w:snapToGrid w:val="0"/>
        </w:rPr>
        <w:t>.</w:t>
      </w:r>
      <w:r>
        <w:rPr>
          <w:snapToGrid w:val="0"/>
        </w:rPr>
        <w:tab/>
        <w:t>Holders of offices or places not disqualified except under sections 34 to 42</w:t>
      </w:r>
      <w:bookmarkEnd w:id="405"/>
      <w:bookmarkEnd w:id="406"/>
      <w:bookmarkEnd w:id="407"/>
      <w:bookmarkEnd w:id="408"/>
      <w:bookmarkEnd w:id="409"/>
      <w:bookmarkEnd w:id="410"/>
      <w:bookmarkEnd w:id="411"/>
      <w:bookmarkEnd w:id="412"/>
      <w:bookmarkEnd w:id="413"/>
      <w:bookmarkEnd w:id="414"/>
      <w:r>
        <w:rPr>
          <w:snapToGrid w:val="0"/>
        </w:rPr>
        <w:t xml:space="preserve"> </w:t>
      </w:r>
    </w:p>
    <w:p>
      <w:pPr>
        <w:pStyle w:val="Subsection"/>
        <w:keepNext/>
        <w:keepLines/>
        <w:spacing w:before="140"/>
        <w:rPr>
          <w:snapToGrid w:val="0"/>
        </w:rPr>
      </w:pPr>
      <w:r>
        <w:rPr>
          <w:snapToGrid w:val="0"/>
        </w:rPr>
        <w:tab/>
      </w:r>
      <w:r>
        <w:rPr>
          <w:snapToGrid w:val="0"/>
        </w:rPr>
        <w:tab/>
        <w:t>Except as provided by the succeeding sections of this Part — </w:t>
      </w:r>
    </w:p>
    <w:p>
      <w:pPr>
        <w:pStyle w:val="Indenta"/>
        <w:keepNext/>
        <w:keepLines/>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w:t>
      </w:r>
    </w:p>
    <w:p>
      <w:pPr>
        <w:pStyle w:val="Heading5"/>
        <w:rPr>
          <w:snapToGrid w:val="0"/>
        </w:rPr>
      </w:pPr>
      <w:bookmarkStart w:id="415" w:name="_Toc400789029"/>
      <w:bookmarkStart w:id="416" w:name="_Toc472397530"/>
      <w:bookmarkStart w:id="417" w:name="_Toc507465645"/>
      <w:bookmarkStart w:id="418" w:name="_Toc509739050"/>
      <w:bookmarkStart w:id="419" w:name="_Toc512915176"/>
      <w:bookmarkStart w:id="420" w:name="_Toc512915576"/>
      <w:bookmarkStart w:id="421" w:name="_Toc45013934"/>
      <w:bookmarkStart w:id="422" w:name="_Toc122843169"/>
      <w:bookmarkStart w:id="423" w:name="_Toc124050378"/>
      <w:bookmarkStart w:id="424" w:name="_Toc131587534"/>
      <w:r>
        <w:rPr>
          <w:rStyle w:val="CharSectno"/>
        </w:rPr>
        <w:t>34</w:t>
      </w:r>
      <w:r>
        <w:rPr>
          <w:snapToGrid w:val="0"/>
        </w:rPr>
        <w:t>.</w:t>
      </w:r>
      <w:r>
        <w:rPr>
          <w:snapToGrid w:val="0"/>
        </w:rPr>
        <w:tab/>
        <w:t>Disqualification of certain office</w:t>
      </w:r>
      <w:r>
        <w:rPr>
          <w:snapToGrid w:val="0"/>
        </w:rPr>
        <w:noBreakHyphen/>
        <w:t>holders and members of Parliament</w:t>
      </w:r>
      <w:bookmarkEnd w:id="415"/>
      <w:bookmarkEnd w:id="416"/>
      <w:bookmarkEnd w:id="417"/>
      <w:bookmarkEnd w:id="418"/>
      <w:bookmarkEnd w:id="419"/>
      <w:bookmarkEnd w:id="420"/>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keepNext/>
        <w:keepLines/>
        <w:rPr>
          <w:snapToGrid w:val="0"/>
        </w:rPr>
      </w:pPr>
      <w:r>
        <w:rPr>
          <w:snapToGrid w:val="0"/>
        </w:rPr>
        <w:tab/>
        <w:t>(2)</w:t>
      </w:r>
      <w:r>
        <w:rPr>
          <w:snapToGrid w:val="0"/>
        </w:rPr>
        <w:tab/>
        <w:t>A member of either House of the Legislature is disqualified for membership of the other House.</w:t>
      </w:r>
    </w:p>
    <w:p>
      <w:pPr>
        <w:pStyle w:val="Footnotesection"/>
      </w:pPr>
      <w:r>
        <w:tab/>
        <w:t xml:space="preserve">[Section 34 inserted by No. 78 of 1984 s. 10.] </w:t>
      </w:r>
    </w:p>
    <w:p>
      <w:pPr>
        <w:pStyle w:val="Heading5"/>
        <w:rPr>
          <w:snapToGrid w:val="0"/>
        </w:rPr>
      </w:pPr>
      <w:bookmarkStart w:id="425" w:name="_Toc400789030"/>
      <w:bookmarkStart w:id="426" w:name="_Toc472397531"/>
      <w:bookmarkStart w:id="427" w:name="_Toc507465646"/>
      <w:bookmarkStart w:id="428" w:name="_Toc509739051"/>
      <w:bookmarkStart w:id="429" w:name="_Toc512915177"/>
      <w:bookmarkStart w:id="430" w:name="_Toc512915577"/>
      <w:bookmarkStart w:id="431" w:name="_Toc45013935"/>
      <w:bookmarkStart w:id="432" w:name="_Toc122843170"/>
      <w:bookmarkStart w:id="433" w:name="_Toc124050379"/>
      <w:bookmarkStart w:id="434" w:name="_Toc131587535"/>
      <w:r>
        <w:rPr>
          <w:rStyle w:val="CharSectno"/>
        </w:rPr>
        <w:t>35</w:t>
      </w:r>
      <w:r>
        <w:rPr>
          <w:snapToGrid w:val="0"/>
        </w:rPr>
        <w:t>.</w:t>
      </w:r>
      <w:r>
        <w:rPr>
          <w:snapToGrid w:val="0"/>
        </w:rPr>
        <w:tab/>
        <w:t>Election of unqualified or disqualified person void</w:t>
      </w:r>
      <w:bookmarkEnd w:id="425"/>
      <w:bookmarkEnd w:id="426"/>
      <w:bookmarkEnd w:id="427"/>
      <w:bookmarkEnd w:id="428"/>
      <w:bookmarkEnd w:id="429"/>
      <w:bookmarkEnd w:id="430"/>
      <w:bookmarkEnd w:id="431"/>
      <w:bookmarkEnd w:id="432"/>
      <w:bookmarkEnd w:id="433"/>
      <w:bookmarkEnd w:id="434"/>
      <w:r>
        <w:rPr>
          <w:snapToGrid w:val="0"/>
        </w:rPr>
        <w:t xml:space="preserve"> </w:t>
      </w:r>
    </w:p>
    <w:p>
      <w:pPr>
        <w:pStyle w:val="Subsection"/>
        <w:rPr>
          <w:snapToGrid w:val="0"/>
        </w:rPr>
      </w:pPr>
      <w:r>
        <w:rPr>
          <w:snapToGrid w:val="0"/>
        </w:rPr>
        <w:tab/>
        <w:t>(1)</w:t>
      </w:r>
      <w:r>
        <w:rPr>
          <w:snapToGrid w:val="0"/>
        </w:rPr>
        <w:tab/>
        <w:t>If any person not qualified under section 7 or section 20 to be elected as a member of a House of the Legislature is elected as a member of that House, his election shall be void.</w:t>
      </w:r>
    </w:p>
    <w:p>
      <w:pPr>
        <w:pStyle w:val="Subsection"/>
        <w:rPr>
          <w:snapToGrid w:val="0"/>
        </w:rPr>
      </w:pPr>
      <w:r>
        <w:rPr>
          <w:snapToGrid w:val="0"/>
        </w:rPr>
        <w:tab/>
        <w:t>(2)</w:t>
      </w:r>
      <w:r>
        <w:rPr>
          <w:snapToGrid w:val="0"/>
        </w:rPr>
        <w:tab/>
        <w:t>If any person disqualified for membership of the Legislature by section 32 or section 34(1) is elected as a member of the Legislature, his election shall be void.</w:t>
      </w:r>
    </w:p>
    <w:p>
      <w:pPr>
        <w:pStyle w:val="Subsection"/>
        <w:rPr>
          <w:snapToGrid w:val="0"/>
        </w:rPr>
      </w:pPr>
      <w:r>
        <w:rPr>
          <w:snapToGrid w:val="0"/>
        </w:rPr>
        <w:tab/>
        <w:t>(3)</w:t>
      </w:r>
      <w:r>
        <w:rPr>
          <w:snapToGrid w:val="0"/>
        </w:rPr>
        <w:tab/>
        <w:t>If any person disqualified for membership of one House of the Legislature by section 34(2) is elected as a member of that House, his election shall be void.</w:t>
      </w:r>
    </w:p>
    <w:p>
      <w:pPr>
        <w:pStyle w:val="Footnotesection"/>
      </w:pPr>
      <w:r>
        <w:tab/>
        <w:t xml:space="preserve">[Section 35 inserted by No. 78 of 1984 s. 10.] </w:t>
      </w:r>
    </w:p>
    <w:p>
      <w:pPr>
        <w:pStyle w:val="Heading5"/>
        <w:rPr>
          <w:snapToGrid w:val="0"/>
        </w:rPr>
      </w:pPr>
      <w:bookmarkStart w:id="435" w:name="_Toc400789031"/>
      <w:bookmarkStart w:id="436" w:name="_Toc472397532"/>
      <w:bookmarkStart w:id="437" w:name="_Toc507465647"/>
      <w:bookmarkStart w:id="438" w:name="_Toc509739052"/>
      <w:bookmarkStart w:id="439" w:name="_Toc512915178"/>
      <w:bookmarkStart w:id="440" w:name="_Toc512915578"/>
      <w:bookmarkStart w:id="441" w:name="_Toc45013936"/>
      <w:bookmarkStart w:id="442" w:name="_Toc122843171"/>
      <w:bookmarkStart w:id="443" w:name="_Toc124050380"/>
      <w:bookmarkStart w:id="444" w:name="_Toc131587536"/>
      <w:r>
        <w:rPr>
          <w:rStyle w:val="CharSectno"/>
        </w:rPr>
        <w:t>36</w:t>
      </w:r>
      <w:r>
        <w:rPr>
          <w:snapToGrid w:val="0"/>
        </w:rPr>
        <w:t>.</w:t>
      </w:r>
      <w:r>
        <w:rPr>
          <w:snapToGrid w:val="0"/>
        </w:rPr>
        <w:tab/>
        <w:t>Certain offices and places must be vacated before member can take seat</w:t>
      </w:r>
      <w:bookmarkEnd w:id="435"/>
      <w:bookmarkEnd w:id="436"/>
      <w:bookmarkEnd w:id="437"/>
      <w:bookmarkEnd w:id="438"/>
      <w:bookmarkEnd w:id="439"/>
      <w:bookmarkEnd w:id="440"/>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keepNext/>
        <w:keepLines/>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Next/>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pPr>
      <w:r>
        <w:tab/>
        <w:t xml:space="preserve">[Section 36 inserted by No. 78 of 1984 s. 10.] </w:t>
      </w:r>
    </w:p>
    <w:p>
      <w:pPr>
        <w:pStyle w:val="Heading5"/>
        <w:rPr>
          <w:snapToGrid w:val="0"/>
        </w:rPr>
      </w:pPr>
      <w:bookmarkStart w:id="445" w:name="_Toc400789032"/>
      <w:bookmarkStart w:id="446" w:name="_Toc472397533"/>
      <w:bookmarkStart w:id="447" w:name="_Toc507465648"/>
      <w:bookmarkStart w:id="448" w:name="_Toc509739053"/>
      <w:bookmarkStart w:id="449" w:name="_Toc512915179"/>
      <w:bookmarkStart w:id="450" w:name="_Toc512915579"/>
      <w:bookmarkStart w:id="451" w:name="_Toc45013937"/>
      <w:bookmarkStart w:id="452" w:name="_Toc122843172"/>
      <w:bookmarkStart w:id="453" w:name="_Toc124050381"/>
      <w:bookmarkStart w:id="454" w:name="_Toc131587537"/>
      <w:r>
        <w:rPr>
          <w:rStyle w:val="CharSectno"/>
        </w:rPr>
        <w:t>37</w:t>
      </w:r>
      <w:r>
        <w:rPr>
          <w:snapToGrid w:val="0"/>
        </w:rPr>
        <w:t>.</w:t>
      </w:r>
      <w:r>
        <w:rPr>
          <w:snapToGrid w:val="0"/>
        </w:rPr>
        <w:tab/>
        <w:t>Office or place vacated in certain cases</w:t>
      </w:r>
      <w:bookmarkEnd w:id="445"/>
      <w:bookmarkEnd w:id="446"/>
      <w:bookmarkEnd w:id="447"/>
      <w:bookmarkEnd w:id="448"/>
      <w:bookmarkEnd w:id="449"/>
      <w:bookmarkEnd w:id="450"/>
      <w:bookmarkEnd w:id="451"/>
      <w:bookmarkEnd w:id="452"/>
      <w:bookmarkEnd w:id="453"/>
      <w:bookmarkEnd w:id="454"/>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pPr>
      <w:r>
        <w:tab/>
        <w:t xml:space="preserve">[Section 37 inserted by No. 78 of 1984 s. 10.] </w:t>
      </w:r>
    </w:p>
    <w:p>
      <w:pPr>
        <w:pStyle w:val="Heading5"/>
        <w:rPr>
          <w:snapToGrid w:val="0"/>
        </w:rPr>
      </w:pPr>
      <w:bookmarkStart w:id="455" w:name="_Toc400789033"/>
      <w:bookmarkStart w:id="456" w:name="_Toc472397534"/>
      <w:bookmarkStart w:id="457" w:name="_Toc507465649"/>
      <w:bookmarkStart w:id="458" w:name="_Toc509739054"/>
      <w:bookmarkStart w:id="459" w:name="_Toc512915180"/>
      <w:bookmarkStart w:id="460" w:name="_Toc512915580"/>
      <w:bookmarkStart w:id="461" w:name="_Toc45013938"/>
      <w:bookmarkStart w:id="462" w:name="_Toc122843173"/>
      <w:bookmarkStart w:id="463" w:name="_Toc124050382"/>
      <w:bookmarkStart w:id="464" w:name="_Toc131587538"/>
      <w:r>
        <w:rPr>
          <w:rStyle w:val="CharSectno"/>
        </w:rPr>
        <w:t>38</w:t>
      </w:r>
      <w:r>
        <w:rPr>
          <w:snapToGrid w:val="0"/>
        </w:rPr>
        <w:t>.</w:t>
      </w:r>
      <w:r>
        <w:rPr>
          <w:snapToGrid w:val="0"/>
        </w:rPr>
        <w:tab/>
        <w:t>Seats in Parliament vacated in certain cases</w:t>
      </w:r>
      <w:bookmarkEnd w:id="455"/>
      <w:bookmarkEnd w:id="456"/>
      <w:bookmarkEnd w:id="457"/>
      <w:bookmarkEnd w:id="458"/>
      <w:bookmarkEnd w:id="459"/>
      <w:bookmarkEnd w:id="460"/>
      <w:bookmarkEnd w:id="461"/>
      <w:bookmarkEnd w:id="462"/>
      <w:bookmarkEnd w:id="463"/>
      <w:bookmarkEnd w:id="464"/>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spacing w:val="-6"/>
        </w:rPr>
      </w:pPr>
      <w:r>
        <w:rPr>
          <w:snapToGrid w:val="0"/>
          <w:spacing w:val="-6"/>
        </w:rPr>
        <w:tab/>
        <w:t>(a)</w:t>
      </w:r>
      <w:r>
        <w:rPr>
          <w:snapToGrid w:val="0"/>
          <w:spacing w:val="-6"/>
        </w:rPr>
        <w:tab/>
        <w:t>ceases to be qualified under section 7 or section 20 to be elected a member of the House of which he is a member; 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spacing w:val="-6"/>
        </w:rPr>
      </w:pPr>
      <w:r>
        <w:rPr>
          <w:snapToGrid w:val="0"/>
          <w:spacing w:val="-6"/>
        </w:rPr>
        <w:tab/>
        <w:t>(f)</w:t>
      </w:r>
      <w:r>
        <w:rPr>
          <w:snapToGrid w:val="0"/>
          <w:spacing w:val="-6"/>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pPr>
      <w:r>
        <w:tab/>
        <w:t xml:space="preserve">[Section 38 amended by No. 4 of 1947 s. 2 (as amended by No. 46 of 1963 s. 10); No. 12 of 1948 s. 3 (as amended by No. 46 of 1963 s. 10); No. 111 of 1969 s. 2; No. 15 of 1975 s. 2; No. 78 of 1984 s. 11.] </w:t>
      </w:r>
    </w:p>
    <w:p>
      <w:pPr>
        <w:pStyle w:val="Heading5"/>
        <w:rPr>
          <w:snapToGrid w:val="0"/>
        </w:rPr>
      </w:pPr>
      <w:bookmarkStart w:id="465" w:name="_Toc400789034"/>
      <w:bookmarkStart w:id="466" w:name="_Toc472397535"/>
      <w:bookmarkStart w:id="467" w:name="_Toc507465650"/>
      <w:bookmarkStart w:id="468" w:name="_Toc509739055"/>
      <w:bookmarkStart w:id="469" w:name="_Toc512915181"/>
      <w:bookmarkStart w:id="470" w:name="_Toc512915581"/>
      <w:bookmarkStart w:id="471" w:name="_Toc45013939"/>
      <w:bookmarkStart w:id="472" w:name="_Toc122843174"/>
      <w:bookmarkStart w:id="473" w:name="_Toc124050383"/>
      <w:bookmarkStart w:id="474" w:name="_Toc131587539"/>
      <w:r>
        <w:rPr>
          <w:rStyle w:val="CharSectno"/>
        </w:rPr>
        <w:t>39</w:t>
      </w:r>
      <w:r>
        <w:rPr>
          <w:snapToGrid w:val="0"/>
        </w:rPr>
        <w:t>.</w:t>
      </w:r>
      <w:r>
        <w:rPr>
          <w:snapToGrid w:val="0"/>
        </w:rPr>
        <w:tab/>
        <w:t>Provision for relief</w:t>
      </w:r>
      <w:bookmarkEnd w:id="465"/>
      <w:bookmarkEnd w:id="466"/>
      <w:bookmarkEnd w:id="467"/>
      <w:bookmarkEnd w:id="468"/>
      <w:bookmarkEnd w:id="469"/>
      <w:bookmarkEnd w:id="470"/>
      <w:bookmarkEnd w:id="471"/>
      <w:bookmarkEnd w:id="472"/>
      <w:bookmarkEnd w:id="473"/>
      <w:bookmarkEnd w:id="474"/>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keepNext/>
        <w:rPr>
          <w:snapToGrid w:val="0"/>
        </w:rPr>
      </w:pPr>
      <w:r>
        <w:rPr>
          <w:snapToGrid w:val="0"/>
        </w:rPr>
        <w:tab/>
        <w:t>(c)</w:t>
      </w:r>
      <w:r>
        <w:rPr>
          <w:snapToGrid w:val="0"/>
        </w:rPr>
        <w:tab/>
        <w:t>referred to in section 36(1),</w:t>
      </w:r>
    </w:p>
    <w:p>
      <w:pPr>
        <w:pStyle w:val="Subsection"/>
        <w:spacing w:before="80"/>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475" w:name="_Toc400789035"/>
      <w:bookmarkStart w:id="476" w:name="_Toc472397536"/>
      <w:bookmarkStart w:id="477" w:name="_Toc507465651"/>
      <w:bookmarkStart w:id="478" w:name="_Toc509739056"/>
      <w:bookmarkStart w:id="479" w:name="_Toc512915182"/>
      <w:bookmarkStart w:id="480" w:name="_Toc512915582"/>
      <w:bookmarkStart w:id="481" w:name="_Toc45013940"/>
      <w:bookmarkStart w:id="482" w:name="_Toc122843175"/>
      <w:bookmarkStart w:id="483" w:name="_Toc124050384"/>
      <w:bookmarkStart w:id="484" w:name="_Toc131587540"/>
      <w:r>
        <w:rPr>
          <w:rStyle w:val="CharSectno"/>
        </w:rPr>
        <w:t>40</w:t>
      </w:r>
      <w:r>
        <w:rPr>
          <w:snapToGrid w:val="0"/>
        </w:rPr>
        <w:t>.</w:t>
      </w:r>
      <w:r>
        <w:rPr>
          <w:snapToGrid w:val="0"/>
        </w:rPr>
        <w:tab/>
        <w:t>Presence of unqualified persons not to invalidate proceedings</w:t>
      </w:r>
      <w:bookmarkEnd w:id="475"/>
      <w:bookmarkEnd w:id="476"/>
      <w:bookmarkEnd w:id="477"/>
      <w:bookmarkEnd w:id="478"/>
      <w:bookmarkEnd w:id="479"/>
      <w:bookmarkEnd w:id="480"/>
      <w:bookmarkEnd w:id="481"/>
      <w:bookmarkEnd w:id="482"/>
      <w:bookmarkEnd w:id="483"/>
      <w:bookmarkEnd w:id="484"/>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any person not qualified under section 7 or section 20 to be elected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pPr>
      <w:r>
        <w:tab/>
        <w:t xml:space="preserve">[Section 40 inserted by No. 78 of 1984 s. 12.] </w:t>
      </w:r>
    </w:p>
    <w:p>
      <w:pPr>
        <w:pStyle w:val="Heading5"/>
        <w:spacing w:before="180"/>
        <w:rPr>
          <w:snapToGrid w:val="0"/>
        </w:rPr>
      </w:pPr>
      <w:bookmarkStart w:id="485" w:name="_Toc400789036"/>
      <w:bookmarkStart w:id="486" w:name="_Toc472397537"/>
      <w:bookmarkStart w:id="487" w:name="_Toc507465652"/>
      <w:bookmarkStart w:id="488" w:name="_Toc509739057"/>
      <w:bookmarkStart w:id="489" w:name="_Toc512915183"/>
      <w:bookmarkStart w:id="490" w:name="_Toc512915583"/>
      <w:bookmarkStart w:id="491" w:name="_Toc45013941"/>
      <w:bookmarkStart w:id="492" w:name="_Toc122843176"/>
      <w:bookmarkStart w:id="493" w:name="_Toc124050385"/>
      <w:bookmarkStart w:id="494" w:name="_Toc131587541"/>
      <w:r>
        <w:rPr>
          <w:rStyle w:val="CharSectno"/>
        </w:rPr>
        <w:t>41</w:t>
      </w:r>
      <w:r>
        <w:rPr>
          <w:snapToGrid w:val="0"/>
        </w:rPr>
        <w:t>.</w:t>
      </w:r>
      <w:r>
        <w:rPr>
          <w:snapToGrid w:val="0"/>
        </w:rPr>
        <w:tab/>
        <w:t>Jurisdiction of Supreme Court</w:t>
      </w:r>
      <w:bookmarkEnd w:id="485"/>
      <w:bookmarkEnd w:id="486"/>
      <w:bookmarkEnd w:id="487"/>
      <w:bookmarkEnd w:id="488"/>
      <w:bookmarkEnd w:id="489"/>
      <w:bookmarkEnd w:id="490"/>
      <w:bookmarkEnd w:id="491"/>
      <w:bookmarkEnd w:id="492"/>
      <w:bookmarkEnd w:id="493"/>
      <w:bookmarkEnd w:id="494"/>
      <w:r>
        <w:rPr>
          <w:snapToGrid w:val="0"/>
        </w:rPr>
        <w:t xml:space="preserve"> </w:t>
      </w:r>
    </w:p>
    <w:p>
      <w:pPr>
        <w:pStyle w:val="Subsection"/>
        <w:spacing w:before="120"/>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spacing w:before="120"/>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spacing w:before="120"/>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Ednotesubsection"/>
      </w:pPr>
      <w:r>
        <w:tab/>
        <w:t>[(4)</w:t>
      </w:r>
      <w:r>
        <w:tab/>
        <w:t>repealed]</w:t>
      </w:r>
    </w:p>
    <w:p>
      <w:pPr>
        <w:pStyle w:val="Footnotesection"/>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spacing w:before="180"/>
        <w:rPr>
          <w:snapToGrid w:val="0"/>
        </w:rPr>
      </w:pPr>
      <w:bookmarkStart w:id="495" w:name="_Toc400789037"/>
      <w:bookmarkStart w:id="496" w:name="_Toc472397538"/>
      <w:bookmarkStart w:id="497" w:name="_Toc507465653"/>
      <w:bookmarkStart w:id="498" w:name="_Toc509739058"/>
      <w:bookmarkStart w:id="499" w:name="_Toc512915184"/>
      <w:bookmarkStart w:id="500" w:name="_Toc512915584"/>
      <w:bookmarkStart w:id="501" w:name="_Toc45013942"/>
      <w:bookmarkStart w:id="502" w:name="_Toc122843177"/>
      <w:bookmarkStart w:id="503" w:name="_Toc124050386"/>
      <w:bookmarkStart w:id="504" w:name="_Toc131587542"/>
      <w:r>
        <w:rPr>
          <w:rStyle w:val="CharSectno"/>
        </w:rPr>
        <w:t>42</w:t>
      </w:r>
      <w:r>
        <w:rPr>
          <w:snapToGrid w:val="0"/>
        </w:rPr>
        <w:t>.</w:t>
      </w:r>
      <w:r>
        <w:rPr>
          <w:snapToGrid w:val="0"/>
        </w:rPr>
        <w:tab/>
        <w:t>Power to amend Schedule V</w:t>
      </w:r>
      <w:bookmarkEnd w:id="495"/>
      <w:bookmarkEnd w:id="496"/>
      <w:bookmarkEnd w:id="497"/>
      <w:bookmarkEnd w:id="498"/>
      <w:bookmarkEnd w:id="499"/>
      <w:bookmarkEnd w:id="500"/>
      <w:bookmarkEnd w:id="501"/>
      <w:bookmarkEnd w:id="502"/>
      <w:bookmarkEnd w:id="503"/>
      <w:bookmarkEnd w:id="504"/>
      <w:r>
        <w:rPr>
          <w:snapToGrid w:val="0"/>
        </w:rPr>
        <w:t xml:space="preserve"> </w:t>
      </w:r>
    </w:p>
    <w:p>
      <w:pPr>
        <w:pStyle w:val="Subsection"/>
        <w:spacing w:before="120"/>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keepNext/>
        <w:keepLines/>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505" w:name="_Toc81736945"/>
      <w:bookmarkStart w:id="506" w:name="_Toc83021067"/>
      <w:bookmarkStart w:id="507" w:name="_Toc86547469"/>
      <w:bookmarkStart w:id="508" w:name="_Toc87677635"/>
      <w:bookmarkStart w:id="509" w:name="_Toc89495018"/>
      <w:bookmarkStart w:id="510" w:name="_Toc89495080"/>
      <w:bookmarkStart w:id="511" w:name="_Toc89506772"/>
      <w:bookmarkStart w:id="512" w:name="_Toc90711119"/>
      <w:bookmarkStart w:id="513" w:name="_Toc92438708"/>
      <w:bookmarkStart w:id="514" w:name="_Toc92438770"/>
      <w:bookmarkStart w:id="515" w:name="_Toc92438832"/>
      <w:bookmarkStart w:id="516" w:name="_Toc92706478"/>
      <w:bookmarkStart w:id="517" w:name="_Toc94591780"/>
      <w:bookmarkStart w:id="518" w:name="_Toc94952134"/>
      <w:bookmarkStart w:id="519" w:name="_Toc95101347"/>
      <w:bookmarkStart w:id="520" w:name="_Toc97624314"/>
      <w:bookmarkStart w:id="521" w:name="_Toc97624376"/>
      <w:bookmarkStart w:id="522" w:name="_Toc97630681"/>
      <w:bookmarkStart w:id="523" w:name="_Toc98559504"/>
      <w:bookmarkStart w:id="524" w:name="_Toc98643497"/>
      <w:bookmarkStart w:id="525" w:name="_Toc98837888"/>
      <w:bookmarkStart w:id="526" w:name="_Toc98840733"/>
      <w:bookmarkStart w:id="527" w:name="_Toc100626998"/>
      <w:bookmarkStart w:id="528" w:name="_Toc101939740"/>
      <w:bookmarkStart w:id="529" w:name="_Toc104363451"/>
      <w:bookmarkStart w:id="530" w:name="_Toc104615056"/>
      <w:bookmarkStart w:id="531" w:name="_Toc104691698"/>
      <w:bookmarkStart w:id="532" w:name="_Toc117486878"/>
      <w:bookmarkStart w:id="533" w:name="_Toc118263022"/>
      <w:bookmarkStart w:id="534" w:name="_Toc119815546"/>
      <w:bookmarkStart w:id="535" w:name="_Toc121550268"/>
      <w:bookmarkStart w:id="536" w:name="_Toc122249520"/>
      <w:bookmarkStart w:id="537" w:name="_Toc122326866"/>
      <w:bookmarkStart w:id="538" w:name="_Toc122842685"/>
      <w:bookmarkStart w:id="539" w:name="_Toc122843178"/>
      <w:bookmarkStart w:id="540" w:name="_Toc122853125"/>
      <w:bookmarkStart w:id="541" w:name="_Toc122924196"/>
      <w:bookmarkStart w:id="542" w:name="_Toc122939729"/>
      <w:bookmarkStart w:id="543" w:name="_Toc122940073"/>
      <w:bookmarkStart w:id="544" w:name="_Toc122940181"/>
      <w:bookmarkStart w:id="545" w:name="_Toc124050387"/>
      <w:bookmarkStart w:id="546" w:name="_Toc124137036"/>
      <w:bookmarkStart w:id="547" w:name="_Toc124137158"/>
      <w:bookmarkStart w:id="548" w:name="_Toc128389187"/>
      <w:bookmarkStart w:id="549" w:name="_Toc129057139"/>
      <w:bookmarkStart w:id="550" w:name="_Toc131587543"/>
      <w:r>
        <w:rPr>
          <w:rStyle w:val="CharPartNo"/>
        </w:rPr>
        <w:t>Part II</w:t>
      </w:r>
      <w:r>
        <w:rPr>
          <w:rStyle w:val="CharDivNo"/>
        </w:rPr>
        <w:t> </w:t>
      </w:r>
      <w:r>
        <w:t>—</w:t>
      </w:r>
      <w:r>
        <w:rPr>
          <w:rStyle w:val="CharDivText"/>
        </w:rPr>
        <w:t> </w:t>
      </w:r>
      <w:r>
        <w:rPr>
          <w:rStyle w:val="CharPartText"/>
        </w:rPr>
        <w:t>Executive</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r>
        <w:rPr>
          <w:rStyle w:val="CharPartText"/>
        </w:rPr>
        <w:t xml:space="preserve"> </w:t>
      </w:r>
    </w:p>
    <w:p>
      <w:pPr>
        <w:pStyle w:val="Heading5"/>
        <w:spacing w:before="180"/>
        <w:rPr>
          <w:snapToGrid w:val="0"/>
        </w:rPr>
      </w:pPr>
      <w:bookmarkStart w:id="551" w:name="_Toc400789038"/>
      <w:bookmarkStart w:id="552" w:name="_Toc472397539"/>
      <w:bookmarkStart w:id="553" w:name="_Toc507465654"/>
      <w:bookmarkStart w:id="554" w:name="_Toc509739059"/>
      <w:bookmarkStart w:id="555" w:name="_Toc512915185"/>
      <w:bookmarkStart w:id="556" w:name="_Toc512915585"/>
      <w:bookmarkStart w:id="557" w:name="_Toc45013943"/>
      <w:bookmarkStart w:id="558" w:name="_Toc122843179"/>
      <w:bookmarkStart w:id="559" w:name="_Toc124050388"/>
      <w:bookmarkStart w:id="560" w:name="_Toc131587544"/>
      <w:r>
        <w:rPr>
          <w:rStyle w:val="CharSectno"/>
        </w:rPr>
        <w:t>43</w:t>
      </w:r>
      <w:r>
        <w:rPr>
          <w:snapToGrid w:val="0"/>
        </w:rPr>
        <w:t>.</w:t>
      </w:r>
      <w:r>
        <w:rPr>
          <w:snapToGrid w:val="0"/>
        </w:rPr>
        <w:tab/>
        <w:t>Principal executive offices</w:t>
      </w:r>
      <w:bookmarkEnd w:id="551"/>
      <w:bookmarkEnd w:id="552"/>
      <w:bookmarkEnd w:id="553"/>
      <w:bookmarkEnd w:id="554"/>
      <w:bookmarkEnd w:id="555"/>
      <w:bookmarkEnd w:id="556"/>
      <w:bookmarkEnd w:id="557"/>
      <w:bookmarkEnd w:id="558"/>
      <w:bookmarkEnd w:id="559"/>
      <w:bookmarkEnd w:id="560"/>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pPr>
      <w:r>
        <w:tab/>
        <w:t xml:space="preserve">[Section 43 amended by No. 25 of 1927 s. 2; No. 2 of 1950 s. 2; No. 2 of 1965 s. 3; No. 86 of 1975 s. 3; No. 5 of 1980 s. 3; No. 10 of 1986 s. 3; No. 24 of 2005 s. 9.] </w:t>
      </w:r>
    </w:p>
    <w:p>
      <w:pPr>
        <w:pStyle w:val="Heading5"/>
        <w:spacing w:before="180"/>
        <w:rPr>
          <w:snapToGrid w:val="0"/>
        </w:rPr>
      </w:pPr>
      <w:bookmarkStart w:id="561" w:name="_Toc400789039"/>
      <w:bookmarkStart w:id="562" w:name="_Toc472397540"/>
      <w:bookmarkStart w:id="563" w:name="_Toc507465655"/>
      <w:bookmarkStart w:id="564" w:name="_Toc509739060"/>
      <w:bookmarkStart w:id="565" w:name="_Toc512915186"/>
      <w:bookmarkStart w:id="566" w:name="_Toc512915586"/>
      <w:bookmarkStart w:id="567" w:name="_Toc45013944"/>
      <w:bookmarkStart w:id="568" w:name="_Toc122843180"/>
      <w:bookmarkStart w:id="569" w:name="_Toc124050389"/>
      <w:bookmarkStart w:id="570" w:name="_Toc131587545"/>
      <w:r>
        <w:rPr>
          <w:rStyle w:val="CharSectno"/>
        </w:rPr>
        <w:t>44</w:t>
      </w:r>
      <w:r>
        <w:rPr>
          <w:snapToGrid w:val="0"/>
        </w:rPr>
        <w:t>.</w:t>
      </w:r>
      <w:r>
        <w:rPr>
          <w:snapToGrid w:val="0"/>
        </w:rPr>
        <w:tab/>
        <w:t>No person to draw salaries for 2 offices</w:t>
      </w:r>
      <w:bookmarkEnd w:id="561"/>
      <w:bookmarkEnd w:id="562"/>
      <w:bookmarkEnd w:id="563"/>
      <w:bookmarkEnd w:id="564"/>
      <w:bookmarkEnd w:id="565"/>
      <w:bookmarkEnd w:id="566"/>
      <w:bookmarkEnd w:id="567"/>
      <w:bookmarkEnd w:id="568"/>
      <w:bookmarkEnd w:id="569"/>
      <w:bookmarkEnd w:id="570"/>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spacing w:before="180"/>
        <w:rPr>
          <w:snapToGrid w:val="0"/>
        </w:rPr>
      </w:pPr>
      <w:bookmarkStart w:id="571" w:name="_Toc400789040"/>
      <w:bookmarkStart w:id="572" w:name="_Toc472397541"/>
      <w:bookmarkStart w:id="573" w:name="_Toc507465656"/>
      <w:bookmarkStart w:id="574" w:name="_Toc509739061"/>
      <w:bookmarkStart w:id="575" w:name="_Toc512915187"/>
      <w:bookmarkStart w:id="576" w:name="_Toc512915587"/>
      <w:bookmarkStart w:id="577" w:name="_Toc45013945"/>
      <w:bookmarkStart w:id="578" w:name="_Toc122843181"/>
      <w:bookmarkStart w:id="579" w:name="_Toc124050390"/>
      <w:bookmarkStart w:id="580" w:name="_Toc131587546"/>
      <w:r>
        <w:rPr>
          <w:rStyle w:val="CharSectno"/>
        </w:rPr>
        <w:t>44A</w:t>
      </w:r>
      <w:r>
        <w:rPr>
          <w:snapToGrid w:val="0"/>
        </w:rPr>
        <w:t xml:space="preserve">. </w:t>
      </w:r>
      <w:r>
        <w:rPr>
          <w:snapToGrid w:val="0"/>
        </w:rPr>
        <w:tab/>
        <w:t>Parliamentary Secretaries</w:t>
      </w:r>
      <w:bookmarkEnd w:id="571"/>
      <w:bookmarkEnd w:id="572"/>
      <w:bookmarkEnd w:id="573"/>
      <w:bookmarkEnd w:id="574"/>
      <w:bookmarkEnd w:id="575"/>
      <w:bookmarkEnd w:id="576"/>
      <w:bookmarkEnd w:id="577"/>
      <w:bookmarkEnd w:id="578"/>
      <w:bookmarkEnd w:id="579"/>
      <w:bookmarkEnd w:id="580"/>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If the Premier so approves, a Parliamentary Secretary appointed under this section shall be paid an allowance under subsection (5) but otherwise shall not receive any remuneration in respect of that office.</w:t>
      </w:r>
    </w:p>
    <w:p>
      <w:pPr>
        <w:pStyle w:val="Subsection"/>
        <w:rPr>
          <w:snapToGrid w:val="0"/>
        </w:rPr>
      </w:pPr>
      <w:r>
        <w:rPr>
          <w:snapToGrid w:val="0"/>
        </w:rPr>
        <w:tab/>
        <w:t>(5)</w:t>
      </w:r>
      <w:r>
        <w:rPr>
          <w:snapToGrid w:val="0"/>
        </w:rPr>
        <w:tab/>
        <w:t>The allowance referred to in subsection (4) — </w:t>
      </w:r>
    </w:p>
    <w:p>
      <w:pPr>
        <w:pStyle w:val="Indenta"/>
        <w:rPr>
          <w:snapToGrid w:val="0"/>
        </w:rPr>
      </w:pPr>
      <w:r>
        <w:rPr>
          <w:snapToGrid w:val="0"/>
        </w:rPr>
        <w:tab/>
        <w:t>(a)</w:t>
      </w:r>
      <w:r>
        <w:rPr>
          <w:snapToGrid w:val="0"/>
        </w:rPr>
        <w:tab/>
        <w:t>is an allowance for and in respect of expenses necessarily or reasonably incurred in connection with the office of Parliamentary Secretary; and</w:t>
      </w:r>
    </w:p>
    <w:p>
      <w:pPr>
        <w:pStyle w:val="Indenta"/>
        <w:rPr>
          <w:snapToGrid w:val="0"/>
        </w:rPr>
      </w:pPr>
      <w:r>
        <w:rPr>
          <w:snapToGrid w:val="0"/>
        </w:rPr>
        <w:tab/>
        <w:t>(b)</w:t>
      </w:r>
      <w:r>
        <w:rPr>
          <w:snapToGrid w:val="0"/>
        </w:rPr>
        <w:tab/>
        <w:t xml:space="preserve">shall be determined under section 6 of the </w:t>
      </w:r>
      <w:r>
        <w:rPr>
          <w:i/>
          <w:snapToGrid w:val="0"/>
        </w:rPr>
        <w:t>Salaries and Allowances Act 1975</w:t>
      </w:r>
      <w:r>
        <w:rPr>
          <w:snapToGrid w:val="0"/>
        </w:rP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w:t>
      </w:r>
    </w:p>
    <w:p>
      <w:pPr>
        <w:pStyle w:val="Heading5"/>
      </w:pPr>
      <w:bookmarkStart w:id="581" w:name="_Toc124050391"/>
      <w:bookmarkStart w:id="582" w:name="_Toc131587547"/>
      <w:bookmarkStart w:id="583" w:name="_Toc81736949"/>
      <w:bookmarkStart w:id="584" w:name="_Toc83021071"/>
      <w:bookmarkStart w:id="585" w:name="_Toc86547473"/>
      <w:bookmarkStart w:id="586" w:name="_Toc87677639"/>
      <w:bookmarkStart w:id="587" w:name="_Toc89495022"/>
      <w:bookmarkStart w:id="588" w:name="_Toc89495084"/>
      <w:bookmarkStart w:id="589" w:name="_Toc89506776"/>
      <w:bookmarkStart w:id="590" w:name="_Toc90711123"/>
      <w:bookmarkStart w:id="591" w:name="_Toc92438712"/>
      <w:bookmarkStart w:id="592" w:name="_Toc92438774"/>
      <w:bookmarkStart w:id="593" w:name="_Toc92438836"/>
      <w:bookmarkStart w:id="594" w:name="_Toc92706482"/>
      <w:bookmarkStart w:id="595" w:name="_Toc94591784"/>
      <w:bookmarkStart w:id="596" w:name="_Toc94952138"/>
      <w:bookmarkStart w:id="597" w:name="_Toc95101351"/>
      <w:bookmarkStart w:id="598" w:name="_Toc97624318"/>
      <w:bookmarkStart w:id="599" w:name="_Toc97624380"/>
      <w:bookmarkStart w:id="600" w:name="_Toc97630685"/>
      <w:bookmarkStart w:id="601" w:name="_Toc98559508"/>
      <w:bookmarkStart w:id="602" w:name="_Toc98643501"/>
      <w:bookmarkStart w:id="603" w:name="_Toc98837892"/>
      <w:bookmarkStart w:id="604" w:name="_Toc98840737"/>
      <w:bookmarkStart w:id="605" w:name="_Toc100627002"/>
      <w:bookmarkStart w:id="606" w:name="_Toc101939744"/>
      <w:bookmarkStart w:id="607" w:name="_Toc104363455"/>
      <w:bookmarkStart w:id="608" w:name="_Toc104615060"/>
      <w:bookmarkStart w:id="609" w:name="_Toc104691702"/>
      <w:bookmarkStart w:id="610" w:name="_Toc117486882"/>
      <w:bookmarkStart w:id="611" w:name="_Toc118263026"/>
      <w:bookmarkStart w:id="612" w:name="_Toc119815550"/>
      <w:bookmarkStart w:id="613" w:name="_Toc121550272"/>
      <w:bookmarkStart w:id="614" w:name="_Toc122249524"/>
      <w:bookmarkStart w:id="615" w:name="_Toc122326870"/>
      <w:bookmarkStart w:id="616" w:name="_Toc122842689"/>
      <w:bookmarkStart w:id="617" w:name="_Toc122843182"/>
      <w:bookmarkStart w:id="618" w:name="_Toc122853129"/>
      <w:bookmarkStart w:id="619" w:name="_Toc122924200"/>
      <w:bookmarkStart w:id="620" w:name="_Toc122939733"/>
      <w:bookmarkStart w:id="621" w:name="_Toc122940077"/>
      <w:bookmarkStart w:id="622" w:name="_Toc122940185"/>
      <w:r>
        <w:rPr>
          <w:rStyle w:val="CharSectno"/>
        </w:rPr>
        <w:t>45</w:t>
      </w:r>
      <w:r>
        <w:t>.</w:t>
      </w:r>
      <w:r>
        <w:tab/>
        <w:t>Oath of office for members of Executive Council</w:t>
      </w:r>
      <w:bookmarkEnd w:id="581"/>
      <w:bookmarkEnd w:id="582"/>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623" w:name="_Toc124050392"/>
      <w:bookmarkStart w:id="624" w:name="_Toc124137041"/>
      <w:bookmarkStart w:id="625" w:name="_Toc124137163"/>
      <w:bookmarkStart w:id="626" w:name="_Toc128389192"/>
      <w:bookmarkStart w:id="627" w:name="_Toc129057144"/>
      <w:bookmarkStart w:id="628" w:name="_Toc131587548"/>
      <w:r>
        <w:rPr>
          <w:rStyle w:val="CharPartNo"/>
        </w:rPr>
        <w:t>Part III</w:t>
      </w:r>
      <w:r>
        <w:rPr>
          <w:rStyle w:val="CharDivNo"/>
        </w:rPr>
        <w:t> </w:t>
      </w:r>
      <w:r>
        <w:t>—</w:t>
      </w:r>
      <w:r>
        <w:rPr>
          <w:rStyle w:val="CharDivText"/>
        </w:rPr>
        <w:t> </w:t>
      </w:r>
      <w:r>
        <w:rPr>
          <w:rStyle w:val="CharPartText"/>
        </w:rPr>
        <w:t>Miscellaneous</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r>
        <w:rPr>
          <w:rStyle w:val="CharPartText"/>
        </w:rPr>
        <w:t xml:space="preserve"> </w:t>
      </w:r>
    </w:p>
    <w:p>
      <w:pPr>
        <w:pStyle w:val="Heading5"/>
        <w:rPr>
          <w:snapToGrid w:val="0"/>
        </w:rPr>
      </w:pPr>
      <w:bookmarkStart w:id="629" w:name="_Toc400789041"/>
      <w:bookmarkStart w:id="630" w:name="_Toc472397542"/>
      <w:bookmarkStart w:id="631" w:name="_Toc507465657"/>
      <w:bookmarkStart w:id="632" w:name="_Toc509739062"/>
      <w:bookmarkStart w:id="633" w:name="_Toc512915188"/>
      <w:bookmarkStart w:id="634" w:name="_Toc512915588"/>
      <w:bookmarkStart w:id="635" w:name="_Toc45013946"/>
      <w:bookmarkStart w:id="636" w:name="_Toc122843183"/>
      <w:bookmarkStart w:id="637" w:name="_Toc124050393"/>
      <w:bookmarkStart w:id="638" w:name="_Toc131587549"/>
      <w:r>
        <w:rPr>
          <w:rStyle w:val="CharSectno"/>
        </w:rPr>
        <w:t>46</w:t>
      </w:r>
      <w:r>
        <w:rPr>
          <w:snapToGrid w:val="0"/>
        </w:rPr>
        <w:t>.</w:t>
      </w:r>
      <w:r>
        <w:rPr>
          <w:snapToGrid w:val="0"/>
        </w:rPr>
        <w:tab/>
        <w:t>Powers of the 2 Houses in respect of legislation</w:t>
      </w:r>
      <w:bookmarkEnd w:id="629"/>
      <w:bookmarkEnd w:id="630"/>
      <w:bookmarkEnd w:id="631"/>
      <w:bookmarkEnd w:id="632"/>
      <w:bookmarkEnd w:id="633"/>
      <w:bookmarkEnd w:id="634"/>
      <w:bookmarkEnd w:id="635"/>
      <w:bookmarkEnd w:id="636"/>
      <w:bookmarkEnd w:id="637"/>
      <w:bookmarkEnd w:id="638"/>
      <w:r>
        <w:rPr>
          <w:snapToGrid w:val="0"/>
        </w:rPr>
        <w:t xml:space="preserve"> </w:t>
      </w:r>
    </w:p>
    <w:p>
      <w:pPr>
        <w:pStyle w:val="Subsection"/>
        <w:spacing w:before="120"/>
        <w:rPr>
          <w:snapToGrid w:val="0"/>
          <w:spacing w:val="-6"/>
        </w:rPr>
      </w:pPr>
      <w:r>
        <w:rPr>
          <w:snapToGrid w:val="0"/>
          <w:spacing w:val="-6"/>
        </w:rPr>
        <w:tab/>
        <w:t>(1)</w:t>
      </w:r>
      <w:r>
        <w:rPr>
          <w:snapToGrid w:val="0"/>
          <w:spacing w:val="-6"/>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spacing w:before="120"/>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spacing w:before="120"/>
        <w:rPr>
          <w:snapToGrid w:val="0"/>
        </w:rPr>
      </w:pPr>
      <w:r>
        <w:rPr>
          <w:snapToGrid w:val="0"/>
        </w:rPr>
        <w:tab/>
        <w:t>(3)</w:t>
      </w:r>
      <w:r>
        <w:rPr>
          <w:snapToGrid w:val="0"/>
        </w:rPr>
        <w:tab/>
        <w:t>The Legislative Council may not amend any Bill so as to increase any proposed charge or burden on the people.</w:t>
      </w:r>
    </w:p>
    <w:p>
      <w:pPr>
        <w:pStyle w:val="Subsection"/>
        <w:spacing w:before="120"/>
        <w:ind w:left="900" w:hanging="900"/>
        <w:rPr>
          <w:snapToGrid w:val="0"/>
        </w:rPr>
      </w:pPr>
      <w:r>
        <w:rPr>
          <w:snapToGrid w:val="0"/>
          <w:spacing w:val="-6"/>
        </w:rPr>
        <w:tab/>
        <w:t>(4)</w:t>
      </w:r>
      <w:r>
        <w:rPr>
          <w:snapToGrid w:val="0"/>
          <w:spacing w:val="-6"/>
        </w:rPr>
        <w:tab/>
        <w:t xml:space="preserve">The Legislative Council may at any stage return to the Legislative Assembly any Bill which the Legislative Council may not amend, requesting by message the omission or amendment of any item or provision therein: </w:t>
      </w:r>
      <w:r>
        <w:rPr>
          <w:snapToGrid w:val="0"/>
        </w:rPr>
        <w:t>provided that any such request does not increase any proposed charge or burden on the people. The Legislative Assembly, may if it thinks fit, make such omissions or amendments, with or without modifications.</w:t>
      </w:r>
    </w:p>
    <w:p>
      <w:pPr>
        <w:pStyle w:val="Subsection"/>
        <w:spacing w:before="120"/>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spacing w:before="120"/>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spacing w:before="120"/>
        <w:rPr>
          <w:snapToGrid w:val="0"/>
        </w:rPr>
      </w:pPr>
      <w:r>
        <w:rPr>
          <w:snapToGrid w:val="0"/>
        </w:rPr>
        <w:tab/>
        <w:t>(7)</w:t>
      </w:r>
      <w:r>
        <w:rPr>
          <w:snapToGrid w:val="0"/>
        </w:rPr>
        <w:tab/>
        <w:t>Bills imposing taxation shall deal only with the imposition of taxation.</w:t>
      </w:r>
    </w:p>
    <w:p>
      <w:pPr>
        <w:pStyle w:val="Subsection"/>
        <w:spacing w:before="120"/>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639" w:name="_Toc400789042"/>
      <w:bookmarkStart w:id="640" w:name="_Toc472397543"/>
      <w:bookmarkStart w:id="641" w:name="_Toc507465658"/>
      <w:bookmarkStart w:id="642" w:name="_Toc509739063"/>
      <w:bookmarkStart w:id="643" w:name="_Toc512915189"/>
      <w:bookmarkStart w:id="644" w:name="_Toc512915589"/>
      <w:bookmarkStart w:id="645" w:name="_Toc45013947"/>
      <w:bookmarkStart w:id="646" w:name="_Toc122843184"/>
      <w:bookmarkStart w:id="647" w:name="_Toc124050394"/>
      <w:bookmarkStart w:id="648" w:name="_Toc131587550"/>
      <w:r>
        <w:rPr>
          <w:rStyle w:val="CharSectno"/>
        </w:rPr>
        <w:t>48</w:t>
      </w:r>
      <w:r>
        <w:rPr>
          <w:snapToGrid w:val="0"/>
        </w:rPr>
        <w:t>.</w:t>
      </w:r>
      <w:r>
        <w:rPr>
          <w:snapToGrid w:val="0"/>
        </w:rPr>
        <w:tab/>
        <w:t xml:space="preserve">Revision or compilation of electoral rolls upon commencement of </w:t>
      </w:r>
      <w:bookmarkEnd w:id="639"/>
      <w:r>
        <w:rPr>
          <w:snapToGrid w:val="0"/>
        </w:rPr>
        <w:t>Act</w:t>
      </w:r>
      <w:bookmarkEnd w:id="640"/>
      <w:bookmarkEnd w:id="641"/>
      <w:bookmarkEnd w:id="642"/>
      <w:bookmarkEnd w:id="643"/>
      <w:bookmarkEnd w:id="644"/>
      <w:bookmarkEnd w:id="645"/>
      <w:bookmarkEnd w:id="646"/>
      <w:bookmarkEnd w:id="647"/>
      <w:bookmarkEnd w:id="648"/>
      <w:r>
        <w:rPr>
          <w:snapToGrid w:val="0"/>
        </w:rPr>
        <w:t> </w:t>
      </w:r>
    </w:p>
    <w:p>
      <w:pPr>
        <w:pStyle w:val="Subsection"/>
        <w:ind w:left="851" w:hanging="851"/>
        <w:rPr>
          <w:snapToGrid w:val="0"/>
        </w:rPr>
      </w:pPr>
      <w:bookmarkStart w:id="649" w:name="_Toc400789043"/>
      <w:bookmarkStart w:id="650" w:name="_Toc472397544"/>
      <w:bookmarkStart w:id="651" w:name="_Toc507465659"/>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652" w:name="_Toc509739064"/>
      <w:bookmarkStart w:id="653" w:name="_Toc512915190"/>
      <w:bookmarkStart w:id="654" w:name="_Toc512915590"/>
      <w:bookmarkStart w:id="655" w:name="_Toc45013948"/>
      <w:bookmarkStart w:id="656" w:name="_Toc122843185"/>
      <w:bookmarkStart w:id="657" w:name="_Toc124050395"/>
      <w:bookmarkStart w:id="658" w:name="_Toc131587551"/>
      <w:r>
        <w:rPr>
          <w:rStyle w:val="CharSectno"/>
        </w:rPr>
        <w:t>49</w:t>
      </w:r>
      <w:r>
        <w:rPr>
          <w:snapToGrid w:val="0"/>
        </w:rPr>
        <w:t>.</w:t>
      </w:r>
      <w:r>
        <w:rPr>
          <w:snapToGrid w:val="0"/>
        </w:rPr>
        <w:tab/>
        <w:t>Commencement of action</w:t>
      </w:r>
      <w:bookmarkEnd w:id="649"/>
      <w:bookmarkEnd w:id="650"/>
      <w:bookmarkEnd w:id="651"/>
      <w:bookmarkEnd w:id="652"/>
      <w:bookmarkEnd w:id="653"/>
      <w:bookmarkEnd w:id="654"/>
      <w:bookmarkEnd w:id="655"/>
      <w:bookmarkEnd w:id="656"/>
      <w:bookmarkEnd w:id="657"/>
      <w:bookmarkEnd w:id="658"/>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659" w:name="_Toc400789044"/>
      <w:bookmarkStart w:id="660" w:name="_Toc472397545"/>
      <w:bookmarkStart w:id="661" w:name="_Toc507465660"/>
      <w:bookmarkStart w:id="662" w:name="_Toc509739065"/>
      <w:bookmarkStart w:id="663" w:name="_Toc512915191"/>
      <w:bookmarkStart w:id="664" w:name="_Toc512915591"/>
      <w:bookmarkStart w:id="665" w:name="_Toc45013949"/>
      <w:bookmarkStart w:id="666" w:name="_Toc122843186"/>
      <w:bookmarkStart w:id="667" w:name="_Toc124050396"/>
      <w:bookmarkStart w:id="668" w:name="_Toc131587552"/>
      <w:r>
        <w:rPr>
          <w:rStyle w:val="CharSectno"/>
        </w:rPr>
        <w:t>50</w:t>
      </w:r>
      <w:r>
        <w:rPr>
          <w:snapToGrid w:val="0"/>
        </w:rPr>
        <w:t>.</w:t>
      </w:r>
      <w:r>
        <w:rPr>
          <w:snapToGrid w:val="0"/>
        </w:rPr>
        <w:tab/>
        <w:t>Plaintiff to give security for costs</w:t>
      </w:r>
      <w:bookmarkEnd w:id="659"/>
      <w:bookmarkEnd w:id="660"/>
      <w:bookmarkEnd w:id="661"/>
      <w:bookmarkEnd w:id="662"/>
      <w:bookmarkEnd w:id="663"/>
      <w:bookmarkEnd w:id="664"/>
      <w:bookmarkEnd w:id="665"/>
      <w:bookmarkEnd w:id="666"/>
      <w:bookmarkEnd w:id="667"/>
      <w:bookmarkEnd w:id="668"/>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669" w:name="_Toc400789045"/>
      <w:bookmarkStart w:id="670" w:name="_Toc472397546"/>
      <w:bookmarkStart w:id="671" w:name="_Toc507465661"/>
      <w:bookmarkStart w:id="672" w:name="_Toc509739066"/>
      <w:bookmarkStart w:id="673" w:name="_Toc512915192"/>
      <w:bookmarkStart w:id="674" w:name="_Toc512915592"/>
      <w:bookmarkStart w:id="675" w:name="_Toc45013950"/>
      <w:bookmarkStart w:id="676" w:name="_Toc122843187"/>
      <w:bookmarkStart w:id="677" w:name="_Toc124050397"/>
      <w:bookmarkStart w:id="678" w:name="_Toc131587553"/>
      <w:r>
        <w:rPr>
          <w:rStyle w:val="CharSectno"/>
        </w:rPr>
        <w:t>51</w:t>
      </w:r>
      <w:r>
        <w:rPr>
          <w:snapToGrid w:val="0"/>
        </w:rPr>
        <w:t>.</w:t>
      </w:r>
      <w:r>
        <w:rPr>
          <w:snapToGrid w:val="0"/>
        </w:rPr>
        <w:tab/>
        <w:t>No action to lie against officials of either House</w:t>
      </w:r>
      <w:bookmarkEnd w:id="669"/>
      <w:bookmarkEnd w:id="670"/>
      <w:bookmarkEnd w:id="671"/>
      <w:bookmarkEnd w:id="672"/>
      <w:bookmarkEnd w:id="673"/>
      <w:bookmarkEnd w:id="674"/>
      <w:bookmarkEnd w:id="675"/>
      <w:bookmarkEnd w:id="676"/>
      <w:bookmarkEnd w:id="677"/>
      <w:bookmarkEnd w:id="678"/>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679" w:name="_Toc400789046"/>
      <w:bookmarkStart w:id="680" w:name="_Toc472397547"/>
      <w:bookmarkStart w:id="681" w:name="_Toc507465662"/>
      <w:bookmarkStart w:id="682" w:name="_Toc509739067"/>
      <w:bookmarkStart w:id="683" w:name="_Toc512915193"/>
      <w:bookmarkStart w:id="684" w:name="_Toc512915593"/>
      <w:bookmarkStart w:id="685" w:name="_Toc45013951"/>
      <w:bookmarkStart w:id="686" w:name="_Toc122843188"/>
      <w:bookmarkStart w:id="687" w:name="_Toc124050398"/>
      <w:bookmarkStart w:id="688" w:name="_Toc131587554"/>
      <w:r>
        <w:rPr>
          <w:rStyle w:val="CharSectno"/>
        </w:rPr>
        <w:t>52</w:t>
      </w:r>
      <w:r>
        <w:rPr>
          <w:snapToGrid w:val="0"/>
        </w:rPr>
        <w:t>.</w:t>
      </w:r>
      <w:r>
        <w:rPr>
          <w:snapToGrid w:val="0"/>
        </w:rPr>
        <w:tab/>
        <w:t xml:space="preserve">Proclamation of Royal Assent and commencement of </w:t>
      </w:r>
      <w:bookmarkEnd w:id="679"/>
      <w:r>
        <w:rPr>
          <w:snapToGrid w:val="0"/>
        </w:rPr>
        <w:t>Act</w:t>
      </w:r>
      <w:bookmarkEnd w:id="680"/>
      <w:bookmarkEnd w:id="681"/>
      <w:bookmarkEnd w:id="682"/>
      <w:bookmarkEnd w:id="683"/>
      <w:bookmarkEnd w:id="684"/>
      <w:bookmarkEnd w:id="685"/>
      <w:bookmarkEnd w:id="686"/>
      <w:bookmarkEnd w:id="687"/>
      <w:bookmarkEnd w:id="688"/>
      <w:r>
        <w:rPr>
          <w:snapToGrid w:val="0"/>
        </w:rPr>
        <w:t> </w:t>
      </w:r>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689" w:name="_Toc512915594"/>
      <w:bookmarkStart w:id="690" w:name="_Toc515689578"/>
      <w:bookmarkStart w:id="691" w:name="_Toc516889995"/>
      <w:bookmarkStart w:id="692" w:name="_Toc45013952"/>
      <w:bookmarkStart w:id="693" w:name="_Toc59848566"/>
      <w:bookmarkStart w:id="694" w:name="_Toc122843189"/>
      <w:bookmarkStart w:id="695" w:name="_Toc122853136"/>
      <w:bookmarkStart w:id="696" w:name="_Toc122924207"/>
      <w:bookmarkStart w:id="697" w:name="_Toc122939740"/>
      <w:bookmarkStart w:id="698" w:name="_Toc122940084"/>
      <w:bookmarkStart w:id="699" w:name="_Toc122940192"/>
      <w:bookmarkStart w:id="700" w:name="_Toc124050399"/>
      <w:bookmarkStart w:id="701" w:name="_Toc124137048"/>
      <w:bookmarkStart w:id="702" w:name="_Toc124137170"/>
      <w:bookmarkStart w:id="703" w:name="_Toc128389199"/>
      <w:bookmarkStart w:id="704" w:name="_Toc129057151"/>
      <w:bookmarkStart w:id="705" w:name="_Toc131587555"/>
      <w:r>
        <w:rPr>
          <w:rStyle w:val="CharSchNo"/>
        </w:rPr>
        <w:t>Schedule I</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yShoulderClause"/>
        <w:rPr>
          <w:rStyle w:val="CharSchNo"/>
        </w:rPr>
      </w:pPr>
      <w:r>
        <w:rPr>
          <w:rStyle w:val="CharSchNo"/>
        </w:rPr>
        <w:t>[Section 2]</w:t>
      </w:r>
    </w:p>
    <w:p>
      <w:pPr>
        <w:pStyle w:val="yMiscellaneousHeading"/>
        <w:spacing w:after="120"/>
        <w:rPr>
          <w:b/>
          <w:sz w:val="24"/>
        </w:rPr>
      </w:pPr>
      <w:bookmarkStart w:id="706" w:name="_Toc512915595"/>
      <w:bookmarkStart w:id="707" w:name="_Toc45013953"/>
      <w:r>
        <w:rPr>
          <w:b/>
          <w:sz w:val="24"/>
        </w:rPr>
        <w:t>Enactments repealed</w:t>
      </w:r>
      <w:bookmarkEnd w:id="706"/>
      <w:bookmarkEnd w:id="70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pPr>
            <w:r>
              <w:t>52 Vict., No. 23 ...........................</w:t>
            </w:r>
          </w:p>
        </w:tc>
        <w:tc>
          <w:tcPr>
            <w:tcW w:w="4077" w:type="dxa"/>
            <w:tcBorders>
              <w:bottom w:val="nil"/>
              <w:right w:val="nil"/>
            </w:tcBorders>
          </w:tcPr>
          <w:p>
            <w:pPr>
              <w:pStyle w:val="yTable"/>
            </w:pPr>
            <w:r>
              <w:t>Sections 14, 18 to 21 inclusive, 23 to 30 inclusive, and 32, 33, and 40.</w:t>
            </w:r>
          </w:p>
        </w:tc>
      </w:tr>
      <w:tr>
        <w:tc>
          <w:tcPr>
            <w:tcW w:w="3227" w:type="dxa"/>
            <w:tcBorders>
              <w:top w:val="nil"/>
              <w:left w:val="nil"/>
              <w:bottom w:val="nil"/>
            </w:tcBorders>
          </w:tcPr>
          <w:p>
            <w:pPr>
              <w:pStyle w:val="yTable"/>
            </w:pPr>
            <w:r>
              <w:t>54 Vict., No. 6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55 Vict., No. 32 ...........................</w:t>
            </w:r>
          </w:p>
        </w:tc>
        <w:tc>
          <w:tcPr>
            <w:tcW w:w="4077" w:type="dxa"/>
            <w:tcBorders>
              <w:top w:val="nil"/>
              <w:bottom w:val="nil"/>
              <w:right w:val="nil"/>
            </w:tcBorders>
          </w:tcPr>
          <w:p>
            <w:pPr>
              <w:pStyle w:val="yTable"/>
            </w:pPr>
            <w:r>
              <w:t>Section 30, subsections (1a) and (4); Section 31.</w:t>
            </w:r>
          </w:p>
        </w:tc>
      </w:tr>
      <w:tr>
        <w:tc>
          <w:tcPr>
            <w:tcW w:w="3227" w:type="dxa"/>
            <w:tcBorders>
              <w:top w:val="nil"/>
              <w:left w:val="nil"/>
              <w:bottom w:val="nil"/>
            </w:tcBorders>
          </w:tcPr>
          <w:p>
            <w:pPr>
              <w:pStyle w:val="yTable"/>
            </w:pPr>
            <w:r>
              <w:t>56 Vict., No. 17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57 Vict., No. 14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58 Vict., No. 15 ...........................</w:t>
            </w:r>
          </w:p>
        </w:tc>
        <w:tc>
          <w:tcPr>
            <w:tcW w:w="4077" w:type="dxa"/>
            <w:tcBorders>
              <w:top w:val="nil"/>
              <w:bottom w:val="nil"/>
              <w:right w:val="nil"/>
            </w:tcBorders>
          </w:tcPr>
          <w:p>
            <w:pPr>
              <w:pStyle w:val="yTable"/>
            </w:pPr>
            <w:r>
              <w:t>The Whole.</w:t>
            </w:r>
          </w:p>
        </w:tc>
      </w:tr>
      <w:tr>
        <w:tc>
          <w:tcPr>
            <w:tcW w:w="3227" w:type="dxa"/>
            <w:tcBorders>
              <w:top w:val="nil"/>
              <w:left w:val="nil"/>
            </w:tcBorders>
          </w:tcPr>
          <w:p>
            <w:pPr>
              <w:pStyle w:val="yTable"/>
            </w:pPr>
            <w:r>
              <w:t>60 Vict., No. 18 ...........................</w:t>
            </w:r>
          </w:p>
        </w:tc>
        <w:tc>
          <w:tcPr>
            <w:tcW w:w="4077" w:type="dxa"/>
            <w:tcBorders>
              <w:top w:val="nil"/>
              <w:right w:val="nil"/>
            </w:tcBorders>
          </w:tcPr>
          <w:p>
            <w:pPr>
              <w:pStyle w:val="yTable"/>
            </w:pPr>
            <w:r>
              <w:t>The Whole.</w:t>
            </w:r>
          </w:p>
        </w:tc>
      </w:tr>
    </w:tbl>
    <w:p>
      <w:pPr>
        <w:pStyle w:val="yEdnoteschedule"/>
      </w:pPr>
      <w:r>
        <w:t>[Schedule II repealed by No. 46 of 1963 s. 9.]</w:t>
      </w:r>
    </w:p>
    <w:p>
      <w:pPr>
        <w:pStyle w:val="yScheduleHeading"/>
      </w:pPr>
      <w:bookmarkStart w:id="708" w:name="_Toc512915596"/>
      <w:bookmarkStart w:id="709" w:name="_Toc45013954"/>
      <w:bookmarkStart w:id="710" w:name="_Toc122843190"/>
      <w:bookmarkStart w:id="711" w:name="_Toc122853137"/>
      <w:bookmarkStart w:id="712" w:name="_Toc122924208"/>
      <w:bookmarkStart w:id="713" w:name="_Toc122939741"/>
      <w:bookmarkStart w:id="714" w:name="_Toc122940085"/>
      <w:bookmarkStart w:id="715" w:name="_Toc122940193"/>
      <w:bookmarkStart w:id="716" w:name="_Toc124050400"/>
      <w:bookmarkStart w:id="717" w:name="_Toc124137049"/>
      <w:bookmarkStart w:id="718" w:name="_Toc124137171"/>
      <w:bookmarkStart w:id="719" w:name="_Toc128389200"/>
      <w:bookmarkStart w:id="720" w:name="_Toc129057152"/>
      <w:bookmarkStart w:id="721" w:name="_Toc131587556"/>
      <w:r>
        <w:rPr>
          <w:rStyle w:val="CharSchNo"/>
        </w:rPr>
        <w:t>Schedule III</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p>
      <w:pPr>
        <w:pStyle w:val="yEdnoteschedule"/>
      </w:pPr>
      <w:r>
        <w:t>[Section 30 to which this Schedule was related was repealed by No. 27 of 1907 s. 211.]</w:t>
      </w:r>
    </w:p>
    <w:p>
      <w:pPr>
        <w:pStyle w:val="yEdnoteschedule"/>
      </w:pPr>
      <w:r>
        <w:t>[Schedule IV repealed by No. 19 of 1989 s. 5.]</w:t>
      </w:r>
    </w:p>
    <w:p>
      <w:pPr>
        <w:pStyle w:val="yScheduleHeading"/>
      </w:pPr>
      <w:bookmarkStart w:id="722" w:name="_Toc512915597"/>
      <w:bookmarkStart w:id="723" w:name="_Toc45013955"/>
      <w:bookmarkStart w:id="724" w:name="_Toc87241776"/>
      <w:bookmarkStart w:id="725" w:name="_Toc122843191"/>
      <w:bookmarkStart w:id="726" w:name="_Toc122853138"/>
      <w:bookmarkStart w:id="727" w:name="_Toc122924209"/>
      <w:bookmarkStart w:id="728" w:name="_Toc122939742"/>
      <w:bookmarkStart w:id="729" w:name="_Toc122940086"/>
      <w:bookmarkStart w:id="730" w:name="_Toc122940194"/>
      <w:bookmarkStart w:id="731" w:name="_Toc124050401"/>
      <w:bookmarkStart w:id="732" w:name="_Toc124137050"/>
      <w:bookmarkStart w:id="733" w:name="_Toc124137172"/>
      <w:bookmarkStart w:id="734" w:name="_Toc128389201"/>
      <w:bookmarkStart w:id="735" w:name="_Toc129057153"/>
      <w:bookmarkStart w:id="736" w:name="_Toc131587557"/>
      <w:r>
        <w:rPr>
          <w:rStyle w:val="CharSchNo"/>
        </w:rPr>
        <w:t>Schedule V</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r>
        <w:t xml:space="preserve"> </w:t>
      </w:r>
    </w:p>
    <w:p>
      <w:pPr>
        <w:pStyle w:val="yFootnoteheading"/>
      </w:pPr>
      <w:r>
        <w:tab/>
        <w:t>[Heading inserted by No. 78 of 1984 s. 14.]</w:t>
      </w:r>
    </w:p>
    <w:p>
      <w:pPr>
        <w:pStyle w:val="yShoulderClause"/>
      </w:pPr>
      <w:r>
        <w:t>[Sections 34 and 37]</w:t>
      </w:r>
    </w:p>
    <w:p>
      <w:pPr>
        <w:pStyle w:val="yHeading2"/>
        <w:outlineLvl w:val="9"/>
      </w:pPr>
      <w:bookmarkStart w:id="737" w:name="_Toc512915598"/>
      <w:bookmarkStart w:id="738" w:name="_Toc515689582"/>
      <w:bookmarkStart w:id="739" w:name="_Toc516889999"/>
      <w:bookmarkStart w:id="740" w:name="_Toc45013956"/>
      <w:bookmarkStart w:id="741" w:name="_Toc86642698"/>
      <w:bookmarkStart w:id="742" w:name="_Toc87241777"/>
      <w:bookmarkStart w:id="743" w:name="_Toc100627012"/>
      <w:bookmarkStart w:id="744" w:name="_Toc122843192"/>
      <w:bookmarkStart w:id="745" w:name="_Toc122853139"/>
      <w:bookmarkStart w:id="746" w:name="_Toc122924210"/>
      <w:bookmarkStart w:id="747" w:name="_Toc122939743"/>
      <w:bookmarkStart w:id="748" w:name="_Toc122940087"/>
      <w:bookmarkStart w:id="749" w:name="_Toc122940195"/>
      <w:bookmarkStart w:id="750" w:name="_Toc124050402"/>
      <w:bookmarkStart w:id="751" w:name="_Toc124137051"/>
      <w:bookmarkStart w:id="752" w:name="_Toc124137173"/>
      <w:bookmarkStart w:id="753" w:name="_Toc128389202"/>
      <w:bookmarkStart w:id="754" w:name="_Toc129057154"/>
      <w:bookmarkStart w:id="755" w:name="_Toc131587558"/>
      <w:r>
        <w:t>Part 1</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p>
    <w:p>
      <w:pPr>
        <w:pStyle w:val="yFootnoteheading"/>
      </w:pPr>
      <w:bookmarkStart w:id="756" w:name="_Toc512915194"/>
      <w:bookmarkStart w:id="757" w:name="_Toc512915599"/>
      <w:bookmarkStart w:id="758" w:name="_Toc515689583"/>
      <w:bookmarkStart w:id="759" w:name="_Toc516890000"/>
      <w:bookmarkStart w:id="760" w:name="_Toc45013957"/>
      <w:bookmarkStart w:id="761" w:name="_Toc86642699"/>
      <w:r>
        <w:tab/>
        <w:t>[Heading inserted by No. 78 of 1984 s. 14.]</w:t>
      </w:r>
    </w:p>
    <w:p>
      <w:pPr>
        <w:pStyle w:val="yHeading3"/>
        <w:outlineLvl w:val="9"/>
        <w:rPr>
          <w:snapToGrid w:val="0"/>
        </w:rPr>
      </w:pPr>
      <w:bookmarkStart w:id="762" w:name="_Toc87241778"/>
      <w:bookmarkStart w:id="763" w:name="_Toc100627013"/>
      <w:bookmarkStart w:id="764" w:name="_Toc122843193"/>
      <w:bookmarkStart w:id="765" w:name="_Toc122853140"/>
      <w:bookmarkStart w:id="766" w:name="_Toc122924211"/>
      <w:bookmarkStart w:id="767" w:name="_Toc122939744"/>
      <w:bookmarkStart w:id="768" w:name="_Toc122940088"/>
      <w:bookmarkStart w:id="769" w:name="_Toc122940196"/>
      <w:bookmarkStart w:id="770" w:name="_Toc124050403"/>
      <w:bookmarkStart w:id="771" w:name="_Toc124137052"/>
      <w:bookmarkStart w:id="772" w:name="_Toc124137174"/>
      <w:bookmarkStart w:id="773" w:name="_Toc128389203"/>
      <w:bookmarkStart w:id="774" w:name="_Toc129057155"/>
      <w:bookmarkStart w:id="775" w:name="_Toc131587559"/>
      <w:r>
        <w:rPr>
          <w:snapToGrid w:val="0"/>
        </w:rPr>
        <w:t>Division 1</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rPr>
          <w:snapToGrid w:val="0"/>
        </w:rPr>
        <w:t>Liquor</w:t>
      </w:r>
      <w:r>
        <w:t xml:space="preserve"> Licensing Court Judge appointed under the </w:t>
      </w:r>
      <w:r>
        <w:rPr>
          <w:i/>
        </w:rPr>
        <w:t>Liquor Act 1970</w:t>
      </w:r>
      <w:r>
        <w:t xml:space="preserve"> </w:t>
      </w:r>
      <w:r>
        <w:rPr>
          <w:vertAlign w:val="superscript"/>
        </w:rPr>
        <w:t>6</w:t>
      </w:r>
      <w:r>
        <w:t>.</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bookmarkStart w:id="776" w:name="_Toc512915195"/>
      <w:bookmarkStart w:id="777" w:name="_Toc512915600"/>
      <w:bookmarkStart w:id="778" w:name="_Toc515689584"/>
      <w:bookmarkStart w:id="779" w:name="_Toc516890001"/>
      <w:bookmarkStart w:id="780" w:name="_Toc45013958"/>
      <w:bookmarkStart w:id="781" w:name="_Toc86642700"/>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w:t>
      </w:r>
    </w:p>
    <w:p>
      <w:pPr>
        <w:pStyle w:val="yHeading3"/>
        <w:outlineLvl w:val="9"/>
        <w:rPr>
          <w:snapToGrid w:val="0"/>
        </w:rPr>
      </w:pPr>
      <w:bookmarkStart w:id="782" w:name="_Toc87241779"/>
      <w:bookmarkStart w:id="783" w:name="_Toc100627014"/>
      <w:bookmarkStart w:id="784" w:name="_Toc122843194"/>
      <w:bookmarkStart w:id="785" w:name="_Toc122853141"/>
      <w:bookmarkStart w:id="786" w:name="_Toc122924212"/>
      <w:bookmarkStart w:id="787" w:name="_Toc122939745"/>
      <w:bookmarkStart w:id="788" w:name="_Toc122940089"/>
      <w:bookmarkStart w:id="789" w:name="_Toc122940197"/>
      <w:bookmarkStart w:id="790" w:name="_Toc124050404"/>
      <w:bookmarkStart w:id="791" w:name="_Toc124137053"/>
      <w:bookmarkStart w:id="792" w:name="_Toc124137175"/>
      <w:bookmarkStart w:id="793" w:name="_Toc128389204"/>
      <w:bookmarkStart w:id="794" w:name="_Toc129057156"/>
      <w:bookmarkStart w:id="795" w:name="_Toc131587560"/>
      <w:r>
        <w:rPr>
          <w:snapToGrid w:val="0"/>
        </w:rPr>
        <w:t>Division 2</w:t>
      </w:r>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pPr>
        <w:pStyle w:val="yFootnoteheading"/>
      </w:pPr>
      <w:r>
        <w:tab/>
        <w:t>[Heading inserted by No. 32 of 1994 s. 9(a).]</w:t>
      </w:r>
    </w:p>
    <w:p>
      <w:pPr>
        <w:pStyle w:val="yNumberedItem"/>
      </w:pPr>
      <w:r>
        <w:rPr>
          <w:snapToGrid w:val="0"/>
        </w:rPr>
        <w:t>Auditor</w:t>
      </w:r>
      <w:r>
        <w:t xml:space="preserve"> General appointed under the </w:t>
      </w:r>
      <w:r>
        <w:rPr>
          <w:i/>
        </w:rPr>
        <w:t>Financial Administration and Audit Act 1985</w:t>
      </w:r>
      <w:r>
        <w:t xml:space="preserve">. </w:t>
      </w:r>
    </w:p>
    <w:p>
      <w:pPr>
        <w:pStyle w:val="yNumberedItem"/>
      </w:pPr>
      <w:r>
        <w:rPr>
          <w:snapToGrid w:val="0"/>
        </w:rPr>
        <w:t>Agent</w:t>
      </w:r>
      <w:r>
        <w:t xml:space="preserve"> General appointed under the </w:t>
      </w:r>
      <w:r>
        <w:rPr>
          <w:i/>
        </w:rPr>
        <w:t>Agent General Act 1895</w:t>
      </w:r>
      <w:r>
        <w:t>.</w:t>
      </w:r>
    </w:p>
    <w:p>
      <w:pPr>
        <w:pStyle w:val="yNumberedItem"/>
      </w:pPr>
      <w:r>
        <w:rPr>
          <w:snapToGrid w:val="0"/>
        </w:rPr>
        <w:t>Chief</w:t>
      </w:r>
      <w:r>
        <w:t xml:space="preserve"> executive officer of an agency within the meaning of the </w:t>
      </w:r>
      <w:r>
        <w:rPr>
          <w:i/>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pPr>
      <w:r>
        <w:rPr>
          <w:snapToGrid w:val="0"/>
        </w:rPr>
        <w:t>Commissioner</w:t>
      </w:r>
      <w:r>
        <w:t xml:space="preserve"> for Public Sector Standards appointed under the </w:t>
      </w:r>
      <w:r>
        <w:rPr>
          <w:i/>
        </w:rPr>
        <w:t>Public Sector Management Act 1994</w:t>
      </w:r>
      <w:r>
        <w:t>.</w:t>
      </w:r>
    </w:p>
    <w:p>
      <w:pPr>
        <w:pStyle w:val="yNumberedItem"/>
      </w:pPr>
      <w:r>
        <w:rPr>
          <w:snapToGrid w:val="0"/>
        </w:rPr>
        <w:t>Commissioner</w:t>
      </w:r>
      <w:r>
        <w:t xml:space="preserve"> of Police appointed under the </w:t>
      </w:r>
      <w:r>
        <w:rPr>
          <w:i/>
        </w:rPr>
        <w:t>Police Act 1892</w:t>
      </w:r>
      <w:r>
        <w:t>.</w:t>
      </w:r>
    </w:p>
    <w:p>
      <w:pPr>
        <w:pStyle w:val="yNumberedItem"/>
      </w:pPr>
      <w:r>
        <w:t xml:space="preserve">The Director appointed under the </w:t>
      </w:r>
      <w:r>
        <w:rPr>
          <w:i/>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rPr>
        <w:t>Electoral Act 1907</w:t>
      </w:r>
      <w:r>
        <w:t>.</w:t>
      </w:r>
    </w:p>
    <w:p>
      <w:pPr>
        <w:pStyle w:val="yNumberedItem"/>
      </w:pPr>
      <w:r>
        <w:rPr>
          <w:snapToGrid w:val="0"/>
        </w:rPr>
        <w:t>Information</w:t>
      </w:r>
      <w:r>
        <w:t xml:space="preserve"> Commissioner appointed under the </w:t>
      </w:r>
      <w:r>
        <w:rPr>
          <w:i/>
        </w:rPr>
        <w:t>Freedom of Information Act 1992</w:t>
      </w:r>
      <w:r>
        <w:t>.</w:t>
      </w:r>
    </w:p>
    <w:p>
      <w:pPr>
        <w:pStyle w:val="yNumberedItem"/>
      </w:pPr>
      <w:r>
        <w:rPr>
          <w:snapToGrid w:val="0"/>
        </w:rPr>
        <w:t>Inspector</w:t>
      </w:r>
      <w:r>
        <w:t xml:space="preserve"> of Custodial Services appointed under the </w:t>
      </w:r>
      <w:r>
        <w:rPr>
          <w:i/>
        </w:rPr>
        <w:t>Inspector of Custodial Services Act 2003</w:t>
      </w:r>
      <w:r>
        <w:t>.</w:t>
      </w:r>
    </w:p>
    <w:p>
      <w:pPr>
        <w:pStyle w:val="yNumberedItem"/>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rPr>
        <w:t>Public Sector Management Act 1994</w:t>
      </w:r>
      <w:r>
        <w:t xml:space="preserve">. </w:t>
      </w:r>
    </w:p>
    <w:p>
      <w:pPr>
        <w:pStyle w:val="yNumberedItem"/>
      </w:pPr>
      <w:r>
        <w:rPr>
          <w:snapToGrid w:val="0"/>
        </w:rPr>
        <w:t>Solicitor</w:t>
      </w:r>
      <w:r>
        <w:noBreakHyphen/>
        <w:t xml:space="preserve">General appointed under the </w:t>
      </w:r>
      <w:r>
        <w:rPr>
          <w:i/>
        </w:rPr>
        <w:t>Solicitor</w:t>
      </w:r>
      <w:r>
        <w:rPr>
          <w:i/>
        </w:rPr>
        <w:noBreakHyphen/>
        <w:t>General Act 1969</w:t>
      </w:r>
      <w:r>
        <w:t>.</w:t>
      </w:r>
    </w:p>
    <w:p>
      <w:pPr>
        <w:pStyle w:val="yNumberedItem"/>
      </w:pPr>
      <w:bookmarkStart w:id="796" w:name="_Toc512915196"/>
      <w:bookmarkStart w:id="797" w:name="_Toc512915602"/>
      <w:bookmarkStart w:id="798" w:name="_Toc515689586"/>
      <w:bookmarkStart w:id="799" w:name="_Toc516890003"/>
      <w:bookmarkStart w:id="800" w:name="_Toc45013960"/>
      <w:r>
        <w:t xml:space="preserve">A </w:t>
      </w:r>
      <w:r>
        <w:rPr>
          <w:snapToGrid w:val="0"/>
        </w:rPr>
        <w:t>prescribed</w:t>
      </w:r>
      <w:r>
        <w:t xml:space="preserve"> office within the meaning of the </w:t>
      </w:r>
      <w:r>
        <w:rPr>
          <w:i/>
        </w:rPr>
        <w:t>Salaries and Allowances Act 1975</w:t>
      </w:r>
      <w:r>
        <w:t>.</w:t>
      </w:r>
    </w:p>
    <w:p>
      <w:pPr>
        <w:pStyle w:val="yFootnotesection"/>
      </w:pPr>
      <w:bookmarkStart w:id="801" w:name="_Toc512915601"/>
      <w:bookmarkStart w:id="802" w:name="_Toc515689585"/>
      <w:bookmarkStart w:id="803" w:name="_Toc516890002"/>
      <w:bookmarkStart w:id="804" w:name="_Toc45013959"/>
      <w:bookmarkStart w:id="805" w:name="_Toc86642701"/>
      <w:r>
        <w:tab/>
        <w:t>[Division 2 inserted by No. 32 of 1994 s. 9(a); amended by No. 57 of 1997 s. 70; No. 43 of 1999 s. 20; No. 55 of 2000 s. 10; No. 20 of 2002 s. 109; No. 67 of 2003 s. 62; No. 75 of 2003 s. 56(1).]</w:t>
      </w:r>
    </w:p>
    <w:p>
      <w:pPr>
        <w:pStyle w:val="yEdnotedivision"/>
      </w:pPr>
      <w:r>
        <w:t>[Division 3 repealed by No. 32 of 1994 s. 9(a).]</w:t>
      </w:r>
    </w:p>
    <w:p>
      <w:pPr>
        <w:pStyle w:val="yHeading2"/>
        <w:outlineLvl w:val="9"/>
      </w:pPr>
      <w:bookmarkStart w:id="806" w:name="_Toc87241780"/>
      <w:bookmarkStart w:id="807" w:name="_Toc100627015"/>
      <w:bookmarkStart w:id="808" w:name="_Toc122843195"/>
      <w:bookmarkStart w:id="809" w:name="_Toc122853142"/>
      <w:bookmarkStart w:id="810" w:name="_Toc122924213"/>
      <w:bookmarkStart w:id="811" w:name="_Toc122939746"/>
      <w:bookmarkStart w:id="812" w:name="_Toc122940090"/>
      <w:bookmarkStart w:id="813" w:name="_Toc122940198"/>
      <w:bookmarkStart w:id="814" w:name="_Toc124050405"/>
      <w:bookmarkStart w:id="815" w:name="_Toc124137054"/>
      <w:bookmarkStart w:id="816" w:name="_Toc124137176"/>
      <w:bookmarkStart w:id="817" w:name="_Toc128389205"/>
      <w:bookmarkStart w:id="818" w:name="_Toc129057157"/>
      <w:bookmarkStart w:id="819" w:name="_Toc131587561"/>
      <w:r>
        <w:t>Part 2</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p>
    <w:p>
      <w:pPr>
        <w:pStyle w:val="yFootnoteheading"/>
        <w:spacing w:after="160"/>
      </w:pPr>
      <w:bookmarkStart w:id="820" w:name="_Toc86642702"/>
      <w:r>
        <w:tab/>
        <w:t>[Heading inserted by No. 78 of 1984 s. 14.]</w:t>
      </w:r>
    </w:p>
    <w:p>
      <w:pPr>
        <w:pStyle w:val="yHeading3"/>
        <w:spacing w:before="120"/>
        <w:outlineLvl w:val="9"/>
        <w:rPr>
          <w:snapToGrid w:val="0"/>
        </w:rPr>
      </w:pPr>
      <w:bookmarkStart w:id="821" w:name="_Toc87241781"/>
      <w:bookmarkStart w:id="822" w:name="_Toc100627016"/>
      <w:bookmarkStart w:id="823" w:name="_Toc122843196"/>
      <w:bookmarkStart w:id="824" w:name="_Toc122853143"/>
      <w:bookmarkStart w:id="825" w:name="_Toc122924214"/>
      <w:bookmarkStart w:id="826" w:name="_Toc122939747"/>
      <w:bookmarkStart w:id="827" w:name="_Toc122940091"/>
      <w:bookmarkStart w:id="828" w:name="_Toc122940199"/>
      <w:bookmarkStart w:id="829" w:name="_Toc124050406"/>
      <w:bookmarkStart w:id="830" w:name="_Toc124137055"/>
      <w:bookmarkStart w:id="831" w:name="_Toc124137177"/>
      <w:bookmarkStart w:id="832" w:name="_Toc128389206"/>
      <w:bookmarkStart w:id="833" w:name="_Toc129057158"/>
      <w:bookmarkStart w:id="834" w:name="_Toc131587562"/>
      <w:r>
        <w:rPr>
          <w:snapToGrid w:val="0"/>
        </w:rPr>
        <w:t>Division 1</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p>
    <w:p>
      <w:pPr>
        <w:pStyle w:val="yFootnoteheading"/>
        <w:spacing w:after="160"/>
      </w:pPr>
      <w:r>
        <w:tab/>
        <w:t>[Heading inserted by No. 78 of 1984 s. 14.]</w:t>
      </w:r>
    </w:p>
    <w:bookmarkEnd w:id="796"/>
    <w:bookmarkEnd w:id="797"/>
    <w:bookmarkEnd w:id="798"/>
    <w:bookmarkEnd w:id="799"/>
    <w:bookmarkEnd w:id="800"/>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bookmarkStart w:id="835" w:name="_Toc512915197"/>
      <w:bookmarkStart w:id="836" w:name="_Toc512915603"/>
      <w:bookmarkStart w:id="837" w:name="_Toc515689587"/>
      <w:bookmarkStart w:id="838" w:name="_Toc516890004"/>
      <w:bookmarkStart w:id="839" w:name="_Toc45013961"/>
      <w:bookmarkStart w:id="840" w:name="_Toc86642703"/>
      <w:r>
        <w:tab/>
        <w:t>[Division 1 inserted by No. 78 of 1984 s. 14; amended by No. 15 of 1991 s. 22(b); No. 37 of 1992 s. 39(b); No. 1 of 1995 s. 23(b); No. 34 of 1999 s.  61; No. 59 of 2004 s. 141.]</w:t>
      </w:r>
    </w:p>
    <w:p>
      <w:pPr>
        <w:pStyle w:val="yHeading3"/>
        <w:keepLines/>
        <w:outlineLvl w:val="9"/>
        <w:rPr>
          <w:snapToGrid w:val="0"/>
        </w:rPr>
      </w:pPr>
      <w:bookmarkStart w:id="841" w:name="_Toc87241782"/>
      <w:bookmarkStart w:id="842" w:name="_Toc100627017"/>
      <w:bookmarkStart w:id="843" w:name="_Toc122843197"/>
      <w:bookmarkStart w:id="844" w:name="_Toc122853144"/>
      <w:bookmarkStart w:id="845" w:name="_Toc122924215"/>
      <w:bookmarkStart w:id="846" w:name="_Toc122939748"/>
      <w:bookmarkStart w:id="847" w:name="_Toc122940092"/>
      <w:bookmarkStart w:id="848" w:name="_Toc122940200"/>
      <w:bookmarkStart w:id="849" w:name="_Toc124050407"/>
      <w:bookmarkStart w:id="850" w:name="_Toc124137056"/>
      <w:bookmarkStart w:id="851" w:name="_Toc124137178"/>
      <w:bookmarkStart w:id="852" w:name="_Toc128389207"/>
      <w:bookmarkStart w:id="853" w:name="_Toc129057159"/>
      <w:bookmarkStart w:id="854" w:name="_Toc131587563"/>
      <w:r>
        <w:rPr>
          <w:snapToGrid w:val="0"/>
        </w:rPr>
        <w:t>Division 2</w:t>
      </w:r>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p>
    <w:p>
      <w:pPr>
        <w:pStyle w:val="yFootnoteheading"/>
        <w:spacing w:after="160"/>
      </w:pPr>
      <w:r>
        <w:tab/>
        <w:t>[Heading inserted by No. 32 of 1994 s. 9(b).]</w:t>
      </w:r>
    </w:p>
    <w:p>
      <w:pPr>
        <w:pStyle w:val="yHeading5"/>
        <w:rPr>
          <w:snapToGrid w:val="0"/>
        </w:rPr>
      </w:pP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bookmarkStart w:id="855" w:name="_Toc512915604"/>
      <w:bookmarkStart w:id="856" w:name="_Toc515689588"/>
      <w:bookmarkStart w:id="857" w:name="_Toc516890005"/>
      <w:bookmarkStart w:id="858" w:name="_Toc45013962"/>
      <w:bookmarkStart w:id="859" w:name="_Toc86642704"/>
      <w:r>
        <w:tab/>
        <w:t>[Division 2 inserted by No. 32 of 1994 s. 9(b); amended by No. 36 of 1999 s. 247.]</w:t>
      </w:r>
    </w:p>
    <w:p>
      <w:pPr>
        <w:pStyle w:val="yHeading2"/>
        <w:outlineLvl w:val="9"/>
        <w:rPr>
          <w:b w:val="0"/>
        </w:rPr>
      </w:pPr>
      <w:bookmarkStart w:id="860" w:name="_Toc87241783"/>
      <w:bookmarkStart w:id="861" w:name="_Toc100627018"/>
      <w:bookmarkStart w:id="862" w:name="_Toc122843198"/>
      <w:bookmarkStart w:id="863" w:name="_Toc122853145"/>
      <w:bookmarkStart w:id="864" w:name="_Toc122924216"/>
      <w:bookmarkStart w:id="865" w:name="_Toc122939749"/>
      <w:bookmarkStart w:id="866" w:name="_Toc122940093"/>
      <w:bookmarkStart w:id="867" w:name="_Toc122940201"/>
      <w:bookmarkStart w:id="868" w:name="_Toc124050408"/>
      <w:bookmarkStart w:id="869" w:name="_Toc124137057"/>
      <w:bookmarkStart w:id="870" w:name="_Toc124137179"/>
      <w:bookmarkStart w:id="871" w:name="_Toc128389208"/>
      <w:bookmarkStart w:id="872" w:name="_Toc129057160"/>
      <w:bookmarkStart w:id="873" w:name="_Toc131587564"/>
      <w:r>
        <w:t>Part 3</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7</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yNumberedItem"/>
      </w:pPr>
      <w:r>
        <w:t xml:space="preserve">Any advisory body established or continued under the </w:t>
      </w:r>
      <w:r>
        <w:rPr>
          <w:i/>
        </w:rPr>
        <w:t>Children and Community Services Act 2004</w:t>
      </w:r>
      <w:r>
        <w:t>.</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 xml:space="preserve">Clean Air Act 1964 </w:t>
      </w:r>
      <w:r>
        <w:rPr>
          <w:vertAlign w:val="superscript"/>
        </w:rPr>
        <w:t>8</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 xml:space="preserve">Agricultural Products Act 1929 </w:t>
      </w:r>
      <w:r>
        <w:rPr>
          <w:vertAlign w:val="superscript"/>
        </w:rPr>
        <w:t>9</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10</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11</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t xml:space="preserve">The board of directors of the Perth International Centre for Application of Solar Energy established under the </w:t>
      </w:r>
      <w:r>
        <w:rPr>
          <w:i/>
        </w:rPr>
        <w:t>Perth International Centre for Application of Solar Energy Act 1994</w:t>
      </w:r>
      <w:r>
        <w:t>.</w:t>
      </w:r>
    </w:p>
    <w:p>
      <w:pPr>
        <w:pStyle w:val="yNumberedItem"/>
      </w:pPr>
      <w:r>
        <w:rPr>
          <w:snapToGrid w:val="0"/>
        </w:rPr>
        <w:t>The</w:t>
      </w:r>
      <w:r>
        <w:t xml:space="preserve"> board of directors of the Water Corporation established by the </w:t>
      </w:r>
      <w:r>
        <w:rPr>
          <w:i/>
        </w:rPr>
        <w:t>Water Corporation Act 1995.</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Water and Rivers Commission established by the </w:t>
      </w:r>
      <w:r>
        <w:rPr>
          <w:i/>
        </w:rPr>
        <w:t>Water and Rivers Commission Act 1995</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12</w:t>
      </w:r>
      <w:r>
        <w:t xml:space="preserve"> or the </w:t>
      </w:r>
      <w:r>
        <w:rPr>
          <w:i/>
        </w:rPr>
        <w:t>Machinery Safety Act 1974</w:t>
      </w:r>
      <w:r>
        <w:rPr>
          <w:vertAlign w:val="superscript"/>
        </w:rPr>
        <w:t xml:space="preserve"> 12</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w:t>
      </w:r>
      <w:r>
        <w:rPr>
          <w:snapToGrid w:val="0"/>
        </w:rPr>
        <w:t>board</w:t>
      </w:r>
      <w:r>
        <w:t xml:space="preserve"> of valuers established by the </w:t>
      </w:r>
      <w:r>
        <w:rPr>
          <w:i/>
        </w:rPr>
        <w:t>Metropolitan Region Town Planning Scheme Act 1959</w:t>
      </w:r>
      <w:r>
        <w:t>.</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pPr>
      <w:r>
        <w:t xml:space="preserve">The </w:t>
      </w:r>
      <w:r>
        <w:rPr>
          <w:snapToGrid w:val="0"/>
        </w:rPr>
        <w:t>Chiropractors</w:t>
      </w:r>
      <w:r>
        <w:t xml:space="preserve"> Registration Board constituted under the </w:t>
      </w:r>
      <w:r>
        <w:rPr>
          <w:i/>
        </w:rPr>
        <w:t>Chiropractors Act 1964</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9</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15</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12</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16</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17</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rPr>
        <w:t>Electricity Corporations Act 2005</w:t>
      </w:r>
      <w:r>
        <w:t>.</w:t>
      </w:r>
    </w:p>
    <w:p>
      <w:pPr>
        <w:pStyle w:val="yNumberedItem"/>
      </w:pPr>
      <w:r>
        <w:t xml:space="preserve">The Electricity Networks Corporation established by section 4(1)(b) of the </w:t>
      </w:r>
      <w:r>
        <w:rPr>
          <w:i/>
        </w:rPr>
        <w:t>Electricity Corporations Act 2005</w:t>
      </w:r>
      <w:r>
        <w:t>.</w:t>
      </w:r>
    </w:p>
    <w:p>
      <w:pPr>
        <w:pStyle w:val="yNumberedItem"/>
      </w:pPr>
      <w:r>
        <w:t xml:space="preserve">The Electricity Retail Corporation established by section 4(1)(c) of the </w:t>
      </w:r>
      <w:r>
        <w:rPr>
          <w:i/>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18</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19</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Fishing</w:t>
      </w:r>
      <w:r>
        <w:t xml:space="preserve"> and Allied Industries Committee responsible to the Minister for Fisheries and Wildlife </w:t>
      </w:r>
      <w:r>
        <w:rPr>
          <w:vertAlign w:val="superscript"/>
        </w:rPr>
        <w:t>20</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Government</w:t>
      </w:r>
      <w:r>
        <w:t xml:space="preserve"> Employees’ Housing Authority established by the </w:t>
      </w:r>
      <w:r>
        <w:rPr>
          <w:i/>
        </w:rPr>
        <w:t>Government Employees’ Housing Act 1964</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17</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12</w:t>
      </w:r>
      <w:r>
        <w:t>.</w:t>
      </w:r>
    </w:p>
    <w:p>
      <w:pPr>
        <w:pStyle w:val="yNumberedItem"/>
      </w:pPr>
      <w:r>
        <w:t xml:space="preserve">Any </w:t>
      </w:r>
      <w:r>
        <w:rPr>
          <w:snapToGrid w:val="0"/>
        </w:rPr>
        <w:t>management</w:t>
      </w:r>
      <w:r>
        <w:t xml:space="preserve"> authority constituted under the </w:t>
      </w:r>
      <w:r>
        <w:rPr>
          <w:i/>
        </w:rPr>
        <w:t>Waterways Conservation Act 1976</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23</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pPr>
      <w:r>
        <w:t xml:space="preserve">The Ministerial Advisory Council on Disability established under the </w:t>
      </w:r>
      <w:r>
        <w:rPr>
          <w:i/>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 xml:space="preserve">Local Government (Qualification of Municipal Officers) Regulations 1961 </w:t>
      </w:r>
      <w:r>
        <w:rPr>
          <w:vertAlign w:val="superscript"/>
        </w:rPr>
        <w:t>25</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26</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12</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12</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27</w:t>
      </w:r>
      <w:r>
        <w:t>.</w:t>
      </w:r>
    </w:p>
    <w:p>
      <w:pPr>
        <w:pStyle w:val="yNumberedItem"/>
      </w:pPr>
      <w:r>
        <w:t xml:space="preserve">The </w:t>
      </w:r>
      <w:r>
        <w:rPr>
          <w:snapToGrid w:val="0"/>
        </w:rPr>
        <w:t>Nurses</w:t>
      </w:r>
      <w:r>
        <w:t xml:space="preserve"> Board of Western Australia established under the </w:t>
      </w:r>
      <w:r>
        <w:rPr>
          <w:i/>
        </w:rPr>
        <w:t>Nurses Act 1992</w:t>
      </w:r>
      <w:r>
        <w:t>.</w:t>
      </w:r>
    </w:p>
    <w:p>
      <w:pPr>
        <w:pStyle w:val="yNumberedItem"/>
      </w:pPr>
      <w:r>
        <w:t xml:space="preserve">The </w:t>
      </w:r>
      <w:r>
        <w:rPr>
          <w:snapToGrid w:val="0"/>
        </w:rPr>
        <w:t>Occupational</w:t>
      </w:r>
      <w:r>
        <w:t xml:space="preserve"> Therapists Registration Board of Western Australia established under the </w:t>
      </w:r>
      <w:r>
        <w:rPr>
          <w:i/>
        </w:rPr>
        <w:t>Occupational Therapists Registration Act 1980</w:t>
      </w:r>
      <w:r>
        <w:t>.</w:t>
      </w:r>
    </w:p>
    <w:p>
      <w:pPr>
        <w:pStyle w:val="yNumberedItem"/>
      </w:pPr>
      <w:r>
        <w:t xml:space="preserve">The </w:t>
      </w:r>
      <w:r>
        <w:rPr>
          <w:snapToGrid w:val="0"/>
        </w:rPr>
        <w:t>Optometrists</w:t>
      </w:r>
      <w:r>
        <w:t xml:space="preserve"> Registration Board established by the </w:t>
      </w:r>
      <w:r>
        <w:rPr>
          <w:i/>
        </w:rPr>
        <w:t>Optometrists Act 1940</w:t>
      </w:r>
      <w:r>
        <w:t>.</w:t>
      </w:r>
    </w:p>
    <w:p>
      <w:pPr>
        <w:pStyle w:val="yNumberedItem"/>
      </w:pPr>
      <w:r>
        <w:t xml:space="preserve">The </w:t>
      </w:r>
      <w:r>
        <w:rPr>
          <w:snapToGrid w:val="0"/>
        </w:rPr>
        <w:t>Osteopaths</w:t>
      </w:r>
      <w:r>
        <w:t xml:space="preserve"> Registration Board established under the </w:t>
      </w:r>
      <w:r>
        <w:rPr>
          <w:i/>
        </w:rPr>
        <w:t>Osteopaths Act 1997.</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Parole</w:t>
      </w:r>
      <w:r>
        <w:t xml:space="preserve"> Board established under the </w:t>
      </w:r>
      <w:r>
        <w:rPr>
          <w:i/>
        </w:rPr>
        <w:t>Sentence Administration Act 2003</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28</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NumberedItem"/>
      </w:pPr>
      <w:r>
        <w:t xml:space="preserve">The </w:t>
      </w:r>
      <w:r>
        <w:rPr>
          <w:snapToGrid w:val="0"/>
        </w:rPr>
        <w:t>Physiotherapists’</w:t>
      </w:r>
      <w:r>
        <w:t xml:space="preserve"> Registration Board constituted under the </w:t>
      </w:r>
      <w:r>
        <w:rPr>
          <w:i/>
        </w:rPr>
        <w:t>Physiotherapists Act 1950</w:t>
      </w:r>
      <w: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w:t>
      </w:r>
      <w:r>
        <w:rPr>
          <w:snapToGrid w:val="0"/>
        </w:rPr>
        <w:t>Podiatrists</w:t>
      </w:r>
      <w:r>
        <w:t xml:space="preserve"> Registration Board constituted under the </w:t>
      </w:r>
      <w:r>
        <w:rPr>
          <w:i/>
        </w:rPr>
        <w:t>Podiatrists Registration Act 1984</w:t>
      </w:r>
      <w: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29</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29</w:t>
      </w:r>
      <w:r>
        <w:t>.</w:t>
      </w:r>
    </w:p>
    <w:p>
      <w:pPr>
        <w:pStyle w:val="yNumberedItem"/>
      </w:pPr>
      <w:r>
        <w:t xml:space="preserve">The </w:t>
      </w:r>
      <w:r>
        <w:rPr>
          <w:snapToGrid w:val="0"/>
        </w:rPr>
        <w:t>Psychologists</w:t>
      </w:r>
      <w:r>
        <w:t xml:space="preserve"> Board of Western Australia constituted under the </w:t>
      </w:r>
      <w:r>
        <w:rPr>
          <w:i/>
        </w:rPr>
        <w:t>Psychologists Registration Act 1976</w:t>
      </w:r>
      <w:r>
        <w:t>.</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Rivers and Estuaries Council established by the </w:t>
      </w:r>
      <w:r>
        <w:rPr>
          <w:i/>
        </w:rPr>
        <w:t>Waterways Conservation Act 1976</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30</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31</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32</w:t>
      </w:r>
      <w:r>
        <w:t>.</w:t>
      </w:r>
    </w:p>
    <w:p>
      <w:pPr>
        <w:pStyle w:val="yNumberedItem"/>
      </w:pPr>
      <w:r>
        <w:t xml:space="preserve">The </w:t>
      </w:r>
      <w:r>
        <w:rPr>
          <w:snapToGrid w:val="0"/>
        </w:rPr>
        <w:t>State</w:t>
      </w:r>
      <w:r>
        <w:t xml:space="preserve"> Housing Commission preserved and continued by the </w:t>
      </w:r>
      <w:r>
        <w:rPr>
          <w:i/>
        </w:rPr>
        <w:t>Housing Act 1980</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 xml:space="preserve">Agricultural Products Act 1929 </w:t>
      </w:r>
      <w:r>
        <w:rPr>
          <w:vertAlign w:val="superscript"/>
        </w:rPr>
        <w:t>9</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29</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33</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34</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29</w:t>
      </w:r>
      <w:r>
        <w:t>.</w:t>
      </w:r>
    </w:p>
    <w:p>
      <w:pPr>
        <w:pStyle w:val="yNumberedItem"/>
      </w:pPr>
      <w:r>
        <w:t xml:space="preserve">The </w:t>
      </w:r>
      <w:r>
        <w:rPr>
          <w:snapToGrid w:val="0"/>
        </w:rPr>
        <w:t>Urban</w:t>
      </w:r>
      <w:r>
        <w:t xml:space="preserve"> Lands Council </w:t>
      </w:r>
      <w:r>
        <w:rPr>
          <w:vertAlign w:val="superscript"/>
        </w:rPr>
        <w:t>35</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36</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37</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rPr>
        <w:t>Western Australian College of Teaching Act 2004</w:t>
      </w:r>
      <w:r>
        <w:t>.</w:t>
      </w:r>
    </w:p>
    <w:p>
      <w:pPr>
        <w:pStyle w:val="yNumberedItem"/>
      </w:pPr>
      <w:r>
        <w:t xml:space="preserve">The </w:t>
      </w:r>
      <w:r>
        <w:rPr>
          <w:snapToGrid w:val="0"/>
        </w:rPr>
        <w:t>Western</w:t>
      </w:r>
      <w:r>
        <w:t xml:space="preserve"> Australian Egg Marketing Board constituted under the </w:t>
      </w:r>
      <w:r>
        <w:rPr>
          <w:i/>
        </w:rPr>
        <w:t>Marketing of Eggs Act 1945</w:t>
      </w:r>
      <w:r>
        <w:t>.</w:t>
      </w:r>
    </w:p>
    <w:p>
      <w:pPr>
        <w:pStyle w:val="yNumberedItem"/>
      </w:pPr>
      <w:r>
        <w:t xml:space="preserve">The </w:t>
      </w:r>
      <w:r>
        <w:rPr>
          <w:snapToGrid w:val="0"/>
        </w:rPr>
        <w:t>Western</w:t>
      </w:r>
      <w:r>
        <w:t xml:space="preserve"> Australian Health Promotion Foundation established by the </w:t>
      </w:r>
      <w:r>
        <w:rPr>
          <w:i/>
        </w:rPr>
        <w:t>Tobacco Control Act 1990</w:t>
      </w:r>
      <w:r>
        <w:t>.</w:t>
      </w:r>
    </w:p>
    <w:p>
      <w:pPr>
        <w:pStyle w:val="yNumberedItem"/>
      </w:pPr>
      <w:r>
        <w:t xml:space="preserve">The </w:t>
      </w:r>
      <w:r>
        <w:rPr>
          <w:snapToGrid w:val="0"/>
        </w:rPr>
        <w:t>Western</w:t>
      </w:r>
      <w:r>
        <w:t xml:space="preserve"> Australian Herbarium Committee </w:t>
      </w:r>
      <w:r>
        <w:rPr>
          <w:vertAlign w:val="superscript"/>
        </w:rPr>
        <w:t>20</w:t>
      </w:r>
      <w:r>
        <w:t xml:space="preserve"> responsible to the Minister for Agriculture.</w:t>
      </w:r>
    </w:p>
    <w:p>
      <w:pPr>
        <w:pStyle w:val="yNumberedItem"/>
      </w:pPr>
      <w:r>
        <w:t xml:space="preserve">The </w:t>
      </w:r>
      <w:r>
        <w:rPr>
          <w:snapToGrid w:val="0"/>
        </w:rPr>
        <w:t>Western</w:t>
      </w:r>
      <w:r>
        <w:t xml:space="preserve"> Australian Heritage Committee </w:t>
      </w:r>
      <w:r>
        <w:rPr>
          <w:vertAlign w:val="superscript"/>
        </w:rPr>
        <w:t>20</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t>
      </w:r>
      <w:r>
        <w:rPr>
          <w:snapToGrid w:val="0"/>
        </w:rPr>
        <w:t>Western</w:t>
      </w:r>
      <w:r>
        <w:t xml:space="preserve"> Australian Planning Commission established under the </w:t>
      </w:r>
      <w:r>
        <w:rPr>
          <w:i/>
        </w:rPr>
        <w:t>Western Australian Planning Commission Act 1985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t>.</w:t>
      </w:r>
    </w:p>
    <w:p>
      <w:pPr>
        <w:pStyle w:val="yNumberedItem"/>
      </w:pPr>
      <w:r>
        <w:t xml:space="preserve">The </w:t>
      </w:r>
      <w:r>
        <w:rPr>
          <w:snapToGrid w:val="0"/>
        </w:rPr>
        <w:t>Youth</w:t>
      </w:r>
      <w:r>
        <w:t xml:space="preserve">, Sport and Recreation Advisory Committee established under the </w:t>
      </w:r>
      <w:r>
        <w:rPr>
          <w:i/>
        </w:rPr>
        <w:t>Youth, Sport and Recreation Act 1978</w:t>
      </w:r>
      <w:r>
        <w:t xml:space="preserve"> </w:t>
      </w:r>
      <w:r>
        <w:rPr>
          <w:vertAlign w:val="superscript"/>
        </w:rPr>
        <w:t>43</w:t>
      </w:r>
      <w: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 xml:space="preserve">[Part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w:t>
      </w:r>
      <w:r>
        <w:rPr>
          <w:spacing w:val="-6"/>
        </w:rPr>
        <w:t>No. 34 of 2004 s. </w:t>
      </w:r>
      <w:r>
        <w:t xml:space="preserve">251; No. 40 of 2004 s. 16; No. 42 of 2004 s. 157; No. 53 of 2004 s. 79; No. 54 of 2004 s. 174; No. 55 of 2004 s. 1324; No. 57 of 2004 s. 35; No. 75 of 2004 s. 79; No. 18 of 2005 s. 139.] </w:t>
      </w:r>
    </w:p>
    <w:p>
      <w:pPr>
        <w:pStyle w:val="yScheduleHeading"/>
      </w:pPr>
      <w:bookmarkStart w:id="874" w:name="_Toc124050409"/>
      <w:bookmarkStart w:id="875" w:name="_Toc124137058"/>
      <w:bookmarkStart w:id="876" w:name="_Toc124137180"/>
      <w:bookmarkStart w:id="877" w:name="_Toc128389209"/>
      <w:bookmarkStart w:id="878" w:name="_Toc129057161"/>
      <w:bookmarkStart w:id="879" w:name="_Toc131587565"/>
      <w:r>
        <w:rPr>
          <w:rStyle w:val="CharSchNo"/>
        </w:rPr>
        <w:t>Schedule VI</w:t>
      </w:r>
      <w:r>
        <w:t> — </w:t>
      </w:r>
      <w:r>
        <w:rPr>
          <w:rStyle w:val="CharSchText"/>
        </w:rPr>
        <w:t>Oaths and affirmations of office</w:t>
      </w:r>
      <w:bookmarkEnd w:id="874"/>
      <w:bookmarkEnd w:id="875"/>
      <w:bookmarkEnd w:id="876"/>
      <w:bookmarkEnd w:id="877"/>
      <w:bookmarkEnd w:id="878"/>
      <w:bookmarkEnd w:id="879"/>
    </w:p>
    <w:p>
      <w:pPr>
        <w:pStyle w:val="yShoulderClause"/>
      </w:pPr>
      <w:r>
        <w:t>[s. 43(4), 44A(6) &amp; 45]</w:t>
      </w:r>
    </w:p>
    <w:p>
      <w:pPr>
        <w:pStyle w:val="yFootnoteheading"/>
      </w:pPr>
      <w:r>
        <w:tab/>
        <w:t>[Heading inserted by No. 24 of 2005 s. 12.]</w:t>
      </w:r>
    </w:p>
    <w:p>
      <w:pPr>
        <w:pStyle w:val="yHeading3"/>
      </w:pPr>
      <w:bookmarkStart w:id="880" w:name="_Toc124050410"/>
      <w:bookmarkStart w:id="881" w:name="_Toc124137059"/>
      <w:bookmarkStart w:id="882" w:name="_Toc124137181"/>
      <w:bookmarkStart w:id="883" w:name="_Toc128389210"/>
      <w:bookmarkStart w:id="884" w:name="_Toc129057162"/>
      <w:bookmarkStart w:id="885" w:name="_Toc131587566"/>
      <w:r>
        <w:rPr>
          <w:rStyle w:val="CharSDivNo"/>
        </w:rPr>
        <w:t>Division 1</w:t>
      </w:r>
      <w:r>
        <w:rPr>
          <w:b w:val="0"/>
        </w:rPr>
        <w:t> — </w:t>
      </w:r>
      <w:r>
        <w:rPr>
          <w:rStyle w:val="CharSDivText"/>
        </w:rPr>
        <w:t>Holders of principal executive offices and for Parliamentary Secretaries</w:t>
      </w:r>
      <w:bookmarkEnd w:id="880"/>
      <w:bookmarkEnd w:id="881"/>
      <w:bookmarkEnd w:id="882"/>
      <w:bookmarkEnd w:id="883"/>
      <w:bookmarkEnd w:id="884"/>
      <w:bookmarkEnd w:id="885"/>
    </w:p>
    <w:p>
      <w:pPr>
        <w:pStyle w:val="yFootnoteheading"/>
      </w:pPr>
      <w:r>
        <w:tab/>
        <w:t>[Heading inserted by No. 24 of 2005 s. 12.]</w:t>
      </w:r>
    </w:p>
    <w:p>
      <w:pPr>
        <w:pStyle w:val="yHeading5"/>
        <w:outlineLvl w:val="9"/>
      </w:pP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outlineLvl w:val="9"/>
      </w:pPr>
      <w:bookmarkStart w:id="886" w:name="_Toc124050411"/>
      <w:bookmarkStart w:id="887" w:name="_Toc124137060"/>
      <w:bookmarkStart w:id="888" w:name="_Toc124137182"/>
      <w:bookmarkStart w:id="889" w:name="_Toc128389211"/>
      <w:bookmarkStart w:id="890" w:name="_Toc129057163"/>
      <w:bookmarkStart w:id="891" w:name="_Toc131587567"/>
      <w:r>
        <w:rPr>
          <w:rStyle w:val="CharSDivNo"/>
        </w:rPr>
        <w:t>Division 2</w:t>
      </w:r>
      <w:r>
        <w:rPr>
          <w:b w:val="0"/>
        </w:rPr>
        <w:t> — </w:t>
      </w:r>
      <w:r>
        <w:rPr>
          <w:rStyle w:val="CharSDivText"/>
        </w:rPr>
        <w:t>Members of the Executive Council</w:t>
      </w:r>
      <w:bookmarkEnd w:id="886"/>
      <w:bookmarkEnd w:id="887"/>
      <w:bookmarkEnd w:id="888"/>
      <w:bookmarkEnd w:id="889"/>
      <w:bookmarkEnd w:id="890"/>
      <w:bookmarkEnd w:id="891"/>
    </w:p>
    <w:p>
      <w:pPr>
        <w:pStyle w:val="yFootnoteheading"/>
      </w:pPr>
      <w:r>
        <w:tab/>
        <w:t>[Heading inserted by No. 24 of 2005 s. 12.]</w:t>
      </w:r>
    </w:p>
    <w:p>
      <w:pPr>
        <w:pStyle w:val="yHeading5"/>
        <w:outlineLvl w:val="9"/>
      </w:pP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892" w:name="_Toc81736966"/>
      <w:bookmarkStart w:id="893" w:name="_Toc83021088"/>
      <w:bookmarkStart w:id="894" w:name="_Toc86547490"/>
      <w:bookmarkStart w:id="895" w:name="_Toc87677656"/>
      <w:bookmarkStart w:id="896" w:name="_Toc89495039"/>
      <w:bookmarkStart w:id="897" w:name="_Toc89495101"/>
      <w:bookmarkStart w:id="898" w:name="_Toc89506793"/>
      <w:bookmarkStart w:id="899" w:name="_Toc90711140"/>
      <w:bookmarkStart w:id="900" w:name="_Toc92438729"/>
      <w:bookmarkStart w:id="901" w:name="_Toc92438791"/>
      <w:bookmarkStart w:id="902" w:name="_Toc92438853"/>
      <w:bookmarkStart w:id="903" w:name="_Toc92706499"/>
      <w:bookmarkStart w:id="904" w:name="_Toc94591801"/>
      <w:bookmarkStart w:id="905" w:name="_Toc94952155"/>
      <w:bookmarkStart w:id="906" w:name="_Toc95101368"/>
      <w:bookmarkStart w:id="907" w:name="_Toc97624335"/>
      <w:bookmarkStart w:id="908" w:name="_Toc97624397"/>
      <w:bookmarkStart w:id="909" w:name="_Toc97630702"/>
      <w:bookmarkStart w:id="910" w:name="_Toc98559525"/>
      <w:bookmarkStart w:id="911" w:name="_Toc98643518"/>
      <w:bookmarkStart w:id="912" w:name="_Toc98837909"/>
      <w:bookmarkStart w:id="913" w:name="_Toc98840754"/>
      <w:bookmarkStart w:id="914" w:name="_Toc100627019"/>
      <w:bookmarkStart w:id="915" w:name="_Toc101939761"/>
      <w:bookmarkStart w:id="916" w:name="_Toc104363472"/>
      <w:bookmarkStart w:id="917" w:name="_Toc104615077"/>
      <w:bookmarkStart w:id="918" w:name="_Toc104691719"/>
      <w:bookmarkStart w:id="919" w:name="_Toc117486899"/>
      <w:bookmarkStart w:id="920" w:name="_Toc118263043"/>
      <w:bookmarkStart w:id="921" w:name="_Toc119815567"/>
      <w:bookmarkStart w:id="922" w:name="_Toc121550289"/>
      <w:bookmarkStart w:id="923" w:name="_Toc122249541"/>
      <w:bookmarkStart w:id="924" w:name="_Toc122326887"/>
      <w:bookmarkStart w:id="925" w:name="_Toc122842706"/>
      <w:bookmarkStart w:id="926" w:name="_Toc122843199"/>
      <w:bookmarkStart w:id="927" w:name="_Toc122853146"/>
      <w:bookmarkStart w:id="928" w:name="_Toc122924217"/>
      <w:bookmarkStart w:id="929" w:name="_Toc122939750"/>
      <w:bookmarkStart w:id="930" w:name="_Toc122940094"/>
      <w:bookmarkStart w:id="931" w:name="_Toc122940202"/>
      <w:bookmarkStart w:id="932" w:name="_Toc124050412"/>
      <w:bookmarkStart w:id="933" w:name="_Toc124137061"/>
      <w:bookmarkStart w:id="934" w:name="_Toc124137183"/>
      <w:bookmarkStart w:id="935" w:name="_Toc128389212"/>
      <w:bookmarkStart w:id="936" w:name="_Toc129057164"/>
      <w:bookmarkStart w:id="937" w:name="_Toc131587568"/>
      <w:r>
        <w:t>Notes</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w:t>
      </w:r>
      <w:r>
        <w:rPr>
          <w:snapToGrid w:val="0"/>
          <w:vertAlign w:val="superscript"/>
        </w:rPr>
        <w:t> 1a, 44</w:t>
      </w:r>
      <w:r>
        <w:rPr>
          <w:snapToGrid w:val="0"/>
        </w:rPr>
        <w:t>.  The table also contains information about any reprint.</w:t>
      </w:r>
    </w:p>
    <w:p>
      <w:pPr>
        <w:pStyle w:val="nHeading3"/>
        <w:rPr>
          <w:snapToGrid w:val="0"/>
        </w:rPr>
      </w:pPr>
      <w:bookmarkStart w:id="938" w:name="_Toc122843200"/>
      <w:bookmarkStart w:id="939" w:name="_Toc124050413"/>
      <w:bookmarkStart w:id="940" w:name="_Toc131587569"/>
      <w:r>
        <w:rPr>
          <w:snapToGrid w:val="0"/>
        </w:rPr>
        <w:t>Compilation table</w:t>
      </w:r>
      <w:bookmarkEnd w:id="938"/>
      <w:bookmarkEnd w:id="939"/>
      <w:bookmarkEnd w:id="940"/>
    </w:p>
    <w:tbl>
      <w:tblPr>
        <w:tblW w:w="0" w:type="auto"/>
        <w:tblInd w:w="28" w:type="dxa"/>
        <w:tblLayout w:type="fixed"/>
        <w:tblCellMar>
          <w:left w:w="56" w:type="dxa"/>
          <w:right w:w="56" w:type="dxa"/>
        </w:tblCellMar>
        <w:tblLook w:val="0000" w:firstRow="0" w:lastRow="0" w:firstColumn="0" w:lastColumn="0" w:noHBand="0" w:noVBand="0"/>
      </w:tblPr>
      <w:tblGrid>
        <w:gridCol w:w="28"/>
        <w:gridCol w:w="2245"/>
        <w:gridCol w:w="23"/>
        <w:gridCol w:w="1116"/>
        <w:gridCol w:w="23"/>
        <w:gridCol w:w="1116"/>
        <w:gridCol w:w="23"/>
        <w:gridCol w:w="2531"/>
        <w:gridCol w:w="29"/>
        <w:gridCol w:w="25"/>
      </w:tblGrid>
      <w:tr>
        <w:trPr>
          <w:gridBefore w:val="1"/>
          <w:wBefore w:w="28" w:type="dxa"/>
          <w:cantSplit/>
          <w:trHeight w:val="40"/>
          <w:tblHeader/>
        </w:trPr>
        <w:tc>
          <w:tcPr>
            <w:tcW w:w="2268" w:type="dxa"/>
            <w:gridSpan w:val="2"/>
            <w:tcBorders>
              <w:top w:val="single" w:sz="8" w:space="0" w:color="auto"/>
              <w:bottom w:val="single" w:sz="8" w:space="0" w:color="auto"/>
            </w:tcBorders>
          </w:tcPr>
          <w:p>
            <w:pPr>
              <w:pStyle w:val="nTable"/>
              <w:spacing w:after="40"/>
              <w:ind w:right="113"/>
              <w:rPr>
                <w:b/>
                <w:sz w:val="19"/>
              </w:rPr>
            </w:pPr>
            <w:bookmarkStart w:id="941" w:name="_Toc512915198"/>
            <w:bookmarkStart w:id="942" w:name="_Toc512915605"/>
            <w:bookmarkStart w:id="943" w:name="_Toc45013963"/>
            <w:r>
              <w:rPr>
                <w:b/>
                <w:sz w:val="19"/>
              </w:rPr>
              <w:t>Short title</w:t>
            </w:r>
          </w:p>
        </w:tc>
        <w:tc>
          <w:tcPr>
            <w:tcW w:w="1139"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9" w:type="dxa"/>
            <w:gridSpan w:val="2"/>
            <w:tcBorders>
              <w:top w:val="single" w:sz="8" w:space="0" w:color="auto"/>
              <w:bottom w:val="single" w:sz="8" w:space="0" w:color="auto"/>
            </w:tcBorders>
          </w:tcPr>
          <w:p>
            <w:pPr>
              <w:pStyle w:val="nTable"/>
              <w:spacing w:after="40"/>
              <w:rPr>
                <w:b/>
                <w:sz w:val="19"/>
              </w:rPr>
            </w:pPr>
            <w:r>
              <w:rPr>
                <w:b/>
                <w:sz w:val="19"/>
              </w:rPr>
              <w:t>Assent</w:t>
            </w:r>
          </w:p>
        </w:tc>
        <w:tc>
          <w:tcPr>
            <w:tcW w:w="2585"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1899</w:t>
            </w:r>
          </w:p>
        </w:tc>
        <w:tc>
          <w:tcPr>
            <w:tcW w:w="1139" w:type="dxa"/>
            <w:gridSpan w:val="2"/>
          </w:tcPr>
          <w:p>
            <w:pPr>
              <w:pStyle w:val="nTable"/>
              <w:spacing w:after="40"/>
              <w:rPr>
                <w:sz w:val="19"/>
              </w:rPr>
            </w:pPr>
            <w:r>
              <w:rPr>
                <w:sz w:val="19"/>
              </w:rPr>
              <w:t>63 Vict. No. 19</w:t>
            </w:r>
          </w:p>
        </w:tc>
        <w:tc>
          <w:tcPr>
            <w:tcW w:w="1139" w:type="dxa"/>
            <w:gridSpan w:val="2"/>
          </w:tcPr>
          <w:p>
            <w:pPr>
              <w:pStyle w:val="nTable"/>
              <w:spacing w:after="40"/>
              <w:rPr>
                <w:sz w:val="19"/>
              </w:rPr>
            </w:pPr>
            <w:r>
              <w:rPr>
                <w:sz w:val="19"/>
              </w:rPr>
              <w:t>18 May 1900</w:t>
            </w:r>
          </w:p>
        </w:tc>
        <w:tc>
          <w:tcPr>
            <w:tcW w:w="2585"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8" w:type="dxa"/>
          <w:cantSplit/>
          <w:trHeight w:val="40"/>
        </w:trPr>
        <w:tc>
          <w:tcPr>
            <w:tcW w:w="2268" w:type="dxa"/>
            <w:gridSpan w:val="2"/>
          </w:tcPr>
          <w:p>
            <w:pPr>
              <w:pStyle w:val="nTable"/>
              <w:spacing w:after="40"/>
              <w:ind w:right="113"/>
              <w:rPr>
                <w:sz w:val="19"/>
              </w:rPr>
            </w:pPr>
            <w:r>
              <w:rPr>
                <w:sz w:val="19"/>
              </w:rPr>
              <w:t>Untitled Act</w:t>
            </w:r>
          </w:p>
        </w:tc>
        <w:tc>
          <w:tcPr>
            <w:tcW w:w="1139" w:type="dxa"/>
            <w:gridSpan w:val="2"/>
          </w:tcPr>
          <w:p>
            <w:pPr>
              <w:pStyle w:val="nTable"/>
              <w:spacing w:after="40"/>
              <w:rPr>
                <w:sz w:val="19"/>
              </w:rPr>
            </w:pPr>
            <w:r>
              <w:rPr>
                <w:sz w:val="19"/>
              </w:rPr>
              <w:t>64 Vict. No. 2</w:t>
            </w:r>
          </w:p>
        </w:tc>
        <w:tc>
          <w:tcPr>
            <w:tcW w:w="1139" w:type="dxa"/>
            <w:gridSpan w:val="2"/>
          </w:tcPr>
          <w:p>
            <w:pPr>
              <w:pStyle w:val="nTable"/>
              <w:spacing w:after="40"/>
              <w:rPr>
                <w:sz w:val="19"/>
              </w:rPr>
            </w:pPr>
            <w:r>
              <w:rPr>
                <w:sz w:val="19"/>
              </w:rPr>
              <w:t>25 Sep 1900</w:t>
            </w:r>
          </w:p>
        </w:tc>
        <w:tc>
          <w:tcPr>
            <w:tcW w:w="2585" w:type="dxa"/>
            <w:gridSpan w:val="3"/>
          </w:tcPr>
          <w:p>
            <w:pPr>
              <w:pStyle w:val="nTable"/>
              <w:spacing w:after="40"/>
              <w:rPr>
                <w:sz w:val="19"/>
              </w:rPr>
            </w:pPr>
            <w:r>
              <w:rPr>
                <w:sz w:val="19"/>
              </w:rPr>
              <w:t>25 Sep 1900</w:t>
            </w:r>
          </w:p>
        </w:tc>
      </w:tr>
      <w:tr>
        <w:trPr>
          <w:gridBefore w:val="1"/>
          <w:wBefore w:w="28" w:type="dxa"/>
          <w:cantSplit/>
          <w:trHeight w:val="40"/>
        </w:trPr>
        <w:tc>
          <w:tcPr>
            <w:tcW w:w="2268" w:type="dxa"/>
            <w:gridSpan w:val="2"/>
          </w:tcPr>
          <w:p>
            <w:pPr>
              <w:pStyle w:val="nTable"/>
              <w:spacing w:after="40"/>
              <w:ind w:right="113"/>
              <w:rPr>
                <w:sz w:val="19"/>
              </w:rPr>
            </w:pPr>
            <w:r>
              <w:rPr>
                <w:i/>
                <w:sz w:val="19"/>
              </w:rPr>
              <w:t>Electoral Act 1904</w:t>
            </w:r>
            <w:r>
              <w:rPr>
                <w:sz w:val="19"/>
              </w:rPr>
              <w:t xml:space="preserve"> s. 14</w:t>
            </w:r>
          </w:p>
        </w:tc>
        <w:tc>
          <w:tcPr>
            <w:tcW w:w="1139" w:type="dxa"/>
            <w:gridSpan w:val="2"/>
          </w:tcPr>
          <w:p>
            <w:pPr>
              <w:pStyle w:val="nTable"/>
              <w:spacing w:after="40"/>
              <w:rPr>
                <w:sz w:val="19"/>
              </w:rPr>
            </w:pPr>
            <w:r>
              <w:rPr>
                <w:sz w:val="19"/>
              </w:rPr>
              <w:t>20 of 1904</w:t>
            </w:r>
          </w:p>
        </w:tc>
        <w:tc>
          <w:tcPr>
            <w:tcW w:w="1139" w:type="dxa"/>
            <w:gridSpan w:val="2"/>
          </w:tcPr>
          <w:p>
            <w:pPr>
              <w:pStyle w:val="nTable"/>
              <w:spacing w:after="40"/>
              <w:rPr>
                <w:sz w:val="19"/>
              </w:rPr>
            </w:pPr>
            <w:r>
              <w:rPr>
                <w:sz w:val="19"/>
              </w:rPr>
              <w:t>16 Jan 1904</w:t>
            </w:r>
          </w:p>
        </w:tc>
        <w:tc>
          <w:tcPr>
            <w:tcW w:w="2585" w:type="dxa"/>
            <w:gridSpan w:val="3"/>
          </w:tcPr>
          <w:p>
            <w:pPr>
              <w:pStyle w:val="nTable"/>
              <w:spacing w:after="40"/>
              <w:rPr>
                <w:sz w:val="19"/>
              </w:rPr>
            </w:pPr>
            <w:r>
              <w:rPr>
                <w:sz w:val="19"/>
              </w:rPr>
              <w:t>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8" w:type="dxa"/>
          <w:cantSplit/>
          <w:trHeight w:val="40"/>
        </w:trPr>
        <w:tc>
          <w:tcPr>
            <w:tcW w:w="2268" w:type="dxa"/>
            <w:gridSpan w:val="2"/>
          </w:tcPr>
          <w:p>
            <w:pPr>
              <w:pStyle w:val="nTable"/>
              <w:spacing w:after="40"/>
              <w:ind w:right="113"/>
              <w:rPr>
                <w:sz w:val="19"/>
              </w:rPr>
            </w:pPr>
            <w:r>
              <w:rPr>
                <w:i/>
                <w:sz w:val="19"/>
              </w:rPr>
              <w:t>Electoral Act 1907</w:t>
            </w:r>
            <w:r>
              <w:rPr>
                <w:sz w:val="19"/>
              </w:rPr>
              <w:t xml:space="preserve"> s. 211</w:t>
            </w:r>
          </w:p>
        </w:tc>
        <w:tc>
          <w:tcPr>
            <w:tcW w:w="1139" w:type="dxa"/>
            <w:gridSpan w:val="2"/>
          </w:tcPr>
          <w:p>
            <w:pPr>
              <w:pStyle w:val="nTable"/>
              <w:spacing w:after="40"/>
              <w:rPr>
                <w:sz w:val="19"/>
              </w:rPr>
            </w:pPr>
            <w:r>
              <w:rPr>
                <w:sz w:val="19"/>
              </w:rPr>
              <w:t>27 of 1907</w:t>
            </w:r>
          </w:p>
        </w:tc>
        <w:tc>
          <w:tcPr>
            <w:tcW w:w="1139" w:type="dxa"/>
            <w:gridSpan w:val="2"/>
          </w:tcPr>
          <w:p>
            <w:pPr>
              <w:pStyle w:val="nTable"/>
              <w:spacing w:after="40"/>
              <w:rPr>
                <w:sz w:val="19"/>
              </w:rPr>
            </w:pPr>
            <w:r>
              <w:rPr>
                <w:sz w:val="19"/>
              </w:rPr>
              <w:t>20 Dec 1907</w:t>
            </w:r>
          </w:p>
        </w:tc>
        <w:tc>
          <w:tcPr>
            <w:tcW w:w="2585" w:type="dxa"/>
            <w:gridSpan w:val="3"/>
          </w:tcPr>
          <w:p>
            <w:pPr>
              <w:pStyle w:val="nTable"/>
              <w:spacing w:after="40"/>
              <w:rPr>
                <w:sz w:val="19"/>
              </w:rPr>
            </w:pPr>
            <w:r>
              <w:rPr>
                <w:sz w:val="19"/>
              </w:rPr>
              <w:t>20 Dec 1907</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1911</w:t>
            </w:r>
          </w:p>
        </w:tc>
        <w:tc>
          <w:tcPr>
            <w:tcW w:w="1139" w:type="dxa"/>
            <w:gridSpan w:val="2"/>
          </w:tcPr>
          <w:p>
            <w:pPr>
              <w:pStyle w:val="nTable"/>
              <w:spacing w:after="40"/>
              <w:rPr>
                <w:sz w:val="19"/>
              </w:rPr>
            </w:pPr>
            <w:r>
              <w:rPr>
                <w:sz w:val="19"/>
              </w:rPr>
              <w:t>31 of 1911</w:t>
            </w:r>
          </w:p>
        </w:tc>
        <w:tc>
          <w:tcPr>
            <w:tcW w:w="1139" w:type="dxa"/>
            <w:gridSpan w:val="2"/>
          </w:tcPr>
          <w:p>
            <w:pPr>
              <w:pStyle w:val="nTable"/>
              <w:spacing w:after="40"/>
              <w:rPr>
                <w:sz w:val="19"/>
              </w:rPr>
            </w:pPr>
            <w:r>
              <w:rPr>
                <w:sz w:val="19"/>
              </w:rPr>
              <w:t>16 Feb 1911</w:t>
            </w:r>
          </w:p>
        </w:tc>
        <w:tc>
          <w:tcPr>
            <w:tcW w:w="2585" w:type="dxa"/>
            <w:gridSpan w:val="3"/>
          </w:tcPr>
          <w:p>
            <w:pPr>
              <w:pStyle w:val="nTable"/>
              <w:spacing w:after="40"/>
              <w:rPr>
                <w:sz w:val="19"/>
              </w:rPr>
            </w:pPr>
            <w:r>
              <w:rPr>
                <w:sz w:val="19"/>
              </w:rPr>
              <w:t>16 Feb 1911</w:t>
            </w:r>
          </w:p>
        </w:tc>
      </w:tr>
      <w:tr>
        <w:trPr>
          <w:gridBefore w:val="1"/>
          <w:wBefore w:w="28" w:type="dxa"/>
          <w:cantSplit/>
          <w:trHeight w:val="40"/>
        </w:trPr>
        <w:tc>
          <w:tcPr>
            <w:tcW w:w="2268" w:type="dxa"/>
            <w:gridSpan w:val="2"/>
          </w:tcPr>
          <w:p>
            <w:pPr>
              <w:pStyle w:val="nTable"/>
              <w:spacing w:after="40"/>
              <w:ind w:right="113"/>
              <w:rPr>
                <w:sz w:val="19"/>
              </w:rPr>
            </w:pPr>
            <w:r>
              <w:rPr>
                <w:i/>
                <w:sz w:val="19"/>
              </w:rPr>
              <w:t>Legislative Assembly Duration Act 1919</w:t>
            </w:r>
            <w:r>
              <w:rPr>
                <w:sz w:val="19"/>
              </w:rPr>
              <w:t xml:space="preserve"> s. 2</w:t>
            </w:r>
          </w:p>
        </w:tc>
        <w:tc>
          <w:tcPr>
            <w:tcW w:w="1139" w:type="dxa"/>
            <w:gridSpan w:val="2"/>
          </w:tcPr>
          <w:p>
            <w:pPr>
              <w:pStyle w:val="nTable"/>
              <w:spacing w:after="40"/>
              <w:rPr>
                <w:sz w:val="19"/>
              </w:rPr>
            </w:pPr>
            <w:r>
              <w:rPr>
                <w:sz w:val="19"/>
              </w:rPr>
              <w:t>48 of 1919</w:t>
            </w:r>
          </w:p>
        </w:tc>
        <w:tc>
          <w:tcPr>
            <w:tcW w:w="1139" w:type="dxa"/>
            <w:gridSpan w:val="2"/>
          </w:tcPr>
          <w:p>
            <w:pPr>
              <w:pStyle w:val="nTable"/>
              <w:spacing w:after="40"/>
              <w:rPr>
                <w:sz w:val="19"/>
              </w:rPr>
            </w:pPr>
            <w:r>
              <w:rPr>
                <w:sz w:val="19"/>
              </w:rPr>
              <w:t>17 Dec 1919</w:t>
            </w:r>
          </w:p>
        </w:tc>
        <w:tc>
          <w:tcPr>
            <w:tcW w:w="2585" w:type="dxa"/>
            <w:gridSpan w:val="3"/>
          </w:tcPr>
          <w:p>
            <w:pPr>
              <w:pStyle w:val="nTable"/>
              <w:spacing w:after="40"/>
              <w:rPr>
                <w:sz w:val="19"/>
              </w:rPr>
            </w:pPr>
            <w:r>
              <w:rPr>
                <w:sz w:val="19"/>
              </w:rPr>
              <w:t>17 Dec 1919</w:t>
            </w:r>
          </w:p>
        </w:tc>
      </w:tr>
      <w:tr>
        <w:trPr>
          <w:gridBefore w:val="1"/>
          <w:wBefore w:w="28" w:type="dxa"/>
          <w:cantSplit/>
          <w:trHeight w:val="40"/>
        </w:trPr>
        <w:tc>
          <w:tcPr>
            <w:tcW w:w="2268" w:type="dxa"/>
            <w:gridSpan w:val="2"/>
          </w:tcPr>
          <w:p>
            <w:pPr>
              <w:pStyle w:val="nTable"/>
              <w:spacing w:after="40"/>
              <w:ind w:right="113"/>
              <w:rPr>
                <w:sz w:val="19"/>
              </w:rPr>
            </w:pPr>
            <w:r>
              <w:rPr>
                <w:i/>
                <w:sz w:val="19"/>
              </w:rPr>
              <w:t>Parliament (Qualification of Women) Act 1920</w:t>
            </w:r>
            <w:r>
              <w:rPr>
                <w:sz w:val="19"/>
              </w:rPr>
              <w:t xml:space="preserve"> s. 2(2)</w:t>
            </w:r>
          </w:p>
        </w:tc>
        <w:tc>
          <w:tcPr>
            <w:tcW w:w="1139" w:type="dxa"/>
            <w:gridSpan w:val="2"/>
          </w:tcPr>
          <w:p>
            <w:pPr>
              <w:pStyle w:val="nTable"/>
              <w:spacing w:after="40"/>
              <w:rPr>
                <w:sz w:val="19"/>
              </w:rPr>
            </w:pPr>
            <w:r>
              <w:rPr>
                <w:sz w:val="19"/>
              </w:rPr>
              <w:t>7 of 1920</w:t>
            </w:r>
          </w:p>
        </w:tc>
        <w:tc>
          <w:tcPr>
            <w:tcW w:w="1139" w:type="dxa"/>
            <w:gridSpan w:val="2"/>
          </w:tcPr>
          <w:p>
            <w:pPr>
              <w:pStyle w:val="nTable"/>
              <w:spacing w:after="40"/>
              <w:rPr>
                <w:sz w:val="19"/>
              </w:rPr>
            </w:pPr>
            <w:r>
              <w:rPr>
                <w:sz w:val="19"/>
              </w:rPr>
              <w:t>3 Nov 1920</w:t>
            </w:r>
          </w:p>
        </w:tc>
        <w:tc>
          <w:tcPr>
            <w:tcW w:w="2585" w:type="dxa"/>
            <w:gridSpan w:val="3"/>
          </w:tcPr>
          <w:p>
            <w:pPr>
              <w:pStyle w:val="nTable"/>
              <w:spacing w:after="40"/>
              <w:rPr>
                <w:sz w:val="19"/>
              </w:rPr>
            </w:pPr>
            <w:r>
              <w:rPr>
                <w:sz w:val="19"/>
              </w:rPr>
              <w:t>3 Nov 1920</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 Amendment Act 1921</w:t>
            </w:r>
            <w:r>
              <w:rPr>
                <w:sz w:val="19"/>
              </w:rPr>
              <w:t xml:space="preserve"> s. 2</w:t>
            </w:r>
          </w:p>
        </w:tc>
        <w:tc>
          <w:tcPr>
            <w:tcW w:w="1139" w:type="dxa"/>
            <w:gridSpan w:val="2"/>
          </w:tcPr>
          <w:p>
            <w:pPr>
              <w:pStyle w:val="nTable"/>
              <w:spacing w:after="40"/>
              <w:rPr>
                <w:sz w:val="19"/>
              </w:rPr>
            </w:pPr>
            <w:r>
              <w:rPr>
                <w:sz w:val="19"/>
              </w:rPr>
              <w:t>34 of 1921</w:t>
            </w:r>
          </w:p>
        </w:tc>
        <w:tc>
          <w:tcPr>
            <w:tcW w:w="1139" w:type="dxa"/>
            <w:gridSpan w:val="2"/>
          </w:tcPr>
          <w:p>
            <w:pPr>
              <w:pStyle w:val="nTable"/>
              <w:spacing w:after="40"/>
              <w:rPr>
                <w:sz w:val="19"/>
              </w:rPr>
            </w:pPr>
            <w:r>
              <w:rPr>
                <w:sz w:val="19"/>
              </w:rPr>
              <w:t>30 Dec 1921</w:t>
            </w:r>
          </w:p>
        </w:tc>
        <w:tc>
          <w:tcPr>
            <w:tcW w:w="2585" w:type="dxa"/>
            <w:gridSpan w:val="3"/>
          </w:tcPr>
          <w:p>
            <w:pPr>
              <w:pStyle w:val="nTable"/>
              <w:spacing w:after="40"/>
              <w:rPr>
                <w:sz w:val="19"/>
              </w:rPr>
            </w:pPr>
            <w:r>
              <w:rPr>
                <w:sz w:val="19"/>
              </w:rPr>
              <w:t>30 Dec 1921</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 Amendment Act 1927</w:t>
            </w:r>
          </w:p>
        </w:tc>
        <w:tc>
          <w:tcPr>
            <w:tcW w:w="1139" w:type="dxa"/>
            <w:gridSpan w:val="2"/>
          </w:tcPr>
          <w:p>
            <w:pPr>
              <w:pStyle w:val="nTable"/>
              <w:spacing w:after="40"/>
              <w:rPr>
                <w:sz w:val="19"/>
              </w:rPr>
            </w:pPr>
            <w:r>
              <w:rPr>
                <w:sz w:val="19"/>
              </w:rPr>
              <w:t>25 of 1927</w:t>
            </w:r>
          </w:p>
        </w:tc>
        <w:tc>
          <w:tcPr>
            <w:tcW w:w="1139" w:type="dxa"/>
            <w:gridSpan w:val="2"/>
          </w:tcPr>
          <w:p>
            <w:pPr>
              <w:pStyle w:val="nTable"/>
              <w:spacing w:after="40"/>
              <w:rPr>
                <w:sz w:val="19"/>
              </w:rPr>
            </w:pPr>
            <w:r>
              <w:rPr>
                <w:sz w:val="19"/>
              </w:rPr>
              <w:t>14 Dec 1927</w:t>
            </w:r>
          </w:p>
        </w:tc>
        <w:tc>
          <w:tcPr>
            <w:tcW w:w="2585"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1933</w:t>
            </w:r>
          </w:p>
        </w:tc>
        <w:tc>
          <w:tcPr>
            <w:tcW w:w="1139" w:type="dxa"/>
            <w:gridSpan w:val="2"/>
          </w:tcPr>
          <w:p>
            <w:pPr>
              <w:pStyle w:val="nTable"/>
              <w:spacing w:after="40"/>
              <w:rPr>
                <w:sz w:val="19"/>
              </w:rPr>
            </w:pPr>
            <w:r>
              <w:rPr>
                <w:sz w:val="19"/>
              </w:rPr>
              <w:t>25 of 1933</w:t>
            </w:r>
            <w:r>
              <w:rPr>
                <w:sz w:val="19"/>
              </w:rPr>
              <w:br/>
              <w:t xml:space="preserve">(as amended </w:t>
            </w:r>
            <w:r>
              <w:rPr>
                <w:sz w:val="19"/>
              </w:rPr>
              <w:br/>
              <w:t>by No. 46 of 1963 s. 10)</w:t>
            </w:r>
          </w:p>
        </w:tc>
        <w:tc>
          <w:tcPr>
            <w:tcW w:w="1139" w:type="dxa"/>
            <w:gridSpan w:val="2"/>
          </w:tcPr>
          <w:p>
            <w:pPr>
              <w:pStyle w:val="nTable"/>
              <w:spacing w:after="40"/>
              <w:rPr>
                <w:sz w:val="19"/>
              </w:rPr>
            </w:pPr>
            <w:r>
              <w:rPr>
                <w:sz w:val="19"/>
              </w:rPr>
              <w:t>1 Dec 1933</w:t>
            </w:r>
          </w:p>
        </w:tc>
        <w:tc>
          <w:tcPr>
            <w:tcW w:w="2585" w:type="dxa"/>
            <w:gridSpan w:val="3"/>
          </w:tcPr>
          <w:p>
            <w:pPr>
              <w:pStyle w:val="nTable"/>
              <w:spacing w:after="40"/>
              <w:rPr>
                <w:sz w:val="19"/>
              </w:rPr>
            </w:pPr>
            <w:r>
              <w:rPr>
                <w:sz w:val="19"/>
              </w:rPr>
              <w:t>1 Dec 1933</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1934</w:t>
            </w:r>
          </w:p>
        </w:tc>
        <w:tc>
          <w:tcPr>
            <w:tcW w:w="1139" w:type="dxa"/>
            <w:gridSpan w:val="2"/>
          </w:tcPr>
          <w:p>
            <w:pPr>
              <w:pStyle w:val="nTable"/>
              <w:spacing w:after="40"/>
              <w:rPr>
                <w:sz w:val="19"/>
              </w:rPr>
            </w:pPr>
            <w:r>
              <w:rPr>
                <w:sz w:val="19"/>
              </w:rPr>
              <w:t>40 of 1934</w:t>
            </w:r>
          </w:p>
        </w:tc>
        <w:tc>
          <w:tcPr>
            <w:tcW w:w="1139" w:type="dxa"/>
            <w:gridSpan w:val="2"/>
          </w:tcPr>
          <w:p>
            <w:pPr>
              <w:pStyle w:val="nTable"/>
              <w:spacing w:after="40"/>
              <w:rPr>
                <w:sz w:val="19"/>
              </w:rPr>
            </w:pPr>
            <w:r>
              <w:rPr>
                <w:sz w:val="19"/>
              </w:rPr>
              <w:t>4 Jan 1935</w:t>
            </w:r>
          </w:p>
        </w:tc>
        <w:tc>
          <w:tcPr>
            <w:tcW w:w="2585" w:type="dxa"/>
            <w:gridSpan w:val="3"/>
          </w:tcPr>
          <w:p>
            <w:pPr>
              <w:pStyle w:val="nTable"/>
              <w:spacing w:after="40"/>
              <w:rPr>
                <w:sz w:val="19"/>
              </w:rPr>
            </w:pPr>
            <w:r>
              <w:rPr>
                <w:sz w:val="19"/>
              </w:rPr>
              <w:t>4 Jan 1935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1942</w:t>
            </w:r>
          </w:p>
        </w:tc>
        <w:tc>
          <w:tcPr>
            <w:tcW w:w="1139" w:type="dxa"/>
            <w:gridSpan w:val="2"/>
          </w:tcPr>
          <w:p>
            <w:pPr>
              <w:pStyle w:val="nTable"/>
              <w:spacing w:after="40"/>
              <w:rPr>
                <w:sz w:val="19"/>
              </w:rPr>
            </w:pPr>
            <w:r>
              <w:rPr>
                <w:sz w:val="19"/>
              </w:rPr>
              <w:t>29 of 1942</w:t>
            </w:r>
            <w:r>
              <w:rPr>
                <w:sz w:val="19"/>
              </w:rPr>
              <w:br/>
              <w:t xml:space="preserve">(as amended </w:t>
            </w:r>
            <w:r>
              <w:rPr>
                <w:sz w:val="19"/>
              </w:rPr>
              <w:br/>
              <w:t>by No. 46 of 1963 s. 10)</w:t>
            </w:r>
          </w:p>
        </w:tc>
        <w:tc>
          <w:tcPr>
            <w:tcW w:w="1139" w:type="dxa"/>
            <w:gridSpan w:val="2"/>
          </w:tcPr>
          <w:p>
            <w:pPr>
              <w:pStyle w:val="nTable"/>
              <w:spacing w:after="40"/>
              <w:rPr>
                <w:sz w:val="19"/>
              </w:rPr>
            </w:pPr>
            <w:r>
              <w:rPr>
                <w:sz w:val="19"/>
              </w:rPr>
              <w:t>23 Dec 1942</w:t>
            </w:r>
          </w:p>
        </w:tc>
        <w:tc>
          <w:tcPr>
            <w:tcW w:w="2585" w:type="dxa"/>
            <w:gridSpan w:val="3"/>
          </w:tcPr>
          <w:p>
            <w:pPr>
              <w:pStyle w:val="nTable"/>
              <w:spacing w:after="40"/>
              <w:rPr>
                <w:sz w:val="19"/>
              </w:rPr>
            </w:pPr>
            <w:r>
              <w:rPr>
                <w:sz w:val="19"/>
              </w:rPr>
              <w:t>23 Dec 1942</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4) 1945</w:t>
            </w:r>
          </w:p>
        </w:tc>
        <w:tc>
          <w:tcPr>
            <w:tcW w:w="1139" w:type="dxa"/>
            <w:gridSpan w:val="2"/>
          </w:tcPr>
          <w:p>
            <w:pPr>
              <w:pStyle w:val="nTable"/>
              <w:spacing w:after="40"/>
              <w:rPr>
                <w:sz w:val="19"/>
              </w:rPr>
            </w:pPr>
            <w:r>
              <w:rPr>
                <w:sz w:val="19"/>
              </w:rPr>
              <w:t>52 of 1945</w:t>
            </w:r>
          </w:p>
        </w:tc>
        <w:tc>
          <w:tcPr>
            <w:tcW w:w="1139" w:type="dxa"/>
            <w:gridSpan w:val="2"/>
          </w:tcPr>
          <w:p>
            <w:pPr>
              <w:pStyle w:val="nTable"/>
              <w:spacing w:after="40"/>
              <w:rPr>
                <w:sz w:val="19"/>
              </w:rPr>
            </w:pPr>
            <w:r>
              <w:rPr>
                <w:sz w:val="19"/>
              </w:rPr>
              <w:t>30 Jan 1946</w:t>
            </w:r>
          </w:p>
        </w:tc>
        <w:tc>
          <w:tcPr>
            <w:tcW w:w="2585" w:type="dxa"/>
            <w:gridSpan w:val="3"/>
          </w:tcPr>
          <w:p>
            <w:pPr>
              <w:pStyle w:val="nTable"/>
              <w:spacing w:after="40"/>
              <w:rPr>
                <w:sz w:val="19"/>
              </w:rPr>
            </w:pPr>
            <w:r>
              <w:rPr>
                <w:sz w:val="19"/>
              </w:rPr>
              <w:t>30 Jan 1946</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1) 1947</w:t>
            </w:r>
          </w:p>
        </w:tc>
        <w:tc>
          <w:tcPr>
            <w:tcW w:w="1139" w:type="dxa"/>
            <w:gridSpan w:val="2"/>
          </w:tcPr>
          <w:p>
            <w:pPr>
              <w:pStyle w:val="nTable"/>
              <w:spacing w:after="40"/>
              <w:rPr>
                <w:sz w:val="19"/>
              </w:rPr>
            </w:pPr>
            <w:r>
              <w:rPr>
                <w:sz w:val="19"/>
              </w:rPr>
              <w:t>2 of 1947</w:t>
            </w:r>
          </w:p>
        </w:tc>
        <w:tc>
          <w:tcPr>
            <w:tcW w:w="1139" w:type="dxa"/>
            <w:gridSpan w:val="2"/>
          </w:tcPr>
          <w:p>
            <w:pPr>
              <w:pStyle w:val="nTable"/>
              <w:spacing w:after="40"/>
              <w:rPr>
                <w:sz w:val="19"/>
              </w:rPr>
            </w:pPr>
            <w:r>
              <w:rPr>
                <w:sz w:val="19"/>
              </w:rPr>
              <w:t>26 Sep 1947</w:t>
            </w:r>
          </w:p>
        </w:tc>
        <w:tc>
          <w:tcPr>
            <w:tcW w:w="2585" w:type="dxa"/>
            <w:gridSpan w:val="3"/>
          </w:tcPr>
          <w:p>
            <w:pPr>
              <w:pStyle w:val="nTable"/>
              <w:spacing w:after="40"/>
              <w:rPr>
                <w:sz w:val="19"/>
              </w:rPr>
            </w:pPr>
            <w:r>
              <w:rPr>
                <w:sz w:val="19"/>
              </w:rPr>
              <w:t>14 Dec 1927 (see s. 3)</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(Re</w:t>
            </w:r>
            <w:r>
              <w:rPr>
                <w:i/>
                <w:sz w:val="19"/>
              </w:rPr>
              <w:noBreakHyphen/>
              <w:t>election of Ministers) Act 1947</w:t>
            </w:r>
          </w:p>
        </w:tc>
        <w:tc>
          <w:tcPr>
            <w:tcW w:w="1139" w:type="dxa"/>
            <w:gridSpan w:val="2"/>
          </w:tcPr>
          <w:p>
            <w:pPr>
              <w:pStyle w:val="nTable"/>
              <w:spacing w:after="40"/>
              <w:rPr>
                <w:sz w:val="19"/>
              </w:rPr>
            </w:pPr>
            <w:r>
              <w:rPr>
                <w:sz w:val="19"/>
              </w:rPr>
              <w:t>4 of 1947</w:t>
            </w:r>
            <w:r>
              <w:rPr>
                <w:sz w:val="19"/>
              </w:rPr>
              <w:br/>
              <w:t xml:space="preserve">(as amended </w:t>
            </w:r>
            <w:r>
              <w:rPr>
                <w:sz w:val="19"/>
              </w:rPr>
              <w:br/>
              <w:t>by No. 46 of 1963 s. 10)</w:t>
            </w:r>
          </w:p>
        </w:tc>
        <w:tc>
          <w:tcPr>
            <w:tcW w:w="1139" w:type="dxa"/>
            <w:gridSpan w:val="2"/>
          </w:tcPr>
          <w:p>
            <w:pPr>
              <w:pStyle w:val="nTable"/>
              <w:spacing w:after="40"/>
              <w:rPr>
                <w:sz w:val="19"/>
              </w:rPr>
            </w:pPr>
            <w:r>
              <w:rPr>
                <w:sz w:val="19"/>
              </w:rPr>
              <w:t>2 Oct 1947</w:t>
            </w:r>
          </w:p>
        </w:tc>
        <w:tc>
          <w:tcPr>
            <w:tcW w:w="2585" w:type="dxa"/>
            <w:gridSpan w:val="3"/>
          </w:tcPr>
          <w:p>
            <w:pPr>
              <w:pStyle w:val="nTable"/>
              <w:spacing w:after="40"/>
              <w:rPr>
                <w:sz w:val="19"/>
              </w:rPr>
            </w:pPr>
            <w:r>
              <w:rPr>
                <w:sz w:val="19"/>
              </w:rPr>
              <w:t>2 Oct 1947</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(Allowances and Salaries Adjustment) Act 1947</w:t>
            </w:r>
            <w:r>
              <w:rPr>
                <w:sz w:val="19"/>
              </w:rPr>
              <w:t xml:space="preserve"> s. 4</w:t>
            </w:r>
          </w:p>
        </w:tc>
        <w:tc>
          <w:tcPr>
            <w:tcW w:w="1139" w:type="dxa"/>
            <w:gridSpan w:val="2"/>
          </w:tcPr>
          <w:p>
            <w:pPr>
              <w:pStyle w:val="nTable"/>
              <w:keepNext/>
              <w:spacing w:after="40"/>
              <w:rPr>
                <w:sz w:val="19"/>
              </w:rPr>
            </w:pPr>
            <w:r>
              <w:rPr>
                <w:sz w:val="19"/>
              </w:rPr>
              <w:t>52 of 1947</w:t>
            </w:r>
          </w:p>
        </w:tc>
        <w:tc>
          <w:tcPr>
            <w:tcW w:w="1139" w:type="dxa"/>
            <w:gridSpan w:val="2"/>
          </w:tcPr>
          <w:p>
            <w:pPr>
              <w:pStyle w:val="nTable"/>
              <w:spacing w:after="40"/>
              <w:rPr>
                <w:sz w:val="19"/>
              </w:rPr>
            </w:pPr>
            <w:r>
              <w:rPr>
                <w:sz w:val="19"/>
              </w:rPr>
              <w:t>19 Dec 1947</w:t>
            </w:r>
          </w:p>
        </w:tc>
        <w:tc>
          <w:tcPr>
            <w:tcW w:w="2585" w:type="dxa"/>
            <w:gridSpan w:val="3"/>
          </w:tcPr>
          <w:p>
            <w:pPr>
              <w:pStyle w:val="nTable"/>
              <w:spacing w:after="40"/>
              <w:rPr>
                <w:sz w:val="19"/>
              </w:rPr>
            </w:pPr>
            <w:r>
              <w:rPr>
                <w:sz w:val="19"/>
              </w:rPr>
              <w:t>19 Dec 1947</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1) 1948</w:t>
            </w:r>
          </w:p>
        </w:tc>
        <w:tc>
          <w:tcPr>
            <w:tcW w:w="1139" w:type="dxa"/>
            <w:gridSpan w:val="2"/>
          </w:tcPr>
          <w:p>
            <w:pPr>
              <w:pStyle w:val="nTable"/>
              <w:spacing w:after="40"/>
              <w:rPr>
                <w:sz w:val="19"/>
              </w:rPr>
            </w:pPr>
            <w:r>
              <w:rPr>
                <w:sz w:val="19"/>
              </w:rPr>
              <w:t>12 of 1948</w:t>
            </w:r>
            <w:r>
              <w:rPr>
                <w:sz w:val="19"/>
              </w:rPr>
              <w:br/>
              <w:t xml:space="preserve">(as amended </w:t>
            </w:r>
            <w:r>
              <w:rPr>
                <w:sz w:val="19"/>
              </w:rPr>
              <w:br/>
              <w:t>by No. 46 of 1963 s. 10)</w:t>
            </w:r>
          </w:p>
        </w:tc>
        <w:tc>
          <w:tcPr>
            <w:tcW w:w="1139" w:type="dxa"/>
            <w:gridSpan w:val="2"/>
          </w:tcPr>
          <w:p>
            <w:pPr>
              <w:pStyle w:val="nTable"/>
              <w:spacing w:after="40"/>
              <w:rPr>
                <w:sz w:val="19"/>
              </w:rPr>
            </w:pPr>
            <w:r>
              <w:rPr>
                <w:sz w:val="19"/>
              </w:rPr>
              <w:t>11 Nov 1948</w:t>
            </w:r>
          </w:p>
        </w:tc>
        <w:tc>
          <w:tcPr>
            <w:tcW w:w="2585" w:type="dxa"/>
            <w:gridSpan w:val="3"/>
          </w:tcPr>
          <w:p>
            <w:pPr>
              <w:pStyle w:val="nTable"/>
              <w:spacing w:after="40"/>
              <w:rPr>
                <w:sz w:val="19"/>
              </w:rPr>
            </w:pPr>
            <w:r>
              <w:rPr>
                <w:sz w:val="19"/>
              </w:rPr>
              <w:t>12 Jun 1947 (see s. 4)</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9" w:type="dxa"/>
            <w:gridSpan w:val="2"/>
          </w:tcPr>
          <w:p>
            <w:pPr>
              <w:pStyle w:val="nTable"/>
              <w:spacing w:after="40"/>
              <w:rPr>
                <w:sz w:val="19"/>
              </w:rPr>
            </w:pPr>
            <w:r>
              <w:rPr>
                <w:sz w:val="19"/>
              </w:rPr>
              <w:t>17 of 1949</w:t>
            </w:r>
          </w:p>
        </w:tc>
        <w:tc>
          <w:tcPr>
            <w:tcW w:w="1139" w:type="dxa"/>
            <w:gridSpan w:val="2"/>
          </w:tcPr>
          <w:p>
            <w:pPr>
              <w:pStyle w:val="nTable"/>
              <w:spacing w:after="40"/>
              <w:rPr>
                <w:sz w:val="19"/>
              </w:rPr>
            </w:pPr>
            <w:r>
              <w:rPr>
                <w:sz w:val="19"/>
              </w:rPr>
              <w:t>24 Sep 1949</w:t>
            </w:r>
          </w:p>
        </w:tc>
        <w:tc>
          <w:tcPr>
            <w:tcW w:w="2585" w:type="dxa"/>
            <w:gridSpan w:val="3"/>
          </w:tcPr>
          <w:p>
            <w:pPr>
              <w:pStyle w:val="nTable"/>
              <w:spacing w:after="40"/>
              <w:rPr>
                <w:sz w:val="19"/>
              </w:rPr>
            </w:pPr>
            <w:r>
              <w:rPr>
                <w:sz w:val="19"/>
              </w:rPr>
              <w:t>24 Sep 1949 (commencement date amended by No. 35 of 1950 s. 4)</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(Increase in number of Ministers of the Crown) Act 1950</w:t>
            </w:r>
            <w:r>
              <w:rPr>
                <w:sz w:val="19"/>
              </w:rPr>
              <w:t xml:space="preserve"> s. 2</w:t>
            </w:r>
          </w:p>
        </w:tc>
        <w:tc>
          <w:tcPr>
            <w:tcW w:w="1139" w:type="dxa"/>
            <w:gridSpan w:val="2"/>
          </w:tcPr>
          <w:p>
            <w:pPr>
              <w:pStyle w:val="nTable"/>
              <w:spacing w:after="40"/>
              <w:rPr>
                <w:sz w:val="19"/>
              </w:rPr>
            </w:pPr>
            <w:r>
              <w:rPr>
                <w:sz w:val="19"/>
              </w:rPr>
              <w:t>2 of 1950</w:t>
            </w:r>
          </w:p>
        </w:tc>
        <w:tc>
          <w:tcPr>
            <w:tcW w:w="1139" w:type="dxa"/>
            <w:gridSpan w:val="2"/>
          </w:tcPr>
          <w:p>
            <w:pPr>
              <w:pStyle w:val="nTable"/>
              <w:spacing w:after="40"/>
              <w:rPr>
                <w:sz w:val="19"/>
              </w:rPr>
            </w:pPr>
            <w:r>
              <w:rPr>
                <w:sz w:val="19"/>
              </w:rPr>
              <w:t>24 Oct 1950</w:t>
            </w:r>
          </w:p>
        </w:tc>
        <w:tc>
          <w:tcPr>
            <w:tcW w:w="2585" w:type="dxa"/>
            <w:gridSpan w:val="3"/>
          </w:tcPr>
          <w:p>
            <w:pPr>
              <w:pStyle w:val="nTable"/>
              <w:spacing w:after="40"/>
              <w:rPr>
                <w:sz w:val="19"/>
              </w:rPr>
            </w:pPr>
            <w:r>
              <w:rPr>
                <w:sz w:val="19"/>
              </w:rPr>
              <w:t>24 Oct 1950</w:t>
            </w:r>
          </w:p>
        </w:tc>
      </w:tr>
      <w:tr>
        <w:trPr>
          <w:gridBefore w:val="1"/>
          <w:wBefore w:w="28" w:type="dxa"/>
          <w:cantSplit/>
          <w:trHeight w:val="40"/>
        </w:trPr>
        <w:tc>
          <w:tcPr>
            <w:tcW w:w="2268" w:type="dxa"/>
            <w:gridSpan w:val="2"/>
          </w:tcPr>
          <w:p>
            <w:pPr>
              <w:pStyle w:val="nTable"/>
              <w:spacing w:after="40"/>
              <w:ind w:right="113"/>
              <w:rPr>
                <w:sz w:val="19"/>
              </w:rPr>
            </w:pPr>
            <w:r>
              <w:rPr>
                <w:i/>
                <w:sz w:val="19"/>
              </w:rPr>
              <w:t>Judges’ Salaries and Pensions Act 1950</w:t>
            </w:r>
            <w:r>
              <w:rPr>
                <w:sz w:val="19"/>
              </w:rPr>
              <w:t xml:space="preserve"> s. 4</w:t>
            </w:r>
          </w:p>
        </w:tc>
        <w:tc>
          <w:tcPr>
            <w:tcW w:w="1139" w:type="dxa"/>
            <w:gridSpan w:val="2"/>
          </w:tcPr>
          <w:p>
            <w:pPr>
              <w:pStyle w:val="nTable"/>
              <w:spacing w:after="40"/>
              <w:rPr>
                <w:sz w:val="19"/>
              </w:rPr>
            </w:pPr>
            <w:r>
              <w:rPr>
                <w:sz w:val="19"/>
              </w:rPr>
              <w:t>35 of 1950</w:t>
            </w:r>
          </w:p>
        </w:tc>
        <w:tc>
          <w:tcPr>
            <w:tcW w:w="1139" w:type="dxa"/>
            <w:gridSpan w:val="2"/>
          </w:tcPr>
          <w:p>
            <w:pPr>
              <w:pStyle w:val="nTable"/>
              <w:spacing w:after="40"/>
              <w:rPr>
                <w:sz w:val="19"/>
              </w:rPr>
            </w:pPr>
            <w:r>
              <w:rPr>
                <w:sz w:val="19"/>
              </w:rPr>
              <w:t>16 Dec 1950</w:t>
            </w:r>
          </w:p>
        </w:tc>
        <w:tc>
          <w:tcPr>
            <w:tcW w:w="2585" w:type="dxa"/>
            <w:gridSpan w:val="3"/>
          </w:tcPr>
          <w:p>
            <w:pPr>
              <w:pStyle w:val="nTable"/>
              <w:spacing w:after="40"/>
              <w:rPr>
                <w:sz w:val="19"/>
              </w:rPr>
            </w:pPr>
            <w:r>
              <w:rPr>
                <w:sz w:val="19"/>
              </w:rPr>
              <w:t>16 Dec 1950</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2) 1950</w:t>
            </w:r>
          </w:p>
        </w:tc>
        <w:tc>
          <w:tcPr>
            <w:tcW w:w="1139" w:type="dxa"/>
            <w:gridSpan w:val="2"/>
          </w:tcPr>
          <w:p>
            <w:pPr>
              <w:pStyle w:val="nTable"/>
              <w:spacing w:after="40"/>
              <w:rPr>
                <w:sz w:val="19"/>
              </w:rPr>
            </w:pPr>
            <w:r>
              <w:rPr>
                <w:sz w:val="19"/>
              </w:rPr>
              <w:t>45 of 1950</w:t>
            </w:r>
            <w:r>
              <w:rPr>
                <w:sz w:val="19"/>
              </w:rPr>
              <w:br/>
              <w:t xml:space="preserve">(as amended </w:t>
            </w:r>
            <w:r>
              <w:rPr>
                <w:sz w:val="19"/>
              </w:rPr>
              <w:br/>
              <w:t>by No. 46 of 1963 s. 10)</w:t>
            </w:r>
          </w:p>
        </w:tc>
        <w:tc>
          <w:tcPr>
            <w:tcW w:w="1139" w:type="dxa"/>
            <w:gridSpan w:val="2"/>
          </w:tcPr>
          <w:p>
            <w:pPr>
              <w:pStyle w:val="nTable"/>
              <w:spacing w:after="40"/>
              <w:rPr>
                <w:sz w:val="19"/>
              </w:rPr>
            </w:pPr>
            <w:r>
              <w:rPr>
                <w:sz w:val="19"/>
              </w:rPr>
              <w:t>18 Dec 1950</w:t>
            </w:r>
          </w:p>
        </w:tc>
        <w:tc>
          <w:tcPr>
            <w:tcW w:w="2585" w:type="dxa"/>
            <w:gridSpan w:val="3"/>
          </w:tcPr>
          <w:p>
            <w:pPr>
              <w:pStyle w:val="nTable"/>
              <w:spacing w:after="40"/>
              <w:rPr>
                <w:sz w:val="19"/>
              </w:rPr>
            </w:pPr>
            <w:r>
              <w:rPr>
                <w:sz w:val="19"/>
              </w:rPr>
              <w:t>18 Dec 1950</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4) 1950</w:t>
            </w:r>
            <w:r>
              <w:rPr>
                <w:sz w:val="19"/>
              </w:rPr>
              <w:t xml:space="preserve"> </w:t>
            </w:r>
          </w:p>
        </w:tc>
        <w:tc>
          <w:tcPr>
            <w:tcW w:w="1139" w:type="dxa"/>
            <w:gridSpan w:val="2"/>
          </w:tcPr>
          <w:p>
            <w:pPr>
              <w:pStyle w:val="nTable"/>
              <w:spacing w:after="40"/>
              <w:rPr>
                <w:sz w:val="19"/>
              </w:rPr>
            </w:pPr>
            <w:r>
              <w:rPr>
                <w:sz w:val="19"/>
              </w:rPr>
              <w:t>63 of 1950</w:t>
            </w:r>
          </w:p>
        </w:tc>
        <w:tc>
          <w:tcPr>
            <w:tcW w:w="1139" w:type="dxa"/>
            <w:gridSpan w:val="2"/>
          </w:tcPr>
          <w:p>
            <w:pPr>
              <w:pStyle w:val="nTable"/>
              <w:spacing w:after="40"/>
              <w:rPr>
                <w:sz w:val="19"/>
              </w:rPr>
            </w:pPr>
            <w:r>
              <w:rPr>
                <w:sz w:val="19"/>
              </w:rPr>
              <w:t>29 Dec 1950</w:t>
            </w:r>
          </w:p>
        </w:tc>
        <w:tc>
          <w:tcPr>
            <w:tcW w:w="2585" w:type="dxa"/>
            <w:gridSpan w:val="3"/>
          </w:tcPr>
          <w:p>
            <w:pPr>
              <w:pStyle w:val="nTable"/>
              <w:spacing w:after="40"/>
              <w:rPr>
                <w:sz w:val="19"/>
              </w:rPr>
            </w:pPr>
            <w:r>
              <w:rPr>
                <w:sz w:val="19"/>
              </w:rPr>
              <w:t>29 Dec 1950</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2) 1954</w:t>
            </w:r>
          </w:p>
        </w:tc>
        <w:tc>
          <w:tcPr>
            <w:tcW w:w="1139" w:type="dxa"/>
            <w:gridSpan w:val="2"/>
          </w:tcPr>
          <w:p>
            <w:pPr>
              <w:pStyle w:val="nTable"/>
              <w:spacing w:after="40"/>
              <w:rPr>
                <w:sz w:val="19"/>
              </w:rPr>
            </w:pPr>
            <w:r>
              <w:rPr>
                <w:sz w:val="19"/>
              </w:rPr>
              <w:t>32 of 1954</w:t>
            </w:r>
          </w:p>
        </w:tc>
        <w:tc>
          <w:tcPr>
            <w:tcW w:w="1139" w:type="dxa"/>
            <w:gridSpan w:val="2"/>
          </w:tcPr>
          <w:p>
            <w:pPr>
              <w:pStyle w:val="nTable"/>
              <w:spacing w:after="40"/>
              <w:rPr>
                <w:sz w:val="19"/>
              </w:rPr>
            </w:pPr>
            <w:r>
              <w:rPr>
                <w:sz w:val="19"/>
              </w:rPr>
              <w:t>18 Nov 1954</w:t>
            </w:r>
          </w:p>
        </w:tc>
        <w:tc>
          <w:tcPr>
            <w:tcW w:w="2585" w:type="dxa"/>
            <w:gridSpan w:val="3"/>
          </w:tcPr>
          <w:p>
            <w:pPr>
              <w:pStyle w:val="nTable"/>
              <w:spacing w:after="40"/>
              <w:rPr>
                <w:sz w:val="19"/>
              </w:rPr>
            </w:pPr>
            <w:r>
              <w:rPr>
                <w:sz w:val="19"/>
              </w:rPr>
              <w:t>18 Nov 1954</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1955</w:t>
            </w:r>
          </w:p>
        </w:tc>
        <w:tc>
          <w:tcPr>
            <w:tcW w:w="1139" w:type="dxa"/>
            <w:gridSpan w:val="2"/>
          </w:tcPr>
          <w:p>
            <w:pPr>
              <w:pStyle w:val="nTable"/>
              <w:spacing w:after="40"/>
              <w:rPr>
                <w:sz w:val="19"/>
              </w:rPr>
            </w:pPr>
            <w:r>
              <w:rPr>
                <w:sz w:val="19"/>
              </w:rPr>
              <w:t>34 of 1955</w:t>
            </w:r>
          </w:p>
        </w:tc>
        <w:tc>
          <w:tcPr>
            <w:tcW w:w="1139" w:type="dxa"/>
            <w:gridSpan w:val="2"/>
          </w:tcPr>
          <w:p>
            <w:pPr>
              <w:pStyle w:val="nTable"/>
              <w:spacing w:after="40"/>
              <w:rPr>
                <w:sz w:val="19"/>
              </w:rPr>
            </w:pPr>
            <w:r>
              <w:rPr>
                <w:sz w:val="19"/>
              </w:rPr>
              <w:t>28 Nov 1955</w:t>
            </w:r>
          </w:p>
        </w:tc>
        <w:tc>
          <w:tcPr>
            <w:tcW w:w="2585" w:type="dxa"/>
            <w:gridSpan w:val="3"/>
          </w:tcPr>
          <w:p>
            <w:pPr>
              <w:pStyle w:val="nTable"/>
              <w:spacing w:after="40"/>
              <w:rPr>
                <w:sz w:val="19"/>
              </w:rPr>
            </w:pPr>
            <w:r>
              <w:rPr>
                <w:sz w:val="19"/>
              </w:rPr>
              <w:t>28 Nov 1955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3) 1955</w:t>
            </w:r>
          </w:p>
        </w:tc>
        <w:tc>
          <w:tcPr>
            <w:tcW w:w="1139" w:type="dxa"/>
            <w:gridSpan w:val="2"/>
          </w:tcPr>
          <w:p>
            <w:pPr>
              <w:pStyle w:val="nTable"/>
              <w:spacing w:after="40"/>
              <w:rPr>
                <w:sz w:val="19"/>
              </w:rPr>
            </w:pPr>
            <w:r>
              <w:rPr>
                <w:sz w:val="19"/>
              </w:rPr>
              <w:t>48 of 1955</w:t>
            </w:r>
          </w:p>
        </w:tc>
        <w:tc>
          <w:tcPr>
            <w:tcW w:w="1139" w:type="dxa"/>
            <w:gridSpan w:val="2"/>
          </w:tcPr>
          <w:p>
            <w:pPr>
              <w:pStyle w:val="nTable"/>
              <w:spacing w:after="40"/>
              <w:rPr>
                <w:sz w:val="19"/>
              </w:rPr>
            </w:pPr>
            <w:r>
              <w:rPr>
                <w:sz w:val="19"/>
              </w:rPr>
              <w:t>25 Jan 1956</w:t>
            </w:r>
          </w:p>
        </w:tc>
        <w:tc>
          <w:tcPr>
            <w:tcW w:w="2585" w:type="dxa"/>
            <w:gridSpan w:val="3"/>
          </w:tcPr>
          <w:p>
            <w:pPr>
              <w:pStyle w:val="nTable"/>
              <w:spacing w:after="40"/>
              <w:rPr>
                <w:sz w:val="19"/>
              </w:rPr>
            </w:pPr>
            <w:r>
              <w:rPr>
                <w:sz w:val="19"/>
              </w:rPr>
              <w:t>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1958</w:t>
            </w:r>
          </w:p>
        </w:tc>
        <w:tc>
          <w:tcPr>
            <w:tcW w:w="1139" w:type="dxa"/>
            <w:gridSpan w:val="2"/>
          </w:tcPr>
          <w:p>
            <w:pPr>
              <w:pStyle w:val="nTable"/>
              <w:spacing w:after="40"/>
              <w:rPr>
                <w:sz w:val="19"/>
              </w:rPr>
            </w:pPr>
            <w:r>
              <w:rPr>
                <w:sz w:val="19"/>
              </w:rPr>
              <w:t>2 of 1958</w:t>
            </w:r>
          </w:p>
        </w:tc>
        <w:tc>
          <w:tcPr>
            <w:tcW w:w="1139" w:type="dxa"/>
            <w:gridSpan w:val="2"/>
          </w:tcPr>
          <w:p>
            <w:pPr>
              <w:pStyle w:val="nTable"/>
              <w:spacing w:after="40"/>
              <w:rPr>
                <w:sz w:val="19"/>
              </w:rPr>
            </w:pPr>
            <w:r>
              <w:rPr>
                <w:sz w:val="19"/>
              </w:rPr>
              <w:t>19 Sep 1958</w:t>
            </w:r>
          </w:p>
        </w:tc>
        <w:tc>
          <w:tcPr>
            <w:tcW w:w="2585" w:type="dxa"/>
            <w:gridSpan w:val="3"/>
          </w:tcPr>
          <w:p>
            <w:pPr>
              <w:pStyle w:val="nTable"/>
              <w:spacing w:after="40"/>
              <w:rPr>
                <w:sz w:val="19"/>
              </w:rPr>
            </w:pPr>
            <w:r>
              <w:rPr>
                <w:sz w:val="19"/>
              </w:rPr>
              <w:t>19 Sep 1958</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3) 1959</w:t>
            </w:r>
          </w:p>
        </w:tc>
        <w:tc>
          <w:tcPr>
            <w:tcW w:w="1139" w:type="dxa"/>
            <w:gridSpan w:val="2"/>
          </w:tcPr>
          <w:p>
            <w:pPr>
              <w:pStyle w:val="nTable"/>
              <w:spacing w:after="40"/>
              <w:rPr>
                <w:sz w:val="19"/>
              </w:rPr>
            </w:pPr>
            <w:r>
              <w:rPr>
                <w:sz w:val="19"/>
              </w:rPr>
              <w:t>71 of 1959</w:t>
            </w:r>
          </w:p>
        </w:tc>
        <w:tc>
          <w:tcPr>
            <w:tcW w:w="1139" w:type="dxa"/>
            <w:gridSpan w:val="2"/>
          </w:tcPr>
          <w:p>
            <w:pPr>
              <w:pStyle w:val="nTable"/>
              <w:spacing w:after="40"/>
              <w:rPr>
                <w:sz w:val="19"/>
              </w:rPr>
            </w:pPr>
            <w:r>
              <w:rPr>
                <w:sz w:val="19"/>
              </w:rPr>
              <w:t>8 Feb 1960</w:t>
            </w:r>
          </w:p>
        </w:tc>
        <w:tc>
          <w:tcPr>
            <w:tcW w:w="2585"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2) 1962</w:t>
            </w:r>
          </w:p>
        </w:tc>
        <w:tc>
          <w:tcPr>
            <w:tcW w:w="1139" w:type="dxa"/>
            <w:gridSpan w:val="2"/>
          </w:tcPr>
          <w:p>
            <w:pPr>
              <w:pStyle w:val="nTable"/>
              <w:spacing w:after="40"/>
              <w:rPr>
                <w:sz w:val="19"/>
              </w:rPr>
            </w:pPr>
            <w:r>
              <w:rPr>
                <w:sz w:val="19"/>
              </w:rPr>
              <w:t>48 of 1962</w:t>
            </w:r>
          </w:p>
        </w:tc>
        <w:tc>
          <w:tcPr>
            <w:tcW w:w="1139" w:type="dxa"/>
            <w:gridSpan w:val="2"/>
          </w:tcPr>
          <w:p>
            <w:pPr>
              <w:pStyle w:val="nTable"/>
              <w:spacing w:after="40"/>
              <w:rPr>
                <w:sz w:val="19"/>
              </w:rPr>
            </w:pPr>
            <w:r>
              <w:rPr>
                <w:sz w:val="19"/>
              </w:rPr>
              <w:t>20 Nov 1962</w:t>
            </w:r>
          </w:p>
        </w:tc>
        <w:tc>
          <w:tcPr>
            <w:tcW w:w="2585" w:type="dxa"/>
            <w:gridSpan w:val="3"/>
          </w:tcPr>
          <w:p>
            <w:pPr>
              <w:pStyle w:val="nTable"/>
              <w:spacing w:after="40"/>
              <w:rPr>
                <w:sz w:val="19"/>
              </w:rPr>
            </w:pPr>
            <w:r>
              <w:rPr>
                <w:sz w:val="19"/>
              </w:rPr>
              <w:t>20 Nov 1962</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and Revision Act 1963</w:t>
            </w:r>
          </w:p>
        </w:tc>
        <w:tc>
          <w:tcPr>
            <w:tcW w:w="1139" w:type="dxa"/>
            <w:gridSpan w:val="2"/>
          </w:tcPr>
          <w:p>
            <w:pPr>
              <w:pStyle w:val="nTable"/>
              <w:spacing w:after="40"/>
              <w:rPr>
                <w:sz w:val="19"/>
              </w:rPr>
            </w:pPr>
            <w:r>
              <w:rPr>
                <w:sz w:val="19"/>
              </w:rPr>
              <w:t>46 of 1963</w:t>
            </w:r>
          </w:p>
        </w:tc>
        <w:tc>
          <w:tcPr>
            <w:tcW w:w="1139" w:type="dxa"/>
            <w:gridSpan w:val="2"/>
          </w:tcPr>
          <w:p>
            <w:pPr>
              <w:pStyle w:val="nTable"/>
              <w:spacing w:after="40"/>
              <w:rPr>
                <w:sz w:val="19"/>
              </w:rPr>
            </w:pPr>
            <w:r>
              <w:rPr>
                <w:sz w:val="19"/>
              </w:rPr>
              <w:t>3 Dec 1963</w:t>
            </w:r>
          </w:p>
        </w:tc>
        <w:tc>
          <w:tcPr>
            <w:tcW w:w="2585" w:type="dxa"/>
            <w:gridSpan w:val="3"/>
          </w:tcPr>
          <w:p>
            <w:pPr>
              <w:pStyle w:val="nTable"/>
              <w:spacing w:after="40"/>
              <w:rPr>
                <w:sz w:val="19"/>
              </w:rPr>
            </w:pPr>
            <w:r>
              <w:rPr>
                <w:sz w:val="19"/>
              </w:rPr>
              <w:t>3 Dec 1963</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2) 1963</w:t>
            </w:r>
          </w:p>
        </w:tc>
        <w:tc>
          <w:tcPr>
            <w:tcW w:w="1139" w:type="dxa"/>
            <w:gridSpan w:val="2"/>
          </w:tcPr>
          <w:p>
            <w:pPr>
              <w:pStyle w:val="nTable"/>
              <w:spacing w:after="40"/>
              <w:rPr>
                <w:sz w:val="19"/>
              </w:rPr>
            </w:pPr>
            <w:r>
              <w:rPr>
                <w:sz w:val="19"/>
              </w:rPr>
              <w:t>72 of 1963</w:t>
            </w:r>
          </w:p>
        </w:tc>
        <w:tc>
          <w:tcPr>
            <w:tcW w:w="1139" w:type="dxa"/>
            <w:gridSpan w:val="2"/>
          </w:tcPr>
          <w:p>
            <w:pPr>
              <w:pStyle w:val="nTable"/>
              <w:spacing w:after="40"/>
              <w:rPr>
                <w:sz w:val="19"/>
              </w:rPr>
            </w:pPr>
            <w:r>
              <w:rPr>
                <w:sz w:val="19"/>
              </w:rPr>
              <w:t>17 Dec 1963</w:t>
            </w:r>
          </w:p>
        </w:tc>
        <w:tc>
          <w:tcPr>
            <w:tcW w:w="2585"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wBefore w:w="28" w:type="dxa"/>
          <w:cantSplit/>
          <w:trHeight w:val="40"/>
        </w:trPr>
        <w:tc>
          <w:tcPr>
            <w:tcW w:w="7131"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1965</w:t>
            </w:r>
          </w:p>
        </w:tc>
        <w:tc>
          <w:tcPr>
            <w:tcW w:w="1139" w:type="dxa"/>
            <w:gridSpan w:val="2"/>
          </w:tcPr>
          <w:p>
            <w:pPr>
              <w:pStyle w:val="nTable"/>
              <w:keepNext/>
              <w:spacing w:after="40"/>
              <w:rPr>
                <w:sz w:val="19"/>
              </w:rPr>
            </w:pPr>
            <w:r>
              <w:rPr>
                <w:sz w:val="19"/>
              </w:rPr>
              <w:t>2 of 1965</w:t>
            </w:r>
          </w:p>
        </w:tc>
        <w:tc>
          <w:tcPr>
            <w:tcW w:w="1139" w:type="dxa"/>
            <w:gridSpan w:val="2"/>
          </w:tcPr>
          <w:p>
            <w:pPr>
              <w:pStyle w:val="nTable"/>
              <w:keepNext/>
              <w:spacing w:after="40"/>
              <w:rPr>
                <w:sz w:val="19"/>
              </w:rPr>
            </w:pPr>
            <w:r>
              <w:rPr>
                <w:sz w:val="19"/>
              </w:rPr>
              <w:t>13 Aug 1965</w:t>
            </w:r>
          </w:p>
        </w:tc>
        <w:tc>
          <w:tcPr>
            <w:tcW w:w="2585" w:type="dxa"/>
            <w:gridSpan w:val="3"/>
          </w:tcPr>
          <w:p>
            <w:pPr>
              <w:pStyle w:val="nTable"/>
              <w:keepNext/>
              <w:spacing w:after="40"/>
              <w:rPr>
                <w:sz w:val="19"/>
              </w:rPr>
            </w:pPr>
            <w:r>
              <w:rPr>
                <w:sz w:val="19"/>
              </w:rPr>
              <w:t>13 Aug 1965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2) 1965</w:t>
            </w:r>
          </w:p>
        </w:tc>
        <w:tc>
          <w:tcPr>
            <w:tcW w:w="1139" w:type="dxa"/>
            <w:gridSpan w:val="2"/>
          </w:tcPr>
          <w:p>
            <w:pPr>
              <w:pStyle w:val="nTable"/>
              <w:spacing w:after="40"/>
              <w:rPr>
                <w:sz w:val="19"/>
              </w:rPr>
            </w:pPr>
            <w:r>
              <w:rPr>
                <w:sz w:val="19"/>
              </w:rPr>
              <w:t>49 of 1965</w:t>
            </w:r>
          </w:p>
        </w:tc>
        <w:tc>
          <w:tcPr>
            <w:tcW w:w="1139" w:type="dxa"/>
            <w:gridSpan w:val="2"/>
          </w:tcPr>
          <w:p>
            <w:pPr>
              <w:pStyle w:val="nTable"/>
              <w:spacing w:after="40"/>
              <w:rPr>
                <w:sz w:val="19"/>
              </w:rPr>
            </w:pPr>
            <w:r>
              <w:rPr>
                <w:sz w:val="19"/>
              </w:rPr>
              <w:t>8 Nov 1965</w:t>
            </w:r>
          </w:p>
        </w:tc>
        <w:tc>
          <w:tcPr>
            <w:tcW w:w="2585"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3) 1965</w:t>
            </w:r>
          </w:p>
        </w:tc>
        <w:tc>
          <w:tcPr>
            <w:tcW w:w="1139" w:type="dxa"/>
            <w:gridSpan w:val="2"/>
          </w:tcPr>
          <w:p>
            <w:pPr>
              <w:pStyle w:val="nTable"/>
              <w:spacing w:after="40"/>
              <w:rPr>
                <w:sz w:val="19"/>
              </w:rPr>
            </w:pPr>
            <w:r>
              <w:rPr>
                <w:sz w:val="19"/>
              </w:rPr>
              <w:t>105 of 1965</w:t>
            </w:r>
          </w:p>
        </w:tc>
        <w:tc>
          <w:tcPr>
            <w:tcW w:w="1139" w:type="dxa"/>
            <w:gridSpan w:val="2"/>
          </w:tcPr>
          <w:p>
            <w:pPr>
              <w:pStyle w:val="nTable"/>
              <w:spacing w:after="40"/>
              <w:rPr>
                <w:sz w:val="19"/>
              </w:rPr>
            </w:pPr>
            <w:r>
              <w:rPr>
                <w:sz w:val="19"/>
              </w:rPr>
              <w:t>10 Mar 1966</w:t>
            </w:r>
          </w:p>
        </w:tc>
        <w:tc>
          <w:tcPr>
            <w:tcW w:w="2585" w:type="dxa"/>
            <w:gridSpan w:val="3"/>
          </w:tcPr>
          <w:p>
            <w:pPr>
              <w:pStyle w:val="nTable"/>
              <w:spacing w:after="40"/>
              <w:rPr>
                <w:sz w:val="19"/>
              </w:rPr>
            </w:pPr>
            <w:r>
              <w:rPr>
                <w:sz w:val="19"/>
              </w:rPr>
              <w:t>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8" w:type="dxa"/>
          <w:cantSplit/>
          <w:trHeight w:val="40"/>
        </w:trPr>
        <w:tc>
          <w:tcPr>
            <w:tcW w:w="2268" w:type="dxa"/>
            <w:gridSpan w:val="2"/>
          </w:tcPr>
          <w:p>
            <w:pPr>
              <w:pStyle w:val="nTable"/>
              <w:spacing w:after="40"/>
              <w:ind w:right="113"/>
              <w:rPr>
                <w:sz w:val="19"/>
              </w:rPr>
            </w:pPr>
            <w:r>
              <w:rPr>
                <w:i/>
                <w:sz w:val="19"/>
              </w:rPr>
              <w:t>Decimal Currency Act 1965</w:t>
            </w:r>
          </w:p>
        </w:tc>
        <w:tc>
          <w:tcPr>
            <w:tcW w:w="1139" w:type="dxa"/>
            <w:gridSpan w:val="2"/>
          </w:tcPr>
          <w:p>
            <w:pPr>
              <w:pStyle w:val="nTable"/>
              <w:spacing w:after="40"/>
              <w:rPr>
                <w:sz w:val="19"/>
              </w:rPr>
            </w:pPr>
            <w:r>
              <w:rPr>
                <w:sz w:val="19"/>
              </w:rPr>
              <w:t>113 of 1965</w:t>
            </w:r>
          </w:p>
        </w:tc>
        <w:tc>
          <w:tcPr>
            <w:tcW w:w="1139" w:type="dxa"/>
            <w:gridSpan w:val="2"/>
          </w:tcPr>
          <w:p>
            <w:pPr>
              <w:pStyle w:val="nTable"/>
              <w:spacing w:after="40"/>
              <w:rPr>
                <w:sz w:val="19"/>
              </w:rPr>
            </w:pPr>
            <w:r>
              <w:rPr>
                <w:sz w:val="19"/>
              </w:rPr>
              <w:t>21 Dec 1965</w:t>
            </w:r>
          </w:p>
        </w:tc>
        <w:tc>
          <w:tcPr>
            <w:tcW w:w="2585" w:type="dxa"/>
            <w:gridSpan w:val="3"/>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gridBefore w:val="1"/>
          <w:wBefore w:w="28" w:type="dxa"/>
          <w:cantSplit/>
          <w:trHeight w:val="40"/>
        </w:trPr>
        <w:tc>
          <w:tcPr>
            <w:tcW w:w="7131"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1969</w:t>
            </w:r>
          </w:p>
        </w:tc>
        <w:tc>
          <w:tcPr>
            <w:tcW w:w="1139" w:type="dxa"/>
            <w:gridSpan w:val="2"/>
          </w:tcPr>
          <w:p>
            <w:pPr>
              <w:pStyle w:val="nTable"/>
              <w:spacing w:after="40"/>
              <w:rPr>
                <w:sz w:val="19"/>
              </w:rPr>
            </w:pPr>
            <w:r>
              <w:rPr>
                <w:sz w:val="19"/>
              </w:rPr>
              <w:t>111 of 1969</w:t>
            </w:r>
          </w:p>
        </w:tc>
        <w:tc>
          <w:tcPr>
            <w:tcW w:w="1139" w:type="dxa"/>
            <w:gridSpan w:val="2"/>
          </w:tcPr>
          <w:p>
            <w:pPr>
              <w:pStyle w:val="nTable"/>
              <w:spacing w:after="40"/>
              <w:rPr>
                <w:sz w:val="19"/>
              </w:rPr>
            </w:pPr>
            <w:r>
              <w:rPr>
                <w:sz w:val="19"/>
              </w:rPr>
              <w:t>4 Feb 1970</w:t>
            </w:r>
          </w:p>
        </w:tc>
        <w:tc>
          <w:tcPr>
            <w:tcW w:w="2585"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w:t>
            </w:r>
            <w:r>
              <w:rPr>
                <w:spacing w:val="-2"/>
                <w:sz w:val="19"/>
              </w:rPr>
              <w:t>25 Nov 1969</w:t>
            </w:r>
          </w:p>
        </w:tc>
      </w:tr>
      <w:tr>
        <w:trPr>
          <w:gridBefore w:val="1"/>
          <w:wBefore w:w="28" w:type="dxa"/>
          <w:cantSplit/>
          <w:trHeight w:val="40"/>
        </w:trPr>
        <w:tc>
          <w:tcPr>
            <w:tcW w:w="7131"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1972</w:t>
            </w:r>
          </w:p>
        </w:tc>
        <w:tc>
          <w:tcPr>
            <w:tcW w:w="1139" w:type="dxa"/>
            <w:gridSpan w:val="2"/>
          </w:tcPr>
          <w:p>
            <w:pPr>
              <w:pStyle w:val="nTable"/>
              <w:spacing w:after="40"/>
              <w:rPr>
                <w:sz w:val="19"/>
              </w:rPr>
            </w:pPr>
            <w:r>
              <w:rPr>
                <w:sz w:val="19"/>
              </w:rPr>
              <w:t>9 of 1972</w:t>
            </w:r>
          </w:p>
        </w:tc>
        <w:tc>
          <w:tcPr>
            <w:tcW w:w="1139" w:type="dxa"/>
            <w:gridSpan w:val="2"/>
          </w:tcPr>
          <w:p>
            <w:pPr>
              <w:pStyle w:val="nTable"/>
              <w:spacing w:after="40"/>
              <w:rPr>
                <w:sz w:val="19"/>
              </w:rPr>
            </w:pPr>
            <w:r>
              <w:rPr>
                <w:sz w:val="19"/>
              </w:rPr>
              <w:t>25 May 1972</w:t>
            </w:r>
          </w:p>
        </w:tc>
        <w:tc>
          <w:tcPr>
            <w:tcW w:w="2585" w:type="dxa"/>
            <w:gridSpan w:val="3"/>
          </w:tcPr>
          <w:p>
            <w:pPr>
              <w:pStyle w:val="nTable"/>
              <w:spacing w:after="40"/>
              <w:rPr>
                <w:sz w:val="19"/>
              </w:rPr>
            </w:pPr>
            <w:r>
              <w:rPr>
                <w:sz w:val="19"/>
              </w:rPr>
              <w:t>25 May 1972</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1973</w:t>
            </w:r>
          </w:p>
        </w:tc>
        <w:tc>
          <w:tcPr>
            <w:tcW w:w="1139" w:type="dxa"/>
            <w:gridSpan w:val="2"/>
          </w:tcPr>
          <w:p>
            <w:pPr>
              <w:pStyle w:val="nTable"/>
              <w:spacing w:after="40"/>
              <w:rPr>
                <w:sz w:val="19"/>
              </w:rPr>
            </w:pPr>
            <w:r>
              <w:rPr>
                <w:sz w:val="19"/>
              </w:rPr>
              <w:t>52 of 1973</w:t>
            </w:r>
          </w:p>
        </w:tc>
        <w:tc>
          <w:tcPr>
            <w:tcW w:w="1139" w:type="dxa"/>
            <w:gridSpan w:val="2"/>
          </w:tcPr>
          <w:p>
            <w:pPr>
              <w:pStyle w:val="nTable"/>
              <w:spacing w:after="40"/>
              <w:rPr>
                <w:sz w:val="19"/>
              </w:rPr>
            </w:pPr>
            <w:r>
              <w:rPr>
                <w:sz w:val="19"/>
              </w:rPr>
              <w:t>6 Nov 1973</w:t>
            </w:r>
          </w:p>
        </w:tc>
        <w:tc>
          <w:tcPr>
            <w:tcW w:w="2585"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1974</w:t>
            </w:r>
          </w:p>
        </w:tc>
        <w:tc>
          <w:tcPr>
            <w:tcW w:w="1139" w:type="dxa"/>
            <w:gridSpan w:val="2"/>
          </w:tcPr>
          <w:p>
            <w:pPr>
              <w:pStyle w:val="nTable"/>
              <w:keepNext/>
              <w:spacing w:after="40"/>
              <w:rPr>
                <w:sz w:val="19"/>
              </w:rPr>
            </w:pPr>
            <w:r>
              <w:rPr>
                <w:sz w:val="19"/>
              </w:rPr>
              <w:t>30 of 1974</w:t>
            </w:r>
          </w:p>
        </w:tc>
        <w:tc>
          <w:tcPr>
            <w:tcW w:w="1139" w:type="dxa"/>
            <w:gridSpan w:val="2"/>
          </w:tcPr>
          <w:p>
            <w:pPr>
              <w:pStyle w:val="nTable"/>
              <w:spacing w:after="40"/>
              <w:rPr>
                <w:sz w:val="19"/>
              </w:rPr>
            </w:pPr>
            <w:r>
              <w:rPr>
                <w:sz w:val="19"/>
              </w:rPr>
              <w:t>4 Dec 1974</w:t>
            </w:r>
          </w:p>
        </w:tc>
        <w:tc>
          <w:tcPr>
            <w:tcW w:w="2585"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1975</w:t>
            </w:r>
          </w:p>
        </w:tc>
        <w:tc>
          <w:tcPr>
            <w:tcW w:w="1139" w:type="dxa"/>
            <w:gridSpan w:val="2"/>
          </w:tcPr>
          <w:p>
            <w:pPr>
              <w:pStyle w:val="nTable"/>
              <w:spacing w:after="40"/>
              <w:rPr>
                <w:sz w:val="19"/>
              </w:rPr>
            </w:pPr>
            <w:r>
              <w:rPr>
                <w:sz w:val="19"/>
              </w:rPr>
              <w:t>15 of 1975</w:t>
            </w:r>
          </w:p>
        </w:tc>
        <w:tc>
          <w:tcPr>
            <w:tcW w:w="1139" w:type="dxa"/>
            <w:gridSpan w:val="2"/>
          </w:tcPr>
          <w:p>
            <w:pPr>
              <w:pStyle w:val="nTable"/>
              <w:spacing w:after="40"/>
              <w:rPr>
                <w:sz w:val="19"/>
              </w:rPr>
            </w:pPr>
            <w:r>
              <w:rPr>
                <w:sz w:val="19"/>
              </w:rPr>
              <w:t>9 May 1975</w:t>
            </w:r>
          </w:p>
        </w:tc>
        <w:tc>
          <w:tcPr>
            <w:tcW w:w="2585" w:type="dxa"/>
            <w:gridSpan w:val="3"/>
          </w:tcPr>
          <w:p>
            <w:pPr>
              <w:pStyle w:val="nTable"/>
              <w:spacing w:after="40"/>
              <w:rPr>
                <w:sz w:val="19"/>
              </w:rPr>
            </w:pPr>
            <w:r>
              <w:rPr>
                <w:sz w:val="19"/>
              </w:rPr>
              <w:t>9 May 1975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2) 1975</w:t>
            </w:r>
          </w:p>
        </w:tc>
        <w:tc>
          <w:tcPr>
            <w:tcW w:w="1139" w:type="dxa"/>
            <w:gridSpan w:val="2"/>
          </w:tcPr>
          <w:p>
            <w:pPr>
              <w:pStyle w:val="nTable"/>
              <w:spacing w:after="40"/>
              <w:rPr>
                <w:sz w:val="19"/>
              </w:rPr>
            </w:pPr>
            <w:r>
              <w:rPr>
                <w:sz w:val="19"/>
              </w:rPr>
              <w:t>71 of 1975</w:t>
            </w:r>
          </w:p>
        </w:tc>
        <w:tc>
          <w:tcPr>
            <w:tcW w:w="1139" w:type="dxa"/>
            <w:gridSpan w:val="2"/>
          </w:tcPr>
          <w:p>
            <w:pPr>
              <w:pStyle w:val="nTable"/>
              <w:spacing w:after="40"/>
              <w:rPr>
                <w:sz w:val="19"/>
              </w:rPr>
            </w:pPr>
            <w:r>
              <w:rPr>
                <w:sz w:val="19"/>
              </w:rPr>
              <w:t>7 Nov 1975</w:t>
            </w:r>
          </w:p>
        </w:tc>
        <w:tc>
          <w:tcPr>
            <w:tcW w:w="2585" w:type="dxa"/>
            <w:gridSpan w:val="3"/>
          </w:tcPr>
          <w:p>
            <w:pPr>
              <w:pStyle w:val="nTable"/>
              <w:spacing w:after="40"/>
              <w:rPr>
                <w:sz w:val="19"/>
              </w:rPr>
            </w:pPr>
            <w:r>
              <w:rPr>
                <w:sz w:val="19"/>
              </w:rPr>
              <w:t>7 Nov 1975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4) 1975</w:t>
            </w:r>
          </w:p>
        </w:tc>
        <w:tc>
          <w:tcPr>
            <w:tcW w:w="1139" w:type="dxa"/>
            <w:gridSpan w:val="2"/>
          </w:tcPr>
          <w:p>
            <w:pPr>
              <w:pStyle w:val="nTable"/>
              <w:spacing w:after="40"/>
              <w:rPr>
                <w:sz w:val="19"/>
              </w:rPr>
            </w:pPr>
            <w:r>
              <w:rPr>
                <w:sz w:val="19"/>
              </w:rPr>
              <w:t>86 of 1975</w:t>
            </w:r>
          </w:p>
        </w:tc>
        <w:tc>
          <w:tcPr>
            <w:tcW w:w="1139" w:type="dxa"/>
            <w:gridSpan w:val="2"/>
          </w:tcPr>
          <w:p>
            <w:pPr>
              <w:pStyle w:val="nTable"/>
              <w:spacing w:after="40"/>
              <w:rPr>
                <w:sz w:val="19"/>
              </w:rPr>
            </w:pPr>
            <w:r>
              <w:rPr>
                <w:sz w:val="19"/>
              </w:rPr>
              <w:t>20 Nov 1975</w:t>
            </w:r>
          </w:p>
        </w:tc>
        <w:tc>
          <w:tcPr>
            <w:tcW w:w="2585" w:type="dxa"/>
            <w:gridSpan w:val="3"/>
          </w:tcPr>
          <w:p>
            <w:pPr>
              <w:pStyle w:val="nTable"/>
              <w:spacing w:after="40"/>
              <w:rPr>
                <w:sz w:val="19"/>
              </w:rPr>
            </w:pPr>
            <w:r>
              <w:rPr>
                <w:sz w:val="19"/>
              </w:rPr>
              <w:t>20 Nov 1975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(No. 3) Act 1975</w:t>
            </w:r>
          </w:p>
        </w:tc>
        <w:tc>
          <w:tcPr>
            <w:tcW w:w="1139" w:type="dxa"/>
            <w:gridSpan w:val="2"/>
          </w:tcPr>
          <w:p>
            <w:pPr>
              <w:pStyle w:val="nTable"/>
              <w:spacing w:after="40"/>
              <w:rPr>
                <w:sz w:val="19"/>
              </w:rPr>
            </w:pPr>
            <w:r>
              <w:rPr>
                <w:sz w:val="19"/>
              </w:rPr>
              <w:t>111 of 1975</w:t>
            </w:r>
          </w:p>
        </w:tc>
        <w:tc>
          <w:tcPr>
            <w:tcW w:w="1139" w:type="dxa"/>
            <w:gridSpan w:val="2"/>
          </w:tcPr>
          <w:p>
            <w:pPr>
              <w:pStyle w:val="nTable"/>
              <w:spacing w:after="40"/>
              <w:rPr>
                <w:sz w:val="19"/>
              </w:rPr>
            </w:pPr>
            <w:r>
              <w:rPr>
                <w:sz w:val="19"/>
              </w:rPr>
              <w:t>1 Dec 1975</w:t>
            </w:r>
          </w:p>
        </w:tc>
        <w:tc>
          <w:tcPr>
            <w:tcW w:w="2585" w:type="dxa"/>
            <w:gridSpan w:val="3"/>
          </w:tcPr>
          <w:p>
            <w:pPr>
              <w:pStyle w:val="nTable"/>
              <w:spacing w:after="40"/>
              <w:rPr>
                <w:sz w:val="19"/>
              </w:rPr>
            </w:pPr>
            <w:r>
              <w:rPr>
                <w:sz w:val="19"/>
              </w:rPr>
              <w:t>1 Dec 1975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1977</w:t>
            </w:r>
          </w:p>
        </w:tc>
        <w:tc>
          <w:tcPr>
            <w:tcW w:w="1139" w:type="dxa"/>
            <w:gridSpan w:val="2"/>
          </w:tcPr>
          <w:p>
            <w:pPr>
              <w:pStyle w:val="nTable"/>
              <w:spacing w:after="40"/>
              <w:rPr>
                <w:sz w:val="19"/>
              </w:rPr>
            </w:pPr>
            <w:r>
              <w:rPr>
                <w:sz w:val="19"/>
              </w:rPr>
              <w:t>28 of 1977</w:t>
            </w:r>
          </w:p>
        </w:tc>
        <w:tc>
          <w:tcPr>
            <w:tcW w:w="1139" w:type="dxa"/>
            <w:gridSpan w:val="2"/>
          </w:tcPr>
          <w:p>
            <w:pPr>
              <w:pStyle w:val="nTable"/>
              <w:spacing w:after="40"/>
              <w:rPr>
                <w:sz w:val="19"/>
              </w:rPr>
            </w:pPr>
            <w:r>
              <w:rPr>
                <w:sz w:val="19"/>
              </w:rPr>
              <w:t>31 Oct 1977</w:t>
            </w:r>
          </w:p>
        </w:tc>
        <w:tc>
          <w:tcPr>
            <w:tcW w:w="2585" w:type="dxa"/>
            <w:gridSpan w:val="3"/>
          </w:tcPr>
          <w:p>
            <w:pPr>
              <w:pStyle w:val="nTable"/>
              <w:spacing w:after="40"/>
              <w:rPr>
                <w:sz w:val="19"/>
              </w:rPr>
            </w:pPr>
            <w:r>
              <w:rPr>
                <w:sz w:val="19"/>
              </w:rPr>
              <w:t>31 Oct 1977</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(Constitution) Act 1978</w:t>
            </w:r>
            <w:r>
              <w:rPr>
                <w:sz w:val="19"/>
              </w:rPr>
              <w:t xml:space="preserve"> Pt. II</w:t>
            </w:r>
          </w:p>
        </w:tc>
        <w:tc>
          <w:tcPr>
            <w:tcW w:w="1139" w:type="dxa"/>
            <w:gridSpan w:val="2"/>
          </w:tcPr>
          <w:p>
            <w:pPr>
              <w:pStyle w:val="nTable"/>
              <w:spacing w:after="40"/>
              <w:rPr>
                <w:sz w:val="19"/>
              </w:rPr>
            </w:pPr>
            <w:r>
              <w:rPr>
                <w:sz w:val="19"/>
              </w:rPr>
              <w:t>59 of 1978</w:t>
            </w:r>
          </w:p>
        </w:tc>
        <w:tc>
          <w:tcPr>
            <w:tcW w:w="1139" w:type="dxa"/>
            <w:gridSpan w:val="2"/>
          </w:tcPr>
          <w:p>
            <w:pPr>
              <w:pStyle w:val="nTable"/>
              <w:spacing w:after="40"/>
              <w:rPr>
                <w:sz w:val="19"/>
              </w:rPr>
            </w:pPr>
            <w:r>
              <w:rPr>
                <w:sz w:val="19"/>
              </w:rPr>
              <w:t>15 Nov 1978</w:t>
            </w:r>
          </w:p>
        </w:tc>
        <w:tc>
          <w:tcPr>
            <w:tcW w:w="2585"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Amendment Act (No. 2) 1980</w:t>
            </w:r>
          </w:p>
        </w:tc>
        <w:tc>
          <w:tcPr>
            <w:tcW w:w="1139" w:type="dxa"/>
            <w:gridSpan w:val="2"/>
          </w:tcPr>
          <w:p>
            <w:pPr>
              <w:pStyle w:val="nTable"/>
              <w:spacing w:after="40"/>
              <w:rPr>
                <w:sz w:val="19"/>
              </w:rPr>
            </w:pPr>
            <w:r>
              <w:rPr>
                <w:sz w:val="19"/>
              </w:rPr>
              <w:t>4 of 1980</w:t>
            </w:r>
          </w:p>
        </w:tc>
        <w:tc>
          <w:tcPr>
            <w:tcW w:w="1139" w:type="dxa"/>
            <w:gridSpan w:val="2"/>
          </w:tcPr>
          <w:p>
            <w:pPr>
              <w:pStyle w:val="nTable"/>
              <w:spacing w:after="40"/>
              <w:rPr>
                <w:sz w:val="19"/>
              </w:rPr>
            </w:pPr>
            <w:r>
              <w:rPr>
                <w:sz w:val="19"/>
              </w:rPr>
              <w:t>9 Sep 1980</w:t>
            </w:r>
          </w:p>
        </w:tc>
        <w:tc>
          <w:tcPr>
            <w:tcW w:w="2585" w:type="dxa"/>
            <w:gridSpan w:val="3"/>
          </w:tcPr>
          <w:p>
            <w:pPr>
              <w:pStyle w:val="nTable"/>
              <w:spacing w:after="40"/>
              <w:rPr>
                <w:sz w:val="19"/>
              </w:rPr>
            </w:pPr>
            <w:r>
              <w:rPr>
                <w:sz w:val="19"/>
              </w:rPr>
              <w:t>9 Sep 1980</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Amendment Act 1980</w:t>
            </w:r>
          </w:p>
        </w:tc>
        <w:tc>
          <w:tcPr>
            <w:tcW w:w="1139" w:type="dxa"/>
            <w:gridSpan w:val="2"/>
          </w:tcPr>
          <w:p>
            <w:pPr>
              <w:pStyle w:val="nTable"/>
              <w:spacing w:after="40"/>
              <w:rPr>
                <w:sz w:val="19"/>
              </w:rPr>
            </w:pPr>
            <w:r>
              <w:rPr>
                <w:sz w:val="19"/>
              </w:rPr>
              <w:t>5 of 1980</w:t>
            </w:r>
          </w:p>
        </w:tc>
        <w:tc>
          <w:tcPr>
            <w:tcW w:w="1139" w:type="dxa"/>
            <w:gridSpan w:val="2"/>
          </w:tcPr>
          <w:p>
            <w:pPr>
              <w:pStyle w:val="nTable"/>
              <w:spacing w:after="40"/>
              <w:rPr>
                <w:sz w:val="19"/>
              </w:rPr>
            </w:pPr>
            <w:r>
              <w:rPr>
                <w:sz w:val="19"/>
              </w:rPr>
              <w:t>9 Sep 1980</w:t>
            </w:r>
          </w:p>
        </w:tc>
        <w:tc>
          <w:tcPr>
            <w:tcW w:w="2585" w:type="dxa"/>
            <w:gridSpan w:val="3"/>
          </w:tcPr>
          <w:p>
            <w:pPr>
              <w:pStyle w:val="nTable"/>
              <w:spacing w:after="40"/>
              <w:rPr>
                <w:sz w:val="19"/>
              </w:rPr>
            </w:pPr>
            <w:r>
              <w:rPr>
                <w:sz w:val="19"/>
              </w:rPr>
              <w:t>9 Sep 1980</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(Electoral Provinces and Districts) Act 1981</w:t>
            </w:r>
            <w:r>
              <w:rPr>
                <w:sz w:val="19"/>
              </w:rPr>
              <w:t xml:space="preserve"> Pt. I</w:t>
            </w:r>
          </w:p>
        </w:tc>
        <w:tc>
          <w:tcPr>
            <w:tcW w:w="1139" w:type="dxa"/>
            <w:gridSpan w:val="2"/>
          </w:tcPr>
          <w:p>
            <w:pPr>
              <w:pStyle w:val="nTable"/>
              <w:keepNext/>
              <w:spacing w:after="40"/>
              <w:rPr>
                <w:sz w:val="19"/>
              </w:rPr>
            </w:pPr>
            <w:r>
              <w:rPr>
                <w:sz w:val="19"/>
              </w:rPr>
              <w:t>13 of 1981</w:t>
            </w:r>
          </w:p>
        </w:tc>
        <w:tc>
          <w:tcPr>
            <w:tcW w:w="1139" w:type="dxa"/>
            <w:gridSpan w:val="2"/>
          </w:tcPr>
          <w:p>
            <w:pPr>
              <w:pStyle w:val="nTable"/>
              <w:spacing w:after="40"/>
              <w:rPr>
                <w:sz w:val="19"/>
              </w:rPr>
            </w:pPr>
            <w:r>
              <w:rPr>
                <w:sz w:val="19"/>
              </w:rPr>
              <w:t>22 May 1981</w:t>
            </w:r>
          </w:p>
        </w:tc>
        <w:tc>
          <w:tcPr>
            <w:tcW w:w="2585" w:type="dxa"/>
            <w:gridSpan w:val="3"/>
          </w:tcPr>
          <w:p>
            <w:pPr>
              <w:pStyle w:val="nTable"/>
              <w:spacing w:after="40"/>
              <w:rPr>
                <w:sz w:val="19"/>
              </w:rPr>
            </w:pPr>
            <w:r>
              <w:rPr>
                <w:sz w:val="19"/>
              </w:rPr>
              <w:t>22 May 1981</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Amendment Act 1983</w:t>
            </w:r>
          </w:p>
        </w:tc>
        <w:tc>
          <w:tcPr>
            <w:tcW w:w="1139" w:type="dxa"/>
            <w:gridSpan w:val="2"/>
          </w:tcPr>
          <w:p>
            <w:pPr>
              <w:pStyle w:val="nTable"/>
              <w:spacing w:after="40"/>
              <w:rPr>
                <w:sz w:val="19"/>
              </w:rPr>
            </w:pPr>
            <w:r>
              <w:rPr>
                <w:sz w:val="19"/>
              </w:rPr>
              <w:t>8 of 1983</w:t>
            </w:r>
          </w:p>
        </w:tc>
        <w:tc>
          <w:tcPr>
            <w:tcW w:w="1139" w:type="dxa"/>
            <w:gridSpan w:val="2"/>
          </w:tcPr>
          <w:p>
            <w:pPr>
              <w:pStyle w:val="nTable"/>
              <w:spacing w:after="40"/>
              <w:rPr>
                <w:sz w:val="19"/>
              </w:rPr>
            </w:pPr>
            <w:r>
              <w:rPr>
                <w:sz w:val="19"/>
              </w:rPr>
              <w:t>29 Sep 1983</w:t>
            </w:r>
          </w:p>
        </w:tc>
        <w:tc>
          <w:tcPr>
            <w:tcW w:w="2585"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wBefore w:w="28" w:type="dxa"/>
          <w:cantSplit/>
          <w:trHeight w:val="40"/>
        </w:trPr>
        <w:tc>
          <w:tcPr>
            <w:tcW w:w="7131"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and Repeal (Disqualification for Parliament) Act 1984</w:t>
            </w:r>
            <w:r>
              <w:rPr>
                <w:sz w:val="19"/>
              </w:rPr>
              <w:t xml:space="preserve"> Pt. V</w:t>
            </w:r>
          </w:p>
        </w:tc>
        <w:tc>
          <w:tcPr>
            <w:tcW w:w="1139" w:type="dxa"/>
            <w:gridSpan w:val="2"/>
          </w:tcPr>
          <w:p>
            <w:pPr>
              <w:pStyle w:val="nTable"/>
              <w:spacing w:after="40"/>
              <w:rPr>
                <w:sz w:val="19"/>
              </w:rPr>
            </w:pPr>
            <w:r>
              <w:rPr>
                <w:sz w:val="19"/>
              </w:rPr>
              <w:t>78 of 1984</w:t>
            </w:r>
          </w:p>
        </w:tc>
        <w:tc>
          <w:tcPr>
            <w:tcW w:w="1139" w:type="dxa"/>
            <w:gridSpan w:val="2"/>
          </w:tcPr>
          <w:p>
            <w:pPr>
              <w:pStyle w:val="nTable"/>
              <w:spacing w:after="40"/>
              <w:rPr>
                <w:sz w:val="19"/>
              </w:rPr>
            </w:pPr>
            <w:r>
              <w:rPr>
                <w:sz w:val="19"/>
              </w:rPr>
              <w:t>14 Nov 1984</w:t>
            </w:r>
          </w:p>
        </w:tc>
        <w:tc>
          <w:tcPr>
            <w:tcW w:w="2585" w:type="dxa"/>
            <w:gridSpan w:val="3"/>
          </w:tcPr>
          <w:p>
            <w:pPr>
              <w:pStyle w:val="nTable"/>
              <w:spacing w:after="40"/>
              <w:rPr>
                <w:sz w:val="19"/>
              </w:rPr>
            </w:pPr>
            <w:r>
              <w:rPr>
                <w:sz w:val="19"/>
              </w:rPr>
              <w:t>1 Jul 1985 (see s. 2 and </w:t>
            </w:r>
            <w:r>
              <w:rPr>
                <w:i/>
                <w:sz w:val="19"/>
              </w:rPr>
              <w:t>Gazette</w:t>
            </w:r>
            <w:r>
              <w:rPr>
                <w:sz w:val="19"/>
              </w:rPr>
              <w:t xml:space="preserve"> </w:t>
            </w:r>
            <w:r>
              <w:rPr>
                <w:sz w:val="19"/>
              </w:rPr>
              <w:br/>
              <w:t>17 May 1985 p. 1671)</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Amendment Act 1984</w:t>
            </w:r>
          </w:p>
        </w:tc>
        <w:tc>
          <w:tcPr>
            <w:tcW w:w="1139" w:type="dxa"/>
            <w:gridSpan w:val="2"/>
          </w:tcPr>
          <w:p>
            <w:pPr>
              <w:pStyle w:val="nTable"/>
              <w:spacing w:after="40"/>
              <w:rPr>
                <w:sz w:val="19"/>
              </w:rPr>
            </w:pPr>
            <w:r>
              <w:rPr>
                <w:sz w:val="19"/>
              </w:rPr>
              <w:t>75 of 1984</w:t>
            </w:r>
          </w:p>
        </w:tc>
        <w:tc>
          <w:tcPr>
            <w:tcW w:w="1139" w:type="dxa"/>
            <w:gridSpan w:val="2"/>
          </w:tcPr>
          <w:p>
            <w:pPr>
              <w:pStyle w:val="nTable"/>
              <w:spacing w:after="40"/>
              <w:rPr>
                <w:sz w:val="19"/>
              </w:rPr>
            </w:pPr>
            <w:r>
              <w:rPr>
                <w:sz w:val="19"/>
              </w:rPr>
              <w:t>20 Mar 1985</w:t>
            </w:r>
          </w:p>
        </w:tc>
        <w:tc>
          <w:tcPr>
            <w:tcW w:w="2585" w:type="dxa"/>
            <w:gridSpan w:val="3"/>
          </w:tcPr>
          <w:p>
            <w:pPr>
              <w:pStyle w:val="nTable"/>
              <w:spacing w:after="40"/>
              <w:rPr>
                <w:sz w:val="19"/>
              </w:rPr>
            </w:pPr>
            <w:r>
              <w:rPr>
                <w:sz w:val="19"/>
              </w:rPr>
              <w:t>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Amendment Act 1986</w:t>
            </w:r>
          </w:p>
        </w:tc>
        <w:tc>
          <w:tcPr>
            <w:tcW w:w="1139" w:type="dxa"/>
            <w:gridSpan w:val="2"/>
          </w:tcPr>
          <w:p>
            <w:pPr>
              <w:pStyle w:val="nTable"/>
              <w:spacing w:after="40"/>
              <w:rPr>
                <w:sz w:val="19"/>
              </w:rPr>
            </w:pPr>
            <w:r>
              <w:rPr>
                <w:sz w:val="19"/>
              </w:rPr>
              <w:t>10 of 1986</w:t>
            </w:r>
          </w:p>
        </w:tc>
        <w:tc>
          <w:tcPr>
            <w:tcW w:w="1139" w:type="dxa"/>
            <w:gridSpan w:val="2"/>
          </w:tcPr>
          <w:p>
            <w:pPr>
              <w:pStyle w:val="nTable"/>
              <w:spacing w:after="40"/>
              <w:rPr>
                <w:sz w:val="19"/>
              </w:rPr>
            </w:pPr>
            <w:r>
              <w:rPr>
                <w:sz w:val="19"/>
              </w:rPr>
              <w:t>22 Jul 1986</w:t>
            </w:r>
          </w:p>
        </w:tc>
        <w:tc>
          <w:tcPr>
            <w:tcW w:w="2585" w:type="dxa"/>
            <w:gridSpan w:val="3"/>
          </w:tcPr>
          <w:p>
            <w:pPr>
              <w:pStyle w:val="nTable"/>
              <w:spacing w:after="40"/>
              <w:rPr>
                <w:sz w:val="19"/>
              </w:rPr>
            </w:pPr>
            <w:r>
              <w:rPr>
                <w:sz w:val="19"/>
              </w:rPr>
              <w:t>22 Jul 1986 (see s. 2)</w:t>
            </w:r>
          </w:p>
        </w:tc>
      </w:tr>
      <w:tr>
        <w:trPr>
          <w:gridBefore w:val="1"/>
          <w:wBefore w:w="28" w:type="dxa"/>
          <w:cantSplit/>
          <w:trHeight w:val="40"/>
        </w:trPr>
        <w:tc>
          <w:tcPr>
            <w:tcW w:w="2268" w:type="dxa"/>
            <w:gridSpan w:val="2"/>
          </w:tcPr>
          <w:p>
            <w:pPr>
              <w:pStyle w:val="nTable"/>
              <w:spacing w:after="40"/>
              <w:ind w:right="113"/>
              <w:rPr>
                <w:sz w:val="19"/>
              </w:rPr>
            </w:pPr>
            <w:r>
              <w:rPr>
                <w:i/>
                <w:sz w:val="19"/>
              </w:rPr>
              <w:t>Liquor Amendment Act (No. 2) 1986</w:t>
            </w:r>
            <w:r>
              <w:rPr>
                <w:sz w:val="19"/>
              </w:rPr>
              <w:t xml:space="preserve"> Pt. IV</w:t>
            </w:r>
          </w:p>
        </w:tc>
        <w:tc>
          <w:tcPr>
            <w:tcW w:w="1139" w:type="dxa"/>
            <w:gridSpan w:val="2"/>
          </w:tcPr>
          <w:p>
            <w:pPr>
              <w:pStyle w:val="nTable"/>
              <w:spacing w:after="40"/>
              <w:rPr>
                <w:sz w:val="19"/>
              </w:rPr>
            </w:pPr>
            <w:r>
              <w:rPr>
                <w:sz w:val="19"/>
              </w:rPr>
              <w:t>97 of 1986</w:t>
            </w:r>
          </w:p>
        </w:tc>
        <w:tc>
          <w:tcPr>
            <w:tcW w:w="1139" w:type="dxa"/>
            <w:gridSpan w:val="2"/>
          </w:tcPr>
          <w:p>
            <w:pPr>
              <w:pStyle w:val="nTable"/>
              <w:spacing w:after="40"/>
              <w:rPr>
                <w:sz w:val="19"/>
              </w:rPr>
            </w:pPr>
            <w:r>
              <w:rPr>
                <w:sz w:val="19"/>
              </w:rPr>
              <w:t>11 Dec 1986</w:t>
            </w:r>
          </w:p>
        </w:tc>
        <w:tc>
          <w:tcPr>
            <w:tcW w:w="2585"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8" w:type="dxa"/>
          <w:cantSplit/>
          <w:trHeight w:val="40"/>
        </w:trPr>
        <w:tc>
          <w:tcPr>
            <w:tcW w:w="2268" w:type="dxa"/>
            <w:gridSpan w:val="2"/>
          </w:tcPr>
          <w:p>
            <w:pPr>
              <w:pStyle w:val="nTable"/>
              <w:spacing w:after="40"/>
              <w:ind w:right="113"/>
              <w:rPr>
                <w:sz w:val="19"/>
              </w:rPr>
            </w:pPr>
            <w:r>
              <w:rPr>
                <w:i/>
                <w:sz w:val="19"/>
              </w:rPr>
              <w:t>Western Australia Sports Centre Trust Act 1986</w:t>
            </w:r>
            <w:r>
              <w:rPr>
                <w:sz w:val="19"/>
              </w:rPr>
              <w:t xml:space="preserve"> s. 23</w:t>
            </w:r>
          </w:p>
        </w:tc>
        <w:tc>
          <w:tcPr>
            <w:tcW w:w="1139" w:type="dxa"/>
            <w:gridSpan w:val="2"/>
          </w:tcPr>
          <w:p>
            <w:pPr>
              <w:pStyle w:val="nTable"/>
              <w:spacing w:after="40"/>
              <w:rPr>
                <w:sz w:val="19"/>
              </w:rPr>
            </w:pPr>
            <w:r>
              <w:rPr>
                <w:sz w:val="19"/>
              </w:rPr>
              <w:t>101 of 1986</w:t>
            </w:r>
          </w:p>
        </w:tc>
        <w:tc>
          <w:tcPr>
            <w:tcW w:w="1139" w:type="dxa"/>
            <w:gridSpan w:val="2"/>
          </w:tcPr>
          <w:p>
            <w:pPr>
              <w:pStyle w:val="nTable"/>
              <w:spacing w:after="40"/>
              <w:rPr>
                <w:sz w:val="19"/>
              </w:rPr>
            </w:pPr>
            <w:r>
              <w:rPr>
                <w:sz w:val="19"/>
              </w:rPr>
              <w:t>12 Dec 1986</w:t>
            </w:r>
          </w:p>
        </w:tc>
        <w:tc>
          <w:tcPr>
            <w:tcW w:w="2585"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8" w:type="dxa"/>
          <w:cantSplit/>
          <w:trHeight w:val="40"/>
        </w:trPr>
        <w:tc>
          <w:tcPr>
            <w:tcW w:w="2268" w:type="dxa"/>
            <w:gridSpan w:val="2"/>
          </w:tcPr>
          <w:p>
            <w:pPr>
              <w:pStyle w:val="nTable"/>
              <w:spacing w:after="40"/>
              <w:ind w:right="113"/>
              <w:rPr>
                <w:i/>
                <w:sz w:val="19"/>
              </w:rPr>
            </w:pPr>
            <w:r>
              <w:rPr>
                <w:i/>
                <w:sz w:val="19"/>
              </w:rPr>
              <w:t>Workers’ Compensation and Assistance Amendment Act 1987</w:t>
            </w:r>
            <w:r>
              <w:rPr>
                <w:sz w:val="19"/>
              </w:rPr>
              <w:t xml:space="preserve"> s. 11</w:t>
            </w:r>
          </w:p>
        </w:tc>
        <w:tc>
          <w:tcPr>
            <w:tcW w:w="1139" w:type="dxa"/>
            <w:gridSpan w:val="2"/>
          </w:tcPr>
          <w:p>
            <w:pPr>
              <w:pStyle w:val="nTable"/>
              <w:spacing w:after="40"/>
              <w:rPr>
                <w:sz w:val="19"/>
              </w:rPr>
            </w:pPr>
            <w:r>
              <w:rPr>
                <w:sz w:val="19"/>
              </w:rPr>
              <w:t>21 of 1987</w:t>
            </w:r>
          </w:p>
        </w:tc>
        <w:tc>
          <w:tcPr>
            <w:tcW w:w="1139" w:type="dxa"/>
            <w:gridSpan w:val="2"/>
          </w:tcPr>
          <w:p>
            <w:pPr>
              <w:pStyle w:val="nTable"/>
              <w:spacing w:after="40"/>
              <w:rPr>
                <w:sz w:val="19"/>
              </w:rPr>
            </w:pPr>
            <w:r>
              <w:rPr>
                <w:sz w:val="19"/>
              </w:rPr>
              <w:t>25 Jun 1987</w:t>
            </w:r>
          </w:p>
        </w:tc>
        <w:tc>
          <w:tcPr>
            <w:tcW w:w="2585" w:type="dxa"/>
            <w:gridSpan w:val="3"/>
          </w:tcPr>
          <w:p>
            <w:pPr>
              <w:pStyle w:val="nTable"/>
              <w:spacing w:after="40"/>
              <w:rPr>
                <w:sz w:val="19"/>
              </w:rPr>
            </w:pPr>
            <w:r>
              <w:rPr>
                <w:sz w:val="19"/>
              </w:rPr>
              <w:t>23 Jul 1987</w:t>
            </w:r>
          </w:p>
        </w:tc>
      </w:tr>
      <w:tr>
        <w:trPr>
          <w:gridBefore w:val="1"/>
          <w:wBefore w:w="28" w:type="dxa"/>
          <w:cantSplit/>
          <w:trHeight w:val="40"/>
        </w:trPr>
        <w:tc>
          <w:tcPr>
            <w:tcW w:w="2268" w:type="dxa"/>
            <w:gridSpan w:val="2"/>
          </w:tcPr>
          <w:p>
            <w:pPr>
              <w:pStyle w:val="nTable"/>
              <w:spacing w:after="40"/>
              <w:ind w:right="113"/>
              <w:rPr>
                <w:sz w:val="19"/>
              </w:rPr>
            </w:pPr>
            <w:r>
              <w:rPr>
                <w:i/>
                <w:sz w:val="19"/>
              </w:rPr>
              <w:t>Technology Development Amendment Act 1987</w:t>
            </w:r>
            <w:r>
              <w:rPr>
                <w:sz w:val="19"/>
              </w:rPr>
              <w:t xml:space="preserve"> s. 36</w:t>
            </w:r>
          </w:p>
        </w:tc>
        <w:tc>
          <w:tcPr>
            <w:tcW w:w="1139" w:type="dxa"/>
            <w:gridSpan w:val="2"/>
          </w:tcPr>
          <w:p>
            <w:pPr>
              <w:pStyle w:val="nTable"/>
              <w:keepNext/>
              <w:spacing w:after="40"/>
              <w:rPr>
                <w:sz w:val="19"/>
              </w:rPr>
            </w:pPr>
            <w:r>
              <w:rPr>
                <w:sz w:val="19"/>
              </w:rPr>
              <w:t>32 of 1987</w:t>
            </w:r>
          </w:p>
        </w:tc>
        <w:tc>
          <w:tcPr>
            <w:tcW w:w="1139" w:type="dxa"/>
            <w:gridSpan w:val="2"/>
          </w:tcPr>
          <w:p>
            <w:pPr>
              <w:pStyle w:val="nTable"/>
              <w:spacing w:after="40"/>
              <w:rPr>
                <w:sz w:val="19"/>
              </w:rPr>
            </w:pPr>
            <w:r>
              <w:rPr>
                <w:sz w:val="19"/>
              </w:rPr>
              <w:t>29 Jun 1987</w:t>
            </w:r>
          </w:p>
        </w:tc>
        <w:tc>
          <w:tcPr>
            <w:tcW w:w="2585"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(Electoral Reform) Act 1987</w:t>
            </w:r>
            <w:r>
              <w:rPr>
                <w:sz w:val="19"/>
              </w:rPr>
              <w:t xml:space="preserve"> Pt. III</w:t>
            </w:r>
          </w:p>
        </w:tc>
        <w:tc>
          <w:tcPr>
            <w:tcW w:w="1139" w:type="dxa"/>
            <w:gridSpan w:val="2"/>
          </w:tcPr>
          <w:p>
            <w:pPr>
              <w:pStyle w:val="nTable"/>
              <w:spacing w:after="40"/>
              <w:rPr>
                <w:sz w:val="19"/>
              </w:rPr>
            </w:pPr>
            <w:r>
              <w:rPr>
                <w:sz w:val="19"/>
              </w:rPr>
              <w:t>40 of 1987</w:t>
            </w:r>
          </w:p>
        </w:tc>
        <w:tc>
          <w:tcPr>
            <w:tcW w:w="1139" w:type="dxa"/>
            <w:gridSpan w:val="2"/>
          </w:tcPr>
          <w:p>
            <w:pPr>
              <w:pStyle w:val="nTable"/>
              <w:spacing w:after="40"/>
              <w:rPr>
                <w:sz w:val="19"/>
              </w:rPr>
            </w:pPr>
            <w:r>
              <w:rPr>
                <w:sz w:val="19"/>
              </w:rPr>
              <w:t>12 Jul 1987</w:t>
            </w:r>
          </w:p>
        </w:tc>
        <w:tc>
          <w:tcPr>
            <w:tcW w:w="2585"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8" w:type="dxa"/>
          <w:cantSplit/>
          <w:trHeight w:val="40"/>
        </w:trPr>
        <w:tc>
          <w:tcPr>
            <w:tcW w:w="2268" w:type="dxa"/>
            <w:gridSpan w:val="2"/>
          </w:tcPr>
          <w:p>
            <w:pPr>
              <w:pStyle w:val="nTable"/>
              <w:spacing w:after="40"/>
              <w:ind w:right="113"/>
              <w:rPr>
                <w:sz w:val="19"/>
              </w:rPr>
            </w:pPr>
            <w:r>
              <w:rPr>
                <w:i/>
                <w:sz w:val="19"/>
              </w:rPr>
              <w:t>The Rural and Industries Bank of Western Australia Act 1987</w:t>
            </w:r>
            <w:r>
              <w:rPr>
                <w:sz w:val="19"/>
              </w:rPr>
              <w:t xml:space="preserve"> s. 38</w:t>
            </w:r>
          </w:p>
        </w:tc>
        <w:tc>
          <w:tcPr>
            <w:tcW w:w="1139" w:type="dxa"/>
            <w:gridSpan w:val="2"/>
          </w:tcPr>
          <w:p>
            <w:pPr>
              <w:pStyle w:val="nTable"/>
              <w:spacing w:after="40"/>
              <w:rPr>
                <w:sz w:val="19"/>
              </w:rPr>
            </w:pPr>
            <w:r>
              <w:rPr>
                <w:sz w:val="19"/>
              </w:rPr>
              <w:t>83 of 1987</w:t>
            </w:r>
          </w:p>
        </w:tc>
        <w:tc>
          <w:tcPr>
            <w:tcW w:w="1139" w:type="dxa"/>
            <w:gridSpan w:val="2"/>
          </w:tcPr>
          <w:p>
            <w:pPr>
              <w:pStyle w:val="nTable"/>
              <w:spacing w:after="40"/>
              <w:rPr>
                <w:sz w:val="19"/>
              </w:rPr>
            </w:pPr>
            <w:r>
              <w:rPr>
                <w:sz w:val="19"/>
              </w:rPr>
              <w:t>1 Dec 1987</w:t>
            </w:r>
          </w:p>
        </w:tc>
        <w:tc>
          <w:tcPr>
            <w:tcW w:w="2585" w:type="dxa"/>
            <w:gridSpan w:val="3"/>
          </w:tcPr>
          <w:p>
            <w:pPr>
              <w:pStyle w:val="nTable"/>
              <w:spacing w:after="40"/>
              <w:rPr>
                <w:sz w:val="19"/>
              </w:rPr>
            </w:pPr>
            <w:r>
              <w:rPr>
                <w:sz w:val="19"/>
              </w:rPr>
              <w:t>1 Apr 1988 (see s. 2)</w:t>
            </w:r>
          </w:p>
        </w:tc>
      </w:tr>
      <w:tr>
        <w:trPr>
          <w:gridBefore w:val="1"/>
          <w:wBefore w:w="28" w:type="dxa"/>
          <w:cantSplit/>
          <w:trHeight w:val="40"/>
        </w:trPr>
        <w:tc>
          <w:tcPr>
            <w:tcW w:w="2268" w:type="dxa"/>
            <w:gridSpan w:val="2"/>
          </w:tcPr>
          <w:p>
            <w:pPr>
              <w:pStyle w:val="nTable"/>
              <w:spacing w:after="40"/>
              <w:ind w:right="113"/>
              <w:rPr>
                <w:sz w:val="19"/>
              </w:rPr>
            </w:pPr>
            <w:r>
              <w:rPr>
                <w:i/>
                <w:sz w:val="19"/>
              </w:rPr>
              <w:t>Solar Energy Research Amendment Act 1987</w:t>
            </w:r>
            <w:r>
              <w:rPr>
                <w:sz w:val="19"/>
              </w:rPr>
              <w:t xml:space="preserve"> s. 20</w:t>
            </w:r>
          </w:p>
        </w:tc>
        <w:tc>
          <w:tcPr>
            <w:tcW w:w="1139" w:type="dxa"/>
            <w:gridSpan w:val="2"/>
          </w:tcPr>
          <w:p>
            <w:pPr>
              <w:pStyle w:val="nTable"/>
              <w:spacing w:after="40"/>
              <w:rPr>
                <w:sz w:val="19"/>
              </w:rPr>
            </w:pPr>
            <w:r>
              <w:rPr>
                <w:sz w:val="19"/>
              </w:rPr>
              <w:t>88 of 1987</w:t>
            </w:r>
          </w:p>
        </w:tc>
        <w:tc>
          <w:tcPr>
            <w:tcW w:w="1139" w:type="dxa"/>
            <w:gridSpan w:val="2"/>
          </w:tcPr>
          <w:p>
            <w:pPr>
              <w:pStyle w:val="nTable"/>
              <w:spacing w:after="40"/>
              <w:rPr>
                <w:sz w:val="19"/>
              </w:rPr>
            </w:pPr>
            <w:r>
              <w:rPr>
                <w:sz w:val="19"/>
              </w:rPr>
              <w:t>9 Dec 1987</w:t>
            </w:r>
          </w:p>
        </w:tc>
        <w:tc>
          <w:tcPr>
            <w:tcW w:w="2585" w:type="dxa"/>
            <w:gridSpan w:val="3"/>
          </w:tcPr>
          <w:p>
            <w:pPr>
              <w:pStyle w:val="nTable"/>
              <w:spacing w:after="40"/>
              <w:rPr>
                <w:sz w:val="19"/>
              </w:rPr>
            </w:pPr>
            <w:r>
              <w:rPr>
                <w:sz w:val="19"/>
              </w:rPr>
              <w:t>9 Dec 1987 (see s. 3(1))</w:t>
            </w:r>
          </w:p>
        </w:tc>
      </w:tr>
      <w:tr>
        <w:trPr>
          <w:gridBefore w:val="1"/>
          <w:wBefore w:w="28" w:type="dxa"/>
          <w:cantSplit/>
          <w:trHeight w:val="40"/>
        </w:trPr>
        <w:tc>
          <w:tcPr>
            <w:tcW w:w="2268" w:type="dxa"/>
            <w:gridSpan w:val="2"/>
          </w:tcPr>
          <w:p>
            <w:pPr>
              <w:pStyle w:val="nTable"/>
              <w:spacing w:after="40"/>
              <w:ind w:right="113"/>
              <w:rPr>
                <w:sz w:val="19"/>
              </w:rPr>
            </w:pPr>
            <w:r>
              <w:rPr>
                <w:i/>
                <w:sz w:val="19"/>
              </w:rPr>
              <w:t>Minerals and Energy Research Act 1987</w:t>
            </w:r>
            <w:r>
              <w:rPr>
                <w:sz w:val="19"/>
              </w:rPr>
              <w:t xml:space="preserve"> s. 43</w:t>
            </w:r>
          </w:p>
        </w:tc>
        <w:tc>
          <w:tcPr>
            <w:tcW w:w="1139" w:type="dxa"/>
            <w:gridSpan w:val="2"/>
          </w:tcPr>
          <w:p>
            <w:pPr>
              <w:pStyle w:val="nTable"/>
              <w:spacing w:after="40"/>
              <w:rPr>
                <w:sz w:val="19"/>
              </w:rPr>
            </w:pPr>
            <w:r>
              <w:rPr>
                <w:sz w:val="19"/>
              </w:rPr>
              <w:t>89 of 1987</w:t>
            </w:r>
          </w:p>
        </w:tc>
        <w:tc>
          <w:tcPr>
            <w:tcW w:w="1139" w:type="dxa"/>
            <w:gridSpan w:val="2"/>
          </w:tcPr>
          <w:p>
            <w:pPr>
              <w:pStyle w:val="nTable"/>
              <w:spacing w:after="40"/>
              <w:rPr>
                <w:sz w:val="19"/>
              </w:rPr>
            </w:pPr>
            <w:r>
              <w:rPr>
                <w:sz w:val="19"/>
              </w:rPr>
              <w:t>9 Dec 1987</w:t>
            </w:r>
          </w:p>
        </w:tc>
        <w:tc>
          <w:tcPr>
            <w:tcW w:w="2585"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8" w:type="dxa"/>
          <w:cantSplit/>
          <w:trHeight w:val="40"/>
        </w:trPr>
        <w:tc>
          <w:tcPr>
            <w:tcW w:w="2268" w:type="dxa"/>
            <w:gridSpan w:val="2"/>
          </w:tcPr>
          <w:p>
            <w:pPr>
              <w:pStyle w:val="nTable"/>
              <w:spacing w:after="40"/>
              <w:ind w:right="113"/>
              <w:rPr>
                <w:sz w:val="19"/>
              </w:rPr>
            </w:pPr>
            <w:r>
              <w:rPr>
                <w:i/>
                <w:sz w:val="19"/>
              </w:rPr>
              <w:t>Gold Banking Corporation Act 1987</w:t>
            </w:r>
            <w:r>
              <w:rPr>
                <w:sz w:val="19"/>
              </w:rPr>
              <w:t xml:space="preserve"> s. 79</w:t>
            </w:r>
          </w:p>
        </w:tc>
        <w:tc>
          <w:tcPr>
            <w:tcW w:w="1139" w:type="dxa"/>
            <w:gridSpan w:val="2"/>
          </w:tcPr>
          <w:p>
            <w:pPr>
              <w:pStyle w:val="nTable"/>
              <w:spacing w:after="40"/>
              <w:rPr>
                <w:sz w:val="19"/>
              </w:rPr>
            </w:pPr>
            <w:r>
              <w:rPr>
                <w:sz w:val="19"/>
              </w:rPr>
              <w:t>99 of 1987</w:t>
            </w:r>
          </w:p>
        </w:tc>
        <w:tc>
          <w:tcPr>
            <w:tcW w:w="1139" w:type="dxa"/>
            <w:gridSpan w:val="2"/>
          </w:tcPr>
          <w:p>
            <w:pPr>
              <w:pStyle w:val="nTable"/>
              <w:spacing w:after="40"/>
              <w:rPr>
                <w:sz w:val="19"/>
              </w:rPr>
            </w:pPr>
            <w:r>
              <w:rPr>
                <w:sz w:val="19"/>
              </w:rPr>
              <w:t>18 Dec 1987</w:t>
            </w:r>
          </w:p>
        </w:tc>
        <w:tc>
          <w:tcPr>
            <w:tcW w:w="2585"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(Public Service) Act 1987</w:t>
            </w:r>
            <w:r>
              <w:rPr>
                <w:sz w:val="19"/>
              </w:rPr>
              <w:t xml:space="preserve"> s. 32</w:t>
            </w:r>
          </w:p>
        </w:tc>
        <w:tc>
          <w:tcPr>
            <w:tcW w:w="1139" w:type="dxa"/>
            <w:gridSpan w:val="2"/>
          </w:tcPr>
          <w:p>
            <w:pPr>
              <w:pStyle w:val="nTable"/>
              <w:spacing w:after="40"/>
              <w:rPr>
                <w:sz w:val="19"/>
              </w:rPr>
            </w:pPr>
            <w:r>
              <w:rPr>
                <w:sz w:val="19"/>
              </w:rPr>
              <w:t>113 of 1987</w:t>
            </w:r>
          </w:p>
        </w:tc>
        <w:tc>
          <w:tcPr>
            <w:tcW w:w="1139" w:type="dxa"/>
            <w:gridSpan w:val="2"/>
          </w:tcPr>
          <w:p>
            <w:pPr>
              <w:pStyle w:val="nTable"/>
              <w:spacing w:after="40"/>
              <w:rPr>
                <w:sz w:val="19"/>
              </w:rPr>
            </w:pPr>
            <w:r>
              <w:rPr>
                <w:sz w:val="19"/>
              </w:rPr>
              <w:t>31 Dec 1987</w:t>
            </w:r>
          </w:p>
        </w:tc>
        <w:tc>
          <w:tcPr>
            <w:tcW w:w="2585"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(Retail Trading Hours) Act 1987</w:t>
            </w:r>
            <w:r>
              <w:rPr>
                <w:sz w:val="19"/>
              </w:rPr>
              <w:t xml:space="preserve"> s. 12</w:t>
            </w:r>
          </w:p>
        </w:tc>
        <w:tc>
          <w:tcPr>
            <w:tcW w:w="1139" w:type="dxa"/>
            <w:gridSpan w:val="2"/>
          </w:tcPr>
          <w:p>
            <w:pPr>
              <w:pStyle w:val="nTable"/>
              <w:spacing w:after="40"/>
              <w:rPr>
                <w:sz w:val="19"/>
              </w:rPr>
            </w:pPr>
            <w:r>
              <w:rPr>
                <w:sz w:val="19"/>
              </w:rPr>
              <w:t>114 of 1987</w:t>
            </w:r>
          </w:p>
        </w:tc>
        <w:tc>
          <w:tcPr>
            <w:tcW w:w="1139" w:type="dxa"/>
            <w:gridSpan w:val="2"/>
          </w:tcPr>
          <w:p>
            <w:pPr>
              <w:pStyle w:val="nTable"/>
              <w:spacing w:after="40"/>
              <w:rPr>
                <w:sz w:val="19"/>
              </w:rPr>
            </w:pPr>
            <w:r>
              <w:rPr>
                <w:sz w:val="19"/>
              </w:rPr>
              <w:t>31 Dec 1987</w:t>
            </w:r>
          </w:p>
        </w:tc>
        <w:tc>
          <w:tcPr>
            <w:tcW w:w="2585"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8" w:type="dxa"/>
          <w:cantSplit/>
          <w:trHeight w:val="40"/>
        </w:trPr>
        <w:tc>
          <w:tcPr>
            <w:tcW w:w="2268" w:type="dxa"/>
            <w:gridSpan w:val="2"/>
          </w:tcPr>
          <w:p>
            <w:pPr>
              <w:pStyle w:val="nTable"/>
              <w:spacing w:after="40"/>
              <w:ind w:right="113"/>
              <w:rPr>
                <w:sz w:val="19"/>
              </w:rPr>
            </w:pPr>
            <w:r>
              <w:rPr>
                <w:i/>
                <w:sz w:val="19"/>
              </w:rPr>
              <w:t>Horticultural Produce Commission Act 1988</w:t>
            </w:r>
            <w:r>
              <w:rPr>
                <w:sz w:val="19"/>
              </w:rPr>
              <w:t xml:space="preserve"> s. 27(2)</w:t>
            </w:r>
          </w:p>
        </w:tc>
        <w:tc>
          <w:tcPr>
            <w:tcW w:w="1139" w:type="dxa"/>
            <w:gridSpan w:val="2"/>
          </w:tcPr>
          <w:p>
            <w:pPr>
              <w:pStyle w:val="nTable"/>
              <w:keepNext/>
              <w:spacing w:after="40"/>
              <w:rPr>
                <w:sz w:val="19"/>
              </w:rPr>
            </w:pPr>
            <w:r>
              <w:rPr>
                <w:sz w:val="19"/>
              </w:rPr>
              <w:t>75 of 1988</w:t>
            </w:r>
          </w:p>
        </w:tc>
        <w:tc>
          <w:tcPr>
            <w:tcW w:w="1139" w:type="dxa"/>
            <w:gridSpan w:val="2"/>
          </w:tcPr>
          <w:p>
            <w:pPr>
              <w:pStyle w:val="nTable"/>
              <w:spacing w:after="40"/>
              <w:rPr>
                <w:sz w:val="19"/>
              </w:rPr>
            </w:pPr>
            <w:r>
              <w:rPr>
                <w:sz w:val="19"/>
              </w:rPr>
              <w:t>23 Dec 1988</w:t>
            </w:r>
          </w:p>
        </w:tc>
        <w:tc>
          <w:tcPr>
            <w:tcW w:w="2585"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wBefore w:w="28" w:type="dxa"/>
          <w:cantSplit/>
          <w:trHeight w:val="40"/>
        </w:trPr>
        <w:tc>
          <w:tcPr>
            <w:tcW w:w="7131"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(Remuneration of Governor) Act 1989</w:t>
            </w:r>
            <w:r>
              <w:rPr>
                <w:sz w:val="19"/>
              </w:rPr>
              <w:t xml:space="preserve"> Pt. 2</w:t>
            </w:r>
          </w:p>
        </w:tc>
        <w:tc>
          <w:tcPr>
            <w:tcW w:w="1139" w:type="dxa"/>
            <w:gridSpan w:val="2"/>
          </w:tcPr>
          <w:p>
            <w:pPr>
              <w:pStyle w:val="nTable"/>
              <w:spacing w:after="40"/>
              <w:rPr>
                <w:sz w:val="19"/>
              </w:rPr>
            </w:pPr>
            <w:r>
              <w:rPr>
                <w:sz w:val="19"/>
              </w:rPr>
              <w:t>19 of 1989</w:t>
            </w:r>
          </w:p>
        </w:tc>
        <w:tc>
          <w:tcPr>
            <w:tcW w:w="1139" w:type="dxa"/>
            <w:gridSpan w:val="2"/>
          </w:tcPr>
          <w:p>
            <w:pPr>
              <w:pStyle w:val="nTable"/>
              <w:spacing w:after="40"/>
              <w:rPr>
                <w:sz w:val="19"/>
              </w:rPr>
            </w:pPr>
            <w:r>
              <w:rPr>
                <w:sz w:val="19"/>
              </w:rPr>
              <w:t>1 Dec 1989</w:t>
            </w:r>
          </w:p>
        </w:tc>
        <w:tc>
          <w:tcPr>
            <w:tcW w:w="2585"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8" w:type="dxa"/>
          <w:cantSplit/>
          <w:trHeight w:val="40"/>
        </w:trPr>
        <w:tc>
          <w:tcPr>
            <w:tcW w:w="2268" w:type="dxa"/>
            <w:gridSpan w:val="2"/>
          </w:tcPr>
          <w:p>
            <w:pPr>
              <w:pStyle w:val="nTable"/>
              <w:spacing w:after="40"/>
              <w:ind w:right="113"/>
              <w:rPr>
                <w:sz w:val="19"/>
              </w:rPr>
            </w:pPr>
            <w:r>
              <w:rPr>
                <w:i/>
                <w:sz w:val="19"/>
              </w:rPr>
              <w:t>Coal Industry Superannuation Act 1989</w:t>
            </w:r>
            <w:r>
              <w:rPr>
                <w:sz w:val="19"/>
              </w:rPr>
              <w:t xml:space="preserve"> s. 33(3)</w:t>
            </w:r>
          </w:p>
        </w:tc>
        <w:tc>
          <w:tcPr>
            <w:tcW w:w="1139" w:type="dxa"/>
            <w:gridSpan w:val="2"/>
          </w:tcPr>
          <w:p>
            <w:pPr>
              <w:pStyle w:val="nTable"/>
              <w:spacing w:after="40"/>
              <w:rPr>
                <w:sz w:val="19"/>
              </w:rPr>
            </w:pPr>
            <w:r>
              <w:rPr>
                <w:sz w:val="19"/>
              </w:rPr>
              <w:t>28 of 1989</w:t>
            </w:r>
          </w:p>
        </w:tc>
        <w:tc>
          <w:tcPr>
            <w:tcW w:w="1139" w:type="dxa"/>
            <w:gridSpan w:val="2"/>
          </w:tcPr>
          <w:p>
            <w:pPr>
              <w:pStyle w:val="nTable"/>
              <w:spacing w:after="40"/>
              <w:rPr>
                <w:sz w:val="19"/>
              </w:rPr>
            </w:pPr>
            <w:r>
              <w:rPr>
                <w:sz w:val="19"/>
              </w:rPr>
              <w:t>12 Dec 1989</w:t>
            </w:r>
          </w:p>
        </w:tc>
        <w:tc>
          <w:tcPr>
            <w:tcW w:w="2585"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(Perth Market Authority) Act 1990</w:t>
            </w:r>
            <w:r>
              <w:rPr>
                <w:sz w:val="19"/>
              </w:rPr>
              <w:t xml:space="preserve"> Pt. 3</w:t>
            </w:r>
          </w:p>
        </w:tc>
        <w:tc>
          <w:tcPr>
            <w:tcW w:w="1139" w:type="dxa"/>
            <w:gridSpan w:val="2"/>
          </w:tcPr>
          <w:p>
            <w:pPr>
              <w:pStyle w:val="nTable"/>
              <w:spacing w:after="40"/>
              <w:rPr>
                <w:sz w:val="19"/>
              </w:rPr>
            </w:pPr>
            <w:r>
              <w:rPr>
                <w:sz w:val="19"/>
              </w:rPr>
              <w:t>6 of 1990</w:t>
            </w:r>
          </w:p>
        </w:tc>
        <w:tc>
          <w:tcPr>
            <w:tcW w:w="1139" w:type="dxa"/>
            <w:gridSpan w:val="2"/>
          </w:tcPr>
          <w:p>
            <w:pPr>
              <w:pStyle w:val="nTable"/>
              <w:spacing w:after="40"/>
              <w:rPr>
                <w:sz w:val="19"/>
              </w:rPr>
            </w:pPr>
            <w:r>
              <w:rPr>
                <w:sz w:val="19"/>
              </w:rPr>
              <w:t>12 Jul 1990</w:t>
            </w:r>
          </w:p>
        </w:tc>
        <w:tc>
          <w:tcPr>
            <w:tcW w:w="2585"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(Gold Banking Corporation) Act 1990</w:t>
            </w:r>
            <w:r>
              <w:rPr>
                <w:sz w:val="19"/>
              </w:rPr>
              <w:t xml:space="preserve"> Pt. 4</w:t>
            </w:r>
          </w:p>
        </w:tc>
        <w:tc>
          <w:tcPr>
            <w:tcW w:w="1139" w:type="dxa"/>
            <w:gridSpan w:val="2"/>
          </w:tcPr>
          <w:p>
            <w:pPr>
              <w:pStyle w:val="nTable"/>
              <w:spacing w:after="40"/>
              <w:rPr>
                <w:sz w:val="19"/>
              </w:rPr>
            </w:pPr>
            <w:r>
              <w:rPr>
                <w:sz w:val="19"/>
              </w:rPr>
              <w:t>10 of 1990</w:t>
            </w:r>
          </w:p>
        </w:tc>
        <w:tc>
          <w:tcPr>
            <w:tcW w:w="1139" w:type="dxa"/>
            <w:gridSpan w:val="2"/>
          </w:tcPr>
          <w:p>
            <w:pPr>
              <w:pStyle w:val="nTable"/>
              <w:spacing w:after="40"/>
              <w:rPr>
                <w:sz w:val="19"/>
              </w:rPr>
            </w:pPr>
            <w:r>
              <w:rPr>
                <w:sz w:val="19"/>
              </w:rPr>
              <w:t>31 Jul 1990</w:t>
            </w:r>
          </w:p>
        </w:tc>
        <w:tc>
          <w:tcPr>
            <w:tcW w:w="2585"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Lotteries Commission Act 1990 </w:t>
            </w:r>
            <w:r>
              <w:rPr>
                <w:sz w:val="19"/>
              </w:rPr>
              <w:t>s. 33</w:t>
            </w:r>
          </w:p>
        </w:tc>
        <w:tc>
          <w:tcPr>
            <w:tcW w:w="1139" w:type="dxa"/>
            <w:gridSpan w:val="2"/>
          </w:tcPr>
          <w:p>
            <w:pPr>
              <w:pStyle w:val="nTable"/>
              <w:spacing w:after="40"/>
              <w:rPr>
                <w:sz w:val="19"/>
              </w:rPr>
            </w:pPr>
            <w:r>
              <w:rPr>
                <w:sz w:val="19"/>
              </w:rPr>
              <w:t>16 of 1990</w:t>
            </w:r>
          </w:p>
        </w:tc>
        <w:tc>
          <w:tcPr>
            <w:tcW w:w="1139" w:type="dxa"/>
            <w:gridSpan w:val="2"/>
          </w:tcPr>
          <w:p>
            <w:pPr>
              <w:pStyle w:val="nTable"/>
              <w:spacing w:after="40"/>
              <w:rPr>
                <w:sz w:val="19"/>
              </w:rPr>
            </w:pPr>
            <w:r>
              <w:rPr>
                <w:sz w:val="19"/>
              </w:rPr>
              <w:t>31 Jul 1990</w:t>
            </w:r>
          </w:p>
        </w:tc>
        <w:tc>
          <w:tcPr>
            <w:tcW w:w="2585"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8" w:type="dxa"/>
          <w:cantSplit/>
          <w:trHeight w:val="40"/>
        </w:trPr>
        <w:tc>
          <w:tcPr>
            <w:tcW w:w="2268" w:type="dxa"/>
            <w:gridSpan w:val="2"/>
          </w:tcPr>
          <w:p>
            <w:pPr>
              <w:pStyle w:val="nTable"/>
              <w:spacing w:after="40"/>
              <w:ind w:right="113"/>
              <w:rPr>
                <w:sz w:val="19"/>
              </w:rPr>
            </w:pPr>
            <w:r>
              <w:rPr>
                <w:i/>
                <w:sz w:val="19"/>
              </w:rPr>
              <w:t>Mining Development Act Repeal Act 1990</w:t>
            </w:r>
            <w:r>
              <w:rPr>
                <w:sz w:val="19"/>
              </w:rPr>
              <w:t xml:space="preserve"> s. 4</w:t>
            </w:r>
          </w:p>
        </w:tc>
        <w:tc>
          <w:tcPr>
            <w:tcW w:w="1139" w:type="dxa"/>
            <w:gridSpan w:val="2"/>
          </w:tcPr>
          <w:p>
            <w:pPr>
              <w:pStyle w:val="nTable"/>
              <w:spacing w:after="40"/>
              <w:rPr>
                <w:sz w:val="19"/>
              </w:rPr>
            </w:pPr>
            <w:r>
              <w:rPr>
                <w:sz w:val="19"/>
              </w:rPr>
              <w:t>27 of 1990</w:t>
            </w:r>
          </w:p>
        </w:tc>
        <w:tc>
          <w:tcPr>
            <w:tcW w:w="1139" w:type="dxa"/>
            <w:gridSpan w:val="2"/>
          </w:tcPr>
          <w:p>
            <w:pPr>
              <w:pStyle w:val="nTable"/>
              <w:spacing w:after="40"/>
              <w:rPr>
                <w:sz w:val="19"/>
              </w:rPr>
            </w:pPr>
            <w:r>
              <w:rPr>
                <w:sz w:val="19"/>
              </w:rPr>
              <w:t>27 Sep 1990</w:t>
            </w:r>
          </w:p>
        </w:tc>
        <w:tc>
          <w:tcPr>
            <w:tcW w:w="2585" w:type="dxa"/>
            <w:gridSpan w:val="3"/>
          </w:tcPr>
          <w:p>
            <w:pPr>
              <w:pStyle w:val="nTable"/>
              <w:spacing w:after="40"/>
              <w:rPr>
                <w:sz w:val="19"/>
              </w:rPr>
            </w:pPr>
            <w:r>
              <w:rPr>
                <w:sz w:val="19"/>
              </w:rPr>
              <w:t>27 Sep 1990 (see s. 2)</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(Parliamentary Secretaries) Act 1990</w:t>
            </w:r>
            <w:r>
              <w:rPr>
                <w:sz w:val="19"/>
              </w:rPr>
              <w:t xml:space="preserve"> Pt. 2</w:t>
            </w:r>
          </w:p>
        </w:tc>
        <w:tc>
          <w:tcPr>
            <w:tcW w:w="1139" w:type="dxa"/>
            <w:gridSpan w:val="2"/>
          </w:tcPr>
          <w:p>
            <w:pPr>
              <w:pStyle w:val="nTable"/>
              <w:spacing w:after="40"/>
              <w:rPr>
                <w:sz w:val="19"/>
              </w:rPr>
            </w:pPr>
            <w:r>
              <w:rPr>
                <w:sz w:val="19"/>
              </w:rPr>
              <w:t>38 of 1990</w:t>
            </w:r>
          </w:p>
        </w:tc>
        <w:tc>
          <w:tcPr>
            <w:tcW w:w="1139" w:type="dxa"/>
            <w:gridSpan w:val="2"/>
          </w:tcPr>
          <w:p>
            <w:pPr>
              <w:pStyle w:val="nTable"/>
              <w:spacing w:after="40"/>
              <w:rPr>
                <w:sz w:val="19"/>
              </w:rPr>
            </w:pPr>
            <w:r>
              <w:rPr>
                <w:sz w:val="19"/>
              </w:rPr>
              <w:t>8 Nov 1990</w:t>
            </w:r>
          </w:p>
        </w:tc>
        <w:tc>
          <w:tcPr>
            <w:tcW w:w="2585" w:type="dxa"/>
            <w:gridSpan w:val="3"/>
          </w:tcPr>
          <w:p>
            <w:pPr>
              <w:pStyle w:val="nTable"/>
              <w:spacing w:after="40"/>
              <w:rPr>
                <w:sz w:val="19"/>
              </w:rPr>
            </w:pPr>
            <w:r>
              <w:rPr>
                <w:sz w:val="19"/>
              </w:rPr>
              <w:t>8 Nov 1990 (see s. 2)</w:t>
            </w:r>
          </w:p>
        </w:tc>
      </w:tr>
      <w:tr>
        <w:trPr>
          <w:gridBefore w:val="1"/>
          <w:wBefore w:w="28" w:type="dxa"/>
          <w:cantSplit/>
          <w:trHeight w:val="40"/>
        </w:trPr>
        <w:tc>
          <w:tcPr>
            <w:tcW w:w="2268" w:type="dxa"/>
            <w:gridSpan w:val="2"/>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139" w:type="dxa"/>
            <w:gridSpan w:val="2"/>
          </w:tcPr>
          <w:p>
            <w:pPr>
              <w:pStyle w:val="nTable"/>
              <w:spacing w:after="40"/>
              <w:rPr>
                <w:sz w:val="19"/>
              </w:rPr>
            </w:pPr>
            <w:r>
              <w:rPr>
                <w:sz w:val="19"/>
              </w:rPr>
              <w:t>39 of 1990</w:t>
            </w:r>
          </w:p>
        </w:tc>
        <w:tc>
          <w:tcPr>
            <w:tcW w:w="1139" w:type="dxa"/>
            <w:gridSpan w:val="2"/>
          </w:tcPr>
          <w:p>
            <w:pPr>
              <w:pStyle w:val="nTable"/>
              <w:spacing w:after="40"/>
              <w:rPr>
                <w:sz w:val="19"/>
              </w:rPr>
            </w:pPr>
            <w:r>
              <w:rPr>
                <w:sz w:val="19"/>
              </w:rPr>
              <w:t>8 Nov 1990</w:t>
            </w:r>
          </w:p>
        </w:tc>
        <w:tc>
          <w:tcPr>
            <w:tcW w:w="2585"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8" w:type="dxa"/>
          <w:cantSplit/>
          <w:trHeight w:val="40"/>
        </w:trPr>
        <w:tc>
          <w:tcPr>
            <w:tcW w:w="2268" w:type="dxa"/>
            <w:gridSpan w:val="2"/>
          </w:tcPr>
          <w:p>
            <w:pPr>
              <w:pStyle w:val="nTable"/>
              <w:spacing w:after="40"/>
              <w:ind w:right="113"/>
              <w:rPr>
                <w:sz w:val="19"/>
              </w:rPr>
            </w:pPr>
            <w:r>
              <w:rPr>
                <w:i/>
                <w:sz w:val="19"/>
              </w:rPr>
              <w:t>State Employment and Skills Development Authority Act 1990</w:t>
            </w:r>
            <w:r>
              <w:rPr>
                <w:sz w:val="19"/>
              </w:rPr>
              <w:t> s. 46</w:t>
            </w:r>
          </w:p>
        </w:tc>
        <w:tc>
          <w:tcPr>
            <w:tcW w:w="1139" w:type="dxa"/>
            <w:gridSpan w:val="2"/>
          </w:tcPr>
          <w:p>
            <w:pPr>
              <w:pStyle w:val="nTable"/>
              <w:keepNext/>
              <w:spacing w:after="40"/>
              <w:rPr>
                <w:sz w:val="19"/>
              </w:rPr>
            </w:pPr>
            <w:r>
              <w:rPr>
                <w:sz w:val="19"/>
              </w:rPr>
              <w:t>40 of 1990</w:t>
            </w:r>
          </w:p>
        </w:tc>
        <w:tc>
          <w:tcPr>
            <w:tcW w:w="1139" w:type="dxa"/>
            <w:gridSpan w:val="2"/>
          </w:tcPr>
          <w:p>
            <w:pPr>
              <w:pStyle w:val="nTable"/>
              <w:spacing w:after="40"/>
              <w:rPr>
                <w:sz w:val="19"/>
              </w:rPr>
            </w:pPr>
            <w:r>
              <w:rPr>
                <w:sz w:val="19"/>
              </w:rPr>
              <w:t>26 Nov 1990</w:t>
            </w:r>
          </w:p>
        </w:tc>
        <w:tc>
          <w:tcPr>
            <w:tcW w:w="2585"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8" w:type="dxa"/>
          <w:cantSplit/>
          <w:trHeight w:val="40"/>
        </w:trPr>
        <w:tc>
          <w:tcPr>
            <w:tcW w:w="2268" w:type="dxa"/>
            <w:gridSpan w:val="2"/>
          </w:tcPr>
          <w:p>
            <w:pPr>
              <w:pStyle w:val="nTable"/>
              <w:spacing w:after="40"/>
              <w:ind w:right="113"/>
              <w:rPr>
                <w:sz w:val="19"/>
              </w:rPr>
            </w:pPr>
            <w:r>
              <w:rPr>
                <w:i/>
                <w:sz w:val="19"/>
              </w:rPr>
              <w:t>Soil and Land Conservation Amendment Act 1990</w:t>
            </w:r>
            <w:r>
              <w:rPr>
                <w:sz w:val="19"/>
              </w:rPr>
              <w:t xml:space="preserve"> s. 17</w:t>
            </w:r>
          </w:p>
        </w:tc>
        <w:tc>
          <w:tcPr>
            <w:tcW w:w="1139" w:type="dxa"/>
            <w:gridSpan w:val="2"/>
          </w:tcPr>
          <w:p>
            <w:pPr>
              <w:pStyle w:val="nTable"/>
              <w:spacing w:after="40"/>
              <w:rPr>
                <w:sz w:val="19"/>
              </w:rPr>
            </w:pPr>
            <w:r>
              <w:rPr>
                <w:sz w:val="19"/>
              </w:rPr>
              <w:t>91 of 1990</w:t>
            </w:r>
          </w:p>
        </w:tc>
        <w:tc>
          <w:tcPr>
            <w:tcW w:w="1139" w:type="dxa"/>
            <w:gridSpan w:val="2"/>
          </w:tcPr>
          <w:p>
            <w:pPr>
              <w:pStyle w:val="nTable"/>
              <w:spacing w:after="40"/>
              <w:rPr>
                <w:sz w:val="19"/>
              </w:rPr>
            </w:pPr>
            <w:r>
              <w:rPr>
                <w:sz w:val="19"/>
              </w:rPr>
              <w:t>17 Dec 1990</w:t>
            </w:r>
          </w:p>
        </w:tc>
        <w:tc>
          <w:tcPr>
            <w:tcW w:w="2585"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8" w:type="dxa"/>
          <w:cantSplit/>
          <w:trHeight w:val="40"/>
        </w:trPr>
        <w:tc>
          <w:tcPr>
            <w:tcW w:w="2268" w:type="dxa"/>
            <w:gridSpan w:val="2"/>
          </w:tcPr>
          <w:p>
            <w:pPr>
              <w:pStyle w:val="nTable"/>
              <w:spacing w:after="40"/>
              <w:ind w:right="113"/>
              <w:rPr>
                <w:sz w:val="19"/>
              </w:rPr>
            </w:pPr>
            <w:r>
              <w:rPr>
                <w:i/>
                <w:sz w:val="19"/>
              </w:rPr>
              <w:t>R &amp; I Bank Act 1990</w:t>
            </w:r>
            <w:r>
              <w:rPr>
                <w:sz w:val="19"/>
              </w:rPr>
              <w:t xml:space="preserve"> s. 45(1)</w:t>
            </w:r>
          </w:p>
        </w:tc>
        <w:tc>
          <w:tcPr>
            <w:tcW w:w="1139" w:type="dxa"/>
            <w:gridSpan w:val="2"/>
          </w:tcPr>
          <w:p>
            <w:pPr>
              <w:pStyle w:val="nTable"/>
              <w:spacing w:after="40"/>
              <w:rPr>
                <w:sz w:val="19"/>
              </w:rPr>
            </w:pPr>
            <w:r>
              <w:rPr>
                <w:sz w:val="19"/>
              </w:rPr>
              <w:t>73 of 1990</w:t>
            </w:r>
          </w:p>
        </w:tc>
        <w:tc>
          <w:tcPr>
            <w:tcW w:w="1139" w:type="dxa"/>
            <w:gridSpan w:val="2"/>
          </w:tcPr>
          <w:p>
            <w:pPr>
              <w:pStyle w:val="nTable"/>
              <w:spacing w:after="40"/>
              <w:rPr>
                <w:sz w:val="19"/>
              </w:rPr>
            </w:pPr>
            <w:r>
              <w:rPr>
                <w:sz w:val="19"/>
              </w:rPr>
              <w:t>20 Dec 1990</w:t>
            </w:r>
          </w:p>
        </w:tc>
        <w:tc>
          <w:tcPr>
            <w:tcW w:w="2585" w:type="dxa"/>
            <w:gridSpan w:val="3"/>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gridBefore w:val="1"/>
          <w:wBefore w:w="28" w:type="dxa"/>
          <w:cantSplit/>
          <w:trHeight w:val="40"/>
        </w:trPr>
        <w:tc>
          <w:tcPr>
            <w:tcW w:w="2268" w:type="dxa"/>
            <w:gridSpan w:val="2"/>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9" w:type="dxa"/>
            <w:gridSpan w:val="2"/>
          </w:tcPr>
          <w:p>
            <w:pPr>
              <w:pStyle w:val="nTable"/>
              <w:spacing w:after="40"/>
              <w:rPr>
                <w:sz w:val="19"/>
              </w:rPr>
            </w:pPr>
            <w:r>
              <w:rPr>
                <w:sz w:val="19"/>
              </w:rPr>
              <w:t>76 of 1990</w:t>
            </w:r>
          </w:p>
        </w:tc>
        <w:tc>
          <w:tcPr>
            <w:tcW w:w="1139" w:type="dxa"/>
            <w:gridSpan w:val="2"/>
          </w:tcPr>
          <w:p>
            <w:pPr>
              <w:pStyle w:val="nTable"/>
              <w:spacing w:after="40"/>
              <w:rPr>
                <w:sz w:val="19"/>
              </w:rPr>
            </w:pPr>
            <w:r>
              <w:rPr>
                <w:sz w:val="19"/>
              </w:rPr>
              <w:t>20 Dec 1990</w:t>
            </w:r>
          </w:p>
        </w:tc>
        <w:tc>
          <w:tcPr>
            <w:tcW w:w="2585"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8" w:type="dxa"/>
          <w:cantSplit/>
          <w:trHeight w:val="40"/>
        </w:trPr>
        <w:tc>
          <w:tcPr>
            <w:tcW w:w="2268" w:type="dxa"/>
            <w:gridSpan w:val="2"/>
          </w:tcPr>
          <w:p>
            <w:pPr>
              <w:pStyle w:val="nTable"/>
              <w:spacing w:after="40"/>
              <w:ind w:right="113"/>
              <w:rPr>
                <w:sz w:val="19"/>
              </w:rPr>
            </w:pPr>
            <w:r>
              <w:rPr>
                <w:i/>
                <w:sz w:val="19"/>
              </w:rPr>
              <w:t>Tobacco Control Act 1990</w:t>
            </w:r>
            <w:r>
              <w:rPr>
                <w:sz w:val="19"/>
              </w:rPr>
              <w:t xml:space="preserve"> s. 35</w:t>
            </w:r>
            <w:r>
              <w:rPr>
                <w:sz w:val="19"/>
                <w:vertAlign w:val="superscript"/>
              </w:rPr>
              <w:t xml:space="preserve"> 2</w:t>
            </w:r>
          </w:p>
        </w:tc>
        <w:tc>
          <w:tcPr>
            <w:tcW w:w="1139" w:type="dxa"/>
            <w:gridSpan w:val="2"/>
          </w:tcPr>
          <w:p>
            <w:pPr>
              <w:pStyle w:val="nTable"/>
              <w:spacing w:after="40"/>
              <w:rPr>
                <w:sz w:val="19"/>
              </w:rPr>
            </w:pPr>
            <w:r>
              <w:rPr>
                <w:sz w:val="19"/>
              </w:rPr>
              <w:t>104 of 1990</w:t>
            </w:r>
          </w:p>
        </w:tc>
        <w:tc>
          <w:tcPr>
            <w:tcW w:w="1139" w:type="dxa"/>
            <w:gridSpan w:val="2"/>
          </w:tcPr>
          <w:p>
            <w:pPr>
              <w:pStyle w:val="nTable"/>
              <w:spacing w:after="40"/>
              <w:rPr>
                <w:sz w:val="19"/>
              </w:rPr>
            </w:pPr>
            <w:r>
              <w:rPr>
                <w:sz w:val="19"/>
              </w:rPr>
              <w:t>2 Jan 1991</w:t>
            </w:r>
          </w:p>
        </w:tc>
        <w:tc>
          <w:tcPr>
            <w:tcW w:w="2585"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8" w:type="dxa"/>
          <w:cantSplit/>
          <w:trHeight w:val="40"/>
        </w:trPr>
        <w:tc>
          <w:tcPr>
            <w:tcW w:w="2268" w:type="dxa"/>
            <w:gridSpan w:val="2"/>
          </w:tcPr>
          <w:p>
            <w:pPr>
              <w:pStyle w:val="nTable"/>
              <w:spacing w:after="40"/>
              <w:ind w:right="113"/>
              <w:rPr>
                <w:sz w:val="19"/>
              </w:rPr>
            </w:pPr>
            <w:r>
              <w:rPr>
                <w:i/>
                <w:sz w:val="19"/>
              </w:rPr>
              <w:t>State Supply Commission Act 1991</w:t>
            </w:r>
            <w:r>
              <w:rPr>
                <w:sz w:val="19"/>
              </w:rPr>
              <w:t xml:space="preserve"> s. 35</w:t>
            </w:r>
          </w:p>
        </w:tc>
        <w:tc>
          <w:tcPr>
            <w:tcW w:w="1139" w:type="dxa"/>
            <w:gridSpan w:val="2"/>
          </w:tcPr>
          <w:p>
            <w:pPr>
              <w:pStyle w:val="nTable"/>
              <w:spacing w:after="40"/>
              <w:rPr>
                <w:sz w:val="19"/>
              </w:rPr>
            </w:pPr>
            <w:r>
              <w:rPr>
                <w:sz w:val="19"/>
              </w:rPr>
              <w:t>5 of 1991</w:t>
            </w:r>
          </w:p>
        </w:tc>
        <w:tc>
          <w:tcPr>
            <w:tcW w:w="1139" w:type="dxa"/>
            <w:gridSpan w:val="2"/>
          </w:tcPr>
          <w:p>
            <w:pPr>
              <w:pStyle w:val="nTable"/>
              <w:spacing w:after="40"/>
              <w:rPr>
                <w:sz w:val="19"/>
              </w:rPr>
            </w:pPr>
            <w:r>
              <w:rPr>
                <w:sz w:val="19"/>
              </w:rPr>
              <w:t>6 Jun 1991</w:t>
            </w:r>
          </w:p>
        </w:tc>
        <w:tc>
          <w:tcPr>
            <w:tcW w:w="2585"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8" w:type="dxa"/>
          <w:cantSplit/>
          <w:trHeight w:val="40"/>
        </w:trPr>
        <w:tc>
          <w:tcPr>
            <w:tcW w:w="2268" w:type="dxa"/>
            <w:gridSpan w:val="2"/>
          </w:tcPr>
          <w:p>
            <w:pPr>
              <w:pStyle w:val="nTable"/>
              <w:spacing w:after="40"/>
              <w:ind w:right="113"/>
              <w:rPr>
                <w:sz w:val="19"/>
              </w:rPr>
            </w:pPr>
            <w:r>
              <w:rPr>
                <w:i/>
                <w:sz w:val="19"/>
              </w:rPr>
              <w:t>Director of Public Prosecutions Act 1991</w:t>
            </w:r>
            <w:r>
              <w:rPr>
                <w:sz w:val="19"/>
              </w:rPr>
              <w:t xml:space="preserve"> s. 36</w:t>
            </w:r>
          </w:p>
        </w:tc>
        <w:tc>
          <w:tcPr>
            <w:tcW w:w="1139" w:type="dxa"/>
            <w:gridSpan w:val="2"/>
          </w:tcPr>
          <w:p>
            <w:pPr>
              <w:pStyle w:val="nTable"/>
              <w:spacing w:after="40"/>
              <w:rPr>
                <w:sz w:val="19"/>
              </w:rPr>
            </w:pPr>
            <w:r>
              <w:rPr>
                <w:sz w:val="19"/>
              </w:rPr>
              <w:t>12 of 1991</w:t>
            </w:r>
          </w:p>
        </w:tc>
        <w:tc>
          <w:tcPr>
            <w:tcW w:w="1139" w:type="dxa"/>
            <w:gridSpan w:val="2"/>
          </w:tcPr>
          <w:p>
            <w:pPr>
              <w:pStyle w:val="nTable"/>
              <w:spacing w:after="40"/>
              <w:rPr>
                <w:sz w:val="19"/>
              </w:rPr>
            </w:pPr>
            <w:r>
              <w:rPr>
                <w:sz w:val="19"/>
              </w:rPr>
              <w:t>21 Jun 1991</w:t>
            </w:r>
          </w:p>
        </w:tc>
        <w:tc>
          <w:tcPr>
            <w:tcW w:w="2585"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Children’s Court of Western Australia Amendment Act </w:t>
            </w:r>
            <w:r>
              <w:rPr>
                <w:i/>
                <w:sz w:val="19"/>
              </w:rPr>
              <w:br/>
              <w:t xml:space="preserve">(No. 2) 1991 </w:t>
            </w:r>
            <w:r>
              <w:rPr>
                <w:sz w:val="19"/>
              </w:rPr>
              <w:t>s. 22</w:t>
            </w:r>
          </w:p>
        </w:tc>
        <w:tc>
          <w:tcPr>
            <w:tcW w:w="1139" w:type="dxa"/>
            <w:gridSpan w:val="2"/>
          </w:tcPr>
          <w:p>
            <w:pPr>
              <w:pStyle w:val="nTable"/>
              <w:spacing w:after="40"/>
              <w:rPr>
                <w:sz w:val="19"/>
              </w:rPr>
            </w:pPr>
            <w:r>
              <w:rPr>
                <w:sz w:val="19"/>
              </w:rPr>
              <w:t>15 of 1991</w:t>
            </w:r>
          </w:p>
        </w:tc>
        <w:tc>
          <w:tcPr>
            <w:tcW w:w="1139" w:type="dxa"/>
            <w:gridSpan w:val="2"/>
          </w:tcPr>
          <w:p>
            <w:pPr>
              <w:pStyle w:val="nTable"/>
              <w:spacing w:after="40"/>
              <w:rPr>
                <w:sz w:val="19"/>
              </w:rPr>
            </w:pPr>
            <w:r>
              <w:rPr>
                <w:sz w:val="19"/>
              </w:rPr>
              <w:t>21 Jun 1991</w:t>
            </w:r>
          </w:p>
        </w:tc>
        <w:tc>
          <w:tcPr>
            <w:tcW w:w="2585"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8" w:type="dxa"/>
          <w:cantSplit/>
          <w:trHeight w:val="40"/>
        </w:trPr>
        <w:tc>
          <w:tcPr>
            <w:tcW w:w="2268" w:type="dxa"/>
            <w:gridSpan w:val="2"/>
          </w:tcPr>
          <w:p>
            <w:pPr>
              <w:pStyle w:val="nTable"/>
              <w:spacing w:after="40"/>
              <w:ind w:right="113"/>
              <w:rPr>
                <w:sz w:val="19"/>
              </w:rPr>
            </w:pPr>
            <w:r>
              <w:rPr>
                <w:i/>
                <w:sz w:val="19"/>
              </w:rPr>
              <w:t>Human Reproductive Technology Act 1991</w:t>
            </w:r>
            <w:r>
              <w:rPr>
                <w:sz w:val="19"/>
              </w:rPr>
              <w:t xml:space="preserve"> s. 63</w:t>
            </w:r>
          </w:p>
        </w:tc>
        <w:tc>
          <w:tcPr>
            <w:tcW w:w="1139" w:type="dxa"/>
            <w:gridSpan w:val="2"/>
          </w:tcPr>
          <w:p>
            <w:pPr>
              <w:pStyle w:val="nTable"/>
              <w:spacing w:after="40"/>
              <w:rPr>
                <w:sz w:val="19"/>
              </w:rPr>
            </w:pPr>
            <w:r>
              <w:rPr>
                <w:sz w:val="19"/>
              </w:rPr>
              <w:t>22 of 1991</w:t>
            </w:r>
          </w:p>
        </w:tc>
        <w:tc>
          <w:tcPr>
            <w:tcW w:w="1139" w:type="dxa"/>
            <w:gridSpan w:val="2"/>
          </w:tcPr>
          <w:p>
            <w:pPr>
              <w:pStyle w:val="nTable"/>
              <w:spacing w:after="40"/>
              <w:rPr>
                <w:sz w:val="19"/>
              </w:rPr>
            </w:pPr>
            <w:r>
              <w:rPr>
                <w:sz w:val="19"/>
              </w:rPr>
              <w:t>8 Oct 1991</w:t>
            </w:r>
          </w:p>
        </w:tc>
        <w:tc>
          <w:tcPr>
            <w:tcW w:w="2585"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(Industrial Magistrate’s Courts) Act 1991</w:t>
            </w:r>
            <w:r>
              <w:rPr>
                <w:sz w:val="19"/>
              </w:rPr>
              <w:t xml:space="preserve"> Pt. 2</w:t>
            </w:r>
          </w:p>
        </w:tc>
        <w:tc>
          <w:tcPr>
            <w:tcW w:w="1139" w:type="dxa"/>
            <w:gridSpan w:val="2"/>
          </w:tcPr>
          <w:p>
            <w:pPr>
              <w:pStyle w:val="nTable"/>
              <w:spacing w:after="40"/>
              <w:rPr>
                <w:sz w:val="19"/>
              </w:rPr>
            </w:pPr>
            <w:r>
              <w:rPr>
                <w:sz w:val="19"/>
              </w:rPr>
              <w:t>44 of 1991</w:t>
            </w:r>
          </w:p>
        </w:tc>
        <w:tc>
          <w:tcPr>
            <w:tcW w:w="1139" w:type="dxa"/>
            <w:gridSpan w:val="2"/>
          </w:tcPr>
          <w:p>
            <w:pPr>
              <w:pStyle w:val="nTable"/>
              <w:spacing w:after="40"/>
              <w:rPr>
                <w:sz w:val="19"/>
              </w:rPr>
            </w:pPr>
            <w:r>
              <w:rPr>
                <w:sz w:val="19"/>
              </w:rPr>
              <w:t>17 Dec 1991</w:t>
            </w:r>
          </w:p>
        </w:tc>
        <w:tc>
          <w:tcPr>
            <w:tcW w:w="2585"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8" w:type="dxa"/>
          <w:cantSplit/>
          <w:trHeight w:val="40"/>
        </w:trPr>
        <w:tc>
          <w:tcPr>
            <w:tcW w:w="2268" w:type="dxa"/>
            <w:gridSpan w:val="2"/>
          </w:tcPr>
          <w:p>
            <w:pPr>
              <w:pStyle w:val="nTable"/>
              <w:spacing w:after="40"/>
              <w:ind w:right="113"/>
              <w:rPr>
                <w:sz w:val="19"/>
              </w:rPr>
            </w:pPr>
            <w:r>
              <w:rPr>
                <w:i/>
                <w:sz w:val="19"/>
              </w:rPr>
              <w:t>Builders’ Registration Amendment Act 1991</w:t>
            </w:r>
            <w:r>
              <w:rPr>
                <w:sz w:val="19"/>
              </w:rPr>
              <w:t xml:space="preserve"> Pt. 3</w:t>
            </w:r>
          </w:p>
        </w:tc>
        <w:tc>
          <w:tcPr>
            <w:tcW w:w="1139" w:type="dxa"/>
            <w:gridSpan w:val="2"/>
          </w:tcPr>
          <w:p>
            <w:pPr>
              <w:pStyle w:val="nTable"/>
              <w:spacing w:after="40"/>
              <w:rPr>
                <w:sz w:val="19"/>
              </w:rPr>
            </w:pPr>
            <w:r>
              <w:rPr>
                <w:sz w:val="19"/>
              </w:rPr>
              <w:t>60 of 1991</w:t>
            </w:r>
          </w:p>
        </w:tc>
        <w:tc>
          <w:tcPr>
            <w:tcW w:w="1139" w:type="dxa"/>
            <w:gridSpan w:val="2"/>
          </w:tcPr>
          <w:p>
            <w:pPr>
              <w:pStyle w:val="nTable"/>
              <w:spacing w:after="40"/>
              <w:rPr>
                <w:sz w:val="19"/>
              </w:rPr>
            </w:pPr>
            <w:r>
              <w:rPr>
                <w:sz w:val="19"/>
              </w:rPr>
              <w:t>30 Dec 1991</w:t>
            </w:r>
          </w:p>
        </w:tc>
        <w:tc>
          <w:tcPr>
            <w:tcW w:w="2585"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Height w:val="40"/>
        </w:trPr>
        <w:tc>
          <w:tcPr>
            <w:tcW w:w="2268" w:type="dxa"/>
            <w:gridSpan w:val="2"/>
          </w:tcPr>
          <w:p>
            <w:pPr>
              <w:pStyle w:val="nTable"/>
              <w:spacing w:after="40"/>
              <w:ind w:right="113"/>
              <w:rPr>
                <w:sz w:val="19"/>
              </w:rPr>
            </w:pPr>
            <w:r>
              <w:rPr>
                <w:i/>
                <w:sz w:val="19"/>
              </w:rPr>
              <w:t>East Perth Redevelopment Act 1991</w:t>
            </w:r>
            <w:r>
              <w:rPr>
                <w:sz w:val="19"/>
              </w:rPr>
              <w:t xml:space="preserve"> s. 59</w:t>
            </w:r>
          </w:p>
        </w:tc>
        <w:tc>
          <w:tcPr>
            <w:tcW w:w="1139" w:type="dxa"/>
            <w:gridSpan w:val="2"/>
          </w:tcPr>
          <w:p>
            <w:pPr>
              <w:pStyle w:val="nTable"/>
              <w:spacing w:after="40"/>
              <w:rPr>
                <w:sz w:val="19"/>
              </w:rPr>
            </w:pPr>
            <w:r>
              <w:rPr>
                <w:sz w:val="19"/>
              </w:rPr>
              <w:t>62 of 1991</w:t>
            </w:r>
          </w:p>
        </w:tc>
        <w:tc>
          <w:tcPr>
            <w:tcW w:w="1139" w:type="dxa"/>
            <w:gridSpan w:val="2"/>
          </w:tcPr>
          <w:p>
            <w:pPr>
              <w:pStyle w:val="nTable"/>
              <w:spacing w:after="40"/>
              <w:rPr>
                <w:sz w:val="19"/>
              </w:rPr>
            </w:pPr>
            <w:r>
              <w:rPr>
                <w:sz w:val="19"/>
              </w:rPr>
              <w:t>30 Dec 1991</w:t>
            </w:r>
          </w:p>
        </w:tc>
        <w:tc>
          <w:tcPr>
            <w:tcW w:w="2585"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8" w:type="dxa"/>
          <w:cantSplit/>
          <w:trHeight w:val="40"/>
        </w:trPr>
        <w:tc>
          <w:tcPr>
            <w:tcW w:w="2268" w:type="dxa"/>
            <w:gridSpan w:val="2"/>
          </w:tcPr>
          <w:p>
            <w:pPr>
              <w:pStyle w:val="nTable"/>
              <w:spacing w:after="40"/>
              <w:ind w:right="113"/>
              <w:rPr>
                <w:sz w:val="19"/>
              </w:rPr>
            </w:pPr>
            <w:r>
              <w:rPr>
                <w:i/>
                <w:sz w:val="19"/>
              </w:rPr>
              <w:t>South West Development Authority Amendment Act 1992</w:t>
            </w:r>
            <w:r>
              <w:rPr>
                <w:sz w:val="19"/>
              </w:rPr>
              <w:t xml:space="preserve"> s. 12</w:t>
            </w:r>
          </w:p>
        </w:tc>
        <w:tc>
          <w:tcPr>
            <w:tcW w:w="1139" w:type="dxa"/>
            <w:gridSpan w:val="2"/>
          </w:tcPr>
          <w:p>
            <w:pPr>
              <w:pStyle w:val="nTable"/>
              <w:spacing w:after="40"/>
              <w:rPr>
                <w:sz w:val="19"/>
              </w:rPr>
            </w:pPr>
            <w:r>
              <w:rPr>
                <w:sz w:val="19"/>
              </w:rPr>
              <w:t>5 of 1992</w:t>
            </w:r>
          </w:p>
        </w:tc>
        <w:tc>
          <w:tcPr>
            <w:tcW w:w="1139" w:type="dxa"/>
            <w:gridSpan w:val="2"/>
          </w:tcPr>
          <w:p>
            <w:pPr>
              <w:pStyle w:val="nTable"/>
              <w:spacing w:after="40"/>
              <w:rPr>
                <w:sz w:val="19"/>
              </w:rPr>
            </w:pPr>
            <w:r>
              <w:rPr>
                <w:sz w:val="19"/>
              </w:rPr>
              <w:t>14 May 1992</w:t>
            </w:r>
          </w:p>
        </w:tc>
        <w:tc>
          <w:tcPr>
            <w:tcW w:w="2585"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8" w:type="dxa"/>
          <w:cantSplit/>
          <w:trHeight w:val="40"/>
        </w:trPr>
        <w:tc>
          <w:tcPr>
            <w:tcW w:w="2268" w:type="dxa"/>
            <w:gridSpan w:val="2"/>
          </w:tcPr>
          <w:p>
            <w:pPr>
              <w:pStyle w:val="nTable"/>
              <w:spacing w:after="40"/>
              <w:ind w:right="113"/>
              <w:rPr>
                <w:sz w:val="19"/>
              </w:rPr>
            </w:pPr>
            <w:r>
              <w:rPr>
                <w:i/>
                <w:sz w:val="19"/>
              </w:rPr>
              <w:t>Western Australian Financial Institutions Authority Act 1992</w:t>
            </w:r>
            <w:r>
              <w:rPr>
                <w:sz w:val="19"/>
              </w:rPr>
              <w:t xml:space="preserve"> s. 55</w:t>
            </w:r>
          </w:p>
        </w:tc>
        <w:tc>
          <w:tcPr>
            <w:tcW w:w="1139" w:type="dxa"/>
            <w:gridSpan w:val="2"/>
          </w:tcPr>
          <w:p>
            <w:pPr>
              <w:pStyle w:val="nTable"/>
              <w:spacing w:after="40"/>
              <w:rPr>
                <w:sz w:val="19"/>
              </w:rPr>
            </w:pPr>
            <w:r>
              <w:rPr>
                <w:sz w:val="19"/>
              </w:rPr>
              <w:t>29 of 1992</w:t>
            </w:r>
          </w:p>
        </w:tc>
        <w:tc>
          <w:tcPr>
            <w:tcW w:w="1139" w:type="dxa"/>
            <w:gridSpan w:val="2"/>
          </w:tcPr>
          <w:p>
            <w:pPr>
              <w:pStyle w:val="nTable"/>
              <w:spacing w:after="40"/>
              <w:rPr>
                <w:sz w:val="19"/>
              </w:rPr>
            </w:pPr>
            <w:r>
              <w:rPr>
                <w:sz w:val="19"/>
              </w:rPr>
              <w:t>19 Jun 1992</w:t>
            </w:r>
          </w:p>
        </w:tc>
        <w:tc>
          <w:tcPr>
            <w:tcW w:w="2585"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8" w:type="dxa"/>
          <w:cantSplit/>
          <w:trHeight w:val="40"/>
        </w:trPr>
        <w:tc>
          <w:tcPr>
            <w:tcW w:w="2268" w:type="dxa"/>
            <w:gridSpan w:val="2"/>
          </w:tcPr>
          <w:p>
            <w:pPr>
              <w:pStyle w:val="nTable"/>
              <w:spacing w:after="40"/>
              <w:ind w:right="113"/>
              <w:rPr>
                <w:sz w:val="19"/>
              </w:rPr>
            </w:pPr>
            <w:r>
              <w:rPr>
                <w:i/>
                <w:sz w:val="19"/>
              </w:rPr>
              <w:t>Retirement Villages Act 1992</w:t>
            </w:r>
            <w:r>
              <w:rPr>
                <w:sz w:val="19"/>
              </w:rPr>
              <w:t xml:space="preserve"> s. 85</w:t>
            </w:r>
          </w:p>
        </w:tc>
        <w:tc>
          <w:tcPr>
            <w:tcW w:w="1139" w:type="dxa"/>
            <w:gridSpan w:val="2"/>
          </w:tcPr>
          <w:p>
            <w:pPr>
              <w:pStyle w:val="nTable"/>
              <w:keepNext/>
              <w:spacing w:after="40"/>
              <w:rPr>
                <w:sz w:val="19"/>
              </w:rPr>
            </w:pPr>
            <w:r>
              <w:rPr>
                <w:sz w:val="19"/>
              </w:rPr>
              <w:t>34 of 1992</w:t>
            </w:r>
          </w:p>
        </w:tc>
        <w:tc>
          <w:tcPr>
            <w:tcW w:w="1139" w:type="dxa"/>
            <w:gridSpan w:val="2"/>
          </w:tcPr>
          <w:p>
            <w:pPr>
              <w:pStyle w:val="nTable"/>
              <w:spacing w:after="40"/>
              <w:rPr>
                <w:sz w:val="19"/>
              </w:rPr>
            </w:pPr>
            <w:r>
              <w:rPr>
                <w:sz w:val="19"/>
              </w:rPr>
              <w:t>19 Jun 1992</w:t>
            </w:r>
          </w:p>
        </w:tc>
        <w:tc>
          <w:tcPr>
            <w:tcW w:w="2585"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Nurses Act 1992 </w:t>
            </w:r>
            <w:r>
              <w:rPr>
                <w:sz w:val="19"/>
              </w:rPr>
              <w:t>s. 84</w:t>
            </w:r>
          </w:p>
        </w:tc>
        <w:tc>
          <w:tcPr>
            <w:tcW w:w="1139" w:type="dxa"/>
            <w:gridSpan w:val="2"/>
          </w:tcPr>
          <w:p>
            <w:pPr>
              <w:pStyle w:val="nTable"/>
              <w:spacing w:after="40"/>
              <w:rPr>
                <w:sz w:val="19"/>
              </w:rPr>
            </w:pPr>
            <w:r>
              <w:rPr>
                <w:sz w:val="19"/>
              </w:rPr>
              <w:t>27 of 1992</w:t>
            </w:r>
          </w:p>
        </w:tc>
        <w:tc>
          <w:tcPr>
            <w:tcW w:w="1139" w:type="dxa"/>
            <w:gridSpan w:val="2"/>
          </w:tcPr>
          <w:p>
            <w:pPr>
              <w:pStyle w:val="nTable"/>
              <w:spacing w:after="40"/>
              <w:rPr>
                <w:sz w:val="19"/>
              </w:rPr>
            </w:pPr>
            <w:r>
              <w:rPr>
                <w:sz w:val="19"/>
              </w:rPr>
              <w:t>23 Jun 1992</w:t>
            </w:r>
          </w:p>
        </w:tc>
        <w:tc>
          <w:tcPr>
            <w:tcW w:w="2585"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8" w:type="dxa"/>
          <w:cantSplit/>
          <w:trHeight w:val="40"/>
        </w:trPr>
        <w:tc>
          <w:tcPr>
            <w:tcW w:w="2268" w:type="dxa"/>
            <w:gridSpan w:val="2"/>
          </w:tcPr>
          <w:p>
            <w:pPr>
              <w:pStyle w:val="nTable"/>
              <w:spacing w:after="40"/>
              <w:ind w:right="113"/>
              <w:rPr>
                <w:sz w:val="19"/>
              </w:rPr>
            </w:pPr>
            <w:r>
              <w:rPr>
                <w:i/>
                <w:sz w:val="19"/>
              </w:rPr>
              <w:t>Western Australian Land Authority Act 1992</w:t>
            </w:r>
            <w:r>
              <w:rPr>
                <w:sz w:val="19"/>
              </w:rPr>
              <w:t xml:space="preserve"> s. 49</w:t>
            </w:r>
          </w:p>
        </w:tc>
        <w:tc>
          <w:tcPr>
            <w:tcW w:w="1139" w:type="dxa"/>
            <w:gridSpan w:val="2"/>
          </w:tcPr>
          <w:p>
            <w:pPr>
              <w:pStyle w:val="nTable"/>
              <w:spacing w:after="40"/>
              <w:rPr>
                <w:sz w:val="19"/>
              </w:rPr>
            </w:pPr>
            <w:r>
              <w:rPr>
                <w:sz w:val="19"/>
              </w:rPr>
              <w:t>35 of 1992</w:t>
            </w:r>
          </w:p>
        </w:tc>
        <w:tc>
          <w:tcPr>
            <w:tcW w:w="1139" w:type="dxa"/>
            <w:gridSpan w:val="2"/>
          </w:tcPr>
          <w:p>
            <w:pPr>
              <w:pStyle w:val="nTable"/>
              <w:spacing w:after="40"/>
              <w:rPr>
                <w:sz w:val="19"/>
              </w:rPr>
            </w:pPr>
            <w:r>
              <w:rPr>
                <w:sz w:val="19"/>
              </w:rPr>
              <w:t>23 Jun 1992</w:t>
            </w:r>
          </w:p>
        </w:tc>
        <w:tc>
          <w:tcPr>
            <w:tcW w:w="2585"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8" w:type="dxa"/>
          <w:cantSplit/>
          <w:trHeight w:val="40"/>
        </w:trPr>
        <w:tc>
          <w:tcPr>
            <w:tcW w:w="2268" w:type="dxa"/>
            <w:gridSpan w:val="2"/>
          </w:tcPr>
          <w:p>
            <w:pPr>
              <w:pStyle w:val="nTable"/>
              <w:spacing w:after="40"/>
              <w:ind w:right="113"/>
              <w:rPr>
                <w:sz w:val="19"/>
              </w:rPr>
            </w:pPr>
            <w:r>
              <w:rPr>
                <w:i/>
                <w:sz w:val="19"/>
              </w:rPr>
              <w:t>Coal Industry Tribunal of Western Australia Act 1992</w:t>
            </w:r>
            <w:r>
              <w:rPr>
                <w:sz w:val="19"/>
              </w:rPr>
              <w:t xml:space="preserve"> s. 39</w:t>
            </w:r>
          </w:p>
        </w:tc>
        <w:tc>
          <w:tcPr>
            <w:tcW w:w="1139" w:type="dxa"/>
            <w:gridSpan w:val="2"/>
          </w:tcPr>
          <w:p>
            <w:pPr>
              <w:pStyle w:val="nTable"/>
              <w:spacing w:after="40"/>
              <w:rPr>
                <w:sz w:val="19"/>
              </w:rPr>
            </w:pPr>
            <w:r>
              <w:rPr>
                <w:sz w:val="19"/>
              </w:rPr>
              <w:t>37 of 1992</w:t>
            </w:r>
          </w:p>
        </w:tc>
        <w:tc>
          <w:tcPr>
            <w:tcW w:w="1139" w:type="dxa"/>
            <w:gridSpan w:val="2"/>
          </w:tcPr>
          <w:p>
            <w:pPr>
              <w:pStyle w:val="nTable"/>
              <w:spacing w:after="40"/>
              <w:rPr>
                <w:sz w:val="19"/>
              </w:rPr>
            </w:pPr>
            <w:r>
              <w:rPr>
                <w:sz w:val="19"/>
              </w:rPr>
              <w:t>2 Oct 1992</w:t>
            </w:r>
          </w:p>
        </w:tc>
        <w:tc>
          <w:tcPr>
            <w:tcW w:w="2585"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9" w:type="dxa"/>
            <w:gridSpan w:val="2"/>
          </w:tcPr>
          <w:p>
            <w:pPr>
              <w:pStyle w:val="nTable"/>
              <w:spacing w:after="40"/>
              <w:rPr>
                <w:sz w:val="19"/>
              </w:rPr>
            </w:pPr>
            <w:r>
              <w:rPr>
                <w:sz w:val="19"/>
              </w:rPr>
              <w:t>40 of 1992</w:t>
            </w:r>
          </w:p>
        </w:tc>
        <w:tc>
          <w:tcPr>
            <w:tcW w:w="1139" w:type="dxa"/>
            <w:gridSpan w:val="2"/>
          </w:tcPr>
          <w:p>
            <w:pPr>
              <w:pStyle w:val="nTable"/>
              <w:spacing w:after="40"/>
              <w:rPr>
                <w:sz w:val="19"/>
              </w:rPr>
            </w:pPr>
            <w:r>
              <w:rPr>
                <w:sz w:val="19"/>
              </w:rPr>
              <w:t>2 Oct 1992</w:t>
            </w:r>
          </w:p>
        </w:tc>
        <w:tc>
          <w:tcPr>
            <w:tcW w:w="2585"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8" w:type="dxa"/>
          <w:cantSplit/>
          <w:trHeight w:val="40"/>
        </w:trPr>
        <w:tc>
          <w:tcPr>
            <w:tcW w:w="2268" w:type="dxa"/>
            <w:gridSpan w:val="2"/>
          </w:tcPr>
          <w:p>
            <w:pPr>
              <w:pStyle w:val="nTable"/>
              <w:spacing w:after="40"/>
              <w:ind w:right="113"/>
              <w:rPr>
                <w:sz w:val="19"/>
              </w:rPr>
            </w:pPr>
            <w:r>
              <w:rPr>
                <w:i/>
                <w:sz w:val="19"/>
              </w:rPr>
              <w:t>Pilbara Development Commission Act 1992</w:t>
            </w:r>
            <w:r>
              <w:rPr>
                <w:sz w:val="19"/>
              </w:rPr>
              <w:t xml:space="preserve"> s. 25</w:t>
            </w:r>
          </w:p>
        </w:tc>
        <w:tc>
          <w:tcPr>
            <w:tcW w:w="1139" w:type="dxa"/>
            <w:gridSpan w:val="2"/>
          </w:tcPr>
          <w:p>
            <w:pPr>
              <w:pStyle w:val="nTable"/>
              <w:spacing w:after="40"/>
              <w:rPr>
                <w:sz w:val="19"/>
              </w:rPr>
            </w:pPr>
            <w:r>
              <w:rPr>
                <w:sz w:val="19"/>
              </w:rPr>
              <w:t>59 of 1992</w:t>
            </w:r>
          </w:p>
        </w:tc>
        <w:tc>
          <w:tcPr>
            <w:tcW w:w="1139" w:type="dxa"/>
            <w:gridSpan w:val="2"/>
          </w:tcPr>
          <w:p>
            <w:pPr>
              <w:pStyle w:val="nTable"/>
              <w:spacing w:after="40"/>
              <w:rPr>
                <w:sz w:val="19"/>
              </w:rPr>
            </w:pPr>
            <w:r>
              <w:rPr>
                <w:sz w:val="19"/>
              </w:rPr>
              <w:t>11 Dec 1992</w:t>
            </w:r>
          </w:p>
        </w:tc>
        <w:tc>
          <w:tcPr>
            <w:tcW w:w="2585"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8" w:type="dxa"/>
          <w:cantSplit/>
          <w:trHeight w:val="40"/>
        </w:trPr>
        <w:tc>
          <w:tcPr>
            <w:tcW w:w="2268" w:type="dxa"/>
            <w:gridSpan w:val="2"/>
          </w:tcPr>
          <w:p>
            <w:pPr>
              <w:pStyle w:val="nTable"/>
              <w:spacing w:after="40"/>
              <w:ind w:right="113"/>
              <w:rPr>
                <w:sz w:val="19"/>
              </w:rPr>
            </w:pPr>
            <w:r>
              <w:rPr>
                <w:i/>
                <w:sz w:val="19"/>
              </w:rPr>
              <w:t>Freedom of Information Act 1992</w:t>
            </w:r>
            <w:r>
              <w:rPr>
                <w:sz w:val="19"/>
              </w:rPr>
              <w:t xml:space="preserve"> Pt. 7</w:t>
            </w:r>
          </w:p>
        </w:tc>
        <w:tc>
          <w:tcPr>
            <w:tcW w:w="1139" w:type="dxa"/>
            <w:gridSpan w:val="2"/>
          </w:tcPr>
          <w:p>
            <w:pPr>
              <w:pStyle w:val="nTable"/>
              <w:spacing w:after="40"/>
              <w:rPr>
                <w:sz w:val="19"/>
              </w:rPr>
            </w:pPr>
            <w:r>
              <w:rPr>
                <w:sz w:val="19"/>
              </w:rPr>
              <w:t>76 of 1992</w:t>
            </w:r>
          </w:p>
        </w:tc>
        <w:tc>
          <w:tcPr>
            <w:tcW w:w="1139" w:type="dxa"/>
            <w:gridSpan w:val="2"/>
          </w:tcPr>
          <w:p>
            <w:pPr>
              <w:pStyle w:val="nTable"/>
              <w:spacing w:after="40"/>
              <w:rPr>
                <w:sz w:val="19"/>
              </w:rPr>
            </w:pPr>
            <w:r>
              <w:rPr>
                <w:sz w:val="19"/>
              </w:rPr>
              <w:t>15 Dec 1992</w:t>
            </w:r>
          </w:p>
        </w:tc>
        <w:tc>
          <w:tcPr>
            <w:tcW w:w="2585"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8" w:type="dxa"/>
          <w:cantSplit/>
          <w:trHeight w:val="40"/>
        </w:trPr>
        <w:tc>
          <w:tcPr>
            <w:tcW w:w="2268" w:type="dxa"/>
            <w:gridSpan w:val="2"/>
          </w:tcPr>
          <w:p>
            <w:pPr>
              <w:pStyle w:val="nTable"/>
              <w:spacing w:after="40"/>
              <w:ind w:right="113"/>
              <w:rPr>
                <w:sz w:val="19"/>
              </w:rPr>
            </w:pPr>
            <w:r>
              <w:rPr>
                <w:i/>
                <w:sz w:val="19"/>
              </w:rPr>
              <w:t>Disability Services Act 1992</w:t>
            </w:r>
            <w:r>
              <w:rPr>
                <w:sz w:val="19"/>
              </w:rPr>
              <w:t> s. 41</w:t>
            </w:r>
          </w:p>
        </w:tc>
        <w:tc>
          <w:tcPr>
            <w:tcW w:w="1139" w:type="dxa"/>
            <w:gridSpan w:val="2"/>
          </w:tcPr>
          <w:p>
            <w:pPr>
              <w:pStyle w:val="nTable"/>
              <w:spacing w:after="40"/>
              <w:rPr>
                <w:sz w:val="19"/>
              </w:rPr>
            </w:pPr>
            <w:r>
              <w:rPr>
                <w:sz w:val="19"/>
              </w:rPr>
              <w:t>77 of 1992</w:t>
            </w:r>
          </w:p>
        </w:tc>
        <w:tc>
          <w:tcPr>
            <w:tcW w:w="1139" w:type="dxa"/>
            <w:gridSpan w:val="2"/>
          </w:tcPr>
          <w:p>
            <w:pPr>
              <w:pStyle w:val="nTable"/>
              <w:spacing w:after="40"/>
              <w:rPr>
                <w:sz w:val="19"/>
              </w:rPr>
            </w:pPr>
            <w:r>
              <w:rPr>
                <w:sz w:val="19"/>
              </w:rPr>
              <w:t>18 Dec 1992</w:t>
            </w:r>
          </w:p>
        </w:tc>
        <w:tc>
          <w:tcPr>
            <w:tcW w:w="2585"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wBefore w:w="28" w:type="dxa"/>
          <w:cantSplit/>
          <w:trHeight w:val="40"/>
        </w:trPr>
        <w:tc>
          <w:tcPr>
            <w:tcW w:w="7131"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8" w:type="dxa"/>
          <w:cantSplit/>
          <w:trHeight w:val="40"/>
        </w:trPr>
        <w:tc>
          <w:tcPr>
            <w:tcW w:w="2268" w:type="dxa"/>
            <w:gridSpan w:val="2"/>
          </w:tcPr>
          <w:p>
            <w:pPr>
              <w:pStyle w:val="nTable"/>
              <w:spacing w:after="40"/>
              <w:ind w:right="113"/>
              <w:rPr>
                <w:sz w:val="19"/>
              </w:rPr>
            </w:pPr>
            <w:r>
              <w:rPr>
                <w:i/>
                <w:sz w:val="19"/>
              </w:rPr>
              <w:t>Local Government (Superannuation) Amendment and Repeal Act 1993</w:t>
            </w:r>
            <w:r>
              <w:rPr>
                <w:sz w:val="19"/>
              </w:rPr>
              <w:t xml:space="preserve"> s. 15</w:t>
            </w:r>
          </w:p>
        </w:tc>
        <w:tc>
          <w:tcPr>
            <w:tcW w:w="1139" w:type="dxa"/>
            <w:gridSpan w:val="2"/>
          </w:tcPr>
          <w:p>
            <w:pPr>
              <w:pStyle w:val="nTable"/>
              <w:spacing w:after="40"/>
              <w:rPr>
                <w:sz w:val="19"/>
              </w:rPr>
            </w:pPr>
            <w:r>
              <w:rPr>
                <w:sz w:val="19"/>
              </w:rPr>
              <w:t>2 of 1993</w:t>
            </w:r>
          </w:p>
        </w:tc>
        <w:tc>
          <w:tcPr>
            <w:tcW w:w="1139" w:type="dxa"/>
            <w:gridSpan w:val="2"/>
          </w:tcPr>
          <w:p>
            <w:pPr>
              <w:pStyle w:val="nTable"/>
              <w:spacing w:after="40"/>
              <w:rPr>
                <w:sz w:val="19"/>
              </w:rPr>
            </w:pPr>
            <w:r>
              <w:rPr>
                <w:sz w:val="19"/>
              </w:rPr>
              <w:t>18 Aug 1993</w:t>
            </w:r>
          </w:p>
        </w:tc>
        <w:tc>
          <w:tcPr>
            <w:tcW w:w="2585" w:type="dxa"/>
            <w:gridSpan w:val="3"/>
          </w:tcPr>
          <w:p>
            <w:pPr>
              <w:pStyle w:val="nTable"/>
              <w:spacing w:after="40"/>
              <w:rPr>
                <w:sz w:val="19"/>
              </w:rPr>
            </w:pPr>
            <w:r>
              <w:rPr>
                <w:sz w:val="19"/>
              </w:rPr>
              <w:t>1 Jul 1993 (see s. 2)</w:t>
            </w:r>
          </w:p>
        </w:tc>
      </w:tr>
      <w:tr>
        <w:trPr>
          <w:gridBefore w:val="1"/>
          <w:wBefore w:w="28" w:type="dxa"/>
          <w:cantSplit/>
          <w:trHeight w:val="40"/>
        </w:trPr>
        <w:tc>
          <w:tcPr>
            <w:tcW w:w="2268" w:type="dxa"/>
            <w:gridSpan w:val="2"/>
          </w:tcPr>
          <w:p>
            <w:pPr>
              <w:pStyle w:val="nTable"/>
              <w:spacing w:after="40"/>
              <w:ind w:right="113"/>
              <w:rPr>
                <w:sz w:val="19"/>
              </w:rPr>
            </w:pPr>
            <w:r>
              <w:rPr>
                <w:i/>
                <w:sz w:val="19"/>
              </w:rPr>
              <w:t>Rural Adjustment and Finance Corporation Act 1993</w:t>
            </w:r>
            <w:r>
              <w:rPr>
                <w:sz w:val="19"/>
              </w:rPr>
              <w:t> s. 56</w:t>
            </w:r>
          </w:p>
        </w:tc>
        <w:tc>
          <w:tcPr>
            <w:tcW w:w="1139" w:type="dxa"/>
            <w:gridSpan w:val="2"/>
          </w:tcPr>
          <w:p>
            <w:pPr>
              <w:pStyle w:val="nTable"/>
              <w:keepNext/>
              <w:spacing w:after="40"/>
              <w:rPr>
                <w:sz w:val="19"/>
              </w:rPr>
            </w:pPr>
            <w:r>
              <w:rPr>
                <w:sz w:val="19"/>
              </w:rPr>
              <w:t>10 of 1993</w:t>
            </w:r>
          </w:p>
        </w:tc>
        <w:tc>
          <w:tcPr>
            <w:tcW w:w="1139" w:type="dxa"/>
            <w:gridSpan w:val="2"/>
          </w:tcPr>
          <w:p>
            <w:pPr>
              <w:pStyle w:val="nTable"/>
              <w:spacing w:after="40"/>
              <w:rPr>
                <w:sz w:val="19"/>
              </w:rPr>
            </w:pPr>
            <w:r>
              <w:rPr>
                <w:sz w:val="19"/>
              </w:rPr>
              <w:t>6 Oct 1993</w:t>
            </w:r>
          </w:p>
        </w:tc>
        <w:tc>
          <w:tcPr>
            <w:tcW w:w="2585"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8" w:type="dxa"/>
          <w:cantSplit/>
          <w:trHeight w:val="40"/>
        </w:trPr>
        <w:tc>
          <w:tcPr>
            <w:tcW w:w="2268" w:type="dxa"/>
            <w:gridSpan w:val="2"/>
          </w:tcPr>
          <w:p>
            <w:pPr>
              <w:pStyle w:val="nTable"/>
              <w:spacing w:after="40"/>
              <w:ind w:right="113"/>
              <w:rPr>
                <w:sz w:val="19"/>
              </w:rPr>
            </w:pPr>
            <w:r>
              <w:rPr>
                <w:i/>
                <w:sz w:val="19"/>
              </w:rPr>
              <w:t>Workplace Agreements Act 1993</w:t>
            </w:r>
            <w:r>
              <w:rPr>
                <w:sz w:val="19"/>
              </w:rPr>
              <w:t xml:space="preserve"> s. 103</w:t>
            </w:r>
          </w:p>
        </w:tc>
        <w:tc>
          <w:tcPr>
            <w:tcW w:w="1139" w:type="dxa"/>
            <w:gridSpan w:val="2"/>
          </w:tcPr>
          <w:p>
            <w:pPr>
              <w:pStyle w:val="nTable"/>
              <w:spacing w:after="40"/>
              <w:rPr>
                <w:sz w:val="19"/>
              </w:rPr>
            </w:pPr>
            <w:r>
              <w:rPr>
                <w:sz w:val="19"/>
              </w:rPr>
              <w:t>13 of 1993</w:t>
            </w:r>
          </w:p>
        </w:tc>
        <w:tc>
          <w:tcPr>
            <w:tcW w:w="1139" w:type="dxa"/>
            <w:gridSpan w:val="2"/>
          </w:tcPr>
          <w:p>
            <w:pPr>
              <w:pStyle w:val="nTable"/>
              <w:spacing w:after="40"/>
              <w:rPr>
                <w:sz w:val="19"/>
              </w:rPr>
            </w:pPr>
            <w:r>
              <w:rPr>
                <w:sz w:val="19"/>
              </w:rPr>
              <w:t>23 Nov 1993</w:t>
            </w:r>
          </w:p>
        </w:tc>
        <w:tc>
          <w:tcPr>
            <w:tcW w:w="2585"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8" w:type="dxa"/>
          <w:cantSplit/>
          <w:trHeight w:val="40"/>
        </w:trPr>
        <w:tc>
          <w:tcPr>
            <w:tcW w:w="2268" w:type="dxa"/>
            <w:gridSpan w:val="2"/>
          </w:tcPr>
          <w:p>
            <w:pPr>
              <w:pStyle w:val="nTable"/>
              <w:spacing w:after="40"/>
              <w:ind w:right="113"/>
              <w:rPr>
                <w:sz w:val="19"/>
              </w:rPr>
            </w:pPr>
            <w:r>
              <w:rPr>
                <w:i/>
                <w:sz w:val="19"/>
              </w:rPr>
              <w:t>Bee Industry Amendment and Repeal Act 1993</w:t>
            </w:r>
            <w:r>
              <w:rPr>
                <w:sz w:val="19"/>
              </w:rPr>
              <w:t xml:space="preserve"> s. 20</w:t>
            </w:r>
          </w:p>
        </w:tc>
        <w:tc>
          <w:tcPr>
            <w:tcW w:w="1139" w:type="dxa"/>
            <w:gridSpan w:val="2"/>
          </w:tcPr>
          <w:p>
            <w:pPr>
              <w:pStyle w:val="nTable"/>
              <w:spacing w:after="40"/>
              <w:rPr>
                <w:sz w:val="19"/>
              </w:rPr>
            </w:pPr>
            <w:r>
              <w:rPr>
                <w:sz w:val="19"/>
              </w:rPr>
              <w:t>26 of 1993</w:t>
            </w:r>
          </w:p>
        </w:tc>
        <w:tc>
          <w:tcPr>
            <w:tcW w:w="1139" w:type="dxa"/>
            <w:gridSpan w:val="2"/>
          </w:tcPr>
          <w:p>
            <w:pPr>
              <w:pStyle w:val="nTable"/>
              <w:spacing w:after="40"/>
              <w:rPr>
                <w:sz w:val="19"/>
              </w:rPr>
            </w:pPr>
            <w:r>
              <w:rPr>
                <w:sz w:val="19"/>
              </w:rPr>
              <w:t>15 Dec 1993</w:t>
            </w:r>
          </w:p>
        </w:tc>
        <w:tc>
          <w:tcPr>
            <w:tcW w:w="2585"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8" w:type="dxa"/>
          <w:cantSplit/>
          <w:trHeight w:val="40"/>
        </w:trPr>
        <w:tc>
          <w:tcPr>
            <w:tcW w:w="2268" w:type="dxa"/>
            <w:gridSpan w:val="2"/>
          </w:tcPr>
          <w:p>
            <w:pPr>
              <w:pStyle w:val="nTable"/>
              <w:spacing w:after="40"/>
              <w:ind w:right="113"/>
              <w:rPr>
                <w:sz w:val="19"/>
              </w:rPr>
            </w:pPr>
            <w:r>
              <w:rPr>
                <w:i/>
                <w:sz w:val="19"/>
              </w:rPr>
              <w:t>Meat Industry Legislation (Amendment and Repeal) Act 1993</w:t>
            </w:r>
            <w:r>
              <w:rPr>
                <w:sz w:val="19"/>
              </w:rPr>
              <w:t xml:space="preserve"> s. 11(2)</w:t>
            </w:r>
          </w:p>
        </w:tc>
        <w:tc>
          <w:tcPr>
            <w:tcW w:w="1139" w:type="dxa"/>
            <w:gridSpan w:val="2"/>
          </w:tcPr>
          <w:p>
            <w:pPr>
              <w:pStyle w:val="nTable"/>
              <w:spacing w:after="40"/>
              <w:rPr>
                <w:sz w:val="19"/>
              </w:rPr>
            </w:pPr>
            <w:r>
              <w:rPr>
                <w:sz w:val="19"/>
              </w:rPr>
              <w:t>32 of 1993</w:t>
            </w:r>
          </w:p>
        </w:tc>
        <w:tc>
          <w:tcPr>
            <w:tcW w:w="1139" w:type="dxa"/>
            <w:gridSpan w:val="2"/>
          </w:tcPr>
          <w:p>
            <w:pPr>
              <w:pStyle w:val="nTable"/>
              <w:spacing w:after="40"/>
              <w:rPr>
                <w:sz w:val="19"/>
              </w:rPr>
            </w:pPr>
            <w:r>
              <w:rPr>
                <w:sz w:val="19"/>
              </w:rPr>
              <w:t>16 Dec 1993</w:t>
            </w:r>
          </w:p>
        </w:tc>
        <w:tc>
          <w:tcPr>
            <w:tcW w:w="2585"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8" w:type="dxa"/>
          <w:cantSplit/>
          <w:trHeight w:val="40"/>
        </w:trPr>
        <w:tc>
          <w:tcPr>
            <w:tcW w:w="2268" w:type="dxa"/>
            <w:gridSpan w:val="2"/>
          </w:tcPr>
          <w:p>
            <w:pPr>
              <w:pStyle w:val="nTable"/>
              <w:spacing w:after="40"/>
              <w:ind w:right="113"/>
              <w:rPr>
                <w:sz w:val="19"/>
              </w:rPr>
            </w:pPr>
            <w:r>
              <w:rPr>
                <w:i/>
                <w:sz w:val="19"/>
              </w:rPr>
              <w:t>Disability Services Act 1993</w:t>
            </w:r>
            <w:r>
              <w:rPr>
                <w:sz w:val="19"/>
              </w:rPr>
              <w:t xml:space="preserve"> s. 58</w:t>
            </w:r>
          </w:p>
        </w:tc>
        <w:tc>
          <w:tcPr>
            <w:tcW w:w="1139" w:type="dxa"/>
            <w:gridSpan w:val="2"/>
          </w:tcPr>
          <w:p>
            <w:pPr>
              <w:pStyle w:val="nTable"/>
              <w:spacing w:after="40"/>
              <w:rPr>
                <w:sz w:val="19"/>
              </w:rPr>
            </w:pPr>
            <w:r>
              <w:rPr>
                <w:sz w:val="19"/>
              </w:rPr>
              <w:t>36 of 1993</w:t>
            </w:r>
          </w:p>
        </w:tc>
        <w:tc>
          <w:tcPr>
            <w:tcW w:w="1139" w:type="dxa"/>
            <w:gridSpan w:val="2"/>
          </w:tcPr>
          <w:p>
            <w:pPr>
              <w:pStyle w:val="nTable"/>
              <w:spacing w:after="40"/>
              <w:rPr>
                <w:sz w:val="19"/>
              </w:rPr>
            </w:pPr>
            <w:r>
              <w:rPr>
                <w:sz w:val="19"/>
              </w:rPr>
              <w:t>16 Dec 1993</w:t>
            </w:r>
          </w:p>
        </w:tc>
        <w:tc>
          <w:tcPr>
            <w:tcW w:w="2585" w:type="dxa"/>
            <w:gridSpan w:val="3"/>
          </w:tcPr>
          <w:p>
            <w:pPr>
              <w:pStyle w:val="nTable"/>
              <w:spacing w:after="40"/>
              <w:rPr>
                <w:sz w:val="19"/>
              </w:rPr>
            </w:pPr>
            <w:r>
              <w:rPr>
                <w:sz w:val="19"/>
              </w:rPr>
              <w:t>23 Dec 1993 (see s. 2)</w:t>
            </w:r>
          </w:p>
        </w:tc>
      </w:tr>
      <w:tr>
        <w:trPr>
          <w:gridBefore w:val="1"/>
          <w:wBefore w:w="28" w:type="dxa"/>
          <w:cantSplit/>
          <w:trHeight w:val="40"/>
        </w:trPr>
        <w:tc>
          <w:tcPr>
            <w:tcW w:w="2268" w:type="dxa"/>
            <w:gridSpan w:val="2"/>
          </w:tcPr>
          <w:p>
            <w:pPr>
              <w:pStyle w:val="nTable"/>
              <w:spacing w:after="40"/>
              <w:ind w:right="113"/>
              <w:rPr>
                <w:sz w:val="19"/>
              </w:rPr>
            </w:pPr>
            <w:r>
              <w:rPr>
                <w:i/>
                <w:sz w:val="19"/>
              </w:rPr>
              <w:t>Plant Diseases Amendment Act 1993</w:t>
            </w:r>
            <w:r>
              <w:rPr>
                <w:sz w:val="19"/>
              </w:rPr>
              <w:t xml:space="preserve"> s. 20</w:t>
            </w:r>
          </w:p>
        </w:tc>
        <w:tc>
          <w:tcPr>
            <w:tcW w:w="1139" w:type="dxa"/>
            <w:gridSpan w:val="2"/>
          </w:tcPr>
          <w:p>
            <w:pPr>
              <w:pStyle w:val="nTable"/>
              <w:spacing w:after="40"/>
              <w:rPr>
                <w:sz w:val="19"/>
              </w:rPr>
            </w:pPr>
            <w:r>
              <w:rPr>
                <w:sz w:val="19"/>
              </w:rPr>
              <w:t>40 of 1993</w:t>
            </w:r>
          </w:p>
        </w:tc>
        <w:tc>
          <w:tcPr>
            <w:tcW w:w="1139" w:type="dxa"/>
            <w:gridSpan w:val="2"/>
          </w:tcPr>
          <w:p>
            <w:pPr>
              <w:pStyle w:val="nTable"/>
              <w:spacing w:after="40"/>
              <w:rPr>
                <w:sz w:val="19"/>
              </w:rPr>
            </w:pPr>
            <w:r>
              <w:rPr>
                <w:sz w:val="19"/>
              </w:rPr>
              <w:t>20 Dec 1993</w:t>
            </w:r>
          </w:p>
        </w:tc>
        <w:tc>
          <w:tcPr>
            <w:tcW w:w="2585"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8" w:type="dxa"/>
          <w:cantSplit/>
          <w:trHeight w:val="40"/>
        </w:trPr>
        <w:tc>
          <w:tcPr>
            <w:tcW w:w="2268" w:type="dxa"/>
            <w:gridSpan w:val="2"/>
          </w:tcPr>
          <w:p>
            <w:pPr>
              <w:pStyle w:val="nTable"/>
              <w:spacing w:after="40"/>
              <w:ind w:right="113"/>
              <w:rPr>
                <w:sz w:val="19"/>
              </w:rPr>
            </w:pPr>
            <w:r>
              <w:rPr>
                <w:i/>
                <w:sz w:val="19"/>
              </w:rPr>
              <w:t>Regional Development Commissions Act 1993</w:t>
            </w:r>
            <w:r>
              <w:rPr>
                <w:sz w:val="19"/>
              </w:rPr>
              <w:t xml:space="preserve"> s. 44</w:t>
            </w:r>
          </w:p>
        </w:tc>
        <w:tc>
          <w:tcPr>
            <w:tcW w:w="1139" w:type="dxa"/>
            <w:gridSpan w:val="2"/>
          </w:tcPr>
          <w:p>
            <w:pPr>
              <w:pStyle w:val="nTable"/>
              <w:spacing w:after="40"/>
              <w:rPr>
                <w:sz w:val="19"/>
              </w:rPr>
            </w:pPr>
            <w:r>
              <w:rPr>
                <w:sz w:val="19"/>
              </w:rPr>
              <w:t>53 of 1993</w:t>
            </w:r>
          </w:p>
        </w:tc>
        <w:tc>
          <w:tcPr>
            <w:tcW w:w="1139" w:type="dxa"/>
            <w:gridSpan w:val="2"/>
          </w:tcPr>
          <w:p>
            <w:pPr>
              <w:pStyle w:val="nTable"/>
              <w:spacing w:after="40"/>
              <w:rPr>
                <w:sz w:val="19"/>
              </w:rPr>
            </w:pPr>
            <w:r>
              <w:rPr>
                <w:sz w:val="19"/>
              </w:rPr>
              <w:t>22 Dec 1993</w:t>
            </w:r>
          </w:p>
        </w:tc>
        <w:tc>
          <w:tcPr>
            <w:tcW w:w="2585"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8" w:type="dxa"/>
          <w:cantSplit/>
          <w:trHeight w:val="40"/>
        </w:trPr>
        <w:tc>
          <w:tcPr>
            <w:tcW w:w="2268" w:type="dxa"/>
            <w:gridSpan w:val="2"/>
          </w:tcPr>
          <w:p>
            <w:pPr>
              <w:pStyle w:val="nTable"/>
              <w:spacing w:after="40"/>
              <w:ind w:right="113"/>
              <w:rPr>
                <w:sz w:val="19"/>
              </w:rPr>
            </w:pPr>
            <w:r>
              <w:rPr>
                <w:i/>
                <w:sz w:val="19"/>
              </w:rPr>
              <w:t>R &amp; I Bank Amendment Act 1994</w:t>
            </w:r>
            <w:r>
              <w:rPr>
                <w:sz w:val="19"/>
              </w:rPr>
              <w:t xml:space="preserve"> s. 13</w:t>
            </w:r>
          </w:p>
        </w:tc>
        <w:tc>
          <w:tcPr>
            <w:tcW w:w="1139" w:type="dxa"/>
            <w:gridSpan w:val="2"/>
          </w:tcPr>
          <w:p>
            <w:pPr>
              <w:pStyle w:val="nTable"/>
              <w:spacing w:after="40"/>
              <w:rPr>
                <w:sz w:val="19"/>
              </w:rPr>
            </w:pPr>
            <w:r>
              <w:rPr>
                <w:sz w:val="19"/>
              </w:rPr>
              <w:t>6 of 1994</w:t>
            </w:r>
          </w:p>
        </w:tc>
        <w:tc>
          <w:tcPr>
            <w:tcW w:w="1139" w:type="dxa"/>
            <w:gridSpan w:val="2"/>
          </w:tcPr>
          <w:p>
            <w:pPr>
              <w:pStyle w:val="nTable"/>
              <w:spacing w:after="40"/>
              <w:rPr>
                <w:sz w:val="19"/>
              </w:rPr>
            </w:pPr>
            <w:r>
              <w:rPr>
                <w:sz w:val="19"/>
              </w:rPr>
              <w:t>11 Apr 1994</w:t>
            </w:r>
          </w:p>
        </w:tc>
        <w:tc>
          <w:tcPr>
            <w:tcW w:w="2585"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8" w:type="dxa"/>
          <w:cantSplit/>
          <w:trHeight w:val="40"/>
        </w:trPr>
        <w:tc>
          <w:tcPr>
            <w:tcW w:w="2268" w:type="dxa"/>
            <w:gridSpan w:val="2"/>
          </w:tcPr>
          <w:p>
            <w:pPr>
              <w:pStyle w:val="nTable"/>
              <w:spacing w:after="40"/>
              <w:ind w:right="113"/>
              <w:rPr>
                <w:sz w:val="19"/>
              </w:rPr>
            </w:pPr>
            <w:r>
              <w:rPr>
                <w:i/>
                <w:sz w:val="19"/>
              </w:rPr>
              <w:t>Adoption Act 1994</w:t>
            </w:r>
            <w:r>
              <w:rPr>
                <w:sz w:val="19"/>
              </w:rPr>
              <w:t xml:space="preserve"> s. 145</w:t>
            </w:r>
          </w:p>
        </w:tc>
        <w:tc>
          <w:tcPr>
            <w:tcW w:w="1139" w:type="dxa"/>
            <w:gridSpan w:val="2"/>
          </w:tcPr>
          <w:p>
            <w:pPr>
              <w:pStyle w:val="nTable"/>
              <w:spacing w:after="40"/>
              <w:rPr>
                <w:sz w:val="19"/>
              </w:rPr>
            </w:pPr>
            <w:r>
              <w:rPr>
                <w:sz w:val="19"/>
              </w:rPr>
              <w:t>9 of 1994</w:t>
            </w:r>
          </w:p>
        </w:tc>
        <w:tc>
          <w:tcPr>
            <w:tcW w:w="1139" w:type="dxa"/>
            <w:gridSpan w:val="2"/>
          </w:tcPr>
          <w:p>
            <w:pPr>
              <w:pStyle w:val="nTable"/>
              <w:spacing w:after="40"/>
              <w:rPr>
                <w:sz w:val="19"/>
              </w:rPr>
            </w:pPr>
            <w:r>
              <w:rPr>
                <w:sz w:val="19"/>
              </w:rPr>
              <w:t>15 Apr 1994</w:t>
            </w:r>
          </w:p>
        </w:tc>
        <w:tc>
          <w:tcPr>
            <w:tcW w:w="2585"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(Public Sector Management) Act 1994</w:t>
            </w:r>
            <w:r>
              <w:rPr>
                <w:sz w:val="19"/>
              </w:rPr>
              <w:t xml:space="preserve"> s. 9</w:t>
            </w:r>
          </w:p>
        </w:tc>
        <w:tc>
          <w:tcPr>
            <w:tcW w:w="1139" w:type="dxa"/>
            <w:gridSpan w:val="2"/>
          </w:tcPr>
          <w:p>
            <w:pPr>
              <w:pStyle w:val="nTable"/>
              <w:keepNext/>
              <w:spacing w:after="40"/>
              <w:rPr>
                <w:sz w:val="19"/>
              </w:rPr>
            </w:pPr>
            <w:r>
              <w:rPr>
                <w:sz w:val="19"/>
              </w:rPr>
              <w:t>32 of 1994</w:t>
            </w:r>
          </w:p>
        </w:tc>
        <w:tc>
          <w:tcPr>
            <w:tcW w:w="1139" w:type="dxa"/>
            <w:gridSpan w:val="2"/>
          </w:tcPr>
          <w:p>
            <w:pPr>
              <w:pStyle w:val="nTable"/>
              <w:spacing w:after="40"/>
              <w:rPr>
                <w:sz w:val="19"/>
              </w:rPr>
            </w:pPr>
            <w:r>
              <w:rPr>
                <w:sz w:val="19"/>
              </w:rPr>
              <w:t>29 Jun 1994</w:t>
            </w:r>
          </w:p>
        </w:tc>
        <w:tc>
          <w:tcPr>
            <w:tcW w:w="2585"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Height w:val="40"/>
        </w:trPr>
        <w:tc>
          <w:tcPr>
            <w:tcW w:w="2268" w:type="dxa"/>
            <w:gridSpan w:val="2"/>
          </w:tcPr>
          <w:p>
            <w:pPr>
              <w:pStyle w:val="nTable"/>
              <w:spacing w:after="40"/>
              <w:ind w:right="113"/>
              <w:rPr>
                <w:sz w:val="19"/>
              </w:rPr>
            </w:pPr>
            <w:r>
              <w:rPr>
                <w:i/>
                <w:sz w:val="19"/>
              </w:rPr>
              <w:t>Subiaco Redevelopment Act 1994</w:t>
            </w:r>
            <w:r>
              <w:rPr>
                <w:sz w:val="19"/>
              </w:rPr>
              <w:t xml:space="preserve"> s. 67</w:t>
            </w:r>
          </w:p>
        </w:tc>
        <w:tc>
          <w:tcPr>
            <w:tcW w:w="1139" w:type="dxa"/>
            <w:gridSpan w:val="2"/>
          </w:tcPr>
          <w:p>
            <w:pPr>
              <w:pStyle w:val="nTable"/>
              <w:spacing w:after="40"/>
              <w:rPr>
                <w:sz w:val="19"/>
              </w:rPr>
            </w:pPr>
            <w:r>
              <w:rPr>
                <w:sz w:val="19"/>
              </w:rPr>
              <w:t>35 of 1994</w:t>
            </w:r>
          </w:p>
        </w:tc>
        <w:tc>
          <w:tcPr>
            <w:tcW w:w="1139" w:type="dxa"/>
            <w:gridSpan w:val="2"/>
          </w:tcPr>
          <w:p>
            <w:pPr>
              <w:pStyle w:val="nTable"/>
              <w:spacing w:after="40"/>
              <w:rPr>
                <w:sz w:val="19"/>
              </w:rPr>
            </w:pPr>
            <w:r>
              <w:rPr>
                <w:sz w:val="19"/>
              </w:rPr>
              <w:t>8 Jul 1994</w:t>
            </w:r>
          </w:p>
        </w:tc>
        <w:tc>
          <w:tcPr>
            <w:tcW w:w="2585"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Perth International Centre for Application of Solar Energy Act 1994 </w:t>
            </w:r>
            <w:r>
              <w:rPr>
                <w:sz w:val="19"/>
              </w:rPr>
              <w:t>s. 35</w:t>
            </w:r>
          </w:p>
        </w:tc>
        <w:tc>
          <w:tcPr>
            <w:tcW w:w="1139" w:type="dxa"/>
            <w:gridSpan w:val="2"/>
          </w:tcPr>
          <w:p>
            <w:pPr>
              <w:pStyle w:val="nTable"/>
              <w:spacing w:after="40"/>
              <w:rPr>
                <w:sz w:val="19"/>
              </w:rPr>
            </w:pPr>
            <w:r>
              <w:rPr>
                <w:sz w:val="19"/>
              </w:rPr>
              <w:t>36 of 1994</w:t>
            </w:r>
          </w:p>
        </w:tc>
        <w:tc>
          <w:tcPr>
            <w:tcW w:w="1139" w:type="dxa"/>
            <w:gridSpan w:val="2"/>
          </w:tcPr>
          <w:p>
            <w:pPr>
              <w:pStyle w:val="nTable"/>
              <w:spacing w:after="40"/>
              <w:rPr>
                <w:sz w:val="19"/>
              </w:rPr>
            </w:pPr>
            <w:r>
              <w:rPr>
                <w:sz w:val="19"/>
              </w:rPr>
              <w:t>8 Jul 1994</w:t>
            </w:r>
          </w:p>
        </w:tc>
        <w:tc>
          <w:tcPr>
            <w:tcW w:w="2585"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(Coal Mining Industry) Act 1994</w:t>
            </w:r>
            <w:r>
              <w:rPr>
                <w:sz w:val="19"/>
              </w:rPr>
              <w:t xml:space="preserve"> s. 21</w:t>
            </w:r>
          </w:p>
        </w:tc>
        <w:tc>
          <w:tcPr>
            <w:tcW w:w="1139" w:type="dxa"/>
            <w:gridSpan w:val="2"/>
          </w:tcPr>
          <w:p>
            <w:pPr>
              <w:pStyle w:val="nTable"/>
              <w:spacing w:after="40"/>
              <w:rPr>
                <w:sz w:val="19"/>
              </w:rPr>
            </w:pPr>
            <w:r>
              <w:rPr>
                <w:sz w:val="19"/>
              </w:rPr>
              <w:t>45 of 1994</w:t>
            </w:r>
          </w:p>
        </w:tc>
        <w:tc>
          <w:tcPr>
            <w:tcW w:w="1139" w:type="dxa"/>
            <w:gridSpan w:val="2"/>
          </w:tcPr>
          <w:p>
            <w:pPr>
              <w:pStyle w:val="nTable"/>
              <w:spacing w:after="40"/>
              <w:rPr>
                <w:sz w:val="19"/>
              </w:rPr>
            </w:pPr>
            <w:r>
              <w:rPr>
                <w:sz w:val="19"/>
              </w:rPr>
              <w:t>22 Sep 1994</w:t>
            </w:r>
          </w:p>
        </w:tc>
        <w:tc>
          <w:tcPr>
            <w:tcW w:w="2585" w:type="dxa"/>
            <w:gridSpan w:val="3"/>
          </w:tcPr>
          <w:p>
            <w:pPr>
              <w:pStyle w:val="nTable"/>
              <w:spacing w:after="40"/>
              <w:rPr>
                <w:sz w:val="19"/>
              </w:rPr>
            </w:pPr>
            <w:r>
              <w:rPr>
                <w:sz w:val="19"/>
              </w:rPr>
              <w:t>22 Sep 1994 (see s. 2(1))</w:t>
            </w:r>
          </w:p>
        </w:tc>
      </w:tr>
      <w:tr>
        <w:trPr>
          <w:gridBefore w:val="1"/>
          <w:wBefore w:w="28" w:type="dxa"/>
          <w:cantSplit/>
          <w:trHeight w:val="40"/>
        </w:trPr>
        <w:tc>
          <w:tcPr>
            <w:tcW w:w="2268" w:type="dxa"/>
            <w:gridSpan w:val="2"/>
          </w:tcPr>
          <w:p>
            <w:pPr>
              <w:pStyle w:val="nTable"/>
              <w:spacing w:after="40"/>
              <w:ind w:right="113"/>
              <w:rPr>
                <w:sz w:val="19"/>
              </w:rPr>
            </w:pPr>
            <w:r>
              <w:rPr>
                <w:i/>
                <w:sz w:val="19"/>
              </w:rPr>
              <w:t>Fish Resources Management Act 1994</w:t>
            </w:r>
            <w:r>
              <w:rPr>
                <w:sz w:val="19"/>
              </w:rPr>
              <w:t xml:space="preserve"> s. 264</w:t>
            </w:r>
          </w:p>
        </w:tc>
        <w:tc>
          <w:tcPr>
            <w:tcW w:w="1139" w:type="dxa"/>
            <w:gridSpan w:val="2"/>
          </w:tcPr>
          <w:p>
            <w:pPr>
              <w:pStyle w:val="nTable"/>
              <w:spacing w:after="40"/>
              <w:rPr>
                <w:sz w:val="19"/>
              </w:rPr>
            </w:pPr>
            <w:r>
              <w:rPr>
                <w:sz w:val="19"/>
              </w:rPr>
              <w:t>53 of 1994</w:t>
            </w:r>
          </w:p>
        </w:tc>
        <w:tc>
          <w:tcPr>
            <w:tcW w:w="1139" w:type="dxa"/>
            <w:gridSpan w:val="2"/>
          </w:tcPr>
          <w:p>
            <w:pPr>
              <w:pStyle w:val="nTable"/>
              <w:spacing w:after="40"/>
              <w:rPr>
                <w:sz w:val="19"/>
              </w:rPr>
            </w:pPr>
            <w:r>
              <w:rPr>
                <w:sz w:val="19"/>
              </w:rPr>
              <w:t>2 Nov 1994</w:t>
            </w:r>
          </w:p>
        </w:tc>
        <w:tc>
          <w:tcPr>
            <w:tcW w:w="2585"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8" w:type="dxa"/>
          <w:cantSplit/>
          <w:trHeight w:val="40"/>
        </w:trPr>
        <w:tc>
          <w:tcPr>
            <w:tcW w:w="2268" w:type="dxa"/>
            <w:gridSpan w:val="2"/>
          </w:tcPr>
          <w:p>
            <w:pPr>
              <w:pStyle w:val="nTable"/>
              <w:spacing w:after="40"/>
              <w:ind w:right="113"/>
              <w:rPr>
                <w:sz w:val="19"/>
              </w:rPr>
            </w:pPr>
            <w:r>
              <w:rPr>
                <w:i/>
                <w:sz w:val="19"/>
              </w:rPr>
              <w:t>Mines Safety and Inspection Act 1994</w:t>
            </w:r>
            <w:r>
              <w:rPr>
                <w:sz w:val="19"/>
              </w:rPr>
              <w:t xml:space="preserve"> s. 109</w:t>
            </w:r>
          </w:p>
        </w:tc>
        <w:tc>
          <w:tcPr>
            <w:tcW w:w="1139" w:type="dxa"/>
            <w:gridSpan w:val="2"/>
          </w:tcPr>
          <w:p>
            <w:pPr>
              <w:pStyle w:val="nTable"/>
              <w:spacing w:after="40"/>
              <w:rPr>
                <w:sz w:val="19"/>
              </w:rPr>
            </w:pPr>
            <w:r>
              <w:rPr>
                <w:sz w:val="19"/>
              </w:rPr>
              <w:t>62 of 1994</w:t>
            </w:r>
          </w:p>
        </w:tc>
        <w:tc>
          <w:tcPr>
            <w:tcW w:w="1139" w:type="dxa"/>
            <w:gridSpan w:val="2"/>
          </w:tcPr>
          <w:p>
            <w:pPr>
              <w:pStyle w:val="nTable"/>
              <w:spacing w:after="40"/>
              <w:rPr>
                <w:sz w:val="19"/>
              </w:rPr>
            </w:pPr>
            <w:r>
              <w:rPr>
                <w:sz w:val="19"/>
              </w:rPr>
              <w:t>7 Nov 1994</w:t>
            </w:r>
          </w:p>
        </w:tc>
        <w:tc>
          <w:tcPr>
            <w:tcW w:w="2585"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8" w:type="dxa"/>
          <w:cantSplit/>
          <w:trHeight w:val="40"/>
        </w:trPr>
        <w:tc>
          <w:tcPr>
            <w:tcW w:w="2268" w:type="dxa"/>
            <w:gridSpan w:val="2"/>
          </w:tcPr>
          <w:p>
            <w:pPr>
              <w:pStyle w:val="nTable"/>
              <w:spacing w:after="40"/>
              <w:ind w:right="113"/>
              <w:rPr>
                <w:sz w:val="19"/>
              </w:rPr>
            </w:pPr>
            <w:r>
              <w:rPr>
                <w:i/>
                <w:sz w:val="19"/>
              </w:rPr>
              <w:t>Statutes (Repeals and Minor Amendments) Act 1994</w:t>
            </w:r>
            <w:r>
              <w:rPr>
                <w:sz w:val="19"/>
              </w:rPr>
              <w:t xml:space="preserve"> s. 4</w:t>
            </w:r>
          </w:p>
        </w:tc>
        <w:tc>
          <w:tcPr>
            <w:tcW w:w="1139" w:type="dxa"/>
            <w:gridSpan w:val="2"/>
          </w:tcPr>
          <w:p>
            <w:pPr>
              <w:pStyle w:val="nTable"/>
              <w:spacing w:after="40"/>
              <w:rPr>
                <w:sz w:val="19"/>
              </w:rPr>
            </w:pPr>
            <w:r>
              <w:rPr>
                <w:sz w:val="19"/>
              </w:rPr>
              <w:t>73 of 1994</w:t>
            </w:r>
          </w:p>
        </w:tc>
        <w:tc>
          <w:tcPr>
            <w:tcW w:w="1139" w:type="dxa"/>
            <w:gridSpan w:val="2"/>
          </w:tcPr>
          <w:p>
            <w:pPr>
              <w:pStyle w:val="nTable"/>
              <w:spacing w:after="40"/>
              <w:rPr>
                <w:sz w:val="19"/>
              </w:rPr>
            </w:pPr>
            <w:r>
              <w:rPr>
                <w:sz w:val="19"/>
              </w:rPr>
              <w:t>9 Dec 1994</w:t>
            </w:r>
          </w:p>
        </w:tc>
        <w:tc>
          <w:tcPr>
            <w:tcW w:w="2585" w:type="dxa"/>
            <w:gridSpan w:val="3"/>
          </w:tcPr>
          <w:p>
            <w:pPr>
              <w:pStyle w:val="nTable"/>
              <w:spacing w:after="40"/>
              <w:rPr>
                <w:sz w:val="19"/>
              </w:rPr>
            </w:pPr>
            <w:r>
              <w:rPr>
                <w:sz w:val="19"/>
              </w:rPr>
              <w:t>9 Dec 1994 (see s. 2)</w:t>
            </w:r>
          </w:p>
        </w:tc>
      </w:tr>
      <w:tr>
        <w:trPr>
          <w:gridBefore w:val="1"/>
          <w:wBefore w:w="28" w:type="dxa"/>
          <w:cantSplit/>
          <w:trHeight w:val="40"/>
        </w:trPr>
        <w:tc>
          <w:tcPr>
            <w:tcW w:w="2268" w:type="dxa"/>
            <w:gridSpan w:val="2"/>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9" w:type="dxa"/>
            <w:gridSpan w:val="2"/>
          </w:tcPr>
          <w:p>
            <w:pPr>
              <w:pStyle w:val="nTable"/>
              <w:spacing w:after="40"/>
              <w:rPr>
                <w:sz w:val="19"/>
              </w:rPr>
            </w:pPr>
            <w:r>
              <w:rPr>
                <w:sz w:val="19"/>
              </w:rPr>
              <w:t>89 of 1994</w:t>
            </w:r>
          </w:p>
        </w:tc>
        <w:tc>
          <w:tcPr>
            <w:tcW w:w="1139" w:type="dxa"/>
            <w:gridSpan w:val="2"/>
          </w:tcPr>
          <w:p>
            <w:pPr>
              <w:pStyle w:val="nTable"/>
              <w:spacing w:after="40"/>
              <w:rPr>
                <w:sz w:val="19"/>
              </w:rPr>
            </w:pPr>
            <w:r>
              <w:rPr>
                <w:sz w:val="19"/>
              </w:rPr>
              <w:t>15 Dec 1994</w:t>
            </w:r>
          </w:p>
        </w:tc>
        <w:tc>
          <w:tcPr>
            <w:tcW w:w="2585"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8" w:type="dxa"/>
          <w:cantSplit/>
          <w:trHeight w:val="40"/>
        </w:trPr>
        <w:tc>
          <w:tcPr>
            <w:tcW w:w="2268" w:type="dxa"/>
            <w:gridSpan w:val="2"/>
          </w:tcPr>
          <w:p>
            <w:pPr>
              <w:pStyle w:val="nTable"/>
              <w:spacing w:after="40"/>
              <w:ind w:right="113"/>
              <w:rPr>
                <w:sz w:val="19"/>
              </w:rPr>
            </w:pPr>
            <w:r>
              <w:rPr>
                <w:i/>
                <w:sz w:val="19"/>
              </w:rPr>
              <w:t>Taxi Act 1994</w:t>
            </w:r>
            <w:r>
              <w:rPr>
                <w:sz w:val="19"/>
              </w:rPr>
              <w:t xml:space="preserve"> s. 50</w:t>
            </w:r>
          </w:p>
        </w:tc>
        <w:tc>
          <w:tcPr>
            <w:tcW w:w="1139" w:type="dxa"/>
            <w:gridSpan w:val="2"/>
          </w:tcPr>
          <w:p>
            <w:pPr>
              <w:pStyle w:val="nTable"/>
              <w:spacing w:after="40"/>
              <w:rPr>
                <w:sz w:val="19"/>
              </w:rPr>
            </w:pPr>
            <w:r>
              <w:rPr>
                <w:sz w:val="19"/>
              </w:rPr>
              <w:t>83 of 1994</w:t>
            </w:r>
          </w:p>
        </w:tc>
        <w:tc>
          <w:tcPr>
            <w:tcW w:w="1139" w:type="dxa"/>
            <w:gridSpan w:val="2"/>
          </w:tcPr>
          <w:p>
            <w:pPr>
              <w:pStyle w:val="nTable"/>
              <w:spacing w:after="40"/>
              <w:rPr>
                <w:sz w:val="19"/>
              </w:rPr>
            </w:pPr>
            <w:r>
              <w:rPr>
                <w:sz w:val="19"/>
              </w:rPr>
              <w:t>20 Dec 1994</w:t>
            </w:r>
          </w:p>
        </w:tc>
        <w:tc>
          <w:tcPr>
            <w:tcW w:w="2585"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Dairy Industry Amendment Act 1994 </w:t>
            </w:r>
            <w:r>
              <w:rPr>
                <w:sz w:val="19"/>
              </w:rPr>
              <w:t>s. 92</w:t>
            </w:r>
          </w:p>
        </w:tc>
        <w:tc>
          <w:tcPr>
            <w:tcW w:w="1139" w:type="dxa"/>
            <w:gridSpan w:val="2"/>
          </w:tcPr>
          <w:p>
            <w:pPr>
              <w:pStyle w:val="nTable"/>
              <w:spacing w:after="40"/>
              <w:rPr>
                <w:sz w:val="19"/>
              </w:rPr>
            </w:pPr>
            <w:r>
              <w:rPr>
                <w:sz w:val="19"/>
              </w:rPr>
              <w:t>96 of 1994</w:t>
            </w:r>
          </w:p>
        </w:tc>
        <w:tc>
          <w:tcPr>
            <w:tcW w:w="1139" w:type="dxa"/>
            <w:gridSpan w:val="2"/>
          </w:tcPr>
          <w:p>
            <w:pPr>
              <w:pStyle w:val="nTable"/>
              <w:spacing w:after="40"/>
              <w:rPr>
                <w:sz w:val="19"/>
              </w:rPr>
            </w:pPr>
            <w:r>
              <w:rPr>
                <w:sz w:val="19"/>
              </w:rPr>
              <w:t>5 Jan 1995</w:t>
            </w:r>
          </w:p>
        </w:tc>
        <w:tc>
          <w:tcPr>
            <w:tcW w:w="2585" w:type="dxa"/>
            <w:gridSpan w:val="3"/>
          </w:tcPr>
          <w:p>
            <w:pPr>
              <w:pStyle w:val="nTable"/>
              <w:spacing w:after="40"/>
              <w:rPr>
                <w:sz w:val="19"/>
              </w:rPr>
            </w:pPr>
            <w:r>
              <w:rPr>
                <w:sz w:val="19"/>
              </w:rPr>
              <w:t>2 Feb 1995</w:t>
            </w:r>
          </w:p>
        </w:tc>
      </w:tr>
      <w:tr>
        <w:trPr>
          <w:gridBefore w:val="1"/>
          <w:wBefore w:w="28" w:type="dxa"/>
          <w:cantSplit/>
          <w:trHeight w:val="40"/>
        </w:trPr>
        <w:tc>
          <w:tcPr>
            <w:tcW w:w="2268" w:type="dxa"/>
            <w:gridSpan w:val="2"/>
          </w:tcPr>
          <w:p>
            <w:pPr>
              <w:pStyle w:val="nTable"/>
              <w:spacing w:after="40"/>
              <w:ind w:right="113"/>
              <w:rPr>
                <w:sz w:val="19"/>
              </w:rPr>
            </w:pPr>
            <w:r>
              <w:rPr>
                <w:i/>
                <w:sz w:val="19"/>
              </w:rPr>
              <w:t>Hospitals Amendment Act 1994</w:t>
            </w:r>
            <w:r>
              <w:rPr>
                <w:sz w:val="19"/>
              </w:rPr>
              <w:t xml:space="preserve"> s. 18</w:t>
            </w:r>
          </w:p>
        </w:tc>
        <w:tc>
          <w:tcPr>
            <w:tcW w:w="1139" w:type="dxa"/>
            <w:gridSpan w:val="2"/>
          </w:tcPr>
          <w:p>
            <w:pPr>
              <w:pStyle w:val="nTable"/>
              <w:spacing w:after="40"/>
              <w:rPr>
                <w:sz w:val="19"/>
              </w:rPr>
            </w:pPr>
            <w:r>
              <w:rPr>
                <w:sz w:val="19"/>
              </w:rPr>
              <w:t>103 of 1994</w:t>
            </w:r>
          </w:p>
        </w:tc>
        <w:tc>
          <w:tcPr>
            <w:tcW w:w="1139" w:type="dxa"/>
            <w:gridSpan w:val="2"/>
          </w:tcPr>
          <w:p>
            <w:pPr>
              <w:pStyle w:val="nTable"/>
              <w:spacing w:after="40"/>
              <w:rPr>
                <w:sz w:val="19"/>
              </w:rPr>
            </w:pPr>
            <w:r>
              <w:rPr>
                <w:sz w:val="19"/>
              </w:rPr>
              <w:t>11 Jan 1995</w:t>
            </w:r>
          </w:p>
        </w:tc>
        <w:tc>
          <w:tcPr>
            <w:tcW w:w="2585"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8" w:type="dxa"/>
          <w:cantSplit/>
          <w:trHeight w:val="40"/>
        </w:trPr>
        <w:tc>
          <w:tcPr>
            <w:tcW w:w="2268" w:type="dxa"/>
            <w:gridSpan w:val="2"/>
          </w:tcPr>
          <w:p>
            <w:pPr>
              <w:pStyle w:val="nTable"/>
              <w:spacing w:after="40"/>
              <w:ind w:right="113"/>
              <w:rPr>
                <w:sz w:val="19"/>
              </w:rPr>
            </w:pPr>
            <w:r>
              <w:rPr>
                <w:i/>
                <w:sz w:val="19"/>
              </w:rPr>
              <w:t>Young Offenders Act 1994</w:t>
            </w:r>
            <w:r>
              <w:rPr>
                <w:sz w:val="19"/>
              </w:rPr>
              <w:t xml:space="preserve"> s. 236</w:t>
            </w:r>
          </w:p>
        </w:tc>
        <w:tc>
          <w:tcPr>
            <w:tcW w:w="1139" w:type="dxa"/>
            <w:gridSpan w:val="2"/>
          </w:tcPr>
          <w:p>
            <w:pPr>
              <w:pStyle w:val="nTable"/>
              <w:spacing w:after="40"/>
              <w:rPr>
                <w:sz w:val="19"/>
              </w:rPr>
            </w:pPr>
            <w:r>
              <w:rPr>
                <w:sz w:val="19"/>
              </w:rPr>
              <w:t>104 of 1994</w:t>
            </w:r>
          </w:p>
        </w:tc>
        <w:tc>
          <w:tcPr>
            <w:tcW w:w="1139" w:type="dxa"/>
            <w:gridSpan w:val="2"/>
          </w:tcPr>
          <w:p>
            <w:pPr>
              <w:pStyle w:val="nTable"/>
              <w:spacing w:after="40"/>
              <w:rPr>
                <w:sz w:val="19"/>
              </w:rPr>
            </w:pPr>
            <w:r>
              <w:rPr>
                <w:sz w:val="19"/>
              </w:rPr>
              <w:t>11 Jan 1995</w:t>
            </w:r>
          </w:p>
        </w:tc>
        <w:tc>
          <w:tcPr>
            <w:tcW w:w="2585"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8" w:type="dxa"/>
          <w:cantSplit/>
          <w:trHeight w:val="40"/>
        </w:trPr>
        <w:tc>
          <w:tcPr>
            <w:tcW w:w="2268" w:type="dxa"/>
            <w:gridSpan w:val="2"/>
          </w:tcPr>
          <w:p>
            <w:pPr>
              <w:pStyle w:val="nTable"/>
              <w:spacing w:after="40"/>
              <w:ind w:right="113"/>
              <w:rPr>
                <w:sz w:val="19"/>
              </w:rPr>
            </w:pPr>
            <w:r>
              <w:rPr>
                <w:i/>
                <w:sz w:val="19"/>
              </w:rPr>
              <w:t>Planning Legislation Amendment Act (No. 2) 1994</w:t>
            </w:r>
            <w:r>
              <w:rPr>
                <w:sz w:val="19"/>
              </w:rPr>
              <w:t xml:space="preserve"> s. 46(5)</w:t>
            </w:r>
          </w:p>
        </w:tc>
        <w:tc>
          <w:tcPr>
            <w:tcW w:w="1139" w:type="dxa"/>
            <w:gridSpan w:val="2"/>
          </w:tcPr>
          <w:p>
            <w:pPr>
              <w:pStyle w:val="nTable"/>
              <w:spacing w:after="40"/>
              <w:rPr>
                <w:sz w:val="19"/>
              </w:rPr>
            </w:pPr>
            <w:r>
              <w:rPr>
                <w:sz w:val="19"/>
              </w:rPr>
              <w:t>84 of 1994</w:t>
            </w:r>
          </w:p>
        </w:tc>
        <w:tc>
          <w:tcPr>
            <w:tcW w:w="1139" w:type="dxa"/>
            <w:gridSpan w:val="2"/>
          </w:tcPr>
          <w:p>
            <w:pPr>
              <w:pStyle w:val="nTable"/>
              <w:spacing w:after="40"/>
              <w:rPr>
                <w:sz w:val="19"/>
              </w:rPr>
            </w:pPr>
            <w:r>
              <w:rPr>
                <w:sz w:val="19"/>
              </w:rPr>
              <w:t>13 Jan 1995</w:t>
            </w:r>
          </w:p>
        </w:tc>
        <w:tc>
          <w:tcPr>
            <w:tcW w:w="2585"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8" w:type="dxa"/>
          <w:cantSplit/>
          <w:trHeight w:val="40"/>
        </w:trPr>
        <w:tc>
          <w:tcPr>
            <w:tcW w:w="2268" w:type="dxa"/>
            <w:gridSpan w:val="2"/>
          </w:tcPr>
          <w:p>
            <w:pPr>
              <w:pStyle w:val="nTable"/>
              <w:spacing w:after="40"/>
              <w:ind w:right="113"/>
              <w:rPr>
                <w:sz w:val="19"/>
              </w:rPr>
            </w:pPr>
            <w:r>
              <w:rPr>
                <w:i/>
                <w:sz w:val="19"/>
              </w:rPr>
              <w:t>Industrial Legislation Amendment Act 1995</w:t>
            </w:r>
            <w:r>
              <w:rPr>
                <w:sz w:val="19"/>
              </w:rPr>
              <w:t xml:space="preserve"> s. 23</w:t>
            </w:r>
          </w:p>
        </w:tc>
        <w:tc>
          <w:tcPr>
            <w:tcW w:w="1139" w:type="dxa"/>
            <w:gridSpan w:val="2"/>
          </w:tcPr>
          <w:p>
            <w:pPr>
              <w:pStyle w:val="nTable"/>
              <w:spacing w:after="40"/>
              <w:rPr>
                <w:sz w:val="19"/>
              </w:rPr>
            </w:pPr>
            <w:r>
              <w:rPr>
                <w:sz w:val="19"/>
              </w:rPr>
              <w:t>1 of 1995</w:t>
            </w:r>
          </w:p>
        </w:tc>
        <w:tc>
          <w:tcPr>
            <w:tcW w:w="1139" w:type="dxa"/>
            <w:gridSpan w:val="2"/>
          </w:tcPr>
          <w:p>
            <w:pPr>
              <w:pStyle w:val="nTable"/>
              <w:spacing w:after="40"/>
              <w:rPr>
                <w:sz w:val="19"/>
              </w:rPr>
            </w:pPr>
            <w:r>
              <w:rPr>
                <w:sz w:val="19"/>
              </w:rPr>
              <w:t>9 May 1995</w:t>
            </w:r>
          </w:p>
        </w:tc>
        <w:tc>
          <w:tcPr>
            <w:tcW w:w="2585" w:type="dxa"/>
            <w:gridSpan w:val="3"/>
          </w:tcPr>
          <w:p>
            <w:pPr>
              <w:pStyle w:val="nTable"/>
              <w:spacing w:after="40"/>
              <w:rPr>
                <w:sz w:val="19"/>
              </w:rPr>
            </w:pPr>
            <w:r>
              <w:rPr>
                <w:sz w:val="19"/>
              </w:rPr>
              <w:t>9 May 1995 (see s. 2(1))</w:t>
            </w:r>
          </w:p>
        </w:tc>
      </w:tr>
      <w:tr>
        <w:trPr>
          <w:gridBefore w:val="1"/>
          <w:wBefore w:w="28" w:type="dxa"/>
          <w:cantSplit/>
          <w:trHeight w:val="40"/>
        </w:trPr>
        <w:tc>
          <w:tcPr>
            <w:tcW w:w="7131"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8" w:type="dxa"/>
          <w:cantSplit/>
          <w:trHeight w:val="40"/>
        </w:trPr>
        <w:tc>
          <w:tcPr>
            <w:tcW w:w="2268" w:type="dxa"/>
            <w:gridSpan w:val="2"/>
          </w:tcPr>
          <w:p>
            <w:pPr>
              <w:pStyle w:val="nTable"/>
              <w:spacing w:after="40"/>
              <w:ind w:right="113"/>
              <w:rPr>
                <w:sz w:val="19"/>
              </w:rPr>
            </w:pPr>
            <w:r>
              <w:rPr>
                <w:i/>
                <w:sz w:val="19"/>
              </w:rPr>
              <w:t>Marketing of Potatoes Amendment Act 1995</w:t>
            </w:r>
            <w:r>
              <w:rPr>
                <w:sz w:val="19"/>
              </w:rPr>
              <w:t xml:space="preserve"> s. 58(1)</w:t>
            </w:r>
          </w:p>
        </w:tc>
        <w:tc>
          <w:tcPr>
            <w:tcW w:w="1139" w:type="dxa"/>
            <w:gridSpan w:val="2"/>
          </w:tcPr>
          <w:p>
            <w:pPr>
              <w:pStyle w:val="nTable"/>
              <w:spacing w:after="40"/>
              <w:rPr>
                <w:sz w:val="19"/>
              </w:rPr>
            </w:pPr>
            <w:r>
              <w:rPr>
                <w:sz w:val="19"/>
              </w:rPr>
              <w:t>11 of 1995</w:t>
            </w:r>
          </w:p>
        </w:tc>
        <w:tc>
          <w:tcPr>
            <w:tcW w:w="1139" w:type="dxa"/>
            <w:gridSpan w:val="2"/>
          </w:tcPr>
          <w:p>
            <w:pPr>
              <w:pStyle w:val="nTable"/>
              <w:spacing w:after="40"/>
              <w:rPr>
                <w:sz w:val="19"/>
              </w:rPr>
            </w:pPr>
            <w:r>
              <w:rPr>
                <w:sz w:val="19"/>
              </w:rPr>
              <w:t>30 Jun 1995</w:t>
            </w:r>
          </w:p>
        </w:tc>
        <w:tc>
          <w:tcPr>
            <w:tcW w:w="2585"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8" w:type="dxa"/>
          <w:cantSplit/>
          <w:trHeight w:val="40"/>
        </w:trPr>
        <w:tc>
          <w:tcPr>
            <w:tcW w:w="2268" w:type="dxa"/>
            <w:gridSpan w:val="2"/>
          </w:tcPr>
          <w:p>
            <w:pPr>
              <w:pStyle w:val="nTable"/>
              <w:spacing w:after="40"/>
              <w:ind w:right="113"/>
              <w:rPr>
                <w:sz w:val="19"/>
              </w:rPr>
            </w:pPr>
            <w:r>
              <w:rPr>
                <w:i/>
                <w:sz w:val="19"/>
              </w:rPr>
              <w:t>Bank of Western Australia Act 1995</w:t>
            </w:r>
            <w:r>
              <w:rPr>
                <w:sz w:val="19"/>
              </w:rPr>
              <w:t xml:space="preserve"> s. 44</w:t>
            </w:r>
          </w:p>
        </w:tc>
        <w:tc>
          <w:tcPr>
            <w:tcW w:w="1139" w:type="dxa"/>
            <w:gridSpan w:val="2"/>
          </w:tcPr>
          <w:p>
            <w:pPr>
              <w:pStyle w:val="nTable"/>
              <w:spacing w:after="40"/>
              <w:rPr>
                <w:sz w:val="19"/>
              </w:rPr>
            </w:pPr>
            <w:r>
              <w:rPr>
                <w:sz w:val="19"/>
              </w:rPr>
              <w:t>14 of 1995</w:t>
            </w:r>
          </w:p>
        </w:tc>
        <w:tc>
          <w:tcPr>
            <w:tcW w:w="1139" w:type="dxa"/>
            <w:gridSpan w:val="2"/>
          </w:tcPr>
          <w:p>
            <w:pPr>
              <w:pStyle w:val="nTable"/>
              <w:spacing w:after="40"/>
              <w:rPr>
                <w:sz w:val="19"/>
              </w:rPr>
            </w:pPr>
            <w:r>
              <w:rPr>
                <w:sz w:val="19"/>
              </w:rPr>
              <w:t>4 Jul 1995</w:t>
            </w:r>
          </w:p>
        </w:tc>
        <w:tc>
          <w:tcPr>
            <w:tcW w:w="2585"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8" w:type="dxa"/>
          <w:cantSplit/>
          <w:trHeight w:val="40"/>
        </w:trPr>
        <w:tc>
          <w:tcPr>
            <w:tcW w:w="2268" w:type="dxa"/>
            <w:gridSpan w:val="2"/>
          </w:tcPr>
          <w:p>
            <w:pPr>
              <w:pStyle w:val="nTable"/>
              <w:spacing w:after="40"/>
              <w:ind w:right="113"/>
              <w:rPr>
                <w:sz w:val="19"/>
              </w:rPr>
            </w:pPr>
            <w:r>
              <w:rPr>
                <w:i/>
                <w:sz w:val="19"/>
              </w:rPr>
              <w:t>Agricultural Practices (Disputes) Act 1995</w:t>
            </w:r>
            <w:r>
              <w:rPr>
                <w:sz w:val="19"/>
              </w:rPr>
              <w:t xml:space="preserve"> s. 23</w:t>
            </w:r>
          </w:p>
        </w:tc>
        <w:tc>
          <w:tcPr>
            <w:tcW w:w="1139" w:type="dxa"/>
            <w:gridSpan w:val="2"/>
          </w:tcPr>
          <w:p>
            <w:pPr>
              <w:pStyle w:val="nTable"/>
              <w:spacing w:after="40"/>
              <w:rPr>
                <w:sz w:val="19"/>
              </w:rPr>
            </w:pPr>
            <w:r>
              <w:rPr>
                <w:sz w:val="19"/>
              </w:rPr>
              <w:t>26 of 1995</w:t>
            </w:r>
          </w:p>
        </w:tc>
        <w:tc>
          <w:tcPr>
            <w:tcW w:w="1139" w:type="dxa"/>
            <w:gridSpan w:val="2"/>
          </w:tcPr>
          <w:p>
            <w:pPr>
              <w:pStyle w:val="nTable"/>
              <w:spacing w:after="40"/>
              <w:rPr>
                <w:sz w:val="19"/>
              </w:rPr>
            </w:pPr>
            <w:r>
              <w:rPr>
                <w:sz w:val="19"/>
              </w:rPr>
              <w:t>6 Sep 1995</w:t>
            </w:r>
          </w:p>
        </w:tc>
        <w:tc>
          <w:tcPr>
            <w:tcW w:w="2585"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8" w:type="dxa"/>
          <w:cantSplit/>
          <w:trHeight w:val="40"/>
        </w:trPr>
        <w:tc>
          <w:tcPr>
            <w:tcW w:w="2268" w:type="dxa"/>
            <w:gridSpan w:val="2"/>
          </w:tcPr>
          <w:p>
            <w:pPr>
              <w:pStyle w:val="nTable"/>
              <w:spacing w:after="40"/>
              <w:ind w:right="113"/>
              <w:rPr>
                <w:sz w:val="19"/>
              </w:rPr>
            </w:pPr>
            <w:r>
              <w:rPr>
                <w:i/>
                <w:sz w:val="19"/>
              </w:rPr>
              <w:t>Caravan Parks and Camping Grounds Act 1995</w:t>
            </w:r>
            <w:r>
              <w:rPr>
                <w:sz w:val="19"/>
              </w:rPr>
              <w:t xml:space="preserve"> s. 33</w:t>
            </w:r>
          </w:p>
        </w:tc>
        <w:tc>
          <w:tcPr>
            <w:tcW w:w="1139" w:type="dxa"/>
            <w:gridSpan w:val="2"/>
          </w:tcPr>
          <w:p>
            <w:pPr>
              <w:pStyle w:val="nTable"/>
              <w:keepNext/>
              <w:spacing w:after="40"/>
              <w:rPr>
                <w:sz w:val="19"/>
              </w:rPr>
            </w:pPr>
            <w:r>
              <w:rPr>
                <w:sz w:val="19"/>
              </w:rPr>
              <w:t>34 of 1995</w:t>
            </w:r>
          </w:p>
        </w:tc>
        <w:tc>
          <w:tcPr>
            <w:tcW w:w="1139" w:type="dxa"/>
            <w:gridSpan w:val="2"/>
          </w:tcPr>
          <w:p>
            <w:pPr>
              <w:pStyle w:val="nTable"/>
              <w:spacing w:after="40"/>
              <w:rPr>
                <w:sz w:val="19"/>
              </w:rPr>
            </w:pPr>
            <w:r>
              <w:rPr>
                <w:sz w:val="19"/>
              </w:rPr>
              <w:t>29 Sep 1995</w:t>
            </w:r>
          </w:p>
        </w:tc>
        <w:tc>
          <w:tcPr>
            <w:tcW w:w="2585"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8" w:type="dxa"/>
          <w:cantSplit/>
          <w:trHeight w:val="40"/>
        </w:trPr>
        <w:tc>
          <w:tcPr>
            <w:tcW w:w="2268" w:type="dxa"/>
            <w:gridSpan w:val="2"/>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139" w:type="dxa"/>
            <w:gridSpan w:val="2"/>
          </w:tcPr>
          <w:p>
            <w:pPr>
              <w:pStyle w:val="nTable"/>
              <w:spacing w:after="40"/>
              <w:rPr>
                <w:sz w:val="19"/>
              </w:rPr>
            </w:pPr>
            <w:r>
              <w:rPr>
                <w:sz w:val="19"/>
              </w:rPr>
              <w:t>73 of 1995</w:t>
            </w:r>
          </w:p>
        </w:tc>
        <w:tc>
          <w:tcPr>
            <w:tcW w:w="1139" w:type="dxa"/>
            <w:gridSpan w:val="2"/>
          </w:tcPr>
          <w:p>
            <w:pPr>
              <w:pStyle w:val="nTable"/>
              <w:spacing w:after="40"/>
              <w:rPr>
                <w:sz w:val="19"/>
              </w:rPr>
            </w:pPr>
            <w:r>
              <w:rPr>
                <w:sz w:val="19"/>
              </w:rPr>
              <w:t>27 Dec 1995</w:t>
            </w:r>
          </w:p>
        </w:tc>
        <w:tc>
          <w:tcPr>
            <w:tcW w:w="2585"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8" w:type="dxa"/>
          <w:cantSplit/>
          <w:trHeight w:val="40"/>
        </w:trPr>
        <w:tc>
          <w:tcPr>
            <w:tcW w:w="2268" w:type="dxa"/>
            <w:gridSpan w:val="2"/>
          </w:tcPr>
          <w:p>
            <w:pPr>
              <w:pStyle w:val="nTable"/>
              <w:spacing w:after="40"/>
              <w:ind w:right="113"/>
              <w:rPr>
                <w:sz w:val="19"/>
              </w:rPr>
            </w:pPr>
            <w:r>
              <w:rPr>
                <w:i/>
                <w:sz w:val="19"/>
              </w:rPr>
              <w:t>Health Services (Conciliation and Review) Act 1995</w:t>
            </w:r>
            <w:r>
              <w:rPr>
                <w:sz w:val="19"/>
              </w:rPr>
              <w:t xml:space="preserve"> s. 80(1)</w:t>
            </w:r>
          </w:p>
        </w:tc>
        <w:tc>
          <w:tcPr>
            <w:tcW w:w="1139" w:type="dxa"/>
            <w:gridSpan w:val="2"/>
          </w:tcPr>
          <w:p>
            <w:pPr>
              <w:pStyle w:val="nTable"/>
              <w:spacing w:after="40"/>
              <w:rPr>
                <w:sz w:val="19"/>
              </w:rPr>
            </w:pPr>
            <w:r>
              <w:rPr>
                <w:sz w:val="19"/>
              </w:rPr>
              <w:t>75 of 1995</w:t>
            </w:r>
            <w:r>
              <w:rPr>
                <w:sz w:val="19"/>
              </w:rPr>
              <w:br/>
              <w:t>(as amended by No. 57 of 1997 s. 70)</w:t>
            </w:r>
          </w:p>
        </w:tc>
        <w:tc>
          <w:tcPr>
            <w:tcW w:w="1139" w:type="dxa"/>
            <w:gridSpan w:val="2"/>
          </w:tcPr>
          <w:p>
            <w:pPr>
              <w:pStyle w:val="nTable"/>
              <w:spacing w:after="40"/>
              <w:rPr>
                <w:sz w:val="19"/>
              </w:rPr>
            </w:pPr>
            <w:r>
              <w:rPr>
                <w:sz w:val="19"/>
              </w:rPr>
              <w:t>9 Jan 1996</w:t>
            </w:r>
          </w:p>
        </w:tc>
        <w:tc>
          <w:tcPr>
            <w:tcW w:w="2585"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8" w:type="dxa"/>
          <w:cantSplit/>
          <w:trHeight w:val="40"/>
        </w:trPr>
        <w:tc>
          <w:tcPr>
            <w:tcW w:w="2268" w:type="dxa"/>
            <w:gridSpan w:val="2"/>
          </w:tcPr>
          <w:p>
            <w:pPr>
              <w:pStyle w:val="nTable"/>
              <w:spacing w:after="40"/>
              <w:ind w:right="113"/>
              <w:rPr>
                <w:sz w:val="19"/>
              </w:rPr>
            </w:pPr>
            <w:r>
              <w:rPr>
                <w:i/>
                <w:sz w:val="19"/>
              </w:rPr>
              <w:t>Sentencing (Consequential Provisions) Act 1995</w:t>
            </w:r>
            <w:r>
              <w:rPr>
                <w:sz w:val="19"/>
              </w:rPr>
              <w:t xml:space="preserve"> Pt. 13</w:t>
            </w:r>
          </w:p>
        </w:tc>
        <w:tc>
          <w:tcPr>
            <w:tcW w:w="1139" w:type="dxa"/>
            <w:gridSpan w:val="2"/>
          </w:tcPr>
          <w:p>
            <w:pPr>
              <w:pStyle w:val="nTable"/>
              <w:spacing w:after="40"/>
              <w:rPr>
                <w:sz w:val="19"/>
              </w:rPr>
            </w:pPr>
            <w:r>
              <w:rPr>
                <w:sz w:val="19"/>
              </w:rPr>
              <w:t>78 of 1995</w:t>
            </w:r>
          </w:p>
        </w:tc>
        <w:tc>
          <w:tcPr>
            <w:tcW w:w="1139" w:type="dxa"/>
            <w:gridSpan w:val="2"/>
          </w:tcPr>
          <w:p>
            <w:pPr>
              <w:pStyle w:val="nTable"/>
              <w:spacing w:after="40"/>
              <w:rPr>
                <w:sz w:val="19"/>
              </w:rPr>
            </w:pPr>
            <w:r>
              <w:rPr>
                <w:sz w:val="19"/>
              </w:rPr>
              <w:t>16 Jan 1996</w:t>
            </w:r>
          </w:p>
        </w:tc>
        <w:tc>
          <w:tcPr>
            <w:tcW w:w="2585"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8" w:type="dxa"/>
          <w:cantSplit/>
          <w:trHeight w:val="40"/>
        </w:trPr>
        <w:tc>
          <w:tcPr>
            <w:tcW w:w="2268" w:type="dxa"/>
            <w:gridSpan w:val="2"/>
          </w:tcPr>
          <w:p>
            <w:pPr>
              <w:pStyle w:val="nTable"/>
              <w:spacing w:after="40"/>
              <w:ind w:right="113"/>
              <w:rPr>
                <w:sz w:val="19"/>
              </w:rPr>
            </w:pPr>
            <w:r>
              <w:rPr>
                <w:i/>
                <w:sz w:val="19"/>
              </w:rPr>
              <w:t>Coroners Act 1996</w:t>
            </w:r>
            <w:r>
              <w:rPr>
                <w:sz w:val="19"/>
              </w:rPr>
              <w:t xml:space="preserve"> s. 61</w:t>
            </w:r>
          </w:p>
        </w:tc>
        <w:tc>
          <w:tcPr>
            <w:tcW w:w="1139" w:type="dxa"/>
            <w:gridSpan w:val="2"/>
          </w:tcPr>
          <w:p>
            <w:pPr>
              <w:pStyle w:val="nTable"/>
              <w:spacing w:after="40"/>
              <w:rPr>
                <w:sz w:val="19"/>
              </w:rPr>
            </w:pPr>
            <w:r>
              <w:rPr>
                <w:sz w:val="19"/>
              </w:rPr>
              <w:t>2 of 1996</w:t>
            </w:r>
          </w:p>
        </w:tc>
        <w:tc>
          <w:tcPr>
            <w:tcW w:w="1139" w:type="dxa"/>
            <w:gridSpan w:val="2"/>
          </w:tcPr>
          <w:p>
            <w:pPr>
              <w:pStyle w:val="nTable"/>
              <w:spacing w:after="40"/>
              <w:rPr>
                <w:sz w:val="19"/>
              </w:rPr>
            </w:pPr>
            <w:r>
              <w:rPr>
                <w:sz w:val="19"/>
              </w:rPr>
              <w:t>24 May 1996</w:t>
            </w:r>
          </w:p>
        </w:tc>
        <w:tc>
          <w:tcPr>
            <w:tcW w:w="2585"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8" w:type="dxa"/>
          <w:cantSplit/>
          <w:trHeight w:val="40"/>
        </w:trPr>
        <w:tc>
          <w:tcPr>
            <w:tcW w:w="2268"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139" w:type="dxa"/>
            <w:gridSpan w:val="2"/>
          </w:tcPr>
          <w:p>
            <w:pPr>
              <w:pStyle w:val="nTable"/>
              <w:spacing w:after="40"/>
              <w:rPr>
                <w:sz w:val="19"/>
              </w:rPr>
            </w:pPr>
            <w:r>
              <w:rPr>
                <w:sz w:val="19"/>
              </w:rPr>
              <w:t>14 of 1996</w:t>
            </w:r>
          </w:p>
        </w:tc>
        <w:tc>
          <w:tcPr>
            <w:tcW w:w="1139" w:type="dxa"/>
            <w:gridSpan w:val="2"/>
          </w:tcPr>
          <w:p>
            <w:pPr>
              <w:pStyle w:val="nTable"/>
              <w:spacing w:after="40"/>
              <w:rPr>
                <w:sz w:val="19"/>
              </w:rPr>
            </w:pPr>
            <w:r>
              <w:rPr>
                <w:sz w:val="19"/>
              </w:rPr>
              <w:t>28 Jun 1996</w:t>
            </w:r>
          </w:p>
        </w:tc>
        <w:tc>
          <w:tcPr>
            <w:tcW w:w="2585" w:type="dxa"/>
            <w:gridSpan w:val="3"/>
          </w:tcPr>
          <w:p>
            <w:pPr>
              <w:pStyle w:val="nTable"/>
              <w:spacing w:after="40"/>
              <w:rPr>
                <w:sz w:val="19"/>
              </w:rPr>
            </w:pPr>
            <w:r>
              <w:rPr>
                <w:sz w:val="19"/>
              </w:rPr>
              <w:t>1 Jul 1996 (see s. 2)</w:t>
            </w:r>
          </w:p>
        </w:tc>
      </w:tr>
      <w:tr>
        <w:trPr>
          <w:gridBefore w:val="1"/>
          <w:wBefore w:w="28" w:type="dxa"/>
          <w:cantSplit/>
          <w:trHeight w:val="40"/>
        </w:trPr>
        <w:tc>
          <w:tcPr>
            <w:tcW w:w="2268" w:type="dxa"/>
            <w:gridSpan w:val="2"/>
          </w:tcPr>
          <w:p>
            <w:pPr>
              <w:pStyle w:val="nTable"/>
              <w:spacing w:after="40"/>
              <w:ind w:right="113"/>
              <w:rPr>
                <w:sz w:val="19"/>
              </w:rPr>
            </w:pPr>
            <w:r>
              <w:rPr>
                <w:i/>
                <w:sz w:val="19"/>
              </w:rPr>
              <w:t>Fruit Growing Industry (Trust Fund) Repeal Act 1996</w:t>
            </w:r>
            <w:r>
              <w:rPr>
                <w:sz w:val="19"/>
              </w:rPr>
              <w:t xml:space="preserve"> s. 8(1)</w:t>
            </w:r>
          </w:p>
        </w:tc>
        <w:tc>
          <w:tcPr>
            <w:tcW w:w="1139" w:type="dxa"/>
            <w:gridSpan w:val="2"/>
          </w:tcPr>
          <w:p>
            <w:pPr>
              <w:pStyle w:val="nTable"/>
              <w:spacing w:after="40"/>
              <w:rPr>
                <w:sz w:val="19"/>
              </w:rPr>
            </w:pPr>
            <w:r>
              <w:rPr>
                <w:sz w:val="19"/>
              </w:rPr>
              <w:t>15 of 1996</w:t>
            </w:r>
          </w:p>
        </w:tc>
        <w:tc>
          <w:tcPr>
            <w:tcW w:w="1139" w:type="dxa"/>
            <w:gridSpan w:val="2"/>
          </w:tcPr>
          <w:p>
            <w:pPr>
              <w:pStyle w:val="nTable"/>
              <w:spacing w:after="40"/>
              <w:rPr>
                <w:sz w:val="19"/>
              </w:rPr>
            </w:pPr>
            <w:r>
              <w:rPr>
                <w:sz w:val="19"/>
              </w:rPr>
              <w:t>28 Jun 1996</w:t>
            </w:r>
          </w:p>
        </w:tc>
        <w:tc>
          <w:tcPr>
            <w:tcW w:w="2585"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8" w:type="dxa"/>
          <w:cantSplit/>
          <w:trHeight w:val="40"/>
        </w:trPr>
        <w:tc>
          <w:tcPr>
            <w:tcW w:w="2268" w:type="dxa"/>
            <w:gridSpan w:val="2"/>
          </w:tcPr>
          <w:p>
            <w:pPr>
              <w:pStyle w:val="nTable"/>
              <w:spacing w:after="40"/>
              <w:ind w:right="113"/>
              <w:rPr>
                <w:sz w:val="19"/>
              </w:rPr>
            </w:pPr>
            <w:r>
              <w:rPr>
                <w:i/>
                <w:sz w:val="19"/>
              </w:rPr>
              <w:t>Censorship Act 1996</w:t>
            </w:r>
            <w:r>
              <w:rPr>
                <w:sz w:val="19"/>
              </w:rPr>
              <w:t xml:space="preserve"> s. 152(3)</w:t>
            </w:r>
          </w:p>
        </w:tc>
        <w:tc>
          <w:tcPr>
            <w:tcW w:w="1139" w:type="dxa"/>
            <w:gridSpan w:val="2"/>
          </w:tcPr>
          <w:p>
            <w:pPr>
              <w:pStyle w:val="nTable"/>
              <w:spacing w:after="40"/>
              <w:rPr>
                <w:sz w:val="19"/>
              </w:rPr>
            </w:pPr>
            <w:r>
              <w:rPr>
                <w:sz w:val="19"/>
              </w:rPr>
              <w:t>40 of 1996</w:t>
            </w:r>
          </w:p>
        </w:tc>
        <w:tc>
          <w:tcPr>
            <w:tcW w:w="1139" w:type="dxa"/>
            <w:gridSpan w:val="2"/>
          </w:tcPr>
          <w:p>
            <w:pPr>
              <w:pStyle w:val="nTable"/>
              <w:spacing w:after="40"/>
              <w:rPr>
                <w:sz w:val="19"/>
              </w:rPr>
            </w:pPr>
            <w:r>
              <w:rPr>
                <w:sz w:val="19"/>
              </w:rPr>
              <w:t>10 Oct 1996</w:t>
            </w:r>
          </w:p>
        </w:tc>
        <w:tc>
          <w:tcPr>
            <w:tcW w:w="2585"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8" w:type="dxa"/>
          <w:cantSplit/>
          <w:trHeight w:val="40"/>
        </w:trPr>
        <w:tc>
          <w:tcPr>
            <w:tcW w:w="2268" w:type="dxa"/>
            <w:gridSpan w:val="2"/>
          </w:tcPr>
          <w:p>
            <w:pPr>
              <w:pStyle w:val="nTable"/>
              <w:spacing w:after="40"/>
              <w:ind w:right="113"/>
              <w:rPr>
                <w:sz w:val="19"/>
              </w:rPr>
            </w:pPr>
            <w:r>
              <w:rPr>
                <w:i/>
                <w:sz w:val="19"/>
              </w:rPr>
              <w:t>Vocational Education and Training Act 1996</w:t>
            </w:r>
            <w:r>
              <w:rPr>
                <w:sz w:val="19"/>
              </w:rPr>
              <w:t xml:space="preserve"> s. 71</w:t>
            </w:r>
          </w:p>
        </w:tc>
        <w:tc>
          <w:tcPr>
            <w:tcW w:w="1139" w:type="dxa"/>
            <w:gridSpan w:val="2"/>
          </w:tcPr>
          <w:p>
            <w:pPr>
              <w:pStyle w:val="nTable"/>
              <w:spacing w:after="40"/>
              <w:rPr>
                <w:sz w:val="19"/>
              </w:rPr>
            </w:pPr>
            <w:r>
              <w:rPr>
                <w:sz w:val="19"/>
              </w:rPr>
              <w:t>42 of 1996</w:t>
            </w:r>
          </w:p>
        </w:tc>
        <w:tc>
          <w:tcPr>
            <w:tcW w:w="1139" w:type="dxa"/>
            <w:gridSpan w:val="2"/>
          </w:tcPr>
          <w:p>
            <w:pPr>
              <w:pStyle w:val="nTable"/>
              <w:spacing w:after="40"/>
              <w:rPr>
                <w:sz w:val="19"/>
              </w:rPr>
            </w:pPr>
            <w:r>
              <w:rPr>
                <w:sz w:val="19"/>
              </w:rPr>
              <w:t>16 Oct 1996</w:t>
            </w:r>
          </w:p>
        </w:tc>
        <w:tc>
          <w:tcPr>
            <w:tcW w:w="2585"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(ICWA) Act 1996</w:t>
            </w:r>
            <w:r>
              <w:rPr>
                <w:sz w:val="19"/>
              </w:rPr>
              <w:t xml:space="preserve"> s. 38</w:t>
            </w:r>
          </w:p>
        </w:tc>
        <w:tc>
          <w:tcPr>
            <w:tcW w:w="1139" w:type="dxa"/>
            <w:gridSpan w:val="2"/>
          </w:tcPr>
          <w:p>
            <w:pPr>
              <w:pStyle w:val="nTable"/>
              <w:spacing w:after="40"/>
              <w:rPr>
                <w:sz w:val="19"/>
              </w:rPr>
            </w:pPr>
            <w:r>
              <w:rPr>
                <w:sz w:val="19"/>
              </w:rPr>
              <w:t>45 of 1996</w:t>
            </w:r>
          </w:p>
        </w:tc>
        <w:tc>
          <w:tcPr>
            <w:tcW w:w="1139" w:type="dxa"/>
            <w:gridSpan w:val="2"/>
          </w:tcPr>
          <w:p>
            <w:pPr>
              <w:pStyle w:val="nTable"/>
              <w:spacing w:after="40"/>
              <w:rPr>
                <w:sz w:val="19"/>
              </w:rPr>
            </w:pPr>
            <w:r>
              <w:rPr>
                <w:sz w:val="19"/>
              </w:rPr>
              <w:t>25 Oct 1996</w:t>
            </w:r>
          </w:p>
        </w:tc>
        <w:tc>
          <w:tcPr>
            <w:tcW w:w="2585"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8" w:type="dxa"/>
          <w:cantSplit/>
          <w:trHeight w:val="40"/>
        </w:trPr>
        <w:tc>
          <w:tcPr>
            <w:tcW w:w="2268" w:type="dxa"/>
            <w:gridSpan w:val="2"/>
          </w:tcPr>
          <w:p>
            <w:pPr>
              <w:pStyle w:val="nTable"/>
              <w:spacing w:after="40"/>
              <w:ind w:right="113"/>
              <w:rPr>
                <w:i/>
                <w:sz w:val="19"/>
              </w:rPr>
            </w:pPr>
            <w:r>
              <w:rPr>
                <w:i/>
                <w:sz w:val="19"/>
              </w:rPr>
              <w:t>Mental Health (Consequential Provisions) Act 1996</w:t>
            </w:r>
            <w:r>
              <w:rPr>
                <w:sz w:val="19"/>
              </w:rPr>
              <w:t xml:space="preserve"> Pt. 3</w:t>
            </w:r>
          </w:p>
        </w:tc>
        <w:tc>
          <w:tcPr>
            <w:tcW w:w="1139" w:type="dxa"/>
            <w:gridSpan w:val="2"/>
          </w:tcPr>
          <w:p>
            <w:pPr>
              <w:pStyle w:val="nTable"/>
              <w:spacing w:after="40"/>
              <w:rPr>
                <w:sz w:val="19"/>
              </w:rPr>
            </w:pPr>
            <w:r>
              <w:rPr>
                <w:sz w:val="19"/>
              </w:rPr>
              <w:t>69 of 1996</w:t>
            </w:r>
          </w:p>
        </w:tc>
        <w:tc>
          <w:tcPr>
            <w:tcW w:w="1139" w:type="dxa"/>
            <w:gridSpan w:val="2"/>
          </w:tcPr>
          <w:p>
            <w:pPr>
              <w:pStyle w:val="nTable"/>
              <w:spacing w:after="40"/>
              <w:rPr>
                <w:sz w:val="19"/>
              </w:rPr>
            </w:pPr>
            <w:r>
              <w:rPr>
                <w:sz w:val="19"/>
              </w:rPr>
              <w:t>13 Nov 1996</w:t>
            </w:r>
          </w:p>
        </w:tc>
        <w:tc>
          <w:tcPr>
            <w:tcW w:w="2585" w:type="dxa"/>
            <w:gridSpan w:val="3"/>
          </w:tcPr>
          <w:p>
            <w:pPr>
              <w:pStyle w:val="nTable"/>
              <w:spacing w:after="40"/>
              <w:rPr>
                <w:sz w:val="19"/>
              </w:rPr>
            </w:pPr>
            <w:r>
              <w:rPr>
                <w:sz w:val="19"/>
              </w:rPr>
              <w:t>13 Nov 1997 (see s. 2)</w:t>
            </w:r>
          </w:p>
        </w:tc>
      </w:tr>
      <w:tr>
        <w:trPr>
          <w:gridBefore w:val="1"/>
          <w:wBefore w:w="28" w:type="dxa"/>
          <w:cantSplit/>
          <w:trHeight w:val="40"/>
        </w:trPr>
        <w:tc>
          <w:tcPr>
            <w:tcW w:w="2268" w:type="dxa"/>
            <w:gridSpan w:val="2"/>
          </w:tcPr>
          <w:p>
            <w:pPr>
              <w:pStyle w:val="nTable"/>
              <w:spacing w:after="40"/>
              <w:ind w:right="113"/>
              <w:rPr>
                <w:sz w:val="19"/>
              </w:rPr>
            </w:pPr>
            <w:r>
              <w:rPr>
                <w:i/>
                <w:sz w:val="19"/>
              </w:rPr>
              <w:t>Road Traffic Amendment Act 1996</w:t>
            </w:r>
            <w:r>
              <w:rPr>
                <w:sz w:val="19"/>
              </w:rPr>
              <w:t xml:space="preserve"> Pt. 3 Div. 1</w:t>
            </w:r>
          </w:p>
        </w:tc>
        <w:tc>
          <w:tcPr>
            <w:tcW w:w="1139" w:type="dxa"/>
            <w:gridSpan w:val="2"/>
          </w:tcPr>
          <w:p>
            <w:pPr>
              <w:pStyle w:val="nTable"/>
              <w:spacing w:after="40"/>
              <w:rPr>
                <w:sz w:val="19"/>
              </w:rPr>
            </w:pPr>
            <w:r>
              <w:rPr>
                <w:sz w:val="19"/>
              </w:rPr>
              <w:t>76 of 1996</w:t>
            </w:r>
          </w:p>
        </w:tc>
        <w:tc>
          <w:tcPr>
            <w:tcW w:w="1139" w:type="dxa"/>
            <w:gridSpan w:val="2"/>
          </w:tcPr>
          <w:p>
            <w:pPr>
              <w:pStyle w:val="nTable"/>
              <w:spacing w:after="40"/>
              <w:rPr>
                <w:sz w:val="19"/>
              </w:rPr>
            </w:pPr>
            <w:r>
              <w:rPr>
                <w:sz w:val="19"/>
              </w:rPr>
              <w:t>14 Nov 1996</w:t>
            </w:r>
          </w:p>
        </w:tc>
        <w:tc>
          <w:tcPr>
            <w:tcW w:w="2585"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wBefore w:w="28" w:type="dxa"/>
          <w:cantSplit/>
          <w:trHeight w:val="40"/>
        </w:trPr>
        <w:tc>
          <w:tcPr>
            <w:tcW w:w="7131"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8" w:type="dxa"/>
          <w:cantSplit/>
          <w:trHeight w:val="40"/>
        </w:trPr>
        <w:tc>
          <w:tcPr>
            <w:tcW w:w="2268" w:type="dxa"/>
            <w:gridSpan w:val="2"/>
          </w:tcPr>
          <w:p>
            <w:pPr>
              <w:pStyle w:val="nTable"/>
              <w:spacing w:after="40"/>
              <w:ind w:right="113"/>
              <w:rPr>
                <w:sz w:val="19"/>
              </w:rPr>
            </w:pPr>
            <w:r>
              <w:rPr>
                <w:i/>
                <w:sz w:val="19"/>
              </w:rPr>
              <w:t>Curriculum Council Act 1997</w:t>
            </w:r>
            <w:r>
              <w:rPr>
                <w:sz w:val="19"/>
              </w:rPr>
              <w:t xml:space="preserve"> s. 35</w:t>
            </w:r>
          </w:p>
        </w:tc>
        <w:tc>
          <w:tcPr>
            <w:tcW w:w="1139" w:type="dxa"/>
            <w:gridSpan w:val="2"/>
          </w:tcPr>
          <w:p>
            <w:pPr>
              <w:pStyle w:val="nTable"/>
              <w:spacing w:after="40"/>
              <w:rPr>
                <w:sz w:val="19"/>
              </w:rPr>
            </w:pPr>
            <w:r>
              <w:rPr>
                <w:sz w:val="19"/>
              </w:rPr>
              <w:t>17 of 1997</w:t>
            </w:r>
          </w:p>
        </w:tc>
        <w:tc>
          <w:tcPr>
            <w:tcW w:w="1139" w:type="dxa"/>
            <w:gridSpan w:val="2"/>
          </w:tcPr>
          <w:p>
            <w:pPr>
              <w:pStyle w:val="nTable"/>
              <w:spacing w:after="40"/>
              <w:rPr>
                <w:sz w:val="19"/>
              </w:rPr>
            </w:pPr>
            <w:r>
              <w:rPr>
                <w:sz w:val="19"/>
              </w:rPr>
              <w:t>8 Jul 1997</w:t>
            </w:r>
          </w:p>
        </w:tc>
        <w:tc>
          <w:tcPr>
            <w:tcW w:w="2585"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8" w:type="dxa"/>
          <w:cantSplit/>
          <w:trHeight w:val="40"/>
        </w:trPr>
        <w:tc>
          <w:tcPr>
            <w:tcW w:w="2268" w:type="dxa"/>
            <w:gridSpan w:val="2"/>
          </w:tcPr>
          <w:p>
            <w:pPr>
              <w:pStyle w:val="nTable"/>
              <w:spacing w:after="40"/>
              <w:ind w:right="113"/>
              <w:rPr>
                <w:sz w:val="19"/>
              </w:rPr>
            </w:pPr>
            <w:r>
              <w:rPr>
                <w:i/>
                <w:sz w:val="19"/>
              </w:rPr>
              <w:t>Professional Standards Act 1997</w:t>
            </w:r>
            <w:r>
              <w:rPr>
                <w:sz w:val="19"/>
              </w:rPr>
              <w:t xml:space="preserve"> s. 58</w:t>
            </w:r>
          </w:p>
        </w:tc>
        <w:tc>
          <w:tcPr>
            <w:tcW w:w="1139" w:type="dxa"/>
            <w:gridSpan w:val="2"/>
          </w:tcPr>
          <w:p>
            <w:pPr>
              <w:pStyle w:val="nTable"/>
              <w:spacing w:after="40"/>
              <w:rPr>
                <w:sz w:val="19"/>
              </w:rPr>
            </w:pPr>
            <w:r>
              <w:rPr>
                <w:sz w:val="19"/>
              </w:rPr>
              <w:t>22 of 1997</w:t>
            </w:r>
          </w:p>
        </w:tc>
        <w:tc>
          <w:tcPr>
            <w:tcW w:w="1139" w:type="dxa"/>
            <w:gridSpan w:val="2"/>
          </w:tcPr>
          <w:p>
            <w:pPr>
              <w:pStyle w:val="nTable"/>
              <w:spacing w:after="40"/>
              <w:rPr>
                <w:sz w:val="19"/>
              </w:rPr>
            </w:pPr>
            <w:r>
              <w:rPr>
                <w:sz w:val="19"/>
              </w:rPr>
              <w:t>18 Sep 1997</w:t>
            </w:r>
          </w:p>
        </w:tc>
        <w:tc>
          <w:tcPr>
            <w:tcW w:w="2585"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(Land Administration) Act 1997</w:t>
            </w:r>
            <w:r>
              <w:rPr>
                <w:sz w:val="19"/>
              </w:rPr>
              <w:t xml:space="preserve"> Pt. 14</w:t>
            </w:r>
          </w:p>
        </w:tc>
        <w:tc>
          <w:tcPr>
            <w:tcW w:w="1139" w:type="dxa"/>
            <w:gridSpan w:val="2"/>
          </w:tcPr>
          <w:p>
            <w:pPr>
              <w:pStyle w:val="nTable"/>
              <w:spacing w:after="40"/>
              <w:rPr>
                <w:sz w:val="19"/>
              </w:rPr>
            </w:pPr>
            <w:r>
              <w:rPr>
                <w:sz w:val="19"/>
              </w:rPr>
              <w:t>31 of 1997</w:t>
            </w:r>
          </w:p>
        </w:tc>
        <w:tc>
          <w:tcPr>
            <w:tcW w:w="1139" w:type="dxa"/>
            <w:gridSpan w:val="2"/>
          </w:tcPr>
          <w:p>
            <w:pPr>
              <w:pStyle w:val="nTable"/>
              <w:spacing w:after="40"/>
              <w:rPr>
                <w:sz w:val="19"/>
              </w:rPr>
            </w:pPr>
            <w:r>
              <w:rPr>
                <w:sz w:val="19"/>
              </w:rPr>
              <w:t>3 Oct 1997</w:t>
            </w:r>
          </w:p>
        </w:tc>
        <w:tc>
          <w:tcPr>
            <w:tcW w:w="2585"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Height w:val="40"/>
        </w:trPr>
        <w:tc>
          <w:tcPr>
            <w:tcW w:w="2268" w:type="dxa"/>
            <w:gridSpan w:val="2"/>
          </w:tcPr>
          <w:p>
            <w:pPr>
              <w:pStyle w:val="nTable"/>
              <w:spacing w:after="40"/>
              <w:ind w:right="113"/>
              <w:rPr>
                <w:sz w:val="19"/>
              </w:rPr>
            </w:pPr>
            <w:r>
              <w:rPr>
                <w:i/>
                <w:sz w:val="19"/>
              </w:rPr>
              <w:t>Statutes (Repeals and Minor Amendments) Act 1997</w:t>
            </w:r>
            <w:r>
              <w:rPr>
                <w:sz w:val="19"/>
              </w:rPr>
              <w:t xml:space="preserve"> s. 37</w:t>
            </w:r>
          </w:p>
        </w:tc>
        <w:tc>
          <w:tcPr>
            <w:tcW w:w="1139" w:type="dxa"/>
            <w:gridSpan w:val="2"/>
          </w:tcPr>
          <w:p>
            <w:pPr>
              <w:pStyle w:val="nTable"/>
              <w:spacing w:after="40"/>
              <w:rPr>
                <w:sz w:val="19"/>
              </w:rPr>
            </w:pPr>
            <w:r>
              <w:rPr>
                <w:sz w:val="19"/>
              </w:rPr>
              <w:t>57 of 1997</w:t>
            </w:r>
          </w:p>
        </w:tc>
        <w:tc>
          <w:tcPr>
            <w:tcW w:w="1139" w:type="dxa"/>
            <w:gridSpan w:val="2"/>
          </w:tcPr>
          <w:p>
            <w:pPr>
              <w:pStyle w:val="nTable"/>
              <w:spacing w:after="40"/>
              <w:rPr>
                <w:sz w:val="19"/>
              </w:rPr>
            </w:pPr>
            <w:r>
              <w:rPr>
                <w:sz w:val="19"/>
              </w:rPr>
              <w:t>15 Dec 1997</w:t>
            </w:r>
          </w:p>
        </w:tc>
        <w:tc>
          <w:tcPr>
            <w:tcW w:w="2585" w:type="dxa"/>
            <w:gridSpan w:val="3"/>
          </w:tcPr>
          <w:p>
            <w:pPr>
              <w:pStyle w:val="nTable"/>
              <w:spacing w:after="40"/>
              <w:rPr>
                <w:sz w:val="19"/>
              </w:rPr>
            </w:pPr>
            <w:r>
              <w:rPr>
                <w:sz w:val="19"/>
              </w:rPr>
              <w:t>15 Dec 1997 (see s. 2)</w:t>
            </w:r>
          </w:p>
        </w:tc>
      </w:tr>
      <w:tr>
        <w:trPr>
          <w:gridBefore w:val="1"/>
          <w:wBefore w:w="28" w:type="dxa"/>
          <w:cantSplit/>
          <w:trHeight w:val="40"/>
        </w:trPr>
        <w:tc>
          <w:tcPr>
            <w:tcW w:w="2268" w:type="dxa"/>
            <w:gridSpan w:val="2"/>
          </w:tcPr>
          <w:p>
            <w:pPr>
              <w:pStyle w:val="nTable"/>
              <w:spacing w:after="40"/>
              <w:ind w:right="113"/>
              <w:rPr>
                <w:sz w:val="19"/>
              </w:rPr>
            </w:pPr>
            <w:r>
              <w:rPr>
                <w:i/>
                <w:sz w:val="19"/>
              </w:rPr>
              <w:t>Osteopaths Act 1997</w:t>
            </w:r>
            <w:r>
              <w:rPr>
                <w:sz w:val="19"/>
              </w:rPr>
              <w:t xml:space="preserve"> s. 97</w:t>
            </w:r>
          </w:p>
        </w:tc>
        <w:tc>
          <w:tcPr>
            <w:tcW w:w="1139" w:type="dxa"/>
            <w:gridSpan w:val="2"/>
          </w:tcPr>
          <w:p>
            <w:pPr>
              <w:pStyle w:val="nTable"/>
              <w:keepNext/>
              <w:keepLines/>
              <w:spacing w:after="40"/>
              <w:rPr>
                <w:sz w:val="19"/>
              </w:rPr>
            </w:pPr>
            <w:r>
              <w:rPr>
                <w:sz w:val="19"/>
              </w:rPr>
              <w:t>58 of 1997</w:t>
            </w:r>
          </w:p>
        </w:tc>
        <w:tc>
          <w:tcPr>
            <w:tcW w:w="1139" w:type="dxa"/>
            <w:gridSpan w:val="2"/>
          </w:tcPr>
          <w:p>
            <w:pPr>
              <w:pStyle w:val="nTable"/>
              <w:spacing w:after="40"/>
              <w:rPr>
                <w:sz w:val="19"/>
              </w:rPr>
            </w:pPr>
            <w:r>
              <w:rPr>
                <w:sz w:val="19"/>
              </w:rPr>
              <w:t>15 Dec 1997</w:t>
            </w:r>
          </w:p>
        </w:tc>
        <w:tc>
          <w:tcPr>
            <w:tcW w:w="2585"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8" w:type="dxa"/>
          <w:cantSplit/>
          <w:trHeight w:val="40"/>
        </w:trPr>
        <w:tc>
          <w:tcPr>
            <w:tcW w:w="2268" w:type="dxa"/>
            <w:gridSpan w:val="2"/>
          </w:tcPr>
          <w:p>
            <w:pPr>
              <w:pStyle w:val="nTable"/>
              <w:spacing w:after="40"/>
              <w:ind w:right="113"/>
              <w:rPr>
                <w:sz w:val="19"/>
              </w:rPr>
            </w:pPr>
            <w:r>
              <w:rPr>
                <w:i/>
                <w:sz w:val="19"/>
              </w:rPr>
              <w:t>Country Housing Act 1998</w:t>
            </w:r>
            <w:r>
              <w:rPr>
                <w:sz w:val="19"/>
              </w:rPr>
              <w:t xml:space="preserve"> s. 48</w:t>
            </w:r>
          </w:p>
        </w:tc>
        <w:tc>
          <w:tcPr>
            <w:tcW w:w="1139" w:type="dxa"/>
            <w:gridSpan w:val="2"/>
          </w:tcPr>
          <w:p>
            <w:pPr>
              <w:pStyle w:val="nTable"/>
              <w:keepNext/>
              <w:keepLines/>
              <w:spacing w:after="40"/>
              <w:rPr>
                <w:sz w:val="19"/>
              </w:rPr>
            </w:pPr>
            <w:r>
              <w:rPr>
                <w:sz w:val="19"/>
              </w:rPr>
              <w:t>4 of 1998</w:t>
            </w:r>
          </w:p>
        </w:tc>
        <w:tc>
          <w:tcPr>
            <w:tcW w:w="1139" w:type="dxa"/>
            <w:gridSpan w:val="2"/>
          </w:tcPr>
          <w:p>
            <w:pPr>
              <w:pStyle w:val="nTable"/>
              <w:spacing w:after="40"/>
              <w:rPr>
                <w:sz w:val="19"/>
              </w:rPr>
            </w:pPr>
            <w:r>
              <w:rPr>
                <w:sz w:val="19"/>
              </w:rPr>
              <w:t>14 Apr 1998</w:t>
            </w:r>
          </w:p>
        </w:tc>
        <w:tc>
          <w:tcPr>
            <w:tcW w:w="2585"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8" w:type="dxa"/>
          <w:cantSplit/>
          <w:trHeight w:val="40"/>
        </w:trPr>
        <w:tc>
          <w:tcPr>
            <w:tcW w:w="2268" w:type="dxa"/>
            <w:gridSpan w:val="2"/>
          </w:tcPr>
          <w:p>
            <w:pPr>
              <w:pStyle w:val="nTable"/>
              <w:spacing w:after="40"/>
              <w:ind w:right="113"/>
              <w:rPr>
                <w:sz w:val="19"/>
              </w:rPr>
            </w:pPr>
            <w:r>
              <w:rPr>
                <w:i/>
                <w:sz w:val="19"/>
              </w:rPr>
              <w:t>Statutes (Repeals and Minor Amendments) Act (No. 2) 1998</w:t>
            </w:r>
            <w:r>
              <w:rPr>
                <w:sz w:val="19"/>
              </w:rPr>
              <w:t xml:space="preserve"> s. 76</w:t>
            </w:r>
          </w:p>
        </w:tc>
        <w:tc>
          <w:tcPr>
            <w:tcW w:w="1139" w:type="dxa"/>
            <w:gridSpan w:val="2"/>
          </w:tcPr>
          <w:p>
            <w:pPr>
              <w:pStyle w:val="nTable"/>
              <w:spacing w:after="40"/>
              <w:rPr>
                <w:sz w:val="19"/>
              </w:rPr>
            </w:pPr>
            <w:r>
              <w:rPr>
                <w:sz w:val="19"/>
              </w:rPr>
              <w:t>10 of 1998</w:t>
            </w:r>
          </w:p>
        </w:tc>
        <w:tc>
          <w:tcPr>
            <w:tcW w:w="1139" w:type="dxa"/>
            <w:gridSpan w:val="2"/>
          </w:tcPr>
          <w:p>
            <w:pPr>
              <w:pStyle w:val="nTable"/>
              <w:spacing w:after="40"/>
              <w:rPr>
                <w:sz w:val="19"/>
              </w:rPr>
            </w:pPr>
            <w:r>
              <w:rPr>
                <w:sz w:val="19"/>
              </w:rPr>
              <w:t>30 Apr 1998</w:t>
            </w:r>
          </w:p>
        </w:tc>
        <w:tc>
          <w:tcPr>
            <w:tcW w:w="2585" w:type="dxa"/>
            <w:gridSpan w:val="3"/>
          </w:tcPr>
          <w:p>
            <w:pPr>
              <w:pStyle w:val="nTable"/>
              <w:spacing w:after="40"/>
              <w:rPr>
                <w:sz w:val="19"/>
              </w:rPr>
            </w:pPr>
            <w:r>
              <w:rPr>
                <w:sz w:val="19"/>
              </w:rPr>
              <w:t>30 Apr 1998 (see s. 2(1))</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Industry and Technology Development Act 1998 </w:t>
            </w:r>
            <w:r>
              <w:rPr>
                <w:sz w:val="19"/>
              </w:rPr>
              <w:t>s. 34(1)</w:t>
            </w:r>
          </w:p>
        </w:tc>
        <w:tc>
          <w:tcPr>
            <w:tcW w:w="1139" w:type="dxa"/>
            <w:gridSpan w:val="2"/>
          </w:tcPr>
          <w:p>
            <w:pPr>
              <w:pStyle w:val="nTable"/>
              <w:spacing w:after="40"/>
              <w:rPr>
                <w:sz w:val="19"/>
              </w:rPr>
            </w:pPr>
            <w:r>
              <w:rPr>
                <w:sz w:val="19"/>
              </w:rPr>
              <w:t>13 of 1998</w:t>
            </w:r>
          </w:p>
        </w:tc>
        <w:tc>
          <w:tcPr>
            <w:tcW w:w="1139" w:type="dxa"/>
            <w:gridSpan w:val="2"/>
          </w:tcPr>
          <w:p>
            <w:pPr>
              <w:pStyle w:val="nTable"/>
              <w:spacing w:after="40"/>
              <w:rPr>
                <w:sz w:val="19"/>
              </w:rPr>
            </w:pPr>
            <w:r>
              <w:rPr>
                <w:sz w:val="19"/>
              </w:rPr>
              <w:t>20 May 1998</w:t>
            </w:r>
          </w:p>
        </w:tc>
        <w:tc>
          <w:tcPr>
            <w:tcW w:w="2585"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8" w:type="dxa"/>
          <w:cantSplit/>
          <w:trHeight w:val="40"/>
        </w:trPr>
        <w:tc>
          <w:tcPr>
            <w:tcW w:w="2268" w:type="dxa"/>
            <w:gridSpan w:val="2"/>
          </w:tcPr>
          <w:p>
            <w:pPr>
              <w:pStyle w:val="nTable"/>
              <w:spacing w:after="40"/>
              <w:ind w:right="113"/>
              <w:rPr>
                <w:sz w:val="19"/>
              </w:rPr>
            </w:pPr>
            <w:r>
              <w:rPr>
                <w:i/>
                <w:sz w:val="19"/>
              </w:rPr>
              <w:t>Western Australian Greyhound Racing Association Amendment Act 1998</w:t>
            </w:r>
            <w:r>
              <w:rPr>
                <w:sz w:val="19"/>
              </w:rPr>
              <w:t xml:space="preserve"> s. 20</w:t>
            </w:r>
          </w:p>
        </w:tc>
        <w:tc>
          <w:tcPr>
            <w:tcW w:w="1139" w:type="dxa"/>
            <w:gridSpan w:val="2"/>
          </w:tcPr>
          <w:p>
            <w:pPr>
              <w:pStyle w:val="nTable"/>
              <w:spacing w:after="40"/>
              <w:rPr>
                <w:sz w:val="19"/>
              </w:rPr>
            </w:pPr>
            <w:r>
              <w:rPr>
                <w:sz w:val="19"/>
              </w:rPr>
              <w:t>23 of 1998</w:t>
            </w:r>
          </w:p>
        </w:tc>
        <w:tc>
          <w:tcPr>
            <w:tcW w:w="1139" w:type="dxa"/>
            <w:gridSpan w:val="2"/>
          </w:tcPr>
          <w:p>
            <w:pPr>
              <w:pStyle w:val="nTable"/>
              <w:spacing w:after="40"/>
              <w:rPr>
                <w:sz w:val="19"/>
              </w:rPr>
            </w:pPr>
            <w:r>
              <w:rPr>
                <w:sz w:val="19"/>
              </w:rPr>
              <w:t>30 Jun 1998</w:t>
            </w:r>
          </w:p>
        </w:tc>
        <w:tc>
          <w:tcPr>
            <w:tcW w:w="2585"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8" w:type="dxa"/>
          <w:cantSplit/>
          <w:trHeight w:val="40"/>
        </w:trPr>
        <w:tc>
          <w:tcPr>
            <w:tcW w:w="2268" w:type="dxa"/>
            <w:gridSpan w:val="2"/>
          </w:tcPr>
          <w:p>
            <w:pPr>
              <w:pStyle w:val="nTable"/>
              <w:spacing w:after="40"/>
              <w:ind w:right="113"/>
              <w:rPr>
                <w:sz w:val="19"/>
              </w:rPr>
            </w:pPr>
            <w:r>
              <w:rPr>
                <w:i/>
                <w:sz w:val="19"/>
              </w:rPr>
              <w:t>WADC and WA Exim Corporation Repeal Act 1998</w:t>
            </w:r>
            <w:r>
              <w:rPr>
                <w:sz w:val="19"/>
              </w:rPr>
              <w:t xml:space="preserve"> s. 8</w:t>
            </w:r>
          </w:p>
        </w:tc>
        <w:tc>
          <w:tcPr>
            <w:tcW w:w="1139" w:type="dxa"/>
            <w:gridSpan w:val="2"/>
          </w:tcPr>
          <w:p>
            <w:pPr>
              <w:pStyle w:val="nTable"/>
              <w:spacing w:after="40"/>
              <w:rPr>
                <w:sz w:val="19"/>
              </w:rPr>
            </w:pPr>
            <w:r>
              <w:rPr>
                <w:sz w:val="19"/>
              </w:rPr>
              <w:t>30 of 1998</w:t>
            </w:r>
          </w:p>
        </w:tc>
        <w:tc>
          <w:tcPr>
            <w:tcW w:w="1139" w:type="dxa"/>
            <w:gridSpan w:val="2"/>
          </w:tcPr>
          <w:p>
            <w:pPr>
              <w:pStyle w:val="nTable"/>
              <w:spacing w:after="40"/>
              <w:rPr>
                <w:sz w:val="19"/>
              </w:rPr>
            </w:pPr>
            <w:r>
              <w:rPr>
                <w:sz w:val="19"/>
              </w:rPr>
              <w:t>30 Jun 1998</w:t>
            </w:r>
          </w:p>
        </w:tc>
        <w:tc>
          <w:tcPr>
            <w:tcW w:w="2585" w:type="dxa"/>
            <w:gridSpan w:val="3"/>
          </w:tcPr>
          <w:p>
            <w:pPr>
              <w:pStyle w:val="nTable"/>
              <w:spacing w:after="40"/>
              <w:rPr>
                <w:sz w:val="19"/>
              </w:rPr>
            </w:pPr>
            <w:r>
              <w:rPr>
                <w:sz w:val="19"/>
              </w:rPr>
              <w:t>30 Jun 1998 (see s. 2)</w:t>
            </w:r>
          </w:p>
        </w:tc>
      </w:tr>
      <w:tr>
        <w:trPr>
          <w:gridBefore w:val="1"/>
          <w:wBefore w:w="28" w:type="dxa"/>
          <w:cantSplit/>
          <w:trHeight w:val="40"/>
        </w:trPr>
        <w:tc>
          <w:tcPr>
            <w:tcW w:w="2268" w:type="dxa"/>
            <w:gridSpan w:val="2"/>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9" w:type="dxa"/>
            <w:gridSpan w:val="2"/>
          </w:tcPr>
          <w:p>
            <w:pPr>
              <w:pStyle w:val="nTable"/>
              <w:spacing w:after="40"/>
              <w:rPr>
                <w:sz w:val="19"/>
              </w:rPr>
            </w:pPr>
            <w:r>
              <w:rPr>
                <w:sz w:val="19"/>
              </w:rPr>
              <w:t>42 of 1998</w:t>
            </w:r>
          </w:p>
        </w:tc>
        <w:tc>
          <w:tcPr>
            <w:tcW w:w="1139" w:type="dxa"/>
            <w:gridSpan w:val="2"/>
          </w:tcPr>
          <w:p>
            <w:pPr>
              <w:pStyle w:val="nTable"/>
              <w:spacing w:after="40"/>
              <w:rPr>
                <w:sz w:val="19"/>
              </w:rPr>
            </w:pPr>
            <w:r>
              <w:rPr>
                <w:sz w:val="19"/>
              </w:rPr>
              <w:t>4 Nov 1998</w:t>
            </w:r>
          </w:p>
        </w:tc>
        <w:tc>
          <w:tcPr>
            <w:tcW w:w="2585"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8" w:type="dxa"/>
          <w:cantSplit/>
          <w:trHeight w:val="40"/>
        </w:trPr>
        <w:tc>
          <w:tcPr>
            <w:tcW w:w="2268" w:type="dxa"/>
            <w:gridSpan w:val="2"/>
          </w:tcPr>
          <w:p>
            <w:pPr>
              <w:pStyle w:val="nTable"/>
              <w:spacing w:after="40"/>
              <w:ind w:right="113"/>
              <w:rPr>
                <w:sz w:val="19"/>
              </w:rPr>
            </w:pPr>
            <w:r>
              <w:rPr>
                <w:i/>
                <w:sz w:val="19"/>
              </w:rPr>
              <w:t>Carnarvon Banana Industry (Compensation Trust Fund) Repeal Act 1998</w:t>
            </w:r>
            <w:r>
              <w:rPr>
                <w:sz w:val="19"/>
              </w:rPr>
              <w:t xml:space="preserve"> s. 8(1)</w:t>
            </w:r>
          </w:p>
        </w:tc>
        <w:tc>
          <w:tcPr>
            <w:tcW w:w="1139" w:type="dxa"/>
            <w:gridSpan w:val="2"/>
          </w:tcPr>
          <w:p>
            <w:pPr>
              <w:pStyle w:val="nTable"/>
              <w:spacing w:after="40"/>
              <w:rPr>
                <w:sz w:val="19"/>
              </w:rPr>
            </w:pPr>
            <w:r>
              <w:rPr>
                <w:sz w:val="19"/>
              </w:rPr>
              <w:t>45 of 1998</w:t>
            </w:r>
          </w:p>
        </w:tc>
        <w:tc>
          <w:tcPr>
            <w:tcW w:w="1139" w:type="dxa"/>
            <w:gridSpan w:val="2"/>
          </w:tcPr>
          <w:p>
            <w:pPr>
              <w:pStyle w:val="nTable"/>
              <w:spacing w:after="40"/>
              <w:rPr>
                <w:sz w:val="19"/>
              </w:rPr>
            </w:pPr>
            <w:r>
              <w:rPr>
                <w:sz w:val="19"/>
              </w:rPr>
              <w:t>19 Nov 1998</w:t>
            </w:r>
          </w:p>
        </w:tc>
        <w:tc>
          <w:tcPr>
            <w:tcW w:w="2585"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8" w:type="dxa"/>
          <w:cantSplit/>
          <w:trHeight w:val="40"/>
        </w:trPr>
        <w:tc>
          <w:tcPr>
            <w:tcW w:w="2268" w:type="dxa"/>
            <w:gridSpan w:val="2"/>
          </w:tcPr>
          <w:p>
            <w:pPr>
              <w:pStyle w:val="nTable"/>
              <w:spacing w:after="40"/>
              <w:ind w:right="113"/>
              <w:rPr>
                <w:sz w:val="19"/>
              </w:rPr>
            </w:pPr>
            <w:r>
              <w:rPr>
                <w:i/>
                <w:sz w:val="19"/>
              </w:rPr>
              <w:t>Botanic Gardens and Parks Authority Act 1998</w:t>
            </w:r>
            <w:r>
              <w:rPr>
                <w:sz w:val="19"/>
              </w:rPr>
              <w:t xml:space="preserve"> s. 56</w:t>
            </w:r>
          </w:p>
        </w:tc>
        <w:tc>
          <w:tcPr>
            <w:tcW w:w="1139" w:type="dxa"/>
            <w:gridSpan w:val="2"/>
          </w:tcPr>
          <w:p>
            <w:pPr>
              <w:pStyle w:val="nTable"/>
              <w:spacing w:after="40"/>
              <w:rPr>
                <w:sz w:val="19"/>
              </w:rPr>
            </w:pPr>
            <w:r>
              <w:rPr>
                <w:sz w:val="19"/>
              </w:rPr>
              <w:t>53 of 1998</w:t>
            </w:r>
          </w:p>
        </w:tc>
        <w:tc>
          <w:tcPr>
            <w:tcW w:w="1139" w:type="dxa"/>
            <w:gridSpan w:val="2"/>
          </w:tcPr>
          <w:p>
            <w:pPr>
              <w:pStyle w:val="nTable"/>
              <w:spacing w:after="40"/>
              <w:rPr>
                <w:sz w:val="19"/>
              </w:rPr>
            </w:pPr>
            <w:r>
              <w:rPr>
                <w:sz w:val="19"/>
              </w:rPr>
              <w:t>7 Dec 1998</w:t>
            </w:r>
          </w:p>
        </w:tc>
        <w:tc>
          <w:tcPr>
            <w:tcW w:w="2585"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8" w:type="dxa"/>
          <w:cantSplit/>
          <w:trHeight w:val="40"/>
        </w:trPr>
        <w:tc>
          <w:tcPr>
            <w:tcW w:w="2268" w:type="dxa"/>
            <w:gridSpan w:val="2"/>
          </w:tcPr>
          <w:p>
            <w:pPr>
              <w:pStyle w:val="nTable"/>
              <w:spacing w:after="40"/>
              <w:ind w:right="113"/>
              <w:rPr>
                <w:sz w:val="19"/>
              </w:rPr>
            </w:pPr>
            <w:r>
              <w:rPr>
                <w:i/>
                <w:sz w:val="19"/>
              </w:rPr>
              <w:t>Gas Pipelines Access (Western Australia) Act 1998</w:t>
            </w:r>
            <w:r>
              <w:rPr>
                <w:sz w:val="19"/>
              </w:rPr>
              <w:t xml:space="preserve"> s. 89</w:t>
            </w:r>
          </w:p>
        </w:tc>
        <w:tc>
          <w:tcPr>
            <w:tcW w:w="1139" w:type="dxa"/>
            <w:gridSpan w:val="2"/>
          </w:tcPr>
          <w:p>
            <w:pPr>
              <w:pStyle w:val="nTable"/>
              <w:spacing w:after="40"/>
              <w:rPr>
                <w:sz w:val="19"/>
              </w:rPr>
            </w:pPr>
            <w:r>
              <w:rPr>
                <w:sz w:val="19"/>
              </w:rPr>
              <w:t>65 of 1998</w:t>
            </w:r>
          </w:p>
        </w:tc>
        <w:tc>
          <w:tcPr>
            <w:tcW w:w="1139" w:type="dxa"/>
            <w:gridSpan w:val="2"/>
          </w:tcPr>
          <w:p>
            <w:pPr>
              <w:pStyle w:val="nTable"/>
              <w:spacing w:after="40"/>
              <w:rPr>
                <w:sz w:val="19"/>
              </w:rPr>
            </w:pPr>
            <w:r>
              <w:rPr>
                <w:sz w:val="19"/>
              </w:rPr>
              <w:t>15 Jan 1999</w:t>
            </w:r>
          </w:p>
        </w:tc>
        <w:tc>
          <w:tcPr>
            <w:tcW w:w="2585"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8" w:type="dxa"/>
          <w:cantSplit/>
          <w:trHeight w:val="40"/>
        </w:trPr>
        <w:tc>
          <w:tcPr>
            <w:tcW w:w="2268" w:type="dxa"/>
            <w:gridSpan w:val="2"/>
          </w:tcPr>
          <w:p>
            <w:pPr>
              <w:pStyle w:val="nTable"/>
              <w:spacing w:after="40"/>
              <w:ind w:right="113"/>
              <w:rPr>
                <w:sz w:val="19"/>
              </w:rPr>
            </w:pPr>
            <w:r>
              <w:rPr>
                <w:i/>
                <w:sz w:val="19"/>
              </w:rPr>
              <w:t>Port Authorities (Consequential Provisions) Act 1999</w:t>
            </w:r>
            <w:r>
              <w:rPr>
                <w:sz w:val="19"/>
              </w:rPr>
              <w:t xml:space="preserve"> </w:t>
            </w:r>
            <w:r>
              <w:rPr>
                <w:sz w:val="19"/>
              </w:rPr>
              <w:br/>
              <w:t>s. 21 (Sch. 1</w:t>
            </w:r>
            <w:r>
              <w:rPr>
                <w:sz w:val="19"/>
              </w:rPr>
              <w:noBreakHyphen/>
              <w:t>8)</w:t>
            </w:r>
          </w:p>
        </w:tc>
        <w:tc>
          <w:tcPr>
            <w:tcW w:w="1139" w:type="dxa"/>
            <w:gridSpan w:val="2"/>
          </w:tcPr>
          <w:p>
            <w:pPr>
              <w:pStyle w:val="nTable"/>
              <w:spacing w:after="40"/>
              <w:rPr>
                <w:sz w:val="19"/>
              </w:rPr>
            </w:pPr>
            <w:r>
              <w:rPr>
                <w:sz w:val="19"/>
              </w:rPr>
              <w:t>5 of 1999</w:t>
            </w:r>
          </w:p>
        </w:tc>
        <w:tc>
          <w:tcPr>
            <w:tcW w:w="1139" w:type="dxa"/>
            <w:gridSpan w:val="2"/>
          </w:tcPr>
          <w:p>
            <w:pPr>
              <w:pStyle w:val="nTable"/>
              <w:spacing w:after="40"/>
              <w:rPr>
                <w:sz w:val="19"/>
              </w:rPr>
            </w:pPr>
            <w:r>
              <w:rPr>
                <w:sz w:val="19"/>
              </w:rPr>
              <w:t>13 Apr 1999</w:t>
            </w:r>
          </w:p>
        </w:tc>
        <w:tc>
          <w:tcPr>
            <w:tcW w:w="2585"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8" w:type="dxa"/>
          <w:cantSplit/>
          <w:trHeight w:val="40"/>
        </w:trPr>
        <w:tc>
          <w:tcPr>
            <w:tcW w:w="2268" w:type="dxa"/>
            <w:gridSpan w:val="2"/>
          </w:tcPr>
          <w:p>
            <w:pPr>
              <w:pStyle w:val="nTable"/>
              <w:spacing w:after="40"/>
              <w:ind w:right="113"/>
              <w:rPr>
                <w:sz w:val="19"/>
              </w:rPr>
            </w:pPr>
            <w:r>
              <w:rPr>
                <w:i/>
                <w:sz w:val="19"/>
              </w:rPr>
              <w:t>Marketing of Meat Amendment Act 1999</w:t>
            </w:r>
            <w:r>
              <w:rPr>
                <w:sz w:val="19"/>
              </w:rPr>
              <w:t xml:space="preserve"> s. 16</w:t>
            </w:r>
          </w:p>
        </w:tc>
        <w:tc>
          <w:tcPr>
            <w:tcW w:w="1139" w:type="dxa"/>
            <w:gridSpan w:val="2"/>
          </w:tcPr>
          <w:p>
            <w:pPr>
              <w:pStyle w:val="nTable"/>
              <w:spacing w:after="40"/>
              <w:rPr>
                <w:sz w:val="19"/>
              </w:rPr>
            </w:pPr>
            <w:r>
              <w:rPr>
                <w:sz w:val="19"/>
              </w:rPr>
              <w:t>8 of 1999</w:t>
            </w:r>
          </w:p>
        </w:tc>
        <w:tc>
          <w:tcPr>
            <w:tcW w:w="1139" w:type="dxa"/>
            <w:gridSpan w:val="2"/>
          </w:tcPr>
          <w:p>
            <w:pPr>
              <w:pStyle w:val="nTable"/>
              <w:spacing w:after="40"/>
              <w:rPr>
                <w:sz w:val="19"/>
              </w:rPr>
            </w:pPr>
            <w:r>
              <w:rPr>
                <w:sz w:val="19"/>
              </w:rPr>
              <w:t>13 Apr 1999</w:t>
            </w:r>
          </w:p>
        </w:tc>
        <w:tc>
          <w:tcPr>
            <w:tcW w:w="2585"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wBefore w:w="28" w:type="dxa"/>
          <w:cantSplit/>
          <w:trHeight w:val="40"/>
        </w:trPr>
        <w:tc>
          <w:tcPr>
            <w:tcW w:w="7131"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and Repeal (Financial Sector Reform) Act 1999</w:t>
            </w:r>
            <w:r>
              <w:rPr>
                <w:sz w:val="19"/>
              </w:rPr>
              <w:t xml:space="preserve"> s. 67</w:t>
            </w:r>
          </w:p>
        </w:tc>
        <w:tc>
          <w:tcPr>
            <w:tcW w:w="1139" w:type="dxa"/>
            <w:gridSpan w:val="2"/>
          </w:tcPr>
          <w:p>
            <w:pPr>
              <w:pStyle w:val="nTable"/>
              <w:spacing w:after="40"/>
              <w:rPr>
                <w:sz w:val="19"/>
              </w:rPr>
            </w:pPr>
            <w:r>
              <w:rPr>
                <w:sz w:val="19"/>
              </w:rPr>
              <w:t>26 of 1999</w:t>
            </w:r>
          </w:p>
        </w:tc>
        <w:tc>
          <w:tcPr>
            <w:tcW w:w="1139" w:type="dxa"/>
            <w:gridSpan w:val="2"/>
          </w:tcPr>
          <w:p>
            <w:pPr>
              <w:pStyle w:val="nTable"/>
              <w:spacing w:after="40"/>
              <w:rPr>
                <w:sz w:val="19"/>
              </w:rPr>
            </w:pPr>
            <w:r>
              <w:rPr>
                <w:sz w:val="19"/>
              </w:rPr>
              <w:t>29 Jun 1999</w:t>
            </w:r>
          </w:p>
        </w:tc>
        <w:tc>
          <w:tcPr>
            <w:tcW w:w="2585"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8" w:type="dxa"/>
          <w:cantSplit/>
          <w:trHeight w:val="40"/>
        </w:trPr>
        <w:tc>
          <w:tcPr>
            <w:tcW w:w="2268" w:type="dxa"/>
            <w:gridSpan w:val="2"/>
          </w:tcPr>
          <w:p>
            <w:pPr>
              <w:pStyle w:val="nTable"/>
              <w:spacing w:after="40"/>
              <w:ind w:right="113"/>
              <w:rPr>
                <w:sz w:val="19"/>
              </w:rPr>
            </w:pPr>
            <w:r>
              <w:rPr>
                <w:i/>
                <w:sz w:val="19"/>
              </w:rPr>
              <w:t>Workers’ Compensation and Rehabilitation Amendment Act 1999</w:t>
            </w:r>
            <w:r>
              <w:rPr>
                <w:sz w:val="19"/>
              </w:rPr>
              <w:t xml:space="preserve"> s. 61</w:t>
            </w:r>
          </w:p>
        </w:tc>
        <w:tc>
          <w:tcPr>
            <w:tcW w:w="1139" w:type="dxa"/>
            <w:gridSpan w:val="2"/>
          </w:tcPr>
          <w:p>
            <w:pPr>
              <w:pStyle w:val="nTable"/>
              <w:spacing w:after="40"/>
              <w:rPr>
                <w:sz w:val="19"/>
              </w:rPr>
            </w:pPr>
            <w:r>
              <w:rPr>
                <w:sz w:val="19"/>
              </w:rPr>
              <w:t>34 of 1999</w:t>
            </w:r>
          </w:p>
        </w:tc>
        <w:tc>
          <w:tcPr>
            <w:tcW w:w="1139" w:type="dxa"/>
            <w:gridSpan w:val="2"/>
          </w:tcPr>
          <w:p>
            <w:pPr>
              <w:pStyle w:val="nTable"/>
              <w:spacing w:after="40"/>
              <w:rPr>
                <w:sz w:val="19"/>
              </w:rPr>
            </w:pPr>
            <w:r>
              <w:rPr>
                <w:sz w:val="19"/>
              </w:rPr>
              <w:t>5 Oct 1999</w:t>
            </w:r>
          </w:p>
        </w:tc>
        <w:tc>
          <w:tcPr>
            <w:tcW w:w="2585"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8" w:type="dxa"/>
          <w:cantSplit/>
          <w:trHeight w:val="40"/>
        </w:trPr>
        <w:tc>
          <w:tcPr>
            <w:tcW w:w="2268" w:type="dxa"/>
            <w:gridSpan w:val="2"/>
          </w:tcPr>
          <w:p>
            <w:pPr>
              <w:pStyle w:val="nTable"/>
              <w:spacing w:after="40"/>
              <w:ind w:right="113"/>
              <w:rPr>
                <w:i/>
                <w:sz w:val="19"/>
              </w:rPr>
            </w:pPr>
            <w:r>
              <w:rPr>
                <w:i/>
                <w:sz w:val="19"/>
              </w:rPr>
              <w:t>School Education Act 1999</w:t>
            </w:r>
            <w:r>
              <w:rPr>
                <w:sz w:val="19"/>
              </w:rPr>
              <w:t xml:space="preserve"> s. 247</w:t>
            </w:r>
          </w:p>
        </w:tc>
        <w:tc>
          <w:tcPr>
            <w:tcW w:w="1139" w:type="dxa"/>
            <w:gridSpan w:val="2"/>
          </w:tcPr>
          <w:p>
            <w:pPr>
              <w:pStyle w:val="nTable"/>
              <w:spacing w:after="40"/>
              <w:rPr>
                <w:sz w:val="19"/>
              </w:rPr>
            </w:pPr>
            <w:r>
              <w:rPr>
                <w:sz w:val="19"/>
              </w:rPr>
              <w:t>36 of 1999</w:t>
            </w:r>
          </w:p>
        </w:tc>
        <w:tc>
          <w:tcPr>
            <w:tcW w:w="1139" w:type="dxa"/>
            <w:gridSpan w:val="2"/>
          </w:tcPr>
          <w:p>
            <w:pPr>
              <w:pStyle w:val="nTable"/>
              <w:spacing w:after="40"/>
              <w:rPr>
                <w:sz w:val="19"/>
              </w:rPr>
            </w:pPr>
            <w:r>
              <w:rPr>
                <w:sz w:val="19"/>
              </w:rPr>
              <w:t>2 Nov 1999</w:t>
            </w:r>
          </w:p>
        </w:tc>
        <w:tc>
          <w:tcPr>
            <w:tcW w:w="2585"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8" w:type="dxa"/>
          <w:cantSplit/>
          <w:trHeight w:val="40"/>
        </w:trPr>
        <w:tc>
          <w:tcPr>
            <w:tcW w:w="2268" w:type="dxa"/>
            <w:gridSpan w:val="2"/>
          </w:tcPr>
          <w:p>
            <w:pPr>
              <w:pStyle w:val="nTable"/>
              <w:spacing w:after="40"/>
              <w:ind w:right="113"/>
              <w:rPr>
                <w:i/>
                <w:sz w:val="19"/>
              </w:rPr>
            </w:pPr>
            <w:r>
              <w:rPr>
                <w:i/>
                <w:sz w:val="19"/>
              </w:rPr>
              <w:t xml:space="preserve">Water Services Coordination Amendment Act 1999 </w:t>
            </w:r>
            <w:r>
              <w:rPr>
                <w:sz w:val="19"/>
              </w:rPr>
              <w:t>s. 11(2)</w:t>
            </w:r>
          </w:p>
        </w:tc>
        <w:tc>
          <w:tcPr>
            <w:tcW w:w="1139" w:type="dxa"/>
            <w:gridSpan w:val="2"/>
          </w:tcPr>
          <w:p>
            <w:pPr>
              <w:pStyle w:val="nTable"/>
              <w:spacing w:after="40"/>
              <w:rPr>
                <w:sz w:val="19"/>
              </w:rPr>
            </w:pPr>
            <w:r>
              <w:rPr>
                <w:sz w:val="19"/>
              </w:rPr>
              <w:t>39 of 1999</w:t>
            </w:r>
          </w:p>
        </w:tc>
        <w:tc>
          <w:tcPr>
            <w:tcW w:w="1139" w:type="dxa"/>
            <w:gridSpan w:val="2"/>
          </w:tcPr>
          <w:p>
            <w:pPr>
              <w:pStyle w:val="nTable"/>
              <w:spacing w:after="40"/>
              <w:rPr>
                <w:sz w:val="19"/>
              </w:rPr>
            </w:pPr>
            <w:r>
              <w:rPr>
                <w:sz w:val="19"/>
              </w:rPr>
              <w:t>9 Nov 1999</w:t>
            </w:r>
          </w:p>
        </w:tc>
        <w:tc>
          <w:tcPr>
            <w:tcW w:w="2585"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8" w:type="dxa"/>
          <w:cantSplit/>
          <w:trHeight w:val="40"/>
        </w:trPr>
        <w:tc>
          <w:tcPr>
            <w:tcW w:w="2268" w:type="dxa"/>
            <w:gridSpan w:val="2"/>
          </w:tcPr>
          <w:p>
            <w:pPr>
              <w:pStyle w:val="nTable"/>
              <w:spacing w:after="40"/>
              <w:ind w:right="113"/>
              <w:rPr>
                <w:sz w:val="19"/>
              </w:rPr>
            </w:pPr>
            <w:r>
              <w:rPr>
                <w:i/>
                <w:sz w:val="19"/>
              </w:rPr>
              <w:t>Midland Redevelopment Act 1999</w:t>
            </w:r>
            <w:r>
              <w:rPr>
                <w:sz w:val="19"/>
              </w:rPr>
              <w:t xml:space="preserve"> s. 70</w:t>
            </w:r>
          </w:p>
        </w:tc>
        <w:tc>
          <w:tcPr>
            <w:tcW w:w="1139" w:type="dxa"/>
            <w:gridSpan w:val="2"/>
          </w:tcPr>
          <w:p>
            <w:pPr>
              <w:pStyle w:val="nTable"/>
              <w:spacing w:after="40"/>
              <w:rPr>
                <w:sz w:val="19"/>
              </w:rPr>
            </w:pPr>
            <w:r>
              <w:rPr>
                <w:sz w:val="19"/>
              </w:rPr>
              <w:t>38 of 1999</w:t>
            </w:r>
          </w:p>
        </w:tc>
        <w:tc>
          <w:tcPr>
            <w:tcW w:w="1139" w:type="dxa"/>
            <w:gridSpan w:val="2"/>
          </w:tcPr>
          <w:p>
            <w:pPr>
              <w:pStyle w:val="nTable"/>
              <w:spacing w:after="40"/>
              <w:rPr>
                <w:sz w:val="19"/>
              </w:rPr>
            </w:pPr>
            <w:r>
              <w:rPr>
                <w:sz w:val="19"/>
              </w:rPr>
              <w:t>11 Nov 1999</w:t>
            </w:r>
          </w:p>
        </w:tc>
        <w:tc>
          <w:tcPr>
            <w:tcW w:w="2585"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Disability Services Amendment Act 1999 </w:t>
            </w:r>
            <w:r>
              <w:rPr>
                <w:sz w:val="19"/>
              </w:rPr>
              <w:t>s. 28(1)</w:t>
            </w:r>
          </w:p>
        </w:tc>
        <w:tc>
          <w:tcPr>
            <w:tcW w:w="1139" w:type="dxa"/>
            <w:gridSpan w:val="2"/>
          </w:tcPr>
          <w:p>
            <w:pPr>
              <w:pStyle w:val="nTable"/>
              <w:spacing w:after="40"/>
              <w:rPr>
                <w:sz w:val="19"/>
              </w:rPr>
            </w:pPr>
            <w:r>
              <w:rPr>
                <w:sz w:val="19"/>
              </w:rPr>
              <w:t>44 of 1999</w:t>
            </w:r>
          </w:p>
        </w:tc>
        <w:tc>
          <w:tcPr>
            <w:tcW w:w="1139" w:type="dxa"/>
            <w:gridSpan w:val="2"/>
          </w:tcPr>
          <w:p>
            <w:pPr>
              <w:pStyle w:val="nTable"/>
              <w:spacing w:after="40"/>
              <w:rPr>
                <w:sz w:val="19"/>
              </w:rPr>
            </w:pPr>
            <w:r>
              <w:rPr>
                <w:sz w:val="19"/>
              </w:rPr>
              <w:t>25 Nov 1999</w:t>
            </w:r>
          </w:p>
        </w:tc>
        <w:tc>
          <w:tcPr>
            <w:tcW w:w="2585" w:type="dxa"/>
            <w:gridSpan w:val="3"/>
          </w:tcPr>
          <w:p>
            <w:pPr>
              <w:pStyle w:val="nTable"/>
              <w:spacing w:after="40"/>
              <w:rPr>
                <w:sz w:val="19"/>
              </w:rPr>
            </w:pPr>
            <w:r>
              <w:rPr>
                <w:sz w:val="19"/>
              </w:rPr>
              <w:t>25 Nov 1999 (see s. 2)</w:t>
            </w:r>
          </w:p>
        </w:tc>
      </w:tr>
      <w:tr>
        <w:trPr>
          <w:gridBefore w:val="1"/>
          <w:wBefore w:w="28" w:type="dxa"/>
          <w:cantSplit/>
          <w:trHeight w:val="40"/>
        </w:trPr>
        <w:tc>
          <w:tcPr>
            <w:tcW w:w="2268" w:type="dxa"/>
            <w:gridSpan w:val="2"/>
          </w:tcPr>
          <w:p>
            <w:pPr>
              <w:pStyle w:val="nTable"/>
              <w:spacing w:after="40"/>
              <w:ind w:right="113"/>
              <w:rPr>
                <w:sz w:val="19"/>
              </w:rPr>
            </w:pPr>
            <w:r>
              <w:rPr>
                <w:i/>
                <w:sz w:val="19"/>
              </w:rPr>
              <w:t>Prisons Amendment Act 1999</w:t>
            </w:r>
            <w:r>
              <w:rPr>
                <w:sz w:val="19"/>
              </w:rPr>
              <w:t xml:space="preserve"> s. 20</w:t>
            </w:r>
          </w:p>
        </w:tc>
        <w:tc>
          <w:tcPr>
            <w:tcW w:w="1139" w:type="dxa"/>
            <w:gridSpan w:val="2"/>
          </w:tcPr>
          <w:p>
            <w:pPr>
              <w:pStyle w:val="nTable"/>
              <w:spacing w:after="40"/>
              <w:rPr>
                <w:sz w:val="19"/>
              </w:rPr>
            </w:pPr>
            <w:r>
              <w:rPr>
                <w:sz w:val="19"/>
              </w:rPr>
              <w:t>43 of 1999</w:t>
            </w:r>
          </w:p>
        </w:tc>
        <w:tc>
          <w:tcPr>
            <w:tcW w:w="1139" w:type="dxa"/>
            <w:gridSpan w:val="2"/>
          </w:tcPr>
          <w:p>
            <w:pPr>
              <w:pStyle w:val="nTable"/>
              <w:spacing w:after="40"/>
              <w:rPr>
                <w:sz w:val="19"/>
              </w:rPr>
            </w:pPr>
            <w:r>
              <w:rPr>
                <w:sz w:val="19"/>
              </w:rPr>
              <w:t>8 Dec 1999</w:t>
            </w:r>
          </w:p>
        </w:tc>
        <w:tc>
          <w:tcPr>
            <w:tcW w:w="2585"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8" w:type="dxa"/>
          <w:cantSplit/>
          <w:trHeight w:val="40"/>
        </w:trPr>
        <w:tc>
          <w:tcPr>
            <w:tcW w:w="2268" w:type="dxa"/>
            <w:gridSpan w:val="2"/>
          </w:tcPr>
          <w:p>
            <w:pPr>
              <w:pStyle w:val="nTable"/>
              <w:spacing w:after="40"/>
              <w:ind w:right="113"/>
              <w:rPr>
                <w:sz w:val="19"/>
              </w:rPr>
            </w:pPr>
            <w:r>
              <w:rPr>
                <w:i/>
                <w:sz w:val="19"/>
              </w:rPr>
              <w:t>Gas Corporation (Business Disposal) Act 1999</w:t>
            </w:r>
            <w:r>
              <w:rPr>
                <w:sz w:val="19"/>
              </w:rPr>
              <w:t xml:space="preserve"> s. 100</w:t>
            </w:r>
          </w:p>
        </w:tc>
        <w:tc>
          <w:tcPr>
            <w:tcW w:w="1139" w:type="dxa"/>
            <w:gridSpan w:val="2"/>
          </w:tcPr>
          <w:p>
            <w:pPr>
              <w:pStyle w:val="nTable"/>
              <w:spacing w:after="40"/>
              <w:rPr>
                <w:sz w:val="19"/>
              </w:rPr>
            </w:pPr>
            <w:r>
              <w:rPr>
                <w:sz w:val="19"/>
              </w:rPr>
              <w:t>58 of 1999</w:t>
            </w:r>
          </w:p>
        </w:tc>
        <w:tc>
          <w:tcPr>
            <w:tcW w:w="1139" w:type="dxa"/>
            <w:gridSpan w:val="2"/>
          </w:tcPr>
          <w:p>
            <w:pPr>
              <w:pStyle w:val="nTable"/>
              <w:spacing w:after="40"/>
              <w:rPr>
                <w:sz w:val="19"/>
              </w:rPr>
            </w:pPr>
            <w:r>
              <w:rPr>
                <w:sz w:val="19"/>
              </w:rPr>
              <w:t>24 Dec 1999</w:t>
            </w:r>
          </w:p>
        </w:tc>
        <w:tc>
          <w:tcPr>
            <w:tcW w:w="2585"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8" w:type="dxa"/>
          <w:cantSplit/>
          <w:trHeight w:val="40"/>
        </w:trPr>
        <w:tc>
          <w:tcPr>
            <w:tcW w:w="2268" w:type="dxa"/>
            <w:gridSpan w:val="2"/>
          </w:tcPr>
          <w:p>
            <w:pPr>
              <w:pStyle w:val="nTable"/>
              <w:spacing w:after="40"/>
              <w:ind w:right="113"/>
              <w:rPr>
                <w:sz w:val="19"/>
              </w:rPr>
            </w:pPr>
            <w:r>
              <w:rPr>
                <w:i/>
                <w:sz w:val="19"/>
              </w:rPr>
              <w:t>Gender Reassignment Act 2000</w:t>
            </w:r>
            <w:r>
              <w:rPr>
                <w:sz w:val="19"/>
              </w:rPr>
              <w:t xml:space="preserve"> s. 29(2)</w:t>
            </w:r>
          </w:p>
        </w:tc>
        <w:tc>
          <w:tcPr>
            <w:tcW w:w="1139" w:type="dxa"/>
            <w:gridSpan w:val="2"/>
          </w:tcPr>
          <w:p>
            <w:pPr>
              <w:pStyle w:val="nTable"/>
              <w:spacing w:after="40"/>
              <w:rPr>
                <w:sz w:val="19"/>
              </w:rPr>
            </w:pPr>
            <w:r>
              <w:rPr>
                <w:sz w:val="19"/>
              </w:rPr>
              <w:t>2 of 2000</w:t>
            </w:r>
          </w:p>
        </w:tc>
        <w:tc>
          <w:tcPr>
            <w:tcW w:w="1139" w:type="dxa"/>
            <w:gridSpan w:val="2"/>
          </w:tcPr>
          <w:p>
            <w:pPr>
              <w:pStyle w:val="nTable"/>
              <w:spacing w:after="40"/>
              <w:rPr>
                <w:sz w:val="19"/>
              </w:rPr>
            </w:pPr>
            <w:r>
              <w:rPr>
                <w:sz w:val="19"/>
              </w:rPr>
              <w:t>12 Apr 2000</w:t>
            </w:r>
          </w:p>
        </w:tc>
        <w:tc>
          <w:tcPr>
            <w:tcW w:w="2585"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wBefore w:w="28" w:type="dxa"/>
          <w:cantSplit/>
          <w:trHeight w:val="40"/>
        </w:trPr>
        <w:tc>
          <w:tcPr>
            <w:tcW w:w="7131"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Before w:val="1"/>
          <w:wBefore w:w="28" w:type="dxa"/>
          <w:cantSplit/>
          <w:trHeight w:val="40"/>
        </w:trPr>
        <w:tc>
          <w:tcPr>
            <w:tcW w:w="2268" w:type="dxa"/>
            <w:gridSpan w:val="2"/>
          </w:tcPr>
          <w:p>
            <w:pPr>
              <w:pStyle w:val="nTable"/>
              <w:spacing w:after="40"/>
              <w:ind w:right="113"/>
              <w:rPr>
                <w:sz w:val="19"/>
              </w:rPr>
            </w:pPr>
            <w:r>
              <w:rPr>
                <w:i/>
                <w:sz w:val="19"/>
              </w:rPr>
              <w:t>Horticultural Produce Commission Amendment Act 2000</w:t>
            </w:r>
            <w:r>
              <w:rPr>
                <w:sz w:val="19"/>
              </w:rPr>
              <w:t xml:space="preserve"> s. 33(1)</w:t>
            </w:r>
          </w:p>
        </w:tc>
        <w:tc>
          <w:tcPr>
            <w:tcW w:w="1139" w:type="dxa"/>
            <w:gridSpan w:val="2"/>
          </w:tcPr>
          <w:p>
            <w:pPr>
              <w:pStyle w:val="nTable"/>
              <w:spacing w:after="40"/>
              <w:rPr>
                <w:sz w:val="19"/>
              </w:rPr>
            </w:pPr>
            <w:r>
              <w:rPr>
                <w:sz w:val="19"/>
              </w:rPr>
              <w:t>20 of 2000</w:t>
            </w:r>
          </w:p>
        </w:tc>
        <w:tc>
          <w:tcPr>
            <w:tcW w:w="1139" w:type="dxa"/>
            <w:gridSpan w:val="2"/>
          </w:tcPr>
          <w:p>
            <w:pPr>
              <w:pStyle w:val="nTable"/>
              <w:spacing w:after="40"/>
              <w:rPr>
                <w:sz w:val="19"/>
              </w:rPr>
            </w:pPr>
            <w:r>
              <w:rPr>
                <w:sz w:val="19"/>
              </w:rPr>
              <w:t>30 Jun 2000</w:t>
            </w:r>
          </w:p>
        </w:tc>
        <w:tc>
          <w:tcPr>
            <w:tcW w:w="2585"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8" w:type="dxa"/>
          <w:cantSplit/>
          <w:trHeight w:val="40"/>
        </w:trPr>
        <w:tc>
          <w:tcPr>
            <w:tcW w:w="2268" w:type="dxa"/>
            <w:gridSpan w:val="2"/>
          </w:tcPr>
          <w:p>
            <w:pPr>
              <w:pStyle w:val="nTable"/>
              <w:spacing w:after="40"/>
              <w:ind w:right="113"/>
              <w:rPr>
                <w:sz w:val="19"/>
              </w:rPr>
            </w:pPr>
            <w:r>
              <w:rPr>
                <w:i/>
                <w:sz w:val="19"/>
              </w:rPr>
              <w:t>Statutes (Repeals and Minor Amendments) Act 2000</w:t>
            </w:r>
            <w:r>
              <w:rPr>
                <w:sz w:val="19"/>
              </w:rPr>
              <w:t xml:space="preserve"> s. 3(6), 9 and 14(13)</w:t>
            </w:r>
          </w:p>
        </w:tc>
        <w:tc>
          <w:tcPr>
            <w:tcW w:w="1139" w:type="dxa"/>
            <w:gridSpan w:val="2"/>
          </w:tcPr>
          <w:p>
            <w:pPr>
              <w:pStyle w:val="nTable"/>
              <w:spacing w:after="40"/>
              <w:rPr>
                <w:sz w:val="19"/>
              </w:rPr>
            </w:pPr>
            <w:r>
              <w:rPr>
                <w:sz w:val="19"/>
              </w:rPr>
              <w:t>24 of 2000</w:t>
            </w:r>
          </w:p>
        </w:tc>
        <w:tc>
          <w:tcPr>
            <w:tcW w:w="1139" w:type="dxa"/>
            <w:gridSpan w:val="2"/>
          </w:tcPr>
          <w:p>
            <w:pPr>
              <w:pStyle w:val="nTable"/>
              <w:spacing w:after="40"/>
              <w:rPr>
                <w:sz w:val="19"/>
              </w:rPr>
            </w:pPr>
            <w:r>
              <w:rPr>
                <w:sz w:val="19"/>
              </w:rPr>
              <w:t>4 Jul 2000</w:t>
            </w:r>
          </w:p>
        </w:tc>
        <w:tc>
          <w:tcPr>
            <w:tcW w:w="2585" w:type="dxa"/>
            <w:gridSpan w:val="3"/>
          </w:tcPr>
          <w:p>
            <w:pPr>
              <w:pStyle w:val="nTable"/>
              <w:spacing w:after="40"/>
              <w:rPr>
                <w:sz w:val="19"/>
              </w:rPr>
            </w:pPr>
            <w:r>
              <w:rPr>
                <w:sz w:val="19"/>
              </w:rPr>
              <w:t>4 Jul 2000 (see s. 2)</w:t>
            </w:r>
          </w:p>
        </w:tc>
      </w:tr>
      <w:tr>
        <w:trPr>
          <w:gridBefore w:val="1"/>
          <w:wBefore w:w="28" w:type="dxa"/>
          <w:cantSplit/>
          <w:trHeight w:val="40"/>
        </w:trPr>
        <w:tc>
          <w:tcPr>
            <w:tcW w:w="2268" w:type="dxa"/>
            <w:gridSpan w:val="2"/>
          </w:tcPr>
          <w:p>
            <w:pPr>
              <w:pStyle w:val="nTable"/>
              <w:spacing w:after="40"/>
              <w:ind w:right="113"/>
              <w:rPr>
                <w:sz w:val="19"/>
              </w:rPr>
            </w:pPr>
            <w:r>
              <w:rPr>
                <w:i/>
                <w:sz w:val="19"/>
              </w:rPr>
              <w:t>Dairy Industry and Herd Improvement Legislation Repeal Act 2000</w:t>
            </w:r>
            <w:r>
              <w:rPr>
                <w:sz w:val="19"/>
              </w:rPr>
              <w:t xml:space="preserve"> s. 17</w:t>
            </w:r>
          </w:p>
        </w:tc>
        <w:tc>
          <w:tcPr>
            <w:tcW w:w="1139" w:type="dxa"/>
            <w:gridSpan w:val="2"/>
          </w:tcPr>
          <w:p>
            <w:pPr>
              <w:pStyle w:val="nTable"/>
              <w:spacing w:after="40"/>
              <w:rPr>
                <w:sz w:val="19"/>
              </w:rPr>
            </w:pPr>
            <w:r>
              <w:rPr>
                <w:sz w:val="19"/>
              </w:rPr>
              <w:t>25 of 2000</w:t>
            </w:r>
          </w:p>
        </w:tc>
        <w:tc>
          <w:tcPr>
            <w:tcW w:w="1139" w:type="dxa"/>
            <w:gridSpan w:val="2"/>
          </w:tcPr>
          <w:p>
            <w:pPr>
              <w:pStyle w:val="nTable"/>
              <w:spacing w:after="40"/>
              <w:rPr>
                <w:sz w:val="19"/>
              </w:rPr>
            </w:pPr>
            <w:r>
              <w:rPr>
                <w:sz w:val="19"/>
              </w:rPr>
              <w:t>5 Jul 2000</w:t>
            </w:r>
          </w:p>
        </w:tc>
        <w:tc>
          <w:tcPr>
            <w:tcW w:w="2585"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8" w:type="dxa"/>
          <w:cantSplit/>
          <w:trHeight w:val="40"/>
        </w:trPr>
        <w:tc>
          <w:tcPr>
            <w:tcW w:w="2268" w:type="dxa"/>
            <w:gridSpan w:val="2"/>
          </w:tcPr>
          <w:p>
            <w:pPr>
              <w:pStyle w:val="nTable"/>
              <w:spacing w:after="40"/>
              <w:ind w:right="113"/>
              <w:rPr>
                <w:sz w:val="19"/>
              </w:rPr>
            </w:pPr>
            <w:r>
              <w:rPr>
                <w:i/>
                <w:sz w:val="19"/>
              </w:rPr>
              <w:t>Forest Products Act 2000</w:t>
            </w:r>
            <w:r>
              <w:rPr>
                <w:sz w:val="19"/>
              </w:rPr>
              <w:t xml:space="preserve"> s. 72</w:t>
            </w:r>
          </w:p>
        </w:tc>
        <w:tc>
          <w:tcPr>
            <w:tcW w:w="1139" w:type="dxa"/>
            <w:gridSpan w:val="2"/>
          </w:tcPr>
          <w:p>
            <w:pPr>
              <w:pStyle w:val="nTable"/>
              <w:spacing w:after="40"/>
              <w:rPr>
                <w:sz w:val="19"/>
              </w:rPr>
            </w:pPr>
            <w:r>
              <w:rPr>
                <w:sz w:val="19"/>
              </w:rPr>
              <w:t>34 of 2000</w:t>
            </w:r>
          </w:p>
        </w:tc>
        <w:tc>
          <w:tcPr>
            <w:tcW w:w="1139" w:type="dxa"/>
            <w:gridSpan w:val="2"/>
          </w:tcPr>
          <w:p>
            <w:pPr>
              <w:pStyle w:val="nTable"/>
              <w:spacing w:after="40"/>
              <w:rPr>
                <w:sz w:val="19"/>
              </w:rPr>
            </w:pPr>
            <w:r>
              <w:rPr>
                <w:sz w:val="19"/>
              </w:rPr>
              <w:t>10 Oct 2000</w:t>
            </w:r>
          </w:p>
        </w:tc>
        <w:tc>
          <w:tcPr>
            <w:tcW w:w="2585"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8" w:type="dxa"/>
          <w:cantSplit/>
          <w:trHeight w:val="40"/>
        </w:trPr>
        <w:tc>
          <w:tcPr>
            <w:tcW w:w="2268" w:type="dxa"/>
            <w:gridSpan w:val="2"/>
          </w:tcPr>
          <w:p>
            <w:pPr>
              <w:pStyle w:val="nTable"/>
              <w:spacing w:after="40"/>
              <w:ind w:right="113"/>
              <w:rPr>
                <w:sz w:val="19"/>
              </w:rPr>
            </w:pPr>
            <w:r>
              <w:rPr>
                <w:i/>
                <w:sz w:val="19"/>
              </w:rPr>
              <w:t>Conservation and Land Management Amendment Act 2000</w:t>
            </w:r>
            <w:r>
              <w:rPr>
                <w:sz w:val="19"/>
              </w:rPr>
              <w:t xml:space="preserve"> s. 52(1)</w:t>
            </w:r>
          </w:p>
        </w:tc>
        <w:tc>
          <w:tcPr>
            <w:tcW w:w="1139" w:type="dxa"/>
            <w:gridSpan w:val="2"/>
          </w:tcPr>
          <w:p>
            <w:pPr>
              <w:pStyle w:val="nTable"/>
              <w:spacing w:after="40"/>
              <w:rPr>
                <w:sz w:val="19"/>
              </w:rPr>
            </w:pPr>
            <w:r>
              <w:rPr>
                <w:sz w:val="19"/>
              </w:rPr>
              <w:t>35 of 2000</w:t>
            </w:r>
          </w:p>
        </w:tc>
        <w:tc>
          <w:tcPr>
            <w:tcW w:w="1139" w:type="dxa"/>
            <w:gridSpan w:val="2"/>
          </w:tcPr>
          <w:p>
            <w:pPr>
              <w:pStyle w:val="nTable"/>
              <w:spacing w:after="40"/>
              <w:rPr>
                <w:sz w:val="19"/>
              </w:rPr>
            </w:pPr>
            <w:r>
              <w:rPr>
                <w:sz w:val="19"/>
              </w:rPr>
              <w:t>10 Oct 2000</w:t>
            </w:r>
          </w:p>
        </w:tc>
        <w:tc>
          <w:tcPr>
            <w:tcW w:w="2585"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Electoral Amendment Act 2000 </w:t>
            </w:r>
            <w:r>
              <w:rPr>
                <w:sz w:val="19"/>
              </w:rPr>
              <w:t>s. 23 and 56</w:t>
            </w:r>
          </w:p>
        </w:tc>
        <w:tc>
          <w:tcPr>
            <w:tcW w:w="1139" w:type="dxa"/>
            <w:gridSpan w:val="2"/>
          </w:tcPr>
          <w:p>
            <w:pPr>
              <w:pStyle w:val="nTable"/>
              <w:spacing w:after="40"/>
              <w:rPr>
                <w:sz w:val="19"/>
              </w:rPr>
            </w:pPr>
            <w:r>
              <w:rPr>
                <w:sz w:val="19"/>
              </w:rPr>
              <w:t>36 of 2000</w:t>
            </w:r>
          </w:p>
        </w:tc>
        <w:tc>
          <w:tcPr>
            <w:tcW w:w="1139" w:type="dxa"/>
            <w:gridSpan w:val="2"/>
          </w:tcPr>
          <w:p>
            <w:pPr>
              <w:pStyle w:val="nTable"/>
              <w:spacing w:after="40"/>
              <w:rPr>
                <w:sz w:val="19"/>
              </w:rPr>
            </w:pPr>
            <w:r>
              <w:rPr>
                <w:sz w:val="19"/>
              </w:rPr>
              <w:t>10 Oct 2000</w:t>
            </w:r>
          </w:p>
        </w:tc>
        <w:tc>
          <w:tcPr>
            <w:tcW w:w="2585"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8" w:type="dxa"/>
          <w:cantSplit/>
          <w:trHeight w:val="40"/>
        </w:trPr>
        <w:tc>
          <w:tcPr>
            <w:tcW w:w="2268" w:type="dxa"/>
            <w:gridSpan w:val="2"/>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9" w:type="dxa"/>
            <w:gridSpan w:val="2"/>
          </w:tcPr>
          <w:p>
            <w:pPr>
              <w:pStyle w:val="nTable"/>
              <w:spacing w:after="40"/>
              <w:rPr>
                <w:sz w:val="19"/>
              </w:rPr>
            </w:pPr>
            <w:r>
              <w:rPr>
                <w:sz w:val="19"/>
              </w:rPr>
              <w:t>43 of 2000</w:t>
            </w:r>
          </w:p>
        </w:tc>
        <w:tc>
          <w:tcPr>
            <w:tcW w:w="1139" w:type="dxa"/>
            <w:gridSpan w:val="2"/>
          </w:tcPr>
          <w:p>
            <w:pPr>
              <w:pStyle w:val="nTable"/>
              <w:spacing w:after="40"/>
              <w:rPr>
                <w:sz w:val="19"/>
              </w:rPr>
            </w:pPr>
            <w:r>
              <w:rPr>
                <w:sz w:val="19"/>
              </w:rPr>
              <w:t>2 Nov 2000</w:t>
            </w:r>
          </w:p>
        </w:tc>
        <w:tc>
          <w:tcPr>
            <w:tcW w:w="2585"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8" w:type="dxa"/>
          <w:cantSplit/>
          <w:trHeight w:val="40"/>
        </w:trPr>
        <w:tc>
          <w:tcPr>
            <w:tcW w:w="2268" w:type="dxa"/>
            <w:gridSpan w:val="2"/>
          </w:tcPr>
          <w:p>
            <w:pPr>
              <w:pStyle w:val="nTable"/>
              <w:spacing w:after="40"/>
              <w:ind w:right="113"/>
              <w:rPr>
                <w:sz w:val="19"/>
              </w:rPr>
            </w:pPr>
            <w:r>
              <w:rPr>
                <w:i/>
                <w:sz w:val="19"/>
              </w:rPr>
              <w:t>Railways (Access) Amendment Act 2000</w:t>
            </w:r>
            <w:r>
              <w:rPr>
                <w:sz w:val="19"/>
              </w:rPr>
              <w:t xml:space="preserve"> s. 10</w:t>
            </w:r>
          </w:p>
        </w:tc>
        <w:tc>
          <w:tcPr>
            <w:tcW w:w="1139" w:type="dxa"/>
            <w:gridSpan w:val="2"/>
          </w:tcPr>
          <w:p>
            <w:pPr>
              <w:pStyle w:val="nTable"/>
              <w:spacing w:after="40"/>
              <w:rPr>
                <w:sz w:val="19"/>
              </w:rPr>
            </w:pPr>
            <w:r>
              <w:rPr>
                <w:sz w:val="19"/>
              </w:rPr>
              <w:t>55 of 2000</w:t>
            </w:r>
          </w:p>
        </w:tc>
        <w:tc>
          <w:tcPr>
            <w:tcW w:w="1139" w:type="dxa"/>
            <w:gridSpan w:val="2"/>
          </w:tcPr>
          <w:p>
            <w:pPr>
              <w:pStyle w:val="nTable"/>
              <w:spacing w:after="40"/>
              <w:rPr>
                <w:sz w:val="19"/>
              </w:rPr>
            </w:pPr>
            <w:r>
              <w:rPr>
                <w:sz w:val="19"/>
              </w:rPr>
              <w:t>28 Nov 2000</w:t>
            </w:r>
          </w:p>
        </w:tc>
        <w:tc>
          <w:tcPr>
            <w:tcW w:w="2585" w:type="dxa"/>
            <w:gridSpan w:val="3"/>
          </w:tcPr>
          <w:p>
            <w:pPr>
              <w:pStyle w:val="nTable"/>
              <w:spacing w:after="40"/>
              <w:rPr>
                <w:sz w:val="19"/>
              </w:rPr>
            </w:pPr>
            <w:r>
              <w:rPr>
                <w:sz w:val="19"/>
              </w:rPr>
              <w:t>28 Nov 2000 (see s. 2)</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Rural Business Development Corporation Act 2000 </w:t>
            </w:r>
            <w:r>
              <w:rPr>
                <w:sz w:val="19"/>
              </w:rPr>
              <w:t>s. 44</w:t>
            </w:r>
          </w:p>
        </w:tc>
        <w:tc>
          <w:tcPr>
            <w:tcW w:w="1139" w:type="dxa"/>
            <w:gridSpan w:val="2"/>
          </w:tcPr>
          <w:p>
            <w:pPr>
              <w:pStyle w:val="nTable"/>
              <w:spacing w:after="40"/>
              <w:rPr>
                <w:sz w:val="19"/>
              </w:rPr>
            </w:pPr>
            <w:r>
              <w:rPr>
                <w:sz w:val="19"/>
              </w:rPr>
              <w:t>72 of 2000</w:t>
            </w:r>
          </w:p>
        </w:tc>
        <w:tc>
          <w:tcPr>
            <w:tcW w:w="1139" w:type="dxa"/>
            <w:gridSpan w:val="2"/>
          </w:tcPr>
          <w:p>
            <w:pPr>
              <w:pStyle w:val="nTable"/>
              <w:spacing w:after="40"/>
              <w:rPr>
                <w:sz w:val="19"/>
              </w:rPr>
            </w:pPr>
            <w:r>
              <w:rPr>
                <w:sz w:val="19"/>
              </w:rPr>
              <w:t>6 Dec 2000</w:t>
            </w:r>
          </w:p>
        </w:tc>
        <w:tc>
          <w:tcPr>
            <w:tcW w:w="2585"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8" w:type="dxa"/>
          <w:cantSplit/>
          <w:trHeight w:val="40"/>
        </w:trPr>
        <w:tc>
          <w:tcPr>
            <w:tcW w:w="2268" w:type="dxa"/>
            <w:gridSpan w:val="2"/>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139" w:type="dxa"/>
            <w:gridSpan w:val="2"/>
          </w:tcPr>
          <w:p>
            <w:pPr>
              <w:pStyle w:val="nTable"/>
              <w:spacing w:after="40"/>
              <w:rPr>
                <w:sz w:val="19"/>
              </w:rPr>
            </w:pPr>
            <w:r>
              <w:rPr>
                <w:sz w:val="19"/>
              </w:rPr>
              <w:t>76 of 2000</w:t>
            </w:r>
          </w:p>
        </w:tc>
        <w:tc>
          <w:tcPr>
            <w:tcW w:w="1139" w:type="dxa"/>
            <w:gridSpan w:val="2"/>
          </w:tcPr>
          <w:p>
            <w:pPr>
              <w:pStyle w:val="nTable"/>
              <w:spacing w:after="40"/>
              <w:rPr>
                <w:sz w:val="19"/>
              </w:rPr>
            </w:pPr>
            <w:r>
              <w:rPr>
                <w:sz w:val="19"/>
              </w:rPr>
              <w:t>7 Dec 2000</w:t>
            </w:r>
          </w:p>
        </w:tc>
        <w:tc>
          <w:tcPr>
            <w:tcW w:w="2585"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wBefore w:w="28" w:type="dxa"/>
          <w:cantSplit/>
          <w:trHeight w:val="40"/>
        </w:trPr>
        <w:tc>
          <w:tcPr>
            <w:tcW w:w="7131" w:type="dxa"/>
            <w:gridSpan w:val="9"/>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8" w:type="dxa"/>
          <w:cantSplit/>
          <w:trHeight w:val="40"/>
        </w:trPr>
        <w:tc>
          <w:tcPr>
            <w:tcW w:w="2268" w:type="dxa"/>
            <w:gridSpan w:val="2"/>
          </w:tcPr>
          <w:p>
            <w:pPr>
              <w:pStyle w:val="nTable"/>
              <w:spacing w:after="40"/>
              <w:ind w:right="113"/>
              <w:rPr>
                <w:i/>
                <w:sz w:val="19"/>
              </w:rPr>
            </w:pPr>
            <w:r>
              <w:rPr>
                <w:i/>
                <w:sz w:val="19"/>
              </w:rPr>
              <w:t xml:space="preserve">Building Societies Amendment Act 2001 </w:t>
            </w:r>
            <w:r>
              <w:rPr>
                <w:sz w:val="19"/>
              </w:rPr>
              <w:t>s. 47</w:t>
            </w:r>
          </w:p>
        </w:tc>
        <w:tc>
          <w:tcPr>
            <w:tcW w:w="1139" w:type="dxa"/>
            <w:gridSpan w:val="2"/>
          </w:tcPr>
          <w:p>
            <w:pPr>
              <w:pStyle w:val="nTable"/>
              <w:spacing w:after="40"/>
              <w:rPr>
                <w:sz w:val="19"/>
              </w:rPr>
            </w:pPr>
            <w:r>
              <w:rPr>
                <w:sz w:val="19"/>
              </w:rPr>
              <w:t>12 of 2001</w:t>
            </w:r>
          </w:p>
        </w:tc>
        <w:tc>
          <w:tcPr>
            <w:tcW w:w="1139" w:type="dxa"/>
            <w:gridSpan w:val="2"/>
          </w:tcPr>
          <w:p>
            <w:pPr>
              <w:pStyle w:val="nTable"/>
              <w:spacing w:after="40"/>
              <w:rPr>
                <w:sz w:val="19"/>
              </w:rPr>
            </w:pPr>
            <w:r>
              <w:rPr>
                <w:sz w:val="19"/>
              </w:rPr>
              <w:t>13 Jul 2001</w:t>
            </w:r>
          </w:p>
        </w:tc>
        <w:tc>
          <w:tcPr>
            <w:tcW w:w="2585" w:type="dxa"/>
            <w:gridSpan w:val="3"/>
          </w:tcPr>
          <w:p>
            <w:pPr>
              <w:pStyle w:val="nTable"/>
              <w:spacing w:after="40"/>
              <w:rPr>
                <w:sz w:val="19"/>
              </w:rPr>
            </w:pPr>
            <w:r>
              <w:rPr>
                <w:sz w:val="19"/>
              </w:rPr>
              <w:t>13 Jul 2001 (see s. 2)</w:t>
            </w:r>
          </w:p>
        </w:tc>
      </w:tr>
      <w:tr>
        <w:trPr>
          <w:gridBefore w:val="1"/>
          <w:wBefore w:w="28" w:type="dxa"/>
          <w:cantSplit/>
          <w:trHeight w:val="40"/>
        </w:trPr>
        <w:tc>
          <w:tcPr>
            <w:tcW w:w="2268" w:type="dxa"/>
            <w:gridSpan w:val="2"/>
          </w:tcPr>
          <w:p>
            <w:pPr>
              <w:pStyle w:val="nTable"/>
              <w:spacing w:after="40"/>
              <w:ind w:right="113"/>
              <w:rPr>
                <w:i/>
                <w:sz w:val="19"/>
              </w:rPr>
            </w:pPr>
            <w:r>
              <w:rPr>
                <w:i/>
                <w:sz w:val="19"/>
              </w:rPr>
              <w:t>Zoological Parks Authority Act 2001</w:t>
            </w:r>
            <w:r>
              <w:rPr>
                <w:sz w:val="19"/>
              </w:rPr>
              <w:t xml:space="preserve"> s. 47</w:t>
            </w:r>
          </w:p>
        </w:tc>
        <w:tc>
          <w:tcPr>
            <w:tcW w:w="1139" w:type="dxa"/>
            <w:gridSpan w:val="2"/>
          </w:tcPr>
          <w:p>
            <w:pPr>
              <w:pStyle w:val="nTable"/>
              <w:spacing w:after="40"/>
              <w:rPr>
                <w:sz w:val="19"/>
              </w:rPr>
            </w:pPr>
            <w:r>
              <w:rPr>
                <w:sz w:val="19"/>
              </w:rPr>
              <w:t>24 of 2001</w:t>
            </w:r>
          </w:p>
        </w:tc>
        <w:tc>
          <w:tcPr>
            <w:tcW w:w="1139" w:type="dxa"/>
            <w:gridSpan w:val="2"/>
          </w:tcPr>
          <w:p>
            <w:pPr>
              <w:pStyle w:val="nTable"/>
              <w:spacing w:after="40"/>
              <w:rPr>
                <w:sz w:val="19"/>
              </w:rPr>
            </w:pPr>
            <w:r>
              <w:rPr>
                <w:sz w:val="19"/>
              </w:rPr>
              <w:t>26 Nov 2001</w:t>
            </w:r>
          </w:p>
        </w:tc>
        <w:tc>
          <w:tcPr>
            <w:tcW w:w="2585"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gridBefore w:val="1"/>
          <w:wBefore w:w="28" w:type="dxa"/>
          <w:cantSplit/>
          <w:trHeight w:val="40"/>
        </w:trPr>
        <w:tc>
          <w:tcPr>
            <w:tcW w:w="2268" w:type="dxa"/>
            <w:gridSpan w:val="2"/>
          </w:tcPr>
          <w:p>
            <w:pPr>
              <w:pStyle w:val="nTable"/>
              <w:spacing w:after="40"/>
              <w:ind w:right="113"/>
              <w:rPr>
                <w:i/>
                <w:sz w:val="19"/>
              </w:rPr>
            </w:pPr>
            <w:r>
              <w:rPr>
                <w:i/>
                <w:sz w:val="19"/>
              </w:rPr>
              <w:t xml:space="preserve">Armadale Redevelopment Act 2001 </w:t>
            </w:r>
            <w:r>
              <w:rPr>
                <w:sz w:val="19"/>
              </w:rPr>
              <w:t>s. 69</w:t>
            </w:r>
          </w:p>
        </w:tc>
        <w:tc>
          <w:tcPr>
            <w:tcW w:w="1139" w:type="dxa"/>
            <w:gridSpan w:val="2"/>
          </w:tcPr>
          <w:p>
            <w:pPr>
              <w:pStyle w:val="nTable"/>
              <w:spacing w:after="40"/>
              <w:rPr>
                <w:sz w:val="19"/>
              </w:rPr>
            </w:pPr>
            <w:r>
              <w:rPr>
                <w:sz w:val="19"/>
              </w:rPr>
              <w:t>25 of 2001</w:t>
            </w:r>
          </w:p>
        </w:tc>
        <w:tc>
          <w:tcPr>
            <w:tcW w:w="1139" w:type="dxa"/>
            <w:gridSpan w:val="2"/>
          </w:tcPr>
          <w:p>
            <w:pPr>
              <w:pStyle w:val="nTable"/>
              <w:spacing w:after="40"/>
              <w:rPr>
                <w:sz w:val="19"/>
              </w:rPr>
            </w:pPr>
            <w:r>
              <w:rPr>
                <w:sz w:val="19"/>
              </w:rPr>
              <w:t>26 Nov 2001</w:t>
            </w:r>
          </w:p>
        </w:tc>
        <w:tc>
          <w:tcPr>
            <w:tcW w:w="2585"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8" w:type="dxa"/>
          <w:cantSplit/>
          <w:trHeight w:val="40"/>
        </w:trPr>
        <w:tc>
          <w:tcPr>
            <w:tcW w:w="2268" w:type="dxa"/>
            <w:gridSpan w:val="2"/>
          </w:tcPr>
          <w:p>
            <w:pPr>
              <w:pStyle w:val="nTable"/>
              <w:spacing w:after="40"/>
              <w:ind w:right="113"/>
              <w:rPr>
                <w:i/>
                <w:sz w:val="19"/>
              </w:rPr>
            </w:pPr>
            <w:r>
              <w:rPr>
                <w:i/>
                <w:sz w:val="19"/>
              </w:rPr>
              <w:t xml:space="preserve">Road Safety Council Act 2002 </w:t>
            </w:r>
            <w:r>
              <w:rPr>
                <w:sz w:val="19"/>
              </w:rPr>
              <w:t>s. 15</w:t>
            </w:r>
          </w:p>
        </w:tc>
        <w:tc>
          <w:tcPr>
            <w:tcW w:w="1139" w:type="dxa"/>
            <w:gridSpan w:val="2"/>
          </w:tcPr>
          <w:p>
            <w:pPr>
              <w:pStyle w:val="nTable"/>
              <w:spacing w:after="40"/>
              <w:rPr>
                <w:sz w:val="19"/>
              </w:rPr>
            </w:pPr>
            <w:r>
              <w:rPr>
                <w:sz w:val="19"/>
              </w:rPr>
              <w:t>5 of 2002</w:t>
            </w:r>
          </w:p>
        </w:tc>
        <w:tc>
          <w:tcPr>
            <w:tcW w:w="1139" w:type="dxa"/>
            <w:gridSpan w:val="2"/>
          </w:tcPr>
          <w:p>
            <w:pPr>
              <w:pStyle w:val="nTable"/>
              <w:spacing w:after="40"/>
              <w:rPr>
                <w:sz w:val="19"/>
              </w:rPr>
            </w:pPr>
            <w:r>
              <w:rPr>
                <w:sz w:val="19"/>
              </w:rPr>
              <w:t>4 Jun 2002</w:t>
            </w:r>
          </w:p>
        </w:tc>
        <w:tc>
          <w:tcPr>
            <w:tcW w:w="2585"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8" w:type="dxa"/>
        </w:trPr>
        <w:tc>
          <w:tcPr>
            <w:tcW w:w="2268" w:type="dxa"/>
            <w:gridSpan w:val="2"/>
          </w:tcPr>
          <w:p>
            <w:pPr>
              <w:pStyle w:val="nTable"/>
              <w:spacing w:after="40"/>
              <w:ind w:right="113"/>
              <w:rPr>
                <w:i/>
                <w:sz w:val="19"/>
              </w:rPr>
            </w:pPr>
            <w:r>
              <w:rPr>
                <w:i/>
                <w:sz w:val="19"/>
              </w:rPr>
              <w:t xml:space="preserve">Labour Relations Reform Act 2002 </w:t>
            </w:r>
            <w:r>
              <w:rPr>
                <w:sz w:val="19"/>
              </w:rPr>
              <w:t>s. 109</w:t>
            </w:r>
          </w:p>
        </w:tc>
        <w:tc>
          <w:tcPr>
            <w:tcW w:w="1139" w:type="dxa"/>
            <w:gridSpan w:val="2"/>
          </w:tcPr>
          <w:p>
            <w:pPr>
              <w:pStyle w:val="nTable"/>
              <w:spacing w:after="40"/>
              <w:rPr>
                <w:sz w:val="19"/>
              </w:rPr>
            </w:pPr>
            <w:r>
              <w:rPr>
                <w:sz w:val="19"/>
              </w:rPr>
              <w:t>20 of 2002</w:t>
            </w:r>
          </w:p>
        </w:tc>
        <w:tc>
          <w:tcPr>
            <w:tcW w:w="1139" w:type="dxa"/>
            <w:gridSpan w:val="2"/>
          </w:tcPr>
          <w:p>
            <w:pPr>
              <w:pStyle w:val="nTable"/>
              <w:spacing w:after="40"/>
              <w:rPr>
                <w:sz w:val="19"/>
              </w:rPr>
            </w:pPr>
            <w:r>
              <w:rPr>
                <w:sz w:val="19"/>
              </w:rPr>
              <w:t>8 Jul 2002</w:t>
            </w:r>
          </w:p>
        </w:tc>
        <w:tc>
          <w:tcPr>
            <w:tcW w:w="2585"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8" w:type="dxa"/>
        </w:trPr>
        <w:tc>
          <w:tcPr>
            <w:tcW w:w="2268" w:type="dxa"/>
            <w:gridSpan w:val="2"/>
          </w:tcPr>
          <w:p>
            <w:pPr>
              <w:pStyle w:val="nTable"/>
              <w:spacing w:after="40"/>
              <w:rPr>
                <w:sz w:val="19"/>
              </w:rPr>
            </w:pPr>
            <w:r>
              <w:rPr>
                <w:i/>
                <w:sz w:val="19"/>
              </w:rPr>
              <w:t xml:space="preserve">Planning Appeals Amendment Act 2002 </w:t>
            </w:r>
            <w:r>
              <w:rPr>
                <w:sz w:val="19"/>
              </w:rPr>
              <w:t>s. 22</w:t>
            </w:r>
          </w:p>
        </w:tc>
        <w:tc>
          <w:tcPr>
            <w:tcW w:w="1139" w:type="dxa"/>
            <w:gridSpan w:val="2"/>
          </w:tcPr>
          <w:p>
            <w:pPr>
              <w:pStyle w:val="nTable"/>
              <w:spacing w:after="40"/>
              <w:rPr>
                <w:sz w:val="19"/>
              </w:rPr>
            </w:pPr>
            <w:r>
              <w:rPr>
                <w:sz w:val="19"/>
              </w:rPr>
              <w:t>24 of 2002</w:t>
            </w:r>
          </w:p>
        </w:tc>
        <w:tc>
          <w:tcPr>
            <w:tcW w:w="1139" w:type="dxa"/>
            <w:gridSpan w:val="2"/>
          </w:tcPr>
          <w:p>
            <w:pPr>
              <w:pStyle w:val="nTable"/>
              <w:spacing w:after="40"/>
              <w:rPr>
                <w:sz w:val="19"/>
              </w:rPr>
            </w:pPr>
            <w:r>
              <w:rPr>
                <w:sz w:val="19"/>
              </w:rPr>
              <w:t>24 Sep 2002</w:t>
            </w:r>
          </w:p>
        </w:tc>
        <w:tc>
          <w:tcPr>
            <w:tcW w:w="2585"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8" w:type="dxa"/>
        </w:trPr>
        <w:tc>
          <w:tcPr>
            <w:tcW w:w="2268" w:type="dxa"/>
            <w:gridSpan w:val="2"/>
          </w:tcPr>
          <w:p>
            <w:pPr>
              <w:pStyle w:val="nTable"/>
              <w:spacing w:after="40"/>
              <w:rPr>
                <w:sz w:val="19"/>
              </w:rPr>
            </w:pPr>
            <w:r>
              <w:rPr>
                <w:i/>
                <w:sz w:val="19"/>
              </w:rPr>
              <w:t>Grain Marketing Act 2002</w:t>
            </w:r>
            <w:r>
              <w:rPr>
                <w:sz w:val="19"/>
              </w:rPr>
              <w:t xml:space="preserve"> s. 47</w:t>
            </w:r>
          </w:p>
        </w:tc>
        <w:tc>
          <w:tcPr>
            <w:tcW w:w="1139" w:type="dxa"/>
            <w:gridSpan w:val="2"/>
          </w:tcPr>
          <w:p>
            <w:pPr>
              <w:pStyle w:val="nTable"/>
              <w:spacing w:after="40"/>
              <w:rPr>
                <w:sz w:val="19"/>
              </w:rPr>
            </w:pPr>
            <w:r>
              <w:rPr>
                <w:sz w:val="19"/>
              </w:rPr>
              <w:t>30 of 2002</w:t>
            </w:r>
          </w:p>
        </w:tc>
        <w:tc>
          <w:tcPr>
            <w:tcW w:w="1139" w:type="dxa"/>
            <w:gridSpan w:val="2"/>
          </w:tcPr>
          <w:p>
            <w:pPr>
              <w:pStyle w:val="nTable"/>
              <w:spacing w:after="40"/>
              <w:rPr>
                <w:sz w:val="19"/>
              </w:rPr>
            </w:pPr>
            <w:r>
              <w:rPr>
                <w:sz w:val="19"/>
              </w:rPr>
              <w:t>25 Oct 2002</w:t>
            </w:r>
          </w:p>
        </w:tc>
        <w:tc>
          <w:tcPr>
            <w:tcW w:w="2585" w:type="dxa"/>
            <w:gridSpan w:val="3"/>
          </w:tcPr>
          <w:p>
            <w:pPr>
              <w:pStyle w:val="nTable"/>
              <w:spacing w:after="40"/>
              <w:rPr>
                <w:sz w:val="19"/>
              </w:rPr>
            </w:pPr>
            <w:r>
              <w:rPr>
                <w:sz w:val="19"/>
              </w:rPr>
              <w:t xml:space="preserve">31 Oct 2002 (see s. 2 and </w:t>
            </w:r>
            <w:r>
              <w:rPr>
                <w:i/>
                <w:sz w:val="19"/>
              </w:rPr>
              <w:t>Gazette</w:t>
            </w:r>
            <w:r>
              <w:rPr>
                <w:sz w:val="19"/>
              </w:rPr>
              <w:t> 30 Oct 2002 p. 5351)</w:t>
            </w:r>
          </w:p>
        </w:tc>
      </w:tr>
      <w:tr>
        <w:trPr>
          <w:gridBefore w:val="1"/>
          <w:wBefore w:w="28" w:type="dxa"/>
        </w:trPr>
        <w:tc>
          <w:tcPr>
            <w:tcW w:w="2268" w:type="dxa"/>
            <w:gridSpan w:val="2"/>
          </w:tcPr>
          <w:p>
            <w:pPr>
              <w:pStyle w:val="nTable"/>
              <w:spacing w:after="40"/>
              <w:rPr>
                <w:i/>
                <w:sz w:val="19"/>
              </w:rPr>
            </w:pPr>
            <w:r>
              <w:rPr>
                <w:i/>
                <w:sz w:val="19"/>
              </w:rPr>
              <w:t xml:space="preserve">Adoption Amendment Act (No. 2) 2003 </w:t>
            </w:r>
            <w:r>
              <w:rPr>
                <w:sz w:val="19"/>
              </w:rPr>
              <w:t xml:space="preserve">s. 87 </w:t>
            </w:r>
          </w:p>
        </w:tc>
        <w:tc>
          <w:tcPr>
            <w:tcW w:w="1139" w:type="dxa"/>
            <w:gridSpan w:val="2"/>
          </w:tcPr>
          <w:p>
            <w:pPr>
              <w:pStyle w:val="nTable"/>
              <w:spacing w:after="40"/>
              <w:rPr>
                <w:sz w:val="19"/>
              </w:rPr>
            </w:pPr>
            <w:r>
              <w:rPr>
                <w:sz w:val="19"/>
              </w:rPr>
              <w:t>8 of 2003</w:t>
            </w:r>
          </w:p>
        </w:tc>
        <w:tc>
          <w:tcPr>
            <w:tcW w:w="1139" w:type="dxa"/>
            <w:gridSpan w:val="2"/>
          </w:tcPr>
          <w:p>
            <w:pPr>
              <w:pStyle w:val="nTable"/>
              <w:spacing w:after="40"/>
              <w:rPr>
                <w:sz w:val="19"/>
              </w:rPr>
            </w:pPr>
            <w:r>
              <w:rPr>
                <w:sz w:val="19"/>
              </w:rPr>
              <w:t>1 Apr 2003</w:t>
            </w:r>
          </w:p>
        </w:tc>
        <w:tc>
          <w:tcPr>
            <w:tcW w:w="2585"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8" w:type="dxa"/>
        </w:trPr>
        <w:tc>
          <w:tcPr>
            <w:tcW w:w="2268" w:type="dxa"/>
            <w:gridSpan w:val="2"/>
          </w:tcPr>
          <w:p>
            <w:pPr>
              <w:pStyle w:val="nTable"/>
              <w:spacing w:after="40"/>
              <w:rPr>
                <w:i/>
                <w:sz w:val="19"/>
              </w:rPr>
            </w:pPr>
            <w:r>
              <w:rPr>
                <w:i/>
                <w:sz w:val="19"/>
              </w:rPr>
              <w:t>Censorship Amendment Act 2003</w:t>
            </w:r>
            <w:r>
              <w:rPr>
                <w:sz w:val="19"/>
              </w:rPr>
              <w:t xml:space="preserve"> s. 43</w:t>
            </w:r>
          </w:p>
        </w:tc>
        <w:tc>
          <w:tcPr>
            <w:tcW w:w="1139" w:type="dxa"/>
            <w:gridSpan w:val="2"/>
          </w:tcPr>
          <w:p>
            <w:pPr>
              <w:pStyle w:val="nTable"/>
              <w:spacing w:after="40"/>
              <w:rPr>
                <w:sz w:val="19"/>
              </w:rPr>
            </w:pPr>
            <w:r>
              <w:rPr>
                <w:sz w:val="19"/>
              </w:rPr>
              <w:t>30 of 2003</w:t>
            </w:r>
          </w:p>
        </w:tc>
        <w:tc>
          <w:tcPr>
            <w:tcW w:w="1139" w:type="dxa"/>
            <w:gridSpan w:val="2"/>
          </w:tcPr>
          <w:p>
            <w:pPr>
              <w:pStyle w:val="nTable"/>
              <w:spacing w:after="40"/>
              <w:rPr>
                <w:sz w:val="19"/>
              </w:rPr>
            </w:pPr>
            <w:r>
              <w:rPr>
                <w:sz w:val="19"/>
              </w:rPr>
              <w:t>26 May 2003</w:t>
            </w:r>
          </w:p>
        </w:tc>
        <w:tc>
          <w:tcPr>
            <w:tcW w:w="2585"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8" w:type="dxa"/>
        </w:trPr>
        <w:tc>
          <w:tcPr>
            <w:tcW w:w="2268" w:type="dxa"/>
            <w:gridSpan w:val="2"/>
          </w:tcPr>
          <w:p>
            <w:pPr>
              <w:pStyle w:val="nTable"/>
              <w:spacing w:after="40"/>
              <w:rPr>
                <w:i/>
                <w:sz w:val="19"/>
              </w:rPr>
            </w:pPr>
            <w:r>
              <w:rPr>
                <w:i/>
                <w:sz w:val="19"/>
              </w:rPr>
              <w:t>Public Transport Authority Act 2003</w:t>
            </w:r>
            <w:r>
              <w:rPr>
                <w:sz w:val="19"/>
              </w:rPr>
              <w:t xml:space="preserve"> s. 202</w:t>
            </w:r>
          </w:p>
        </w:tc>
        <w:tc>
          <w:tcPr>
            <w:tcW w:w="1139" w:type="dxa"/>
            <w:gridSpan w:val="2"/>
          </w:tcPr>
          <w:p>
            <w:pPr>
              <w:pStyle w:val="nTable"/>
              <w:spacing w:after="40"/>
              <w:rPr>
                <w:sz w:val="19"/>
              </w:rPr>
            </w:pPr>
            <w:r>
              <w:rPr>
                <w:sz w:val="19"/>
              </w:rPr>
              <w:t>31 of 2003</w:t>
            </w:r>
          </w:p>
        </w:tc>
        <w:tc>
          <w:tcPr>
            <w:tcW w:w="1139" w:type="dxa"/>
            <w:gridSpan w:val="2"/>
          </w:tcPr>
          <w:p>
            <w:pPr>
              <w:pStyle w:val="nTable"/>
              <w:spacing w:after="40"/>
              <w:rPr>
                <w:sz w:val="19"/>
              </w:rPr>
            </w:pPr>
            <w:r>
              <w:rPr>
                <w:sz w:val="19"/>
              </w:rPr>
              <w:t>26 May 2003</w:t>
            </w:r>
          </w:p>
        </w:tc>
        <w:tc>
          <w:tcPr>
            <w:tcW w:w="2585"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8" w:type="dxa"/>
        </w:trPr>
        <w:tc>
          <w:tcPr>
            <w:tcW w:w="2268" w:type="dxa"/>
            <w:gridSpan w:val="2"/>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9" w:type="dxa"/>
            <w:gridSpan w:val="2"/>
          </w:tcPr>
          <w:p>
            <w:pPr>
              <w:pStyle w:val="nTable"/>
              <w:spacing w:after="40"/>
              <w:rPr>
                <w:sz w:val="19"/>
              </w:rPr>
            </w:pPr>
            <w:r>
              <w:rPr>
                <w:sz w:val="19"/>
              </w:rPr>
              <w:t>35 of 2003</w:t>
            </w:r>
          </w:p>
        </w:tc>
        <w:tc>
          <w:tcPr>
            <w:tcW w:w="1139" w:type="dxa"/>
            <w:gridSpan w:val="2"/>
          </w:tcPr>
          <w:p>
            <w:pPr>
              <w:pStyle w:val="nTable"/>
              <w:spacing w:after="40"/>
              <w:rPr>
                <w:sz w:val="19"/>
              </w:rPr>
            </w:pPr>
            <w:r>
              <w:rPr>
                <w:sz w:val="19"/>
              </w:rPr>
              <w:t>26 Jun 2003</w:t>
            </w:r>
          </w:p>
        </w:tc>
        <w:tc>
          <w:tcPr>
            <w:tcW w:w="2585"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Before w:val="1"/>
          <w:wBefore w:w="28" w:type="dxa"/>
        </w:trPr>
        <w:tc>
          <w:tcPr>
            <w:tcW w:w="2268" w:type="dxa"/>
            <w:gridSpan w:val="2"/>
          </w:tcPr>
          <w:p>
            <w:pPr>
              <w:pStyle w:val="nTable"/>
              <w:spacing w:after="40"/>
              <w:ind w:right="199"/>
              <w:rPr>
                <w:sz w:val="19"/>
              </w:rPr>
            </w:pPr>
            <w:r>
              <w:rPr>
                <w:i/>
                <w:sz w:val="19"/>
              </w:rPr>
              <w:t>Corruption and Crime Commission Act 2003</w:t>
            </w:r>
            <w:r>
              <w:rPr>
                <w:sz w:val="19"/>
              </w:rPr>
              <w:t xml:space="preserve"> s. 62</w:t>
            </w:r>
          </w:p>
        </w:tc>
        <w:tc>
          <w:tcPr>
            <w:tcW w:w="1139" w:type="dxa"/>
            <w:gridSpan w:val="2"/>
          </w:tcPr>
          <w:p>
            <w:pPr>
              <w:pStyle w:val="nTable"/>
              <w:spacing w:after="40"/>
              <w:rPr>
                <w:sz w:val="19"/>
              </w:rPr>
            </w:pPr>
            <w:r>
              <w:rPr>
                <w:sz w:val="19"/>
              </w:rPr>
              <w:t>48 of 2003</w:t>
            </w:r>
          </w:p>
        </w:tc>
        <w:tc>
          <w:tcPr>
            <w:tcW w:w="1139" w:type="dxa"/>
            <w:gridSpan w:val="2"/>
          </w:tcPr>
          <w:p>
            <w:pPr>
              <w:pStyle w:val="nTable"/>
              <w:spacing w:after="40"/>
              <w:rPr>
                <w:sz w:val="19"/>
              </w:rPr>
            </w:pPr>
            <w:r>
              <w:rPr>
                <w:sz w:val="19"/>
              </w:rPr>
              <w:t>3 Jul 2003</w:t>
            </w:r>
          </w:p>
        </w:tc>
        <w:tc>
          <w:tcPr>
            <w:tcW w:w="2585" w:type="dxa"/>
            <w:gridSpan w:val="3"/>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gridBefore w:val="1"/>
          <w:wBefore w:w="28" w:type="dxa"/>
        </w:trPr>
        <w:tc>
          <w:tcPr>
            <w:tcW w:w="2268" w:type="dxa"/>
            <w:gridSpan w:val="2"/>
          </w:tcPr>
          <w:p>
            <w:pPr>
              <w:pStyle w:val="nTable"/>
              <w:spacing w:after="40"/>
              <w:ind w:right="199"/>
              <w:rPr>
                <w:i/>
                <w:sz w:val="19"/>
              </w:rPr>
            </w:pPr>
            <w:r>
              <w:rPr>
                <w:i/>
                <w:sz w:val="19"/>
              </w:rPr>
              <w:t>Sentencing Legislation Amendment and Repeal Act 2003</w:t>
            </w:r>
            <w:r>
              <w:rPr>
                <w:sz w:val="19"/>
              </w:rPr>
              <w:t xml:space="preserve"> s. 29(3)</w:t>
            </w:r>
          </w:p>
        </w:tc>
        <w:tc>
          <w:tcPr>
            <w:tcW w:w="1139" w:type="dxa"/>
            <w:gridSpan w:val="2"/>
          </w:tcPr>
          <w:p>
            <w:pPr>
              <w:pStyle w:val="nTable"/>
              <w:spacing w:after="40"/>
              <w:rPr>
                <w:sz w:val="19"/>
              </w:rPr>
            </w:pPr>
            <w:r>
              <w:rPr>
                <w:sz w:val="19"/>
              </w:rPr>
              <w:t>50 of 2003</w:t>
            </w:r>
          </w:p>
        </w:tc>
        <w:tc>
          <w:tcPr>
            <w:tcW w:w="1139" w:type="dxa"/>
            <w:gridSpan w:val="2"/>
          </w:tcPr>
          <w:p>
            <w:pPr>
              <w:pStyle w:val="nTable"/>
              <w:spacing w:after="40"/>
              <w:rPr>
                <w:sz w:val="19"/>
              </w:rPr>
            </w:pPr>
            <w:r>
              <w:rPr>
                <w:sz w:val="19"/>
              </w:rPr>
              <w:t>9 Jul 2003</w:t>
            </w:r>
          </w:p>
        </w:tc>
        <w:tc>
          <w:tcPr>
            <w:tcW w:w="2585"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wBefore w:w="28" w:type="dxa"/>
          <w:cantSplit/>
          <w:trHeight w:val="40"/>
        </w:trPr>
        <w:tc>
          <w:tcPr>
            <w:tcW w:w="7131" w:type="dxa"/>
            <w:gridSpan w:val="9"/>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Before w:val="1"/>
          <w:wBefore w:w="28" w:type="dxa"/>
        </w:trPr>
        <w:tc>
          <w:tcPr>
            <w:tcW w:w="2268" w:type="dxa"/>
            <w:gridSpan w:val="2"/>
          </w:tcPr>
          <w:p>
            <w:pPr>
              <w:pStyle w:val="nTable"/>
              <w:spacing w:after="40"/>
              <w:ind w:right="199"/>
              <w:rPr>
                <w:sz w:val="19"/>
              </w:rPr>
            </w:pPr>
            <w:r>
              <w:rPr>
                <w:i/>
                <w:sz w:val="19"/>
              </w:rPr>
              <w:t>Economic Regulation Authority Act 2003</w:t>
            </w:r>
            <w:r>
              <w:rPr>
                <w:sz w:val="19"/>
              </w:rPr>
              <w:t xml:space="preserve"> s. 62</w:t>
            </w:r>
          </w:p>
        </w:tc>
        <w:tc>
          <w:tcPr>
            <w:tcW w:w="1139" w:type="dxa"/>
            <w:gridSpan w:val="2"/>
          </w:tcPr>
          <w:p>
            <w:pPr>
              <w:pStyle w:val="nTable"/>
              <w:spacing w:after="40"/>
              <w:rPr>
                <w:sz w:val="19"/>
              </w:rPr>
            </w:pPr>
            <w:r>
              <w:rPr>
                <w:sz w:val="19"/>
              </w:rPr>
              <w:t>67 of 2003</w:t>
            </w:r>
          </w:p>
        </w:tc>
        <w:tc>
          <w:tcPr>
            <w:tcW w:w="1139" w:type="dxa"/>
            <w:gridSpan w:val="2"/>
          </w:tcPr>
          <w:p>
            <w:pPr>
              <w:pStyle w:val="nTable"/>
              <w:spacing w:after="40"/>
              <w:rPr>
                <w:sz w:val="19"/>
              </w:rPr>
            </w:pPr>
            <w:r>
              <w:rPr>
                <w:sz w:val="19"/>
              </w:rPr>
              <w:t>5 Dec 2003</w:t>
            </w:r>
          </w:p>
        </w:tc>
        <w:tc>
          <w:tcPr>
            <w:tcW w:w="2585"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trPr>
        <w:tc>
          <w:tcPr>
            <w:tcW w:w="2268" w:type="dxa"/>
            <w:gridSpan w:val="2"/>
          </w:tcPr>
          <w:p>
            <w:pPr>
              <w:pStyle w:val="nTable"/>
              <w:spacing w:after="40"/>
              <w:ind w:right="199"/>
              <w:rPr>
                <w:i/>
                <w:sz w:val="19"/>
              </w:rPr>
            </w:pPr>
            <w:r>
              <w:rPr>
                <w:i/>
                <w:sz w:val="19"/>
              </w:rPr>
              <w:t>Motor Vehicle Dealers Amendment Act 2003</w:t>
            </w:r>
            <w:r>
              <w:rPr>
                <w:sz w:val="19"/>
              </w:rPr>
              <w:t xml:space="preserve"> s. 24</w:t>
            </w:r>
            <w:r>
              <w:rPr>
                <w:sz w:val="19"/>
                <w:vertAlign w:val="superscript"/>
              </w:rPr>
              <w:t> 45</w:t>
            </w:r>
          </w:p>
        </w:tc>
        <w:tc>
          <w:tcPr>
            <w:tcW w:w="1139" w:type="dxa"/>
            <w:gridSpan w:val="2"/>
          </w:tcPr>
          <w:p>
            <w:pPr>
              <w:pStyle w:val="nTable"/>
              <w:spacing w:after="40"/>
              <w:rPr>
                <w:sz w:val="19"/>
              </w:rPr>
            </w:pPr>
            <w:r>
              <w:rPr>
                <w:sz w:val="19"/>
              </w:rPr>
              <w:t>73 of 2003</w:t>
            </w:r>
          </w:p>
        </w:tc>
        <w:tc>
          <w:tcPr>
            <w:tcW w:w="1139" w:type="dxa"/>
            <w:gridSpan w:val="2"/>
          </w:tcPr>
          <w:p>
            <w:pPr>
              <w:pStyle w:val="nTable"/>
              <w:spacing w:after="40"/>
              <w:rPr>
                <w:sz w:val="19"/>
              </w:rPr>
            </w:pPr>
            <w:r>
              <w:rPr>
                <w:sz w:val="19"/>
              </w:rPr>
              <w:t>15 Dec 2003</w:t>
            </w:r>
          </w:p>
        </w:tc>
        <w:tc>
          <w:tcPr>
            <w:tcW w:w="2585"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Before w:val="1"/>
          <w:wBefore w:w="28" w:type="dxa"/>
        </w:trPr>
        <w:tc>
          <w:tcPr>
            <w:tcW w:w="2268" w:type="dxa"/>
            <w:gridSpan w:val="2"/>
          </w:tcPr>
          <w:p>
            <w:pPr>
              <w:pStyle w:val="nTable"/>
              <w:spacing w:after="40"/>
              <w:ind w:right="199"/>
              <w:rPr>
                <w:sz w:val="19"/>
              </w:rPr>
            </w:pPr>
            <w:r>
              <w:rPr>
                <w:i/>
                <w:sz w:val="19"/>
              </w:rPr>
              <w:t>Inspector of Custodial Services Act 2003</w:t>
            </w:r>
            <w:r>
              <w:rPr>
                <w:sz w:val="19"/>
              </w:rPr>
              <w:t xml:space="preserve"> s. 56(1)</w:t>
            </w:r>
          </w:p>
        </w:tc>
        <w:tc>
          <w:tcPr>
            <w:tcW w:w="1139" w:type="dxa"/>
            <w:gridSpan w:val="2"/>
          </w:tcPr>
          <w:p>
            <w:pPr>
              <w:pStyle w:val="nTable"/>
              <w:spacing w:after="40"/>
              <w:rPr>
                <w:sz w:val="19"/>
              </w:rPr>
            </w:pPr>
            <w:r>
              <w:rPr>
                <w:sz w:val="19"/>
              </w:rPr>
              <w:t>75 of 2003</w:t>
            </w:r>
          </w:p>
        </w:tc>
        <w:tc>
          <w:tcPr>
            <w:tcW w:w="1139" w:type="dxa"/>
            <w:gridSpan w:val="2"/>
          </w:tcPr>
          <w:p>
            <w:pPr>
              <w:pStyle w:val="nTable"/>
              <w:spacing w:after="40"/>
              <w:rPr>
                <w:sz w:val="19"/>
              </w:rPr>
            </w:pPr>
            <w:r>
              <w:rPr>
                <w:sz w:val="19"/>
              </w:rPr>
              <w:t>15 Dec 2003</w:t>
            </w:r>
          </w:p>
        </w:tc>
        <w:tc>
          <w:tcPr>
            <w:tcW w:w="2585" w:type="dxa"/>
            <w:gridSpan w:val="3"/>
          </w:tcPr>
          <w:p>
            <w:pPr>
              <w:pStyle w:val="nTable"/>
              <w:spacing w:after="40"/>
              <w:rPr>
                <w:sz w:val="19"/>
              </w:rPr>
            </w:pPr>
            <w:r>
              <w:rPr>
                <w:sz w:val="19"/>
              </w:rPr>
              <w:t>15 Dec 2003 (see s. 2)</w:t>
            </w:r>
          </w:p>
        </w:tc>
      </w:tr>
      <w:tr>
        <w:trPr>
          <w:gridBefore w:val="1"/>
          <w:wBefore w:w="28" w:type="dxa"/>
        </w:trPr>
        <w:tc>
          <w:tcPr>
            <w:tcW w:w="2268" w:type="dxa"/>
            <w:gridSpan w:val="2"/>
          </w:tcPr>
          <w:p>
            <w:pPr>
              <w:pStyle w:val="nTable"/>
              <w:spacing w:after="40"/>
              <w:ind w:right="199"/>
              <w:rPr>
                <w:i/>
                <w:sz w:val="19"/>
              </w:rPr>
            </w:pPr>
            <w:r>
              <w:rPr>
                <w:i/>
                <w:sz w:val="19"/>
              </w:rPr>
              <w:t xml:space="preserve">Criminal Injuries Compensation Act 2003 </w:t>
            </w:r>
            <w:r>
              <w:rPr>
                <w:sz w:val="19"/>
              </w:rPr>
              <w:t>s. 73</w:t>
            </w:r>
          </w:p>
        </w:tc>
        <w:tc>
          <w:tcPr>
            <w:tcW w:w="1139" w:type="dxa"/>
            <w:gridSpan w:val="2"/>
          </w:tcPr>
          <w:p>
            <w:pPr>
              <w:pStyle w:val="nTable"/>
              <w:spacing w:after="40"/>
              <w:rPr>
                <w:sz w:val="19"/>
              </w:rPr>
            </w:pPr>
            <w:r>
              <w:rPr>
                <w:sz w:val="19"/>
              </w:rPr>
              <w:t>77 of 2003</w:t>
            </w:r>
          </w:p>
        </w:tc>
        <w:tc>
          <w:tcPr>
            <w:tcW w:w="1139" w:type="dxa"/>
            <w:gridSpan w:val="2"/>
          </w:tcPr>
          <w:p>
            <w:pPr>
              <w:pStyle w:val="nTable"/>
              <w:spacing w:after="40"/>
              <w:rPr>
                <w:sz w:val="19"/>
              </w:rPr>
            </w:pPr>
            <w:r>
              <w:rPr>
                <w:sz w:val="19"/>
              </w:rPr>
              <w:t>15 Dec 2003</w:t>
            </w:r>
          </w:p>
        </w:tc>
        <w:tc>
          <w:tcPr>
            <w:tcW w:w="2585"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8" w:type="dxa"/>
        </w:trPr>
        <w:tc>
          <w:tcPr>
            <w:tcW w:w="2268" w:type="dxa"/>
            <w:gridSpan w:val="2"/>
          </w:tcPr>
          <w:p>
            <w:pPr>
              <w:pStyle w:val="nTable"/>
              <w:spacing w:after="40"/>
              <w:ind w:right="113"/>
              <w:rPr>
                <w:sz w:val="19"/>
              </w:rPr>
            </w:pPr>
            <w:r>
              <w:rPr>
                <w:i/>
                <w:sz w:val="19"/>
              </w:rPr>
              <w:t>Western Australian College of Teaching Act 2004</w:t>
            </w:r>
            <w:r>
              <w:rPr>
                <w:sz w:val="19"/>
              </w:rPr>
              <w:t xml:space="preserve"> s. 88</w:t>
            </w:r>
          </w:p>
        </w:tc>
        <w:tc>
          <w:tcPr>
            <w:tcW w:w="1139" w:type="dxa"/>
            <w:gridSpan w:val="2"/>
          </w:tcPr>
          <w:p>
            <w:pPr>
              <w:pStyle w:val="nTable"/>
              <w:spacing w:after="40"/>
              <w:rPr>
                <w:sz w:val="19"/>
              </w:rPr>
            </w:pPr>
            <w:r>
              <w:rPr>
                <w:sz w:val="19"/>
              </w:rPr>
              <w:t>8 of 2004</w:t>
            </w:r>
          </w:p>
        </w:tc>
        <w:tc>
          <w:tcPr>
            <w:tcW w:w="1139" w:type="dxa"/>
            <w:gridSpan w:val="2"/>
          </w:tcPr>
          <w:p>
            <w:pPr>
              <w:pStyle w:val="nTable"/>
              <w:spacing w:after="40"/>
              <w:rPr>
                <w:sz w:val="19"/>
              </w:rPr>
            </w:pPr>
            <w:r>
              <w:rPr>
                <w:sz w:val="19"/>
              </w:rPr>
              <w:t>10 Jun 2004</w:t>
            </w:r>
          </w:p>
        </w:tc>
        <w:tc>
          <w:tcPr>
            <w:tcW w:w="2585"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Before w:val="1"/>
          <w:gridAfter w:val="1"/>
          <w:wBefore w:w="28" w:type="dxa"/>
          <w:wAfter w:w="25" w:type="dxa"/>
        </w:trPr>
        <w:tc>
          <w:tcPr>
            <w:tcW w:w="2268" w:type="dxa"/>
            <w:gridSpan w:val="2"/>
          </w:tcPr>
          <w:p>
            <w:pPr>
              <w:pStyle w:val="nTable"/>
              <w:spacing w:after="40"/>
              <w:ind w:right="113"/>
              <w:rPr>
                <w:i/>
                <w:sz w:val="19"/>
              </w:rPr>
            </w:pPr>
            <w:r>
              <w:rPr>
                <w:i/>
                <w:sz w:val="19"/>
              </w:rPr>
              <w:t>Marketing of Eggs Amendment Act 2004</w:t>
            </w:r>
            <w:r>
              <w:rPr>
                <w:i/>
              </w:rPr>
              <w:t xml:space="preserve"> </w:t>
            </w:r>
            <w:r>
              <w:rPr>
                <w:sz w:val="19"/>
              </w:rPr>
              <w:t>s. 7</w:t>
            </w:r>
          </w:p>
        </w:tc>
        <w:tc>
          <w:tcPr>
            <w:tcW w:w="1139" w:type="dxa"/>
            <w:gridSpan w:val="2"/>
          </w:tcPr>
          <w:p>
            <w:pPr>
              <w:pStyle w:val="nTable"/>
              <w:spacing w:after="40"/>
              <w:rPr>
                <w:sz w:val="19"/>
              </w:rPr>
            </w:pPr>
            <w:r>
              <w:rPr>
                <w:sz w:val="19"/>
              </w:rPr>
              <w:t>20 of 2004</w:t>
            </w:r>
          </w:p>
        </w:tc>
        <w:tc>
          <w:tcPr>
            <w:tcW w:w="1139" w:type="dxa"/>
            <w:gridSpan w:val="2"/>
          </w:tcPr>
          <w:p>
            <w:pPr>
              <w:pStyle w:val="nTable"/>
              <w:spacing w:after="40"/>
              <w:rPr>
                <w:sz w:val="19"/>
              </w:rPr>
            </w:pPr>
            <w:r>
              <w:rPr>
                <w:sz w:val="19"/>
              </w:rPr>
              <w:t>26 Aug 2004</w:t>
            </w:r>
          </w:p>
        </w:tc>
        <w:tc>
          <w:tcPr>
            <w:tcW w:w="2560" w:type="dxa"/>
            <w:gridSpan w:val="2"/>
          </w:tcPr>
          <w:p>
            <w:pPr>
              <w:pStyle w:val="nTable"/>
              <w:spacing w:after="40"/>
              <w:rPr>
                <w:sz w:val="19"/>
              </w:rPr>
            </w:pPr>
            <w:r>
              <w:rPr>
                <w:sz w:val="19"/>
              </w:rPr>
              <w:t xml:space="preserve">2 Jul 2005 (see s. 2(2) and </w:t>
            </w:r>
            <w:r>
              <w:rPr>
                <w:i/>
                <w:sz w:val="19"/>
              </w:rPr>
              <w:t>Gazette</w:t>
            </w:r>
            <w:r>
              <w:rPr>
                <w:sz w:val="19"/>
              </w:rPr>
              <w:t xml:space="preserve"> 28 Jun 2005 p. 2895)</w:t>
            </w:r>
          </w:p>
        </w:tc>
      </w:tr>
      <w:bookmarkEnd w:id="941"/>
      <w:bookmarkEnd w:id="942"/>
      <w:bookmarkEnd w:id="943"/>
      <w:tr>
        <w:trPr>
          <w:gridBefore w:val="1"/>
          <w:gridAfter w:val="1"/>
          <w:wBefore w:w="28" w:type="dxa"/>
          <w:wAfter w:w="25" w:type="dxa"/>
        </w:trPr>
        <w:tc>
          <w:tcPr>
            <w:tcW w:w="2268" w:type="dxa"/>
            <w:gridSpan w:val="2"/>
          </w:tcPr>
          <w:p>
            <w:pPr>
              <w:pStyle w:val="nTable"/>
              <w:spacing w:after="40"/>
              <w:ind w:right="113"/>
              <w:rPr>
                <w:i/>
                <w:sz w:val="19"/>
              </w:rPr>
            </w:pPr>
            <w:r>
              <w:rPr>
                <w:i/>
                <w:snapToGrid w:val="0"/>
                <w:sz w:val="19"/>
                <w:lang w:val="en-US"/>
              </w:rPr>
              <w:t>Children and Community Services Act 2004</w:t>
            </w:r>
            <w:r>
              <w:rPr>
                <w:snapToGrid w:val="0"/>
                <w:sz w:val="19"/>
                <w:lang w:val="en-US"/>
              </w:rPr>
              <w:t xml:space="preserve"> s. 251</w:t>
            </w:r>
          </w:p>
        </w:tc>
        <w:tc>
          <w:tcPr>
            <w:tcW w:w="1139" w:type="dxa"/>
            <w:gridSpan w:val="2"/>
          </w:tcPr>
          <w:p>
            <w:pPr>
              <w:pStyle w:val="nTable"/>
              <w:spacing w:after="40"/>
              <w:rPr>
                <w:sz w:val="19"/>
              </w:rPr>
            </w:pPr>
            <w:r>
              <w:rPr>
                <w:snapToGrid w:val="0"/>
                <w:sz w:val="19"/>
                <w:lang w:val="en-US"/>
              </w:rPr>
              <w:t>34 of 2004</w:t>
            </w:r>
          </w:p>
        </w:tc>
        <w:tc>
          <w:tcPr>
            <w:tcW w:w="1139" w:type="dxa"/>
            <w:gridSpan w:val="2"/>
          </w:tcPr>
          <w:p>
            <w:pPr>
              <w:pStyle w:val="nTable"/>
              <w:spacing w:after="40"/>
              <w:rPr>
                <w:sz w:val="19"/>
              </w:rPr>
            </w:pPr>
            <w:r>
              <w:rPr>
                <w:sz w:val="19"/>
              </w:rPr>
              <w:t>20 Oct 2004</w:t>
            </w:r>
          </w:p>
        </w:tc>
        <w:tc>
          <w:tcPr>
            <w:tcW w:w="2560" w:type="dxa"/>
            <w:gridSpan w:val="2"/>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Before w:val="1"/>
          <w:wBefore w:w="28" w:type="dxa"/>
        </w:trPr>
        <w:tc>
          <w:tcPr>
            <w:tcW w:w="2268" w:type="dxa"/>
            <w:gridSpan w:val="2"/>
          </w:tcPr>
          <w:p>
            <w:pPr>
              <w:pStyle w:val="nTable"/>
              <w:spacing w:after="40"/>
              <w:ind w:right="199"/>
              <w:rPr>
                <w:i/>
                <w:sz w:val="19"/>
              </w:rPr>
            </w:pPr>
            <w:r>
              <w:rPr>
                <w:i/>
                <w:snapToGrid w:val="0"/>
                <w:sz w:val="19"/>
                <w:lang w:val="en-US"/>
              </w:rPr>
              <w:t>Pig, Potato and Poultry Industries (Compensation Legislation) Repeal Act 2004</w:t>
            </w:r>
            <w:r>
              <w:rPr>
                <w:snapToGrid w:val="0"/>
                <w:sz w:val="19"/>
                <w:lang w:val="en-US"/>
              </w:rPr>
              <w:t xml:space="preserve"> s. 16</w:t>
            </w:r>
          </w:p>
        </w:tc>
        <w:tc>
          <w:tcPr>
            <w:tcW w:w="1139" w:type="dxa"/>
            <w:gridSpan w:val="2"/>
          </w:tcPr>
          <w:p>
            <w:pPr>
              <w:pStyle w:val="nTable"/>
              <w:keepNext/>
              <w:keepLines/>
              <w:spacing w:after="40"/>
              <w:rPr>
                <w:sz w:val="19"/>
              </w:rPr>
            </w:pPr>
            <w:r>
              <w:rPr>
                <w:sz w:val="19"/>
              </w:rPr>
              <w:t>40</w:t>
            </w:r>
            <w:r>
              <w:rPr>
                <w:snapToGrid w:val="0"/>
                <w:sz w:val="19"/>
                <w:lang w:val="en-US"/>
              </w:rPr>
              <w:t xml:space="preserve"> of 2004</w:t>
            </w:r>
          </w:p>
        </w:tc>
        <w:tc>
          <w:tcPr>
            <w:tcW w:w="1139" w:type="dxa"/>
            <w:gridSpan w:val="2"/>
          </w:tcPr>
          <w:p>
            <w:pPr>
              <w:pStyle w:val="nTable"/>
              <w:keepNext/>
              <w:keepLines/>
              <w:spacing w:after="40"/>
              <w:rPr>
                <w:sz w:val="19"/>
              </w:rPr>
            </w:pPr>
            <w:r>
              <w:rPr>
                <w:sz w:val="19"/>
              </w:rPr>
              <w:t>3 Nov 2004</w:t>
            </w:r>
          </w:p>
        </w:tc>
        <w:tc>
          <w:tcPr>
            <w:tcW w:w="2585"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Before w:val="1"/>
          <w:wBefore w:w="28" w:type="dxa"/>
        </w:trPr>
        <w:tc>
          <w:tcPr>
            <w:tcW w:w="2268" w:type="dxa"/>
            <w:gridSpan w:val="2"/>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157</w:t>
            </w:r>
            <w:r>
              <w:rPr>
                <w:snapToGrid w:val="0"/>
                <w:sz w:val="19"/>
                <w:vertAlign w:val="superscript"/>
                <w:lang w:val="en-US"/>
              </w:rPr>
              <w:t> </w:t>
            </w:r>
          </w:p>
        </w:tc>
        <w:tc>
          <w:tcPr>
            <w:tcW w:w="1139" w:type="dxa"/>
            <w:gridSpan w:val="2"/>
          </w:tcPr>
          <w:p>
            <w:pPr>
              <w:pStyle w:val="nTable"/>
              <w:spacing w:after="40"/>
              <w:rPr>
                <w:sz w:val="19"/>
              </w:rPr>
            </w:pPr>
            <w:r>
              <w:rPr>
                <w:sz w:val="19"/>
              </w:rPr>
              <w:t>42</w:t>
            </w:r>
            <w:r>
              <w:rPr>
                <w:snapToGrid w:val="0"/>
                <w:sz w:val="19"/>
                <w:lang w:val="en-US"/>
              </w:rPr>
              <w:t xml:space="preserve"> of 2004</w:t>
            </w:r>
          </w:p>
        </w:tc>
        <w:tc>
          <w:tcPr>
            <w:tcW w:w="1139" w:type="dxa"/>
            <w:gridSpan w:val="2"/>
          </w:tcPr>
          <w:p>
            <w:pPr>
              <w:pStyle w:val="nTable"/>
              <w:spacing w:after="40"/>
              <w:rPr>
                <w:sz w:val="19"/>
              </w:rPr>
            </w:pPr>
            <w:r>
              <w:rPr>
                <w:sz w:val="19"/>
              </w:rPr>
              <w:t>9 Nov 2004</w:t>
            </w:r>
          </w:p>
        </w:tc>
        <w:tc>
          <w:tcPr>
            <w:tcW w:w="2585" w:type="dxa"/>
            <w:gridSpan w:val="3"/>
          </w:tcPr>
          <w:p>
            <w:pPr>
              <w:pStyle w:val="nTable"/>
              <w:spacing w:after="40"/>
              <w:rPr>
                <w:i/>
                <w:sz w:val="19"/>
              </w:rPr>
            </w:pPr>
            <w:r>
              <w:rPr>
                <w:spacing w:val="-2"/>
                <w:sz w:val="19"/>
              </w:rPr>
              <w:t xml:space="preserve">4 Jan 2005 (see s. 2 and </w:t>
            </w:r>
            <w:r>
              <w:rPr>
                <w:i/>
                <w:spacing w:val="-2"/>
                <w:sz w:val="19"/>
              </w:rPr>
              <w:t>Gazette</w:t>
            </w:r>
            <w:r>
              <w:rPr>
                <w:spacing w:val="-2"/>
                <w:sz w:val="19"/>
              </w:rPr>
              <w:t xml:space="preserve"> 31 Dec 2004 p. 7131)</w:t>
            </w:r>
          </w:p>
        </w:tc>
      </w:tr>
      <w:tr>
        <w:trPr>
          <w:gridBefore w:val="1"/>
          <w:wBefore w:w="28" w:type="dxa"/>
        </w:trPr>
        <w:tc>
          <w:tcPr>
            <w:tcW w:w="2268" w:type="dxa"/>
            <w:gridSpan w:val="2"/>
          </w:tcPr>
          <w:p>
            <w:pPr>
              <w:pStyle w:val="nTable"/>
              <w:spacing w:after="40"/>
              <w:ind w:right="113"/>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9" w:type="dxa"/>
            <w:gridSpan w:val="2"/>
          </w:tcPr>
          <w:p>
            <w:pPr>
              <w:pStyle w:val="nTable"/>
              <w:spacing w:after="40"/>
              <w:rPr>
                <w:sz w:val="19"/>
              </w:rPr>
            </w:pPr>
            <w:r>
              <w:rPr>
                <w:snapToGrid w:val="0"/>
                <w:sz w:val="19"/>
                <w:lang w:val="en-US"/>
              </w:rPr>
              <w:t>45 of 2004</w:t>
            </w:r>
          </w:p>
        </w:tc>
        <w:tc>
          <w:tcPr>
            <w:tcW w:w="1139" w:type="dxa"/>
            <w:gridSpan w:val="2"/>
          </w:tcPr>
          <w:p>
            <w:pPr>
              <w:pStyle w:val="nTable"/>
              <w:spacing w:after="40"/>
              <w:rPr>
                <w:sz w:val="19"/>
              </w:rPr>
            </w:pPr>
            <w:r>
              <w:rPr>
                <w:sz w:val="19"/>
              </w:rPr>
              <w:t>9 Nov 2004</w:t>
            </w:r>
          </w:p>
        </w:tc>
        <w:tc>
          <w:tcPr>
            <w:tcW w:w="2585" w:type="dxa"/>
            <w:gridSpan w:val="3"/>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rPr>
          <w:gridAfter w:val="2"/>
          <w:wAfter w:w="54" w:type="dxa"/>
          <w:cantSplit/>
        </w:trPr>
        <w:tc>
          <w:tcPr>
            <w:tcW w:w="2273"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139" w:type="dxa"/>
            <w:gridSpan w:val="2"/>
          </w:tcPr>
          <w:p>
            <w:pPr>
              <w:pStyle w:val="nTable"/>
              <w:spacing w:after="40"/>
              <w:rPr>
                <w:snapToGrid w:val="0"/>
                <w:sz w:val="19"/>
                <w:lang w:val="en-US"/>
              </w:rPr>
            </w:pPr>
            <w:r>
              <w:rPr>
                <w:snapToGrid w:val="0"/>
                <w:sz w:val="19"/>
                <w:lang w:val="en-US"/>
              </w:rPr>
              <w:t xml:space="preserve">53 of 2004 </w:t>
            </w:r>
          </w:p>
        </w:tc>
        <w:tc>
          <w:tcPr>
            <w:tcW w:w="1139" w:type="dxa"/>
            <w:gridSpan w:val="2"/>
          </w:tcPr>
          <w:p>
            <w:pPr>
              <w:pStyle w:val="nTable"/>
              <w:spacing w:after="40"/>
              <w:rPr>
                <w:snapToGrid w:val="0"/>
                <w:sz w:val="19"/>
                <w:lang w:val="en-US"/>
              </w:rPr>
            </w:pPr>
            <w:r>
              <w:rPr>
                <w:snapToGrid w:val="0"/>
                <w:sz w:val="19"/>
                <w:lang w:val="en-US"/>
              </w:rPr>
              <w:t>18 Nov 2004</w:t>
            </w:r>
          </w:p>
        </w:tc>
        <w:tc>
          <w:tcPr>
            <w:tcW w:w="2554" w:type="dxa"/>
            <w:gridSpan w:val="2"/>
          </w:tcPr>
          <w:p>
            <w:pPr>
              <w:pStyle w:val="nTable"/>
              <w:spacing w:after="40"/>
              <w:ind w:left="46"/>
              <w:rPr>
                <w:snapToGrid w:val="0"/>
                <w:sz w:val="19"/>
                <w:lang w:val="en-US"/>
              </w:rPr>
            </w:pPr>
            <w:r>
              <w:rPr>
                <w:snapToGrid w:val="0"/>
                <w:sz w:val="19"/>
                <w:lang w:val="en-US"/>
              </w:rPr>
              <w:t xml:space="preserve">31 Oct 2005 (see s. 2 and </w:t>
            </w:r>
            <w:r>
              <w:rPr>
                <w:i/>
                <w:snapToGrid w:val="0"/>
                <w:sz w:val="19"/>
                <w:lang w:val="en-US"/>
              </w:rPr>
              <w:t>Gazette</w:t>
            </w:r>
            <w:r>
              <w:rPr>
                <w:snapToGrid w:val="0"/>
                <w:sz w:val="19"/>
                <w:lang w:val="en-US"/>
              </w:rPr>
              <w:t xml:space="preserve"> 28 Oct 2005 p. 4839)</w:t>
            </w:r>
          </w:p>
        </w:tc>
      </w:tr>
      <w:tr>
        <w:trPr>
          <w:gridBefore w:val="1"/>
          <w:gridAfter w:val="1"/>
          <w:wBefore w:w="28" w:type="dxa"/>
          <w:wAfter w:w="25" w:type="dxa"/>
        </w:trPr>
        <w:tc>
          <w:tcPr>
            <w:tcW w:w="2268" w:type="dxa"/>
            <w:gridSpan w:val="2"/>
          </w:tcPr>
          <w:p>
            <w:pPr>
              <w:pStyle w:val="nTable"/>
              <w:spacing w:after="40"/>
              <w:ind w:right="113"/>
              <w:rPr>
                <w:sz w:val="19"/>
              </w:rPr>
            </w:pPr>
            <w:r>
              <w:rPr>
                <w:i/>
                <w:sz w:val="19"/>
              </w:rPr>
              <w:t>Disability Services Amendment Act 2004</w:t>
            </w:r>
            <w:r>
              <w:rPr>
                <w:sz w:val="19"/>
              </w:rPr>
              <w:t xml:space="preserve"> s. 35</w:t>
            </w:r>
          </w:p>
        </w:tc>
        <w:tc>
          <w:tcPr>
            <w:tcW w:w="1139" w:type="dxa"/>
            <w:gridSpan w:val="2"/>
          </w:tcPr>
          <w:p>
            <w:pPr>
              <w:pStyle w:val="nTable"/>
              <w:spacing w:after="40"/>
              <w:rPr>
                <w:sz w:val="19"/>
              </w:rPr>
            </w:pPr>
            <w:r>
              <w:rPr>
                <w:sz w:val="19"/>
              </w:rPr>
              <w:t>57 of 2004</w:t>
            </w:r>
          </w:p>
        </w:tc>
        <w:tc>
          <w:tcPr>
            <w:tcW w:w="1139" w:type="dxa"/>
            <w:gridSpan w:val="2"/>
          </w:tcPr>
          <w:p>
            <w:pPr>
              <w:pStyle w:val="nTable"/>
              <w:spacing w:after="40"/>
              <w:rPr>
                <w:sz w:val="19"/>
              </w:rPr>
            </w:pPr>
            <w:r>
              <w:rPr>
                <w:sz w:val="19"/>
              </w:rPr>
              <w:t>18 Nov 2004</w:t>
            </w:r>
          </w:p>
        </w:tc>
        <w:tc>
          <w:tcPr>
            <w:tcW w:w="2560" w:type="dxa"/>
            <w:gridSpan w:val="2"/>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Before w:val="1"/>
          <w:gridAfter w:val="1"/>
          <w:wBefore w:w="28" w:type="dxa"/>
          <w:wAfter w:w="25" w:type="dxa"/>
        </w:trPr>
        <w:tc>
          <w:tcPr>
            <w:tcW w:w="2268" w:type="dxa"/>
            <w:gridSpan w:val="2"/>
          </w:tcPr>
          <w:p>
            <w:pPr>
              <w:pStyle w:val="nTable"/>
              <w:spacing w:after="40"/>
              <w:ind w:right="113"/>
              <w:rPr>
                <w:sz w:val="19"/>
              </w:rPr>
            </w:pPr>
            <w:r>
              <w:rPr>
                <w:i/>
                <w:sz w:val="19"/>
              </w:rPr>
              <w:t>State Administrative Tribunal Act 2004</w:t>
            </w:r>
            <w:r>
              <w:rPr>
                <w:sz w:val="19"/>
              </w:rPr>
              <w:t xml:space="preserve"> s. 174</w:t>
            </w:r>
          </w:p>
        </w:tc>
        <w:tc>
          <w:tcPr>
            <w:tcW w:w="1139" w:type="dxa"/>
            <w:gridSpan w:val="2"/>
          </w:tcPr>
          <w:p>
            <w:pPr>
              <w:pStyle w:val="nTable"/>
              <w:spacing w:after="40"/>
              <w:rPr>
                <w:sz w:val="19"/>
              </w:rPr>
            </w:pPr>
            <w:r>
              <w:rPr>
                <w:sz w:val="19"/>
              </w:rPr>
              <w:t>54 of 2004</w:t>
            </w:r>
          </w:p>
        </w:tc>
        <w:tc>
          <w:tcPr>
            <w:tcW w:w="1139" w:type="dxa"/>
            <w:gridSpan w:val="2"/>
          </w:tcPr>
          <w:p>
            <w:pPr>
              <w:pStyle w:val="nTable"/>
              <w:spacing w:after="40"/>
              <w:rPr>
                <w:sz w:val="19"/>
              </w:rPr>
            </w:pPr>
            <w:r>
              <w:rPr>
                <w:sz w:val="19"/>
              </w:rPr>
              <w:t>23 Nov 2004</w:t>
            </w:r>
          </w:p>
        </w:tc>
        <w:tc>
          <w:tcPr>
            <w:tcW w:w="2560" w:type="dxa"/>
            <w:gridSpan w:val="2"/>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Before w:val="1"/>
          <w:gridAfter w:val="1"/>
          <w:wBefore w:w="28" w:type="dxa"/>
          <w:wAfter w:w="25" w:type="dxa"/>
        </w:trPr>
        <w:tc>
          <w:tcPr>
            <w:tcW w:w="2268" w:type="dxa"/>
            <w:gridSpan w:val="2"/>
          </w:tcPr>
          <w:p>
            <w:pPr>
              <w:pStyle w:val="nTable"/>
              <w:spacing w:after="40"/>
              <w:ind w:right="113"/>
              <w:rPr>
                <w:i/>
                <w:sz w:val="19"/>
              </w:rPr>
            </w:pPr>
            <w:r>
              <w:rPr>
                <w:i/>
                <w:sz w:val="19"/>
              </w:rPr>
              <w:t xml:space="preserve">Courts Legislation Amendment and Repeal Act 2004 </w:t>
            </w:r>
            <w:r>
              <w:rPr>
                <w:sz w:val="19"/>
              </w:rPr>
              <w:t>s. 141</w:t>
            </w:r>
          </w:p>
        </w:tc>
        <w:tc>
          <w:tcPr>
            <w:tcW w:w="1139" w:type="dxa"/>
            <w:gridSpan w:val="2"/>
          </w:tcPr>
          <w:p>
            <w:pPr>
              <w:pStyle w:val="nTable"/>
              <w:spacing w:after="40"/>
              <w:rPr>
                <w:sz w:val="19"/>
              </w:rPr>
            </w:pPr>
            <w:r>
              <w:rPr>
                <w:snapToGrid w:val="0"/>
                <w:sz w:val="19"/>
                <w:lang w:val="en-US"/>
              </w:rPr>
              <w:t>59 of 2004</w:t>
            </w:r>
          </w:p>
        </w:tc>
        <w:tc>
          <w:tcPr>
            <w:tcW w:w="1139" w:type="dxa"/>
            <w:gridSpan w:val="2"/>
          </w:tcPr>
          <w:p>
            <w:pPr>
              <w:pStyle w:val="nTable"/>
              <w:spacing w:after="40"/>
              <w:rPr>
                <w:sz w:val="19"/>
              </w:rPr>
            </w:pPr>
            <w:r>
              <w:rPr>
                <w:snapToGrid w:val="0"/>
                <w:sz w:val="19"/>
                <w:lang w:val="en-US"/>
              </w:rPr>
              <w:t>23 Nov 2004</w:t>
            </w:r>
          </w:p>
        </w:tc>
        <w:tc>
          <w:tcPr>
            <w:tcW w:w="2560"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Before w:val="1"/>
          <w:gridAfter w:val="1"/>
          <w:wBefore w:w="28" w:type="dxa"/>
          <w:wAfter w:w="25" w:type="dxa"/>
        </w:trPr>
        <w:tc>
          <w:tcPr>
            <w:tcW w:w="2268" w:type="dxa"/>
            <w:gridSpan w:val="2"/>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46</w:t>
            </w:r>
          </w:p>
        </w:tc>
        <w:tc>
          <w:tcPr>
            <w:tcW w:w="1139" w:type="dxa"/>
            <w:gridSpan w:val="2"/>
          </w:tcPr>
          <w:p>
            <w:pPr>
              <w:pStyle w:val="nTable"/>
              <w:spacing w:after="40"/>
              <w:rPr>
                <w:sz w:val="19"/>
              </w:rPr>
            </w:pPr>
            <w:r>
              <w:rPr>
                <w:sz w:val="19"/>
              </w:rPr>
              <w:t>55 of 2004</w:t>
            </w:r>
          </w:p>
        </w:tc>
        <w:tc>
          <w:tcPr>
            <w:tcW w:w="1139" w:type="dxa"/>
            <w:gridSpan w:val="2"/>
          </w:tcPr>
          <w:p>
            <w:pPr>
              <w:pStyle w:val="nTable"/>
              <w:spacing w:after="40"/>
              <w:rPr>
                <w:sz w:val="19"/>
              </w:rPr>
            </w:pPr>
            <w:r>
              <w:rPr>
                <w:sz w:val="19"/>
              </w:rPr>
              <w:t>24 Nov 2004</w:t>
            </w:r>
          </w:p>
        </w:tc>
        <w:tc>
          <w:tcPr>
            <w:tcW w:w="2560"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1"/>
          <w:wBefore w:w="28" w:type="dxa"/>
          <w:wAfter w:w="25" w:type="dxa"/>
        </w:trPr>
        <w:tc>
          <w:tcPr>
            <w:tcW w:w="2268" w:type="dxa"/>
            <w:gridSpan w:val="2"/>
          </w:tcPr>
          <w:p>
            <w:pPr>
              <w:pStyle w:val="nTable"/>
              <w:spacing w:after="40"/>
              <w:ind w:right="113"/>
              <w:rPr>
                <w:i/>
                <w:snapToGrid w:val="0"/>
                <w:sz w:val="19"/>
                <w:vertAlign w:val="superscript"/>
              </w:rPr>
            </w:pPr>
            <w:r>
              <w:rPr>
                <w:i/>
                <w:snapToGrid w:val="0"/>
                <w:sz w:val="19"/>
                <w:lang w:val="en-US"/>
              </w:rPr>
              <w:t xml:space="preserve">Criminal Law Amendment (Simple Offences) Act 2004 </w:t>
            </w:r>
            <w:r>
              <w:rPr>
                <w:snapToGrid w:val="0"/>
                <w:sz w:val="19"/>
                <w:lang w:val="en-US"/>
              </w:rPr>
              <w:t>Pt. 5</w:t>
            </w:r>
            <w:r>
              <w:rPr>
                <w:snapToGrid w:val="0"/>
                <w:sz w:val="19"/>
                <w:vertAlign w:val="superscript"/>
                <w:lang w:val="en-US"/>
              </w:rPr>
              <w:t> 53</w:t>
            </w:r>
          </w:p>
        </w:tc>
        <w:tc>
          <w:tcPr>
            <w:tcW w:w="1139" w:type="dxa"/>
            <w:gridSpan w:val="2"/>
          </w:tcPr>
          <w:p>
            <w:pPr>
              <w:pStyle w:val="nTable"/>
              <w:spacing w:after="40"/>
              <w:rPr>
                <w:sz w:val="19"/>
              </w:rPr>
            </w:pPr>
            <w:r>
              <w:rPr>
                <w:snapToGrid w:val="0"/>
                <w:sz w:val="19"/>
                <w:lang w:val="en-US"/>
              </w:rPr>
              <w:t>70 of 2004</w:t>
            </w:r>
          </w:p>
        </w:tc>
        <w:tc>
          <w:tcPr>
            <w:tcW w:w="1139" w:type="dxa"/>
            <w:gridSpan w:val="2"/>
          </w:tcPr>
          <w:p>
            <w:pPr>
              <w:pStyle w:val="nTable"/>
              <w:spacing w:after="40"/>
              <w:rPr>
                <w:sz w:val="19"/>
              </w:rPr>
            </w:pPr>
            <w:r>
              <w:rPr>
                <w:snapToGrid w:val="0"/>
                <w:sz w:val="19"/>
                <w:lang w:val="en-US"/>
              </w:rPr>
              <w:t>8 Dec 2004</w:t>
            </w:r>
          </w:p>
        </w:tc>
        <w:tc>
          <w:tcPr>
            <w:tcW w:w="2560" w:type="dxa"/>
            <w:gridSpan w:val="2"/>
          </w:tcPr>
          <w:p>
            <w:pPr>
              <w:pStyle w:val="nTable"/>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Before w:val="1"/>
          <w:gridAfter w:val="1"/>
          <w:wBefore w:w="28" w:type="dxa"/>
          <w:wAfter w:w="25" w:type="dxa"/>
        </w:trPr>
        <w:tc>
          <w:tcPr>
            <w:tcW w:w="2268" w:type="dxa"/>
            <w:gridSpan w:val="2"/>
          </w:tcPr>
          <w:p>
            <w:pPr>
              <w:pStyle w:val="nTable"/>
              <w:spacing w:after="40"/>
              <w:ind w:right="113"/>
              <w:rPr>
                <w:snapToGrid w:val="0"/>
                <w:sz w:val="19"/>
                <w:lang w:val="en-US"/>
              </w:rPr>
            </w:pPr>
            <w:r>
              <w:rPr>
                <w:i/>
                <w:snapToGrid w:val="0"/>
                <w:sz w:val="19"/>
                <w:lang w:val="en-US"/>
              </w:rPr>
              <w:t xml:space="preserve">Architects Act 2004 </w:t>
            </w:r>
            <w:r>
              <w:rPr>
                <w:snapToGrid w:val="0"/>
                <w:sz w:val="19"/>
                <w:lang w:val="en-US"/>
              </w:rPr>
              <w:t>s. 79</w:t>
            </w:r>
          </w:p>
        </w:tc>
        <w:tc>
          <w:tcPr>
            <w:tcW w:w="1139" w:type="dxa"/>
            <w:gridSpan w:val="2"/>
          </w:tcPr>
          <w:p>
            <w:pPr>
              <w:pStyle w:val="nTable"/>
              <w:spacing w:after="40"/>
              <w:rPr>
                <w:snapToGrid w:val="0"/>
                <w:sz w:val="19"/>
                <w:lang w:val="en-US"/>
              </w:rPr>
            </w:pPr>
            <w:r>
              <w:rPr>
                <w:snapToGrid w:val="0"/>
                <w:sz w:val="19"/>
                <w:lang w:val="en-US"/>
              </w:rPr>
              <w:t>75 of 2004</w:t>
            </w:r>
          </w:p>
        </w:tc>
        <w:tc>
          <w:tcPr>
            <w:tcW w:w="1139" w:type="dxa"/>
            <w:gridSpan w:val="2"/>
          </w:tcPr>
          <w:p>
            <w:pPr>
              <w:pStyle w:val="nTable"/>
              <w:spacing w:after="40"/>
              <w:rPr>
                <w:snapToGrid w:val="0"/>
                <w:sz w:val="19"/>
                <w:lang w:val="en-US"/>
              </w:rPr>
            </w:pPr>
            <w:r>
              <w:rPr>
                <w:snapToGrid w:val="0"/>
                <w:sz w:val="19"/>
                <w:lang w:val="en-US"/>
              </w:rPr>
              <w:t>8 Dec 2004</w:t>
            </w:r>
          </w:p>
        </w:tc>
        <w:tc>
          <w:tcPr>
            <w:tcW w:w="2560" w:type="dxa"/>
            <w:gridSpan w:val="2"/>
          </w:tcPr>
          <w:p>
            <w:pPr>
              <w:pStyle w:val="nTable"/>
              <w:spacing w:after="40"/>
            </w:pPr>
            <w:r>
              <w:rPr>
                <w:snapToGrid w:val="0"/>
                <w:sz w:val="19"/>
                <w:lang w:val="en-US"/>
              </w:rPr>
              <w:t xml:space="preserve">16 Nov 2005 (see s. 2 and </w:t>
            </w:r>
            <w:r>
              <w:rPr>
                <w:i/>
                <w:snapToGrid w:val="0"/>
                <w:sz w:val="19"/>
                <w:lang w:val="en-US"/>
              </w:rPr>
              <w:t>Gazette</w:t>
            </w:r>
            <w:r>
              <w:t xml:space="preserve"> 15 Nov 2005 p. 5597)</w:t>
            </w:r>
          </w:p>
        </w:tc>
      </w:tr>
      <w:tr>
        <w:trPr>
          <w:gridBefore w:val="1"/>
          <w:gridAfter w:val="1"/>
          <w:wBefore w:w="28" w:type="dxa"/>
          <w:wAfter w:w="25" w:type="dxa"/>
          <w:cantSplit/>
        </w:trPr>
        <w:tc>
          <w:tcPr>
            <w:tcW w:w="7106" w:type="dxa"/>
            <w:gridSpan w:val="8"/>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rPr>
              <w:t xml:space="preserve">Marketing of Eggs Amendment Act 2004, </w:t>
            </w:r>
            <w: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lang w:val="en-US"/>
              </w:rPr>
              <w:t>Criminal Law Amendment (Simple Offences) Act 2004</w:t>
            </w:r>
            <w:r>
              <w:rPr>
                <w:sz w:val="19"/>
              </w:rPr>
              <w:t xml:space="preserve">) and the </w:t>
            </w:r>
            <w:r>
              <w:rPr>
                <w:i/>
                <w:sz w:val="19"/>
              </w:rPr>
              <w:t>Architects Act 2004</w:t>
            </w:r>
            <w:r>
              <w:rPr>
                <w:sz w:val="19"/>
              </w:rPr>
              <w:t>)</w:t>
            </w:r>
          </w:p>
        </w:tc>
      </w:tr>
      <w:tr>
        <w:trPr>
          <w:gridBefore w:val="1"/>
          <w:gridAfter w:val="1"/>
          <w:wBefore w:w="28" w:type="dxa"/>
          <w:wAfter w:w="25" w:type="dxa"/>
        </w:trPr>
        <w:tc>
          <w:tcPr>
            <w:tcW w:w="2268" w:type="dxa"/>
            <w:gridSpan w:val="2"/>
          </w:tcPr>
          <w:p>
            <w:pPr>
              <w:pStyle w:val="nTable"/>
              <w:spacing w:after="40"/>
              <w:ind w:right="113"/>
              <w:rPr>
                <w:i/>
                <w:sz w:val="19"/>
              </w:rPr>
            </w:pPr>
            <w:r>
              <w:rPr>
                <w:i/>
                <w:snapToGrid w:val="0"/>
                <w:sz w:val="19"/>
                <w:lang w:val="en-US"/>
              </w:rPr>
              <w:t>Electoral Amendment and Repeal Act 2005</w:t>
            </w:r>
            <w:r>
              <w:rPr>
                <w:snapToGrid w:val="0"/>
                <w:sz w:val="19"/>
                <w:lang w:val="en-US"/>
              </w:rPr>
              <w:t xml:space="preserve"> s. 7</w:t>
            </w:r>
          </w:p>
        </w:tc>
        <w:tc>
          <w:tcPr>
            <w:tcW w:w="1139" w:type="dxa"/>
            <w:gridSpan w:val="2"/>
          </w:tcPr>
          <w:p>
            <w:pPr>
              <w:pStyle w:val="nTable"/>
              <w:spacing w:after="40"/>
              <w:rPr>
                <w:sz w:val="19"/>
              </w:rPr>
            </w:pPr>
            <w:r>
              <w:rPr>
                <w:sz w:val="19"/>
              </w:rPr>
              <w:t>1 of 2005</w:t>
            </w:r>
          </w:p>
        </w:tc>
        <w:tc>
          <w:tcPr>
            <w:tcW w:w="1139" w:type="dxa"/>
            <w:gridSpan w:val="2"/>
          </w:tcPr>
          <w:p>
            <w:pPr>
              <w:pStyle w:val="nTable"/>
              <w:spacing w:after="40"/>
              <w:rPr>
                <w:sz w:val="19"/>
              </w:rPr>
            </w:pPr>
            <w:r>
              <w:rPr>
                <w:sz w:val="19"/>
              </w:rPr>
              <w:t>20 May 2005</w:t>
            </w:r>
          </w:p>
        </w:tc>
        <w:tc>
          <w:tcPr>
            <w:tcW w:w="2560" w:type="dxa"/>
            <w:gridSpan w:val="2"/>
          </w:tcPr>
          <w:p>
            <w:pPr>
              <w:pStyle w:val="nTable"/>
              <w:spacing w:after="40"/>
              <w:rPr>
                <w:sz w:val="19"/>
              </w:rPr>
            </w:pPr>
            <w:r>
              <w:rPr>
                <w:sz w:val="19"/>
              </w:rPr>
              <w:t>20 May 2005 (see s. 2)</w:t>
            </w:r>
          </w:p>
        </w:tc>
      </w:tr>
      <w:tr>
        <w:trPr>
          <w:gridBefore w:val="1"/>
          <w:gridAfter w:val="1"/>
          <w:wBefore w:w="28" w:type="dxa"/>
          <w:wAfter w:w="25" w:type="dxa"/>
        </w:trPr>
        <w:tc>
          <w:tcPr>
            <w:tcW w:w="2268" w:type="dxa"/>
            <w:gridSpan w:val="2"/>
          </w:tcPr>
          <w:p>
            <w:pPr>
              <w:pStyle w:val="nTable"/>
              <w:spacing w:after="40"/>
              <w:ind w:right="113"/>
              <w:rPr>
                <w:snapToGrid w:val="0"/>
                <w:sz w:val="19"/>
                <w:lang w:val="en-US"/>
              </w:rPr>
            </w:pPr>
            <w:r>
              <w:rPr>
                <w:i/>
                <w:snapToGrid w:val="0"/>
                <w:sz w:val="19"/>
                <w:lang w:val="en-US"/>
              </w:rPr>
              <w:t>Constitution and Electoral Amendment Act 2005</w:t>
            </w:r>
            <w:r>
              <w:rPr>
                <w:snapToGrid w:val="0"/>
                <w:sz w:val="19"/>
                <w:lang w:val="en-US"/>
              </w:rPr>
              <w:t xml:space="preserve"> s. 3</w:t>
            </w:r>
          </w:p>
        </w:tc>
        <w:tc>
          <w:tcPr>
            <w:tcW w:w="1139" w:type="dxa"/>
            <w:gridSpan w:val="2"/>
          </w:tcPr>
          <w:p>
            <w:pPr>
              <w:pStyle w:val="nTable"/>
              <w:spacing w:after="40"/>
              <w:rPr>
                <w:sz w:val="19"/>
              </w:rPr>
            </w:pPr>
            <w:r>
              <w:rPr>
                <w:sz w:val="19"/>
              </w:rPr>
              <w:t>2 of 2005</w:t>
            </w:r>
          </w:p>
        </w:tc>
        <w:tc>
          <w:tcPr>
            <w:tcW w:w="1139" w:type="dxa"/>
            <w:gridSpan w:val="2"/>
          </w:tcPr>
          <w:p>
            <w:pPr>
              <w:pStyle w:val="nTable"/>
              <w:spacing w:after="40"/>
              <w:rPr>
                <w:sz w:val="19"/>
              </w:rPr>
            </w:pPr>
            <w:r>
              <w:rPr>
                <w:sz w:val="19"/>
              </w:rPr>
              <w:t>23 May 2005</w:t>
            </w:r>
          </w:p>
        </w:tc>
        <w:tc>
          <w:tcPr>
            <w:tcW w:w="2560" w:type="dxa"/>
            <w:gridSpan w:val="2"/>
          </w:tcPr>
          <w:p>
            <w:pPr>
              <w:pStyle w:val="nTable"/>
              <w:spacing w:after="40"/>
              <w:rPr>
                <w:sz w:val="19"/>
              </w:rPr>
            </w:pPr>
            <w:r>
              <w:rPr>
                <w:sz w:val="19"/>
              </w:rPr>
              <w:t>23 May 2005 (see s. 2)</w:t>
            </w:r>
          </w:p>
        </w:tc>
      </w:tr>
      <w:tr>
        <w:trPr>
          <w:gridBefore w:val="1"/>
          <w:gridAfter w:val="1"/>
          <w:wBefore w:w="28" w:type="dxa"/>
          <w:wAfter w:w="25" w:type="dxa"/>
        </w:trPr>
        <w:tc>
          <w:tcPr>
            <w:tcW w:w="2268" w:type="dxa"/>
            <w:gridSpan w:val="2"/>
          </w:tcPr>
          <w:p>
            <w:pPr>
              <w:pStyle w:val="nTable"/>
              <w:spacing w:after="40"/>
              <w:ind w:right="113"/>
              <w:rPr>
                <w:iCs/>
                <w:snapToGrid w:val="0"/>
                <w:sz w:val="19"/>
                <w:lang w:val="en-US"/>
              </w:rPr>
            </w:pPr>
            <w:r>
              <w:rPr>
                <w:i/>
                <w:snapToGrid w:val="0"/>
                <w:sz w:val="19"/>
                <w:lang w:val="en-US"/>
              </w:rPr>
              <w:t>Electricity Corporation Act 2005</w:t>
            </w:r>
            <w:r>
              <w:rPr>
                <w:iCs/>
                <w:snapToGrid w:val="0"/>
                <w:sz w:val="19"/>
                <w:lang w:val="en-US"/>
              </w:rPr>
              <w:t xml:space="preserve"> s. 139</w:t>
            </w:r>
          </w:p>
        </w:tc>
        <w:tc>
          <w:tcPr>
            <w:tcW w:w="1139" w:type="dxa"/>
            <w:gridSpan w:val="2"/>
          </w:tcPr>
          <w:p>
            <w:pPr>
              <w:pStyle w:val="nTable"/>
              <w:spacing w:after="40"/>
              <w:rPr>
                <w:sz w:val="19"/>
              </w:rPr>
            </w:pPr>
            <w:r>
              <w:rPr>
                <w:sz w:val="19"/>
              </w:rPr>
              <w:t>18 of 2005</w:t>
            </w:r>
          </w:p>
        </w:tc>
        <w:tc>
          <w:tcPr>
            <w:tcW w:w="1139" w:type="dxa"/>
            <w:gridSpan w:val="2"/>
          </w:tcPr>
          <w:p>
            <w:pPr>
              <w:pStyle w:val="nTable"/>
              <w:spacing w:after="40"/>
              <w:rPr>
                <w:sz w:val="19"/>
              </w:rPr>
            </w:pPr>
            <w:r>
              <w:rPr>
                <w:sz w:val="19"/>
              </w:rPr>
              <w:t>13 Oct 2005</w:t>
            </w:r>
          </w:p>
        </w:tc>
        <w:tc>
          <w:tcPr>
            <w:tcW w:w="2560" w:type="dxa"/>
            <w:gridSpan w:val="2"/>
          </w:tcPr>
          <w:p>
            <w:pPr>
              <w:pStyle w:val="nTable"/>
              <w:spacing w:after="40"/>
              <w:rPr>
                <w:sz w:val="19"/>
              </w:rPr>
            </w:pPr>
            <w:r>
              <w:rPr>
                <w:sz w:val="19"/>
              </w:rPr>
              <w:t xml:space="preserve">1 Apr 2006 (see s. 2(2) and </w:t>
            </w:r>
            <w:r>
              <w:rPr>
                <w:i/>
                <w:iCs/>
                <w:sz w:val="19"/>
              </w:rPr>
              <w:t>Gazette</w:t>
            </w:r>
            <w:r>
              <w:rPr>
                <w:sz w:val="19"/>
              </w:rPr>
              <w:t xml:space="preserve"> 31 Mar 2006 p. 1153)</w:t>
            </w:r>
          </w:p>
        </w:tc>
      </w:tr>
      <w:tr>
        <w:trPr>
          <w:gridBefore w:val="1"/>
          <w:gridAfter w:val="1"/>
          <w:wBefore w:w="28" w:type="dxa"/>
          <w:wAfter w:w="25" w:type="dxa"/>
        </w:trPr>
        <w:tc>
          <w:tcPr>
            <w:tcW w:w="2268" w:type="dxa"/>
            <w:gridSpan w:val="2"/>
            <w:tcBorders>
              <w:bottom w:val="single" w:sz="8" w:space="0" w:color="auto"/>
            </w:tcBorders>
          </w:tcPr>
          <w:p>
            <w:pPr>
              <w:pStyle w:val="nTable"/>
              <w:spacing w:after="40"/>
              <w:ind w:right="113"/>
              <w:rPr>
                <w:i/>
                <w:snapToGrid w:val="0"/>
                <w:sz w:val="19"/>
                <w:lang w:val="en-US"/>
              </w:rPr>
            </w:pPr>
            <w:r>
              <w:rPr>
                <w:i/>
                <w:sz w:val="19"/>
              </w:rPr>
              <w:t>Oaths, Affidavits and Statutory Declarations (Consequential Provisions) Act 2005</w:t>
            </w:r>
            <w:r>
              <w:rPr>
                <w:sz w:val="19"/>
              </w:rPr>
              <w:t xml:space="preserve"> Pt. 4</w:t>
            </w:r>
          </w:p>
        </w:tc>
        <w:tc>
          <w:tcPr>
            <w:tcW w:w="1139" w:type="dxa"/>
            <w:gridSpan w:val="2"/>
            <w:tcBorders>
              <w:bottom w:val="single" w:sz="8" w:space="0" w:color="auto"/>
            </w:tcBorders>
          </w:tcPr>
          <w:p>
            <w:pPr>
              <w:pStyle w:val="nTable"/>
              <w:spacing w:after="40"/>
              <w:rPr>
                <w:sz w:val="19"/>
              </w:rPr>
            </w:pPr>
            <w:r>
              <w:rPr>
                <w:sz w:val="19"/>
              </w:rPr>
              <w:t>24 of 2005</w:t>
            </w:r>
          </w:p>
        </w:tc>
        <w:tc>
          <w:tcPr>
            <w:tcW w:w="1139" w:type="dxa"/>
            <w:gridSpan w:val="2"/>
            <w:tcBorders>
              <w:bottom w:val="single" w:sz="8" w:space="0" w:color="auto"/>
            </w:tcBorders>
          </w:tcPr>
          <w:p>
            <w:pPr>
              <w:pStyle w:val="nTable"/>
              <w:spacing w:after="40"/>
              <w:rPr>
                <w:sz w:val="19"/>
              </w:rPr>
            </w:pPr>
            <w:r>
              <w:rPr>
                <w:sz w:val="19"/>
              </w:rPr>
              <w:t>2 Dec 2005</w:t>
            </w:r>
          </w:p>
        </w:tc>
        <w:tc>
          <w:tcPr>
            <w:tcW w:w="2560" w:type="dxa"/>
            <w:gridSpan w:val="2"/>
            <w:tcBorders>
              <w:bottom w:val="single" w:sz="8" w:space="0" w:color="auto"/>
            </w:tcBorders>
          </w:tcPr>
          <w:p>
            <w:pPr>
              <w:pStyle w:val="nTable"/>
              <w:spacing w:after="40"/>
              <w:rPr>
                <w:sz w:val="19"/>
              </w:rPr>
            </w:pPr>
            <w:r>
              <w:rPr>
                <w:sz w:val="19"/>
              </w:rPr>
              <w:t xml:space="preserve">1 Jan 2006 (see s. 2 and </w:t>
            </w:r>
            <w:r>
              <w:rPr>
                <w:i/>
                <w:sz w:val="19"/>
              </w:rPr>
              <w:t>Gazette</w:t>
            </w:r>
            <w:r>
              <w:rPr>
                <w:sz w:val="19"/>
              </w:rPr>
              <w:t xml:space="preserve"> 23 Dec 2005 p. 6244)</w:t>
            </w:r>
          </w:p>
        </w:tc>
      </w:tr>
    </w:tbl>
    <w:p>
      <w:pPr>
        <w:pStyle w:val="nSubsection"/>
        <w:spacing w:before="360"/>
        <w:ind w:left="482" w:hanging="482"/>
      </w:pPr>
      <w:r>
        <w:rPr>
          <w:vertAlign w:val="superscript"/>
        </w:rPr>
        <w:t>1a</w:t>
      </w:r>
      <w:r>
        <w:tab/>
        <w:t>On the date as at which thi</w:t>
      </w:r>
      <w:bookmarkStart w:id="944" w:name="_Hlt507390729"/>
      <w:bookmarkEnd w:id="944"/>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45" w:name="_Toc122843201"/>
      <w:bookmarkStart w:id="946" w:name="_Toc124050414"/>
      <w:bookmarkStart w:id="947" w:name="_Toc131587570"/>
      <w:r>
        <w:rPr>
          <w:snapToGrid w:val="0"/>
        </w:rPr>
        <w:t>Provisions that have not come into operation</w:t>
      </w:r>
      <w:bookmarkEnd w:id="945"/>
      <w:bookmarkEnd w:id="946"/>
      <w:bookmarkEnd w:id="947"/>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58"/>
        <w:gridCol w:w="2520"/>
        <w:gridCol w:w="8"/>
      </w:tblGrid>
      <w:tr>
        <w:trPr>
          <w:cantSplit/>
          <w:tblHeader/>
        </w:trPr>
        <w:tc>
          <w:tcPr>
            <w:tcW w:w="2280"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2"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58"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28"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0" w:type="dxa"/>
            <w:gridSpan w:val="2"/>
          </w:tcPr>
          <w:p>
            <w:pPr>
              <w:pStyle w:val="nTable"/>
              <w:spacing w:after="40"/>
              <w:ind w:left="12" w:right="113"/>
              <w:rPr>
                <w:sz w:val="19"/>
              </w:rPr>
            </w:pPr>
            <w:r>
              <w:rPr>
                <w:i/>
                <w:sz w:val="19"/>
              </w:rPr>
              <w:t>Conservation and Land Management Amendment Act 1991</w:t>
            </w:r>
            <w:r>
              <w:rPr>
                <w:sz w:val="19"/>
              </w:rPr>
              <w:t xml:space="preserve"> s. 57 (Sch. 1 it. 6)</w:t>
            </w:r>
            <w:r>
              <w:rPr>
                <w:sz w:val="19"/>
                <w:vertAlign w:val="superscript"/>
              </w:rPr>
              <w:t> 47</w:t>
            </w:r>
          </w:p>
        </w:tc>
        <w:tc>
          <w:tcPr>
            <w:tcW w:w="1122" w:type="dxa"/>
            <w:gridSpan w:val="2"/>
          </w:tcPr>
          <w:p>
            <w:pPr>
              <w:pStyle w:val="nTable"/>
              <w:spacing w:after="40"/>
              <w:rPr>
                <w:sz w:val="19"/>
              </w:rPr>
            </w:pPr>
            <w:r>
              <w:rPr>
                <w:sz w:val="19"/>
              </w:rPr>
              <w:t>20 of 1991</w:t>
            </w:r>
          </w:p>
        </w:tc>
        <w:tc>
          <w:tcPr>
            <w:tcW w:w="1158" w:type="dxa"/>
          </w:tcPr>
          <w:p>
            <w:pPr>
              <w:pStyle w:val="nTable"/>
              <w:spacing w:after="40"/>
              <w:rPr>
                <w:sz w:val="19"/>
              </w:rPr>
            </w:pPr>
            <w:r>
              <w:rPr>
                <w:sz w:val="19"/>
              </w:rPr>
              <w:t>25 Jun 1991</w:t>
            </w:r>
          </w:p>
        </w:tc>
        <w:tc>
          <w:tcPr>
            <w:tcW w:w="2528" w:type="dxa"/>
            <w:gridSpan w:val="2"/>
          </w:tcPr>
          <w:p>
            <w:pPr>
              <w:pStyle w:val="nTable"/>
              <w:spacing w:after="40"/>
              <w:rPr>
                <w:sz w:val="19"/>
              </w:rPr>
            </w:pPr>
            <w:r>
              <w:rPr>
                <w:sz w:val="19"/>
              </w:rPr>
              <w:t>To be proclaimed (see s. 2)</w:t>
            </w:r>
          </w:p>
        </w:tc>
      </w:tr>
      <w:tr>
        <w:trPr>
          <w:cantSplit/>
        </w:trPr>
        <w:tc>
          <w:tcPr>
            <w:tcW w:w="2280"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48</w:t>
            </w:r>
          </w:p>
        </w:tc>
        <w:tc>
          <w:tcPr>
            <w:tcW w:w="1122" w:type="dxa"/>
            <w:gridSpan w:val="2"/>
          </w:tcPr>
          <w:p>
            <w:pPr>
              <w:pStyle w:val="nTable"/>
              <w:spacing w:after="40"/>
              <w:rPr>
                <w:sz w:val="19"/>
              </w:rPr>
            </w:pPr>
            <w:r>
              <w:rPr>
                <w:sz w:val="19"/>
              </w:rPr>
              <w:t>60 of 1999</w:t>
            </w:r>
          </w:p>
        </w:tc>
        <w:tc>
          <w:tcPr>
            <w:tcW w:w="1158" w:type="dxa"/>
          </w:tcPr>
          <w:p>
            <w:pPr>
              <w:pStyle w:val="nTable"/>
              <w:spacing w:after="40"/>
              <w:rPr>
                <w:sz w:val="19"/>
              </w:rPr>
            </w:pPr>
            <w:r>
              <w:rPr>
                <w:sz w:val="19"/>
              </w:rPr>
              <w:t>10 Jan 2000</w:t>
            </w:r>
          </w:p>
        </w:tc>
        <w:tc>
          <w:tcPr>
            <w:tcW w:w="2528" w:type="dxa"/>
            <w:gridSpan w:val="2"/>
          </w:tcPr>
          <w:p>
            <w:pPr>
              <w:pStyle w:val="nTable"/>
              <w:spacing w:after="40"/>
              <w:rPr>
                <w:sz w:val="19"/>
              </w:rPr>
            </w:pPr>
            <w:r>
              <w:rPr>
                <w:sz w:val="19"/>
              </w:rPr>
              <w:t>Operative on earliest of commencement of Pt. 2 (except s. 2.2), Pt. 3 (except s. 3.1) and Pt. 4</w:t>
            </w:r>
          </w:p>
        </w:tc>
      </w:tr>
      <w:tr>
        <w:trPr>
          <w:gridAfter w:val="1"/>
          <w:wAfter w:w="8" w:type="dxa"/>
        </w:trPr>
        <w:tc>
          <w:tcPr>
            <w:tcW w:w="2280" w:type="dxa"/>
            <w:gridSpan w:val="2"/>
          </w:tcPr>
          <w:p>
            <w:pPr>
              <w:pStyle w:val="nTable"/>
              <w:spacing w:before="100"/>
              <w:rPr>
                <w:vertAlign w:val="superscript"/>
              </w:rPr>
            </w:pPr>
            <w:bookmarkStart w:id="948" w:name="UpToHere"/>
            <w:bookmarkEnd w:id="948"/>
            <w:r>
              <w:rPr>
                <w:i/>
                <w:noProof/>
                <w:snapToGrid w:val="0"/>
              </w:rPr>
              <w:t>Psychologists Act 2005</w:t>
            </w:r>
            <w:r>
              <w:rPr>
                <w:noProof/>
                <w:snapToGrid w:val="0"/>
              </w:rPr>
              <w:t xml:space="preserve"> s. 108 </w:t>
            </w:r>
            <w:r>
              <w:rPr>
                <w:noProof/>
                <w:snapToGrid w:val="0"/>
                <w:vertAlign w:val="superscript"/>
              </w:rPr>
              <w:t>54</w:t>
            </w:r>
          </w:p>
        </w:tc>
        <w:tc>
          <w:tcPr>
            <w:tcW w:w="1080" w:type="dxa"/>
          </w:tcPr>
          <w:p>
            <w:pPr>
              <w:pStyle w:val="nTable"/>
              <w:spacing w:before="100"/>
            </w:pPr>
            <w:r>
              <w:t>28 of 2005</w:t>
            </w:r>
          </w:p>
        </w:tc>
        <w:tc>
          <w:tcPr>
            <w:tcW w:w="1200" w:type="dxa"/>
            <w:gridSpan w:val="2"/>
          </w:tcPr>
          <w:p>
            <w:pPr>
              <w:pStyle w:val="nTable"/>
              <w:spacing w:before="100"/>
            </w:pPr>
            <w:r>
              <w:t>12 Dec 2005</w:t>
            </w:r>
          </w:p>
        </w:tc>
        <w:tc>
          <w:tcPr>
            <w:tcW w:w="2520" w:type="dxa"/>
          </w:tcPr>
          <w:p>
            <w:pPr>
              <w:pStyle w:val="nTable"/>
              <w:spacing w:before="100"/>
            </w:pPr>
            <w:r>
              <w:t>To be proclaimed (see s. 2)</w:t>
            </w:r>
          </w:p>
        </w:tc>
      </w:tr>
      <w:tr>
        <w:trPr>
          <w:gridAfter w:val="1"/>
          <w:wAfter w:w="8" w:type="dxa"/>
        </w:trPr>
        <w:tc>
          <w:tcPr>
            <w:tcW w:w="2280" w:type="dxa"/>
            <w:gridSpan w:val="2"/>
          </w:tcPr>
          <w:p>
            <w:pPr>
              <w:pStyle w:val="nTable"/>
              <w:spacing w:before="100"/>
              <w:rPr>
                <w:vertAlign w:val="superscript"/>
              </w:rPr>
            </w:pPr>
            <w:r>
              <w:rPr>
                <w:i/>
                <w:noProof/>
                <w:snapToGrid w:val="0"/>
              </w:rPr>
              <w:t>Optometrists Act 2005</w:t>
            </w:r>
            <w:r>
              <w:rPr>
                <w:noProof/>
                <w:snapToGrid w:val="0"/>
              </w:rPr>
              <w:t xml:space="preserve"> s. 109 </w:t>
            </w:r>
            <w:r>
              <w:rPr>
                <w:noProof/>
                <w:snapToGrid w:val="0"/>
                <w:vertAlign w:val="superscript"/>
              </w:rPr>
              <w:t>56</w:t>
            </w:r>
          </w:p>
        </w:tc>
        <w:tc>
          <w:tcPr>
            <w:tcW w:w="1080" w:type="dxa"/>
          </w:tcPr>
          <w:p>
            <w:pPr>
              <w:pStyle w:val="nTable"/>
              <w:spacing w:before="100"/>
            </w:pPr>
            <w:r>
              <w:t>29 of 2005</w:t>
            </w:r>
          </w:p>
        </w:tc>
        <w:tc>
          <w:tcPr>
            <w:tcW w:w="1200" w:type="dxa"/>
            <w:gridSpan w:val="2"/>
          </w:tcPr>
          <w:p>
            <w:pPr>
              <w:pStyle w:val="nTable"/>
              <w:spacing w:before="100"/>
            </w:pPr>
            <w:r>
              <w:t>12 Dec 2005</w:t>
            </w:r>
          </w:p>
        </w:tc>
        <w:tc>
          <w:tcPr>
            <w:tcW w:w="2520" w:type="dxa"/>
          </w:tcPr>
          <w:p>
            <w:pPr>
              <w:pStyle w:val="nTable"/>
              <w:spacing w:before="100"/>
            </w:pPr>
            <w:r>
              <w:t>To be proclaimed (see s. 2)</w:t>
            </w:r>
          </w:p>
        </w:tc>
      </w:tr>
      <w:tr>
        <w:trPr>
          <w:gridAfter w:val="1"/>
          <w:wAfter w:w="8" w:type="dxa"/>
        </w:trPr>
        <w:tc>
          <w:tcPr>
            <w:tcW w:w="2280" w:type="dxa"/>
            <w:gridSpan w:val="2"/>
          </w:tcPr>
          <w:p>
            <w:pPr>
              <w:pStyle w:val="nTable"/>
              <w:spacing w:before="100"/>
              <w:rPr>
                <w:i/>
                <w:noProof/>
                <w:snapToGrid w:val="0"/>
              </w:rPr>
            </w:pPr>
            <w:r>
              <w:rPr>
                <w:i/>
                <w:noProof/>
                <w:snapToGrid w:val="0"/>
              </w:rPr>
              <w:t>Podiatrists Act 2005</w:t>
            </w:r>
            <w:r>
              <w:rPr>
                <w:noProof/>
                <w:snapToGrid w:val="0"/>
              </w:rPr>
              <w:t xml:space="preserve"> s. 109 </w:t>
            </w:r>
            <w:r>
              <w:rPr>
                <w:noProof/>
                <w:snapToGrid w:val="0"/>
                <w:vertAlign w:val="superscript"/>
              </w:rPr>
              <w:t>57</w:t>
            </w:r>
          </w:p>
        </w:tc>
        <w:tc>
          <w:tcPr>
            <w:tcW w:w="1080" w:type="dxa"/>
          </w:tcPr>
          <w:p>
            <w:pPr>
              <w:pStyle w:val="nTable"/>
              <w:spacing w:before="100"/>
            </w:pPr>
            <w:r>
              <w:t>30 of 2005</w:t>
            </w:r>
          </w:p>
        </w:tc>
        <w:tc>
          <w:tcPr>
            <w:tcW w:w="1200" w:type="dxa"/>
            <w:gridSpan w:val="2"/>
          </w:tcPr>
          <w:p>
            <w:pPr>
              <w:pStyle w:val="nTable"/>
              <w:spacing w:before="100"/>
            </w:pPr>
            <w:r>
              <w:t>12 Dec 2005</w:t>
            </w:r>
          </w:p>
        </w:tc>
        <w:tc>
          <w:tcPr>
            <w:tcW w:w="2520" w:type="dxa"/>
          </w:tcPr>
          <w:p>
            <w:pPr>
              <w:pStyle w:val="nTable"/>
              <w:spacing w:before="100"/>
            </w:pPr>
            <w:r>
              <w:t>To be proclaimed (see s. 2)</w:t>
            </w:r>
          </w:p>
        </w:tc>
      </w:tr>
      <w:tr>
        <w:trPr>
          <w:gridAfter w:val="1"/>
          <w:wAfter w:w="8" w:type="dxa"/>
        </w:trPr>
        <w:tc>
          <w:tcPr>
            <w:tcW w:w="2280" w:type="dxa"/>
            <w:gridSpan w:val="2"/>
          </w:tcPr>
          <w:p>
            <w:pPr>
              <w:pStyle w:val="nTable"/>
              <w:spacing w:before="100"/>
              <w:rPr>
                <w:noProof/>
                <w:snapToGrid w:val="0"/>
                <w:vertAlign w:val="superscript"/>
              </w:rPr>
            </w:pPr>
            <w:r>
              <w:rPr>
                <w:i/>
                <w:noProof/>
                <w:snapToGrid w:val="0"/>
              </w:rPr>
              <w:t xml:space="preserve">Chiropractors Act 2005 </w:t>
            </w:r>
            <w:r>
              <w:rPr>
                <w:noProof/>
                <w:snapToGrid w:val="0"/>
              </w:rPr>
              <w:t>s. 109 </w:t>
            </w:r>
            <w:r>
              <w:rPr>
                <w:noProof/>
                <w:snapToGrid w:val="0"/>
                <w:vertAlign w:val="superscript"/>
              </w:rPr>
              <w:t>58</w:t>
            </w:r>
          </w:p>
        </w:tc>
        <w:tc>
          <w:tcPr>
            <w:tcW w:w="1080" w:type="dxa"/>
          </w:tcPr>
          <w:p>
            <w:pPr>
              <w:pStyle w:val="nTable"/>
              <w:spacing w:before="100"/>
            </w:pPr>
            <w:r>
              <w:t>31 of 2005</w:t>
            </w:r>
          </w:p>
        </w:tc>
        <w:tc>
          <w:tcPr>
            <w:tcW w:w="1200" w:type="dxa"/>
            <w:gridSpan w:val="2"/>
          </w:tcPr>
          <w:p>
            <w:pPr>
              <w:pStyle w:val="nTable"/>
              <w:spacing w:before="100"/>
            </w:pPr>
            <w:r>
              <w:t>12 Dec 2005</w:t>
            </w:r>
          </w:p>
        </w:tc>
        <w:tc>
          <w:tcPr>
            <w:tcW w:w="2520" w:type="dxa"/>
          </w:tcPr>
          <w:p>
            <w:pPr>
              <w:pStyle w:val="nTable"/>
              <w:spacing w:before="100"/>
            </w:pPr>
            <w:r>
              <w:t>To be proclaimed (see s. 2)</w:t>
            </w:r>
          </w:p>
        </w:tc>
      </w:tr>
      <w:tr>
        <w:trPr>
          <w:gridAfter w:val="1"/>
          <w:wAfter w:w="8" w:type="dxa"/>
        </w:trPr>
        <w:tc>
          <w:tcPr>
            <w:tcW w:w="2280" w:type="dxa"/>
            <w:gridSpan w:val="2"/>
          </w:tcPr>
          <w:p>
            <w:pPr>
              <w:pStyle w:val="nTable"/>
              <w:spacing w:before="100"/>
              <w:rPr>
                <w:i/>
                <w:noProof/>
                <w:snapToGrid w:val="0"/>
                <w:vertAlign w:val="superscript"/>
              </w:rPr>
            </w:pPr>
            <w:r>
              <w:rPr>
                <w:i/>
                <w:noProof/>
                <w:snapToGrid w:val="0"/>
              </w:rPr>
              <w:t xml:space="preserve">Physiotherapists Act 2005 </w:t>
            </w:r>
            <w:r>
              <w:rPr>
                <w:noProof/>
                <w:snapToGrid w:val="0"/>
              </w:rPr>
              <w:t>s. 109 </w:t>
            </w:r>
            <w:r>
              <w:rPr>
                <w:noProof/>
                <w:snapToGrid w:val="0"/>
                <w:vertAlign w:val="superscript"/>
              </w:rPr>
              <w:t>59</w:t>
            </w:r>
          </w:p>
        </w:tc>
        <w:tc>
          <w:tcPr>
            <w:tcW w:w="1080" w:type="dxa"/>
          </w:tcPr>
          <w:p>
            <w:pPr>
              <w:pStyle w:val="nTable"/>
              <w:spacing w:before="100"/>
            </w:pPr>
            <w:r>
              <w:t>32 of 2005</w:t>
            </w:r>
          </w:p>
        </w:tc>
        <w:tc>
          <w:tcPr>
            <w:tcW w:w="1200" w:type="dxa"/>
            <w:gridSpan w:val="2"/>
          </w:tcPr>
          <w:p>
            <w:pPr>
              <w:pStyle w:val="nTable"/>
              <w:spacing w:before="100"/>
            </w:pPr>
            <w:r>
              <w:t>12 Dec 2005</w:t>
            </w:r>
          </w:p>
        </w:tc>
        <w:tc>
          <w:tcPr>
            <w:tcW w:w="2520" w:type="dxa"/>
          </w:tcPr>
          <w:p>
            <w:pPr>
              <w:pStyle w:val="nTable"/>
              <w:spacing w:before="100"/>
            </w:pPr>
            <w:r>
              <w:t>To be proclaimed (see s. 2)</w:t>
            </w:r>
          </w:p>
        </w:tc>
      </w:tr>
      <w:tr>
        <w:trPr>
          <w:gridAfter w:val="1"/>
          <w:wAfter w:w="8" w:type="dxa"/>
        </w:trPr>
        <w:tc>
          <w:tcPr>
            <w:tcW w:w="2280" w:type="dxa"/>
            <w:gridSpan w:val="2"/>
          </w:tcPr>
          <w:p>
            <w:pPr>
              <w:pStyle w:val="nTable"/>
              <w:spacing w:before="100"/>
              <w:rPr>
                <w:i/>
                <w:noProof/>
                <w:snapToGrid w:val="0"/>
                <w:vertAlign w:val="superscript"/>
              </w:rPr>
            </w:pPr>
            <w:r>
              <w:rPr>
                <w:i/>
                <w:noProof/>
                <w:snapToGrid w:val="0"/>
              </w:rPr>
              <w:t xml:space="preserve">Osteopaths Act 2005 </w:t>
            </w:r>
            <w:r>
              <w:rPr>
                <w:noProof/>
                <w:snapToGrid w:val="0"/>
              </w:rPr>
              <w:t>s. 108 </w:t>
            </w:r>
            <w:r>
              <w:rPr>
                <w:noProof/>
                <w:snapToGrid w:val="0"/>
                <w:vertAlign w:val="superscript"/>
              </w:rPr>
              <w:t>60</w:t>
            </w:r>
          </w:p>
        </w:tc>
        <w:tc>
          <w:tcPr>
            <w:tcW w:w="1080" w:type="dxa"/>
          </w:tcPr>
          <w:p>
            <w:pPr>
              <w:pStyle w:val="nTable"/>
              <w:spacing w:before="100"/>
            </w:pPr>
            <w:r>
              <w:t>33 of 2005</w:t>
            </w:r>
          </w:p>
        </w:tc>
        <w:tc>
          <w:tcPr>
            <w:tcW w:w="1200" w:type="dxa"/>
            <w:gridSpan w:val="2"/>
          </w:tcPr>
          <w:p>
            <w:pPr>
              <w:pStyle w:val="nTable"/>
              <w:spacing w:before="100"/>
            </w:pPr>
            <w:r>
              <w:t>12 Dec 2005</w:t>
            </w:r>
          </w:p>
        </w:tc>
        <w:tc>
          <w:tcPr>
            <w:tcW w:w="2520" w:type="dxa"/>
          </w:tcPr>
          <w:p>
            <w:pPr>
              <w:pStyle w:val="nTable"/>
              <w:spacing w:before="100"/>
            </w:pPr>
            <w:r>
              <w:t>To be proclaimed (see s. 2)</w:t>
            </w:r>
          </w:p>
        </w:tc>
      </w:tr>
      <w:tr>
        <w:tc>
          <w:tcPr>
            <w:tcW w:w="2268" w:type="dxa"/>
          </w:tcPr>
          <w:p>
            <w:pPr>
              <w:pStyle w:val="nTable"/>
              <w:spacing w:before="100"/>
              <w:rPr>
                <w:sz w:val="19"/>
                <w:vertAlign w:val="superscript"/>
              </w:rPr>
            </w:pPr>
            <w:r>
              <w:rPr>
                <w:i/>
                <w:sz w:val="19"/>
              </w:rPr>
              <w:t>Planning and Development (Consequential and Transitional Provisions) Act 2005</w:t>
            </w:r>
            <w:r>
              <w:rPr>
                <w:sz w:val="19"/>
              </w:rPr>
              <w:t xml:space="preserve"> s. 15 </w:t>
            </w:r>
            <w:r>
              <w:rPr>
                <w:sz w:val="19"/>
                <w:vertAlign w:val="superscript"/>
              </w:rPr>
              <w:t>61</w:t>
            </w:r>
          </w:p>
        </w:tc>
        <w:tc>
          <w:tcPr>
            <w:tcW w:w="1092" w:type="dxa"/>
            <w:gridSpan w:val="2"/>
          </w:tcPr>
          <w:p>
            <w:pPr>
              <w:pStyle w:val="nTable"/>
              <w:spacing w:before="100"/>
              <w:rPr>
                <w:sz w:val="19"/>
              </w:rPr>
            </w:pPr>
            <w:r>
              <w:rPr>
                <w:sz w:val="19"/>
              </w:rPr>
              <w:t>38 of 2005</w:t>
            </w:r>
          </w:p>
        </w:tc>
        <w:tc>
          <w:tcPr>
            <w:tcW w:w="1200" w:type="dxa"/>
            <w:gridSpan w:val="2"/>
          </w:tcPr>
          <w:p>
            <w:pPr>
              <w:pStyle w:val="nTable"/>
              <w:spacing w:before="100"/>
              <w:rPr>
                <w:sz w:val="19"/>
              </w:rPr>
            </w:pPr>
            <w:r>
              <w:rPr>
                <w:sz w:val="19"/>
              </w:rPr>
              <w:t>12 Dec 2005</w:t>
            </w:r>
          </w:p>
        </w:tc>
        <w:tc>
          <w:tcPr>
            <w:tcW w:w="2528" w:type="dxa"/>
            <w:gridSpan w:val="2"/>
          </w:tcPr>
          <w:p>
            <w:pPr>
              <w:pStyle w:val="nTable"/>
              <w:spacing w:before="100"/>
              <w:rPr>
                <w:sz w:val="19"/>
              </w:rPr>
            </w:pPr>
            <w:r>
              <w:rPr>
                <w:sz w:val="19"/>
              </w:rPr>
              <w:t>To be proclaimed (see s. 2)</w:t>
            </w:r>
          </w:p>
        </w:tc>
      </w:tr>
      <w:tr>
        <w:tc>
          <w:tcPr>
            <w:tcW w:w="2268" w:type="dxa"/>
            <w:tcBorders>
              <w:bottom w:val="single" w:sz="4" w:space="0" w:color="auto"/>
            </w:tcBorders>
          </w:tcPr>
          <w:p>
            <w:pPr>
              <w:pStyle w:val="nTable"/>
              <w:keepNext/>
              <w:keepLines/>
              <w:spacing w:before="100"/>
              <w:rPr>
                <w:sz w:val="19"/>
              </w:rPr>
            </w:pPr>
            <w:r>
              <w:rPr>
                <w:i/>
                <w:sz w:val="19"/>
              </w:rPr>
              <w:t>Occupational Therapists Act 2005</w:t>
            </w:r>
            <w:r>
              <w:rPr>
                <w:sz w:val="19"/>
              </w:rPr>
              <w:t xml:space="preserve"> s. 109 </w:t>
            </w:r>
            <w:r>
              <w:rPr>
                <w:sz w:val="19"/>
                <w:vertAlign w:val="superscript"/>
              </w:rPr>
              <w:t>62</w:t>
            </w:r>
          </w:p>
        </w:tc>
        <w:tc>
          <w:tcPr>
            <w:tcW w:w="1092" w:type="dxa"/>
            <w:gridSpan w:val="2"/>
            <w:tcBorders>
              <w:bottom w:val="single" w:sz="4" w:space="0" w:color="auto"/>
            </w:tcBorders>
          </w:tcPr>
          <w:p>
            <w:pPr>
              <w:pStyle w:val="nTable"/>
              <w:keepNext/>
              <w:keepLines/>
              <w:spacing w:before="100"/>
              <w:rPr>
                <w:sz w:val="19"/>
              </w:rPr>
            </w:pPr>
            <w:r>
              <w:rPr>
                <w:sz w:val="19"/>
              </w:rPr>
              <w:t>42 of 2005</w:t>
            </w:r>
          </w:p>
        </w:tc>
        <w:tc>
          <w:tcPr>
            <w:tcW w:w="1200" w:type="dxa"/>
            <w:gridSpan w:val="2"/>
            <w:tcBorders>
              <w:bottom w:val="single" w:sz="4" w:space="0" w:color="auto"/>
            </w:tcBorders>
          </w:tcPr>
          <w:p>
            <w:pPr>
              <w:pStyle w:val="nTable"/>
              <w:keepNext/>
              <w:keepLines/>
              <w:spacing w:before="100"/>
              <w:rPr>
                <w:sz w:val="19"/>
              </w:rPr>
            </w:pPr>
            <w:r>
              <w:rPr>
                <w:sz w:val="19"/>
              </w:rPr>
              <w:t>19 Dec 2005</w:t>
            </w:r>
          </w:p>
        </w:tc>
        <w:tc>
          <w:tcPr>
            <w:tcW w:w="2528" w:type="dxa"/>
            <w:gridSpan w:val="2"/>
            <w:tcBorders>
              <w:bottom w:val="single" w:sz="4" w:space="0" w:color="auto"/>
            </w:tcBorders>
          </w:tcPr>
          <w:p>
            <w:pPr>
              <w:pStyle w:val="nTable"/>
              <w:keepNext/>
              <w:keepLines/>
              <w:spacing w:before="100"/>
              <w:rPr>
                <w:sz w:val="19"/>
              </w:rPr>
            </w:pPr>
            <w:r>
              <w:rPr>
                <w:sz w:val="19"/>
              </w:rPr>
              <w:t>To be proclaimed (see s. 2)</w:t>
            </w:r>
          </w:p>
        </w:tc>
      </w:tr>
    </w:tbl>
    <w:p>
      <w:pPr>
        <w:pStyle w:val="nSubsection"/>
        <w:keepNext/>
        <w:keepLines/>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keepNext w:val="0"/>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rPr>
          <w:snapToGrid w:val="0"/>
        </w:rPr>
      </w:pPr>
      <w:r>
        <w:rPr>
          <w:snapToGrid w:val="0"/>
        </w:rPr>
        <w:t>”.</w:t>
      </w:r>
    </w:p>
    <w:p>
      <w:pPr>
        <w:pStyle w:val="nSubsection"/>
        <w:spacing w:before="0"/>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i/>
          <w:snapToGrid w:val="0"/>
        </w:rPr>
      </w:pPr>
      <w:r>
        <w:rPr>
          <w:snapToGrid w:val="0"/>
          <w:vertAlign w:val="superscript"/>
        </w:rPr>
        <w:t>6</w:t>
      </w:r>
      <w:r>
        <w:rPr>
          <w:snapToGrid w:val="0"/>
        </w:rPr>
        <w:tab/>
        <w:t xml:space="preserve">Repealed by the </w:t>
      </w:r>
      <w:r>
        <w:rPr>
          <w:i/>
          <w:snapToGrid w:val="0"/>
        </w:rPr>
        <w:t>Liquor Licensing Act 1988.</w:t>
      </w:r>
    </w:p>
    <w:p>
      <w:pPr>
        <w:pStyle w:val="nSubsection"/>
        <w:rPr>
          <w:snapToGrid w:val="0"/>
        </w:rPr>
      </w:pPr>
      <w:r>
        <w:rPr>
          <w:snapToGrid w:val="0"/>
          <w:vertAlign w:val="superscript"/>
        </w:rPr>
        <w:t>7</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8</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9</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 xml:space="preserve">Herd Improvement Service Act 1984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11</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12</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Podiatrists Registration Act 1984</w:t>
      </w:r>
      <w:r>
        <w:rPr>
          <w:snapToGrid w:val="0"/>
        </w:rPr>
        <w:t>.</w:t>
      </w:r>
    </w:p>
    <w:p>
      <w:pPr>
        <w:pStyle w:val="nSubsection"/>
        <w:keepNext/>
        <w:keepLines/>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16</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17</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20</w:t>
      </w:r>
      <w:r>
        <w:rPr>
          <w:snapToGrid w:val="0"/>
        </w:rPr>
        <w:tab/>
        <w:t>Committee not in existence at the date of this compilation.</w:t>
      </w: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23</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rPr>
          <w:snapToGrid w:val="0"/>
        </w:rPr>
      </w:pPr>
      <w:r>
        <w:rPr>
          <w:snapToGrid w:val="0"/>
          <w:vertAlign w:val="superscript"/>
        </w:rPr>
        <w:t>26</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27</w:t>
      </w:r>
      <w:r>
        <w:rPr>
          <w:snapToGrid w:val="0"/>
        </w:rPr>
        <w:tab/>
        <w:t>Now titled the Geographic Names Committee and responsible to the Minister for Lands.</w:t>
      </w:r>
    </w:p>
    <w:p>
      <w:pPr>
        <w:pStyle w:val="nSubsection"/>
        <w:rPr>
          <w:snapToGrid w:val="0"/>
        </w:rPr>
      </w:pPr>
      <w:r>
        <w:rPr>
          <w:snapToGrid w:val="0"/>
          <w:vertAlign w:val="superscript"/>
        </w:rPr>
        <w:t>28</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94 of which establishes the Pastoral Lands Board of Western Australia.</w:t>
      </w:r>
    </w:p>
    <w:p>
      <w:pPr>
        <w:pStyle w:val="nSubsection"/>
        <w:rPr>
          <w:snapToGrid w:val="0"/>
        </w:rPr>
      </w:pPr>
      <w:r>
        <w:rPr>
          <w:snapToGrid w:val="0"/>
          <w:vertAlign w:val="superscript"/>
        </w:rPr>
        <w:t>29</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rPr>
          <w:rStyle w:val="CharDefText"/>
          <w:b w:val="0"/>
        </w:rPr>
        <w:t>Karrakatta Cemetery Board</w:t>
      </w:r>
      <w:r>
        <w:rPr>
          <w:snapToGrid w:val="0"/>
        </w:rPr>
        <w:t>” — see Sch. 2 cl. 4 of that Act.</w:t>
      </w:r>
    </w:p>
    <w:p>
      <w:pPr>
        <w:pStyle w:val="nSubsection"/>
        <w:rPr>
          <w:snapToGrid w:val="0"/>
        </w:rPr>
      </w:pPr>
      <w:r>
        <w:rPr>
          <w:snapToGrid w:val="0"/>
          <w:vertAlign w:val="superscript"/>
        </w:rPr>
        <w:t>35</w:t>
      </w:r>
      <w:r>
        <w:rPr>
          <w:snapToGrid w:val="0"/>
        </w:rPr>
        <w:tab/>
        <w:t>This Council not in existence at the date of this compilation.</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the compilation.</w:t>
      </w:r>
    </w:p>
    <w:p>
      <w:pPr>
        <w:pStyle w:val="nSubsection"/>
      </w:pPr>
      <w:r>
        <w:rPr>
          <w:vertAlign w:val="superscript"/>
        </w:rPr>
        <w:t>45</w:t>
      </w:r>
      <w:r>
        <w:tab/>
        <w:t xml:space="preserve">The </w:t>
      </w:r>
      <w:r>
        <w:rPr>
          <w:i/>
        </w:rPr>
        <w:t>Motor Vehicle Dealers Amendment Act 2003</w:t>
      </w:r>
      <w:r>
        <w:t xml:space="preserve"> s. 25 and 26 read as follows:</w:t>
      </w:r>
    </w:p>
    <w:p>
      <w:pPr>
        <w:pStyle w:val="MiscOpen"/>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pPr>
      <w:r>
        <w:t>”.</w:t>
      </w:r>
    </w:p>
    <w:p>
      <w:pPr>
        <w:pStyle w:val="nSubsection"/>
        <w:keepNext/>
        <w:keepLines/>
      </w:pPr>
      <w:r>
        <w:rPr>
          <w:vertAlign w:val="superscript"/>
        </w:rPr>
        <w:t>46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spacing w:before="60" w:line="240" w:lineRule="atLeast"/>
        <w:rPr>
          <w:snapToGrid w:val="0"/>
        </w:rPr>
      </w:pPr>
      <w:r>
        <w:rPr>
          <w:snapToGrid w:val="0"/>
          <w:vertAlign w:val="superscript"/>
        </w:rPr>
        <w:t>47</w:t>
      </w:r>
      <w:r>
        <w:rPr>
          <w:snapToGrid w:val="0"/>
        </w:rPr>
        <w:tab/>
        <w:t xml:space="preserve">On the date as at which this compilation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80"/>
        <w:rPr>
          <w:snapToGrid w:val="0"/>
        </w:rPr>
      </w:pPr>
      <w:r>
        <w:rPr>
          <w:snapToGrid w:val="0"/>
        </w:rPr>
        <w:t>“</w:t>
      </w:r>
    </w:p>
    <w:p>
      <w:pPr>
        <w:pStyle w:val="nzHeading5"/>
        <w:spacing w:before="80"/>
        <w:ind w:right="616"/>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rPr>
          <w:snapToGrid w:val="0"/>
        </w:rPr>
      </w:pPr>
      <w:r>
        <w:rPr>
          <w:snapToGrid w:val="0"/>
        </w:rPr>
        <w:t>”.</w:t>
      </w:r>
    </w:p>
    <w:p>
      <w:pPr>
        <w:pStyle w:val="nSubsection"/>
        <w:keepNext/>
        <w:keepLines/>
        <w:spacing w:before="60"/>
        <w:rPr>
          <w:snapToGrid w:val="0"/>
        </w:rPr>
      </w:pPr>
      <w:r>
        <w:rPr>
          <w:snapToGrid w:val="0"/>
        </w:rPr>
        <w:tab/>
        <w:t>Item 1 of the Schedule reads as follows:</w:t>
      </w:r>
    </w:p>
    <w:p>
      <w:pPr>
        <w:pStyle w:val="MiscOpen"/>
        <w:spacing w:before="8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pPr>
      <w:r>
        <w:t>”.</w:t>
      </w:r>
    </w:p>
    <w:p>
      <w:pPr>
        <w:pStyle w:val="nSubsection"/>
        <w:spacing w:before="40"/>
        <w:rPr>
          <w:snapToGrid w:val="0"/>
        </w:rPr>
      </w:pPr>
      <w:r>
        <w:rPr>
          <w:snapToGrid w:val="0"/>
          <w:vertAlign w:val="superscript"/>
        </w:rPr>
        <w:t>48</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keepLines/>
        <w:rPr>
          <w:snapToGrid w:val="0"/>
        </w:rPr>
      </w:pPr>
      <w:r>
        <w:rPr>
          <w:snapToGrid w:val="0"/>
          <w:vertAlign w:val="superscript"/>
        </w:rPr>
        <w:t>49</w:t>
      </w:r>
      <w:r>
        <w:rPr>
          <w:snapToGrid w:val="0"/>
        </w:rPr>
        <w:tab/>
        <w:t>Footnote no longer applicable.</w:t>
      </w:r>
    </w:p>
    <w:p>
      <w:pPr>
        <w:pStyle w:val="nSubsection"/>
        <w:rPr>
          <w:vertAlign w:val="superscript"/>
        </w:rPr>
      </w:pPr>
      <w:r>
        <w:rPr>
          <w:vertAlign w:val="superscript"/>
        </w:rPr>
        <w:t>50</w:t>
      </w:r>
      <w:r>
        <w:tab/>
      </w:r>
      <w:r>
        <w:rPr>
          <w:snapToGrid w:val="0"/>
        </w:rPr>
        <w:t>Footnote no longer applicable.</w:t>
      </w:r>
    </w:p>
    <w:p>
      <w:pPr>
        <w:pStyle w:val="nSubsection"/>
        <w:rPr>
          <w:snapToGrid w:val="0"/>
        </w:rPr>
      </w:pPr>
      <w:r>
        <w:rPr>
          <w:vertAlign w:val="superscript"/>
        </w:rPr>
        <w:t>51</w:t>
      </w:r>
      <w:r>
        <w:tab/>
      </w:r>
      <w:r>
        <w:rPr>
          <w:snapToGrid w:val="0"/>
        </w:rPr>
        <w:t>Footnote no longer applicable.</w:t>
      </w:r>
    </w:p>
    <w:p>
      <w:pPr>
        <w:pStyle w:val="nSubsection"/>
      </w:pPr>
      <w:r>
        <w:rPr>
          <w:vertAlign w:val="superscript"/>
        </w:rPr>
        <w:t>52</w:t>
      </w:r>
      <w:r>
        <w:tab/>
        <w:t>Footnote no longer applicable.</w:t>
      </w:r>
    </w:p>
    <w:p>
      <w:pPr>
        <w:pStyle w:val="nSubsection"/>
        <w:rPr>
          <w:snapToGrid w:val="0"/>
        </w:rPr>
      </w:pPr>
      <w:r>
        <w:rPr>
          <w:vertAlign w:val="superscript"/>
        </w:rPr>
        <w:t>53</w:t>
      </w:r>
      <w:r>
        <w:tab/>
      </w:r>
      <w:r>
        <w:rPr>
          <w:snapToGrid w:val="0"/>
        </w:rPr>
        <w:t xml:space="preserve">The </w:t>
      </w:r>
      <w:r>
        <w:rPr>
          <w:i/>
          <w:snapToGrid w:val="0"/>
        </w:rPr>
        <w:t>Criminal Law Amendment (Simple Offence) Act 2004</w:t>
      </w:r>
      <w:r>
        <w:rPr>
          <w:snapToGrid w:val="0"/>
        </w:rPr>
        <w:t xml:space="preserve"> s. 81(4) and (5) read as follows:</w:t>
      </w:r>
    </w:p>
    <w:p>
      <w:pPr>
        <w:pStyle w:val="MiscOpen"/>
      </w:pPr>
      <w:r>
        <w:t>“</w:t>
      </w:r>
    </w:p>
    <w:p>
      <w:pPr>
        <w:pStyle w:val="nzSubsection"/>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w:t>
      </w:r>
      <w:r>
        <w:rPr>
          <w:rStyle w:val="CharDefText"/>
        </w:rPr>
        <w:t>commencement</w:t>
      </w:r>
      <w:r>
        <w:rPr>
          <w:b/>
        </w:rPr>
        <w:t>”</w:t>
      </w:r>
      <w:r>
        <w:t xml:space="preserve"> means the commencement of this section.</w:t>
      </w:r>
    </w:p>
    <w:p>
      <w:pPr>
        <w:pStyle w:val="MiscClose"/>
      </w:pPr>
      <w:r>
        <w:t>”.</w:t>
      </w:r>
    </w:p>
    <w:p>
      <w:pPr>
        <w:pStyle w:val="nSubsection"/>
        <w:rPr>
          <w:snapToGrid w:val="0"/>
        </w:rPr>
      </w:pPr>
      <w:r>
        <w:rPr>
          <w:snapToGrid w:val="0"/>
          <w:vertAlign w:val="superscript"/>
        </w:rPr>
        <w:t>54</w:t>
      </w:r>
      <w:r>
        <w:rPr>
          <w:snapToGrid w:val="0"/>
        </w:rPr>
        <w:tab/>
        <w:t xml:space="preserve">On the date as at which this compilation was prepared, the </w:t>
      </w:r>
      <w:r>
        <w:rPr>
          <w:i/>
          <w:noProof/>
          <w:snapToGrid w:val="0"/>
        </w:rPr>
        <w:t xml:space="preserve">Psychologists Act 2005 </w:t>
      </w:r>
      <w:r>
        <w:rPr>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MiscOpen"/>
        <w:rPr>
          <w:snapToGrid w:val="0"/>
        </w:rPr>
      </w:pPr>
      <w:r>
        <w:rPr>
          <w:snapToGrid w:val="0"/>
        </w:rPr>
        <w:t>“</w:t>
      </w:r>
    </w:p>
    <w:p>
      <w:pPr>
        <w:pStyle w:val="nzHeading5"/>
      </w:pPr>
      <w:bookmarkStart w:id="949" w:name="_Toc112553687"/>
      <w:bookmarkStart w:id="950" w:name="_Toc122237790"/>
      <w:r>
        <w:rPr>
          <w:rStyle w:val="CharSClsNo"/>
        </w:rPr>
        <w:t>2</w:t>
      </w:r>
      <w:r>
        <w:t>.</w:t>
      </w:r>
      <w:r>
        <w:tab/>
      </w:r>
      <w:r>
        <w:rPr>
          <w:i/>
        </w:rPr>
        <w:t>Constitution Acts Amendment Act 1899</w:t>
      </w:r>
      <w:r>
        <w:t xml:space="preserve"> amended</w:t>
      </w:r>
      <w:bookmarkEnd w:id="949"/>
      <w:bookmarkEnd w:id="950"/>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Psychologists Board” and inserting instead — </w:t>
      </w:r>
    </w:p>
    <w:p>
      <w:pPr>
        <w:pStyle w:val="MiscOpen"/>
        <w:ind w:left="880"/>
      </w:pPr>
      <w:r>
        <w:t xml:space="preserve">“    </w:t>
      </w:r>
    </w:p>
    <w:p>
      <w:pPr>
        <w:pStyle w:val="nzMiscellaneousBody"/>
        <w:tabs>
          <w:tab w:val="left" w:pos="1920"/>
        </w:tabs>
        <w:ind w:left="1920" w:hanging="480"/>
      </w:pPr>
      <w:r>
        <w:t xml:space="preserve">The Psychologists Registration Board of Western Australia established under the </w:t>
      </w:r>
      <w:r>
        <w:rPr>
          <w:i/>
        </w:rPr>
        <w:t>Psychologists Act 2005</w:t>
      </w:r>
      <w:r>
        <w:t>.</w:t>
      </w:r>
    </w:p>
    <w:p>
      <w:pPr>
        <w:pStyle w:val="MiscClose"/>
        <w:ind w:right="368"/>
      </w:pPr>
      <w:r>
        <w:t xml:space="preserve">    ”.</w:t>
      </w:r>
    </w:p>
    <w:p>
      <w:pPr>
        <w:pStyle w:val="MiscClose"/>
        <w:rPr>
          <w:snapToGrid w:val="0"/>
        </w:rPr>
      </w:pPr>
      <w:r>
        <w:t xml:space="preserve">    ”.</w:t>
      </w:r>
    </w:p>
    <w:p>
      <w:pPr>
        <w:pStyle w:val="nSubsection"/>
        <w:rPr>
          <w:snapToGrid w:val="0"/>
        </w:rPr>
      </w:pPr>
      <w:bookmarkStart w:id="951" w:name="_Toc98643521"/>
      <w:r>
        <w:rPr>
          <w:snapToGrid w:val="0"/>
          <w:vertAlign w:val="superscript"/>
        </w:rPr>
        <w:t>55</w:t>
      </w:r>
      <w:r>
        <w:rPr>
          <w:snapToGrid w:val="0"/>
        </w:rPr>
        <w:tab/>
        <w:t>Footnote no longer applicable.</w:t>
      </w:r>
    </w:p>
    <w:p>
      <w:pPr>
        <w:pStyle w:val="nSubsection"/>
        <w:rPr>
          <w:snapToGrid w:val="0"/>
        </w:rPr>
      </w:pPr>
      <w:r>
        <w:rPr>
          <w:snapToGrid w:val="0"/>
          <w:vertAlign w:val="superscript"/>
        </w:rPr>
        <w:t>56</w:t>
      </w:r>
      <w:r>
        <w:rPr>
          <w:snapToGrid w:val="0"/>
        </w:rPr>
        <w:tab/>
        <w:t xml:space="preserve">On the date as at which this compilation was prepared, the </w:t>
      </w:r>
      <w:r>
        <w:rPr>
          <w:i/>
          <w:noProof/>
          <w:snapToGrid w:val="0"/>
        </w:rPr>
        <w:t xml:space="preserve">Optometrists Act 2005 </w:t>
      </w:r>
      <w:r>
        <w:rPr>
          <w:noProof/>
          <w:snapToGrid w:val="0"/>
        </w:rPr>
        <w:t>s. 109,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952" w:name="_Toc520089319"/>
      <w:bookmarkStart w:id="953" w:name="_Toc40079665"/>
      <w:bookmarkStart w:id="954" w:name="_Toc76798033"/>
      <w:bookmarkStart w:id="955" w:name="_Toc101250727"/>
      <w:bookmarkStart w:id="956" w:name="_Toc112553649"/>
      <w:bookmarkStart w:id="957" w:name="_Toc122237752"/>
      <w:bookmarkStart w:id="958" w:name="_Toc112553685"/>
      <w:bookmarkStart w:id="959" w:name="_Toc112553866"/>
      <w:bookmarkStart w:id="960" w:name="_Toc112554047"/>
      <w:bookmarkStart w:id="961" w:name="_Toc121285788"/>
      <w:bookmarkStart w:id="962" w:name="_Toc122237788"/>
      <w:r>
        <w:rPr>
          <w:rStyle w:val="CharSectno"/>
        </w:rPr>
        <w:t>109</w:t>
      </w:r>
      <w:r>
        <w:t>.</w:t>
      </w:r>
      <w:r>
        <w:tab/>
      </w:r>
      <w:r>
        <w:rPr>
          <w:snapToGrid w:val="0"/>
        </w:rPr>
        <w:t>Consequential amendments</w:t>
      </w:r>
      <w:bookmarkEnd w:id="952"/>
      <w:bookmarkEnd w:id="953"/>
      <w:bookmarkEnd w:id="954"/>
      <w:bookmarkEnd w:id="955"/>
      <w:bookmarkEnd w:id="956"/>
      <w:bookmarkEnd w:id="957"/>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958"/>
      <w:bookmarkEnd w:id="959"/>
      <w:bookmarkEnd w:id="960"/>
      <w:bookmarkEnd w:id="961"/>
      <w:bookmarkEnd w:id="962"/>
    </w:p>
    <w:p>
      <w:pPr>
        <w:pStyle w:val="nzMiscellaneousBody"/>
        <w:jc w:val="right"/>
      </w:pPr>
      <w:r>
        <w:t>[s. 109]</w:t>
      </w:r>
    </w:p>
    <w:p>
      <w:pPr>
        <w:pStyle w:val="nzHeading5"/>
      </w:pPr>
      <w:bookmarkStart w:id="963" w:name="_Toc110128362"/>
      <w:bookmarkStart w:id="964" w:name="_Toc110851704"/>
      <w:bookmarkStart w:id="965" w:name="_Toc112552243"/>
      <w:bookmarkStart w:id="966" w:name="_Toc121285683"/>
      <w:r>
        <w:rPr>
          <w:rStyle w:val="CharSClsNo"/>
        </w:rPr>
        <w:t>2</w:t>
      </w:r>
      <w:r>
        <w:t>.</w:t>
      </w:r>
      <w:r>
        <w:tab/>
      </w:r>
      <w:r>
        <w:rPr>
          <w:i/>
        </w:rPr>
        <w:t>Constitution Acts Amendment Act 1899</w:t>
      </w:r>
      <w:r>
        <w:t xml:space="preserve"> amended</w:t>
      </w:r>
      <w:bookmarkEnd w:id="963"/>
      <w:bookmarkEnd w:id="964"/>
      <w:bookmarkEnd w:id="965"/>
      <w:bookmarkEnd w:id="966"/>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Optometrists Registration Board” and inserting instead — </w:t>
      </w:r>
    </w:p>
    <w:p>
      <w:pPr>
        <w:pStyle w:val="MiscOpen"/>
        <w:ind w:left="880"/>
      </w:pPr>
      <w:r>
        <w:t xml:space="preserve">“    </w:t>
      </w:r>
    </w:p>
    <w:p>
      <w:pPr>
        <w:pStyle w:val="nzMiscellaneousBody"/>
        <w:tabs>
          <w:tab w:val="left" w:pos="2040"/>
        </w:tabs>
        <w:ind w:left="2040" w:hanging="360"/>
      </w:pPr>
      <w:r>
        <w:t xml:space="preserve">The Optometrists Registration Board of Western Australia established under the </w:t>
      </w:r>
      <w:r>
        <w:rPr>
          <w:i/>
        </w:rPr>
        <w:t>Optometrists Act 2005</w:t>
      </w:r>
      <w:r>
        <w:t>.</w:t>
      </w:r>
    </w:p>
    <w:p>
      <w:pPr>
        <w:pStyle w:val="MiscClose"/>
        <w:ind w:right="248"/>
      </w:pPr>
      <w:r>
        <w:t xml:space="preserve">    ”.</w:t>
      </w:r>
    </w:p>
    <w:p>
      <w:pPr>
        <w:pStyle w:val="MiscClose"/>
      </w:pPr>
      <w:r>
        <w:t xml:space="preserve">    ”.</w:t>
      </w:r>
    </w:p>
    <w:p>
      <w:pPr>
        <w:pStyle w:val="nSubsection"/>
        <w:rPr>
          <w:snapToGrid w:val="0"/>
        </w:rPr>
      </w:pPr>
      <w:r>
        <w:rPr>
          <w:vertAlign w:val="superscript"/>
        </w:rPr>
        <w:t>57</w:t>
      </w:r>
      <w:r>
        <w:tab/>
      </w:r>
      <w:r>
        <w:rPr>
          <w:snapToGrid w:val="0"/>
        </w:rPr>
        <w:t xml:space="preserve">On the date as at which this compilation was prepared, the </w:t>
      </w:r>
      <w:r>
        <w:rPr>
          <w:i/>
          <w:noProof/>
          <w:snapToGrid w:val="0"/>
        </w:rPr>
        <w:t>Podiatrists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967" w:name="_Toc121556312"/>
      <w:bookmarkStart w:id="968" w:name="_Toc122322372"/>
      <w:r>
        <w:rPr>
          <w:rStyle w:val="CharSClsNo"/>
        </w:rPr>
        <w:t>2</w:t>
      </w:r>
      <w:r>
        <w:t>.</w:t>
      </w:r>
      <w:r>
        <w:tab/>
      </w:r>
      <w:bookmarkStart w:id="969" w:name="_Toc100553772"/>
      <w:r>
        <w:rPr>
          <w:i/>
        </w:rPr>
        <w:t>Constitution Acts Amendment Act 1899</w:t>
      </w:r>
      <w:r>
        <w:t xml:space="preserve"> amended</w:t>
      </w:r>
      <w:bookmarkEnd w:id="967"/>
      <w:bookmarkEnd w:id="968"/>
      <w:bookmarkEnd w:id="969"/>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Podiatrists Registration Board” and inserting the following item instead — </w:t>
      </w:r>
    </w:p>
    <w:p>
      <w:pPr>
        <w:pStyle w:val="MiscOpen"/>
        <w:ind w:left="880"/>
      </w:pPr>
      <w:r>
        <w:t xml:space="preserve">“    </w:t>
      </w:r>
    </w:p>
    <w:p>
      <w:pPr>
        <w:pStyle w:val="nzSubsection"/>
      </w:pPr>
      <w:r>
        <w:tab/>
      </w:r>
      <w:r>
        <w:tab/>
        <w:t xml:space="preserve">The Podiatrists Registration Board of Western Australia established under the </w:t>
      </w:r>
      <w:r>
        <w:rPr>
          <w:i/>
        </w:rPr>
        <w:t>Podiatrists Act 2005</w:t>
      </w:r>
      <w:r>
        <w:t>.</w:t>
      </w:r>
    </w:p>
    <w:p>
      <w:pPr>
        <w:pStyle w:val="MiscClose"/>
        <w:ind w:right="248"/>
      </w:pPr>
      <w:r>
        <w:t xml:space="preserve">    ”.</w:t>
      </w:r>
    </w:p>
    <w:p>
      <w:pPr>
        <w:pStyle w:val="MiscClose"/>
      </w:pPr>
      <w:r>
        <w:t>”.</w:t>
      </w:r>
    </w:p>
    <w:p>
      <w:pPr>
        <w:pStyle w:val="nSubsection"/>
        <w:rPr>
          <w:snapToGrid w:val="0"/>
        </w:rPr>
      </w:pPr>
      <w:r>
        <w:rPr>
          <w:vertAlign w:val="superscript"/>
        </w:rPr>
        <w:t>58</w:t>
      </w:r>
      <w:r>
        <w:tab/>
      </w:r>
      <w:r>
        <w:rPr>
          <w:snapToGrid w:val="0"/>
        </w:rPr>
        <w:t xml:space="preserve">On the date as at which this compilation was prepared, the </w:t>
      </w:r>
      <w:r>
        <w:rPr>
          <w:i/>
          <w:noProof/>
          <w:snapToGrid w:val="0"/>
        </w:rPr>
        <w:t>Chiropractors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970" w:name="_Toc121556345"/>
      <w:r>
        <w:rPr>
          <w:rStyle w:val="CharSClsNo"/>
        </w:rPr>
        <w:t>2</w:t>
      </w:r>
      <w:r>
        <w:t>.</w:t>
      </w:r>
      <w:r>
        <w:tab/>
      </w:r>
      <w:bookmarkStart w:id="971" w:name="_Toc8109845"/>
      <w:bookmarkStart w:id="972" w:name="_Toc13017497"/>
      <w:bookmarkStart w:id="973" w:name="_Toc67187252"/>
      <w:bookmarkStart w:id="974" w:name="_Toc73753761"/>
      <w:r>
        <w:rPr>
          <w:i/>
        </w:rPr>
        <w:t>Constitution Acts Amendment Act 1899</w:t>
      </w:r>
      <w:bookmarkEnd w:id="971"/>
      <w:bookmarkEnd w:id="972"/>
      <w:bookmarkEnd w:id="973"/>
      <w:bookmarkEnd w:id="974"/>
      <w:r>
        <w:t xml:space="preserve"> amended</w:t>
      </w:r>
      <w:bookmarkEnd w:id="970"/>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Chiropractors Registration Board” and inserting instead — </w:t>
      </w:r>
    </w:p>
    <w:p>
      <w:pPr>
        <w:pStyle w:val="MiscOpen"/>
        <w:ind w:left="879"/>
      </w:pPr>
      <w:r>
        <w:t xml:space="preserve">“    </w:t>
      </w:r>
    </w:p>
    <w:p>
      <w:pPr>
        <w:pStyle w:val="nzSubsection"/>
      </w:pPr>
      <w:r>
        <w:tab/>
      </w:r>
      <w:r>
        <w:tab/>
        <w:t xml:space="preserve">The Chiropractors Registration Board of Western Australia established under the </w:t>
      </w:r>
      <w:r>
        <w:rPr>
          <w:i/>
        </w:rPr>
        <w:t>Chiropractors Act 2005</w:t>
      </w:r>
      <w:r>
        <w:t>.</w:t>
      </w:r>
    </w:p>
    <w:p>
      <w:pPr>
        <w:pStyle w:val="MiscClose"/>
        <w:ind w:right="248"/>
      </w:pPr>
      <w:r>
        <w:t xml:space="preserve">    ”.</w:t>
      </w:r>
    </w:p>
    <w:p>
      <w:pPr>
        <w:pStyle w:val="MiscClose"/>
      </w:pPr>
      <w:r>
        <w:t xml:space="preserve">    ”.</w:t>
      </w:r>
    </w:p>
    <w:p>
      <w:pPr>
        <w:pStyle w:val="nSubsection"/>
        <w:rPr>
          <w:snapToGrid w:val="0"/>
        </w:rPr>
      </w:pPr>
      <w:r>
        <w:rPr>
          <w:vertAlign w:val="superscript"/>
        </w:rPr>
        <w:t>59</w:t>
      </w:r>
      <w:r>
        <w:tab/>
      </w:r>
      <w:r>
        <w:rPr>
          <w:snapToGrid w:val="0"/>
        </w:rPr>
        <w:t xml:space="preserve">On the date as at which this compilation was prepared, the </w:t>
      </w:r>
      <w:r>
        <w:rPr>
          <w:i/>
          <w:noProof/>
          <w:snapToGrid w:val="0"/>
        </w:rPr>
        <w:t>Physiotherapists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975" w:name="_Toc13453308"/>
      <w:bookmarkStart w:id="976" w:name="_Toc67107082"/>
      <w:bookmarkStart w:id="977" w:name="_Toc72563306"/>
      <w:bookmarkStart w:id="978" w:name="_Toc121712665"/>
      <w:r>
        <w:t>2.</w:t>
      </w:r>
      <w:r>
        <w:tab/>
      </w:r>
      <w:r>
        <w:rPr>
          <w:i/>
        </w:rPr>
        <w:t>Constitution Acts Amendment Act 1899</w:t>
      </w:r>
      <w:bookmarkEnd w:id="975"/>
      <w:bookmarkEnd w:id="976"/>
      <w:bookmarkEnd w:id="977"/>
      <w:r>
        <w:t xml:space="preserve"> amended</w:t>
      </w:r>
      <w:bookmarkEnd w:id="978"/>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Physiotherapists’ Registration Board” and inserting instead — </w:t>
      </w:r>
    </w:p>
    <w:p>
      <w:pPr>
        <w:pStyle w:val="MiscOpen"/>
        <w:ind w:left="879"/>
      </w:pPr>
      <w:r>
        <w:t xml:space="preserve">“    </w:t>
      </w:r>
    </w:p>
    <w:p>
      <w:pPr>
        <w:pStyle w:val="nzSubsection"/>
      </w:pPr>
      <w:r>
        <w:tab/>
      </w:r>
      <w:r>
        <w:tab/>
        <w:t xml:space="preserve">The Physiotherapists Registration Board of Western Australia established under the </w:t>
      </w:r>
      <w:r>
        <w:rPr>
          <w:i/>
        </w:rPr>
        <w:t>Physiotherapists Act 2005</w:t>
      </w:r>
      <w:r>
        <w:t>.</w:t>
      </w:r>
    </w:p>
    <w:p>
      <w:pPr>
        <w:pStyle w:val="MiscClose"/>
        <w:ind w:right="248"/>
      </w:pPr>
      <w:r>
        <w:t xml:space="preserve">    ”.</w:t>
      </w:r>
    </w:p>
    <w:p>
      <w:pPr>
        <w:pStyle w:val="MiscClose"/>
      </w:pPr>
      <w:r>
        <w:t xml:space="preserve">    ”.</w:t>
      </w:r>
    </w:p>
    <w:p>
      <w:pPr>
        <w:pStyle w:val="nSubsection"/>
        <w:rPr>
          <w:snapToGrid w:val="0"/>
        </w:rPr>
      </w:pPr>
      <w:r>
        <w:rPr>
          <w:vertAlign w:val="superscript"/>
        </w:rPr>
        <w:t>60</w:t>
      </w:r>
      <w:r>
        <w:tab/>
      </w:r>
      <w:r>
        <w:rPr>
          <w:snapToGrid w:val="0"/>
        </w:rPr>
        <w:t xml:space="preserve">On the date as at which this compilation was prepared, the </w:t>
      </w:r>
      <w:r>
        <w:rPr>
          <w:i/>
          <w:noProof/>
          <w:snapToGrid w:val="0"/>
        </w:rPr>
        <w:t>Osteopaths Act 2005</w:t>
      </w:r>
      <w:r>
        <w:rPr>
          <w:noProof/>
          <w:snapToGrid w:val="0"/>
        </w:rPr>
        <w:t xml:space="preserve"> s. 108,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979" w:name="_Toc121556272"/>
      <w:bookmarkStart w:id="980" w:name="_Toc122322367"/>
      <w:r>
        <w:t>108.</w:t>
      </w:r>
      <w:r>
        <w:tab/>
      </w:r>
      <w:r>
        <w:rPr>
          <w:snapToGrid w:val="0"/>
        </w:rPr>
        <w:t>Consequential amendments</w:t>
      </w:r>
      <w:bookmarkEnd w:id="979"/>
      <w:bookmarkEnd w:id="980"/>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ind w:right="248"/>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981" w:name="_Toc122239800"/>
      <w:r>
        <w:rPr>
          <w:rStyle w:val="CharSClsNo"/>
        </w:rPr>
        <w:t>2</w:t>
      </w:r>
      <w:r>
        <w:t>.</w:t>
      </w:r>
      <w:r>
        <w:tab/>
      </w:r>
      <w:r>
        <w:rPr>
          <w:i/>
        </w:rPr>
        <w:t>Constitution Acts Amendment Act 1899</w:t>
      </w:r>
      <w:r>
        <w:t xml:space="preserve"> amended</w:t>
      </w:r>
      <w:bookmarkEnd w:id="981"/>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Osteopaths Registration Board” and inserting instead — </w:t>
      </w:r>
    </w:p>
    <w:p>
      <w:pPr>
        <w:pStyle w:val="MiscOpen"/>
        <w:ind w:left="880"/>
      </w:pPr>
      <w:r>
        <w:t xml:space="preserve">“    </w:t>
      </w:r>
    </w:p>
    <w:p>
      <w:pPr>
        <w:pStyle w:val="nzMiscellaneousBody"/>
        <w:tabs>
          <w:tab w:val="left" w:pos="1920"/>
        </w:tabs>
        <w:ind w:left="1920" w:hanging="360"/>
      </w:pPr>
      <w:r>
        <w:t xml:space="preserve">The Osteopaths Registration Board of Western Australia established under the </w:t>
      </w:r>
      <w:r>
        <w:rPr>
          <w:i/>
        </w:rPr>
        <w:t>Osteopaths Act 2005</w:t>
      </w:r>
      <w:r>
        <w:t>.</w:t>
      </w:r>
    </w:p>
    <w:p>
      <w:pPr>
        <w:pStyle w:val="MiscClose"/>
        <w:ind w:right="248"/>
      </w:pPr>
      <w:r>
        <w:t xml:space="preserve">    ”.</w:t>
      </w:r>
    </w:p>
    <w:p>
      <w:pPr>
        <w:pStyle w:val="MiscClose"/>
      </w:pPr>
      <w:r>
        <w:t xml:space="preserve">    ”.</w:t>
      </w:r>
    </w:p>
    <w:p>
      <w:pPr>
        <w:pStyle w:val="nSubsection"/>
        <w:rPr>
          <w:snapToGrid w:val="0"/>
        </w:rPr>
      </w:pPr>
      <w:r>
        <w:rPr>
          <w:vertAlign w:val="superscript"/>
        </w:rPr>
        <w:t>61</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snapToGrid w:val="0"/>
          <w:sz w:val="19"/>
          <w:lang w:val="en-US"/>
        </w:rPr>
        <w:t xml:space="preserve"> s. 15,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982" w:name="_Toc476631191"/>
      <w:bookmarkStart w:id="983" w:name="_Toc477066412"/>
      <w:bookmarkStart w:id="984" w:name="_Toc497301942"/>
      <w:bookmarkStart w:id="985" w:name="_Toc83657956"/>
      <w:bookmarkStart w:id="986" w:name="_Toc122243710"/>
      <w:bookmarkStart w:id="987" w:name="_Toc122425166"/>
      <w:r>
        <w:rPr>
          <w:rStyle w:val="CharSectno"/>
        </w:rPr>
        <w:t>15</w:t>
      </w:r>
      <w:r>
        <w:t>.</w:t>
      </w:r>
      <w:r>
        <w:tab/>
        <w:t>Acts in Schedule 2 amended</w:t>
      </w:r>
      <w:bookmarkEnd w:id="982"/>
      <w:bookmarkEnd w:id="983"/>
      <w:bookmarkEnd w:id="984"/>
      <w:bookmarkEnd w:id="985"/>
      <w:bookmarkEnd w:id="986"/>
      <w:bookmarkEnd w:id="987"/>
    </w:p>
    <w:p>
      <w:pPr>
        <w:pStyle w:val="nzSubsection"/>
      </w:pPr>
      <w:r>
        <w:tab/>
      </w:r>
      <w:r>
        <w:tab/>
        <w:t>The Acts mentioned in Schedule 2 are amended as set out in that Schedule.</w:t>
      </w:r>
    </w:p>
    <w:p>
      <w:pPr>
        <w:pStyle w:val="MiscClose"/>
        <w:rPr>
          <w:snapToGrid w:val="0"/>
        </w:rPr>
      </w:pPr>
      <w:r>
        <w:rPr>
          <w:snapToGrid w:val="0"/>
        </w:rPr>
        <w:t>”.</w:t>
      </w:r>
    </w:p>
    <w:p>
      <w:pPr>
        <w:pStyle w:val="nSubsection"/>
      </w:pPr>
      <w:r>
        <w:tab/>
        <w:t>Schedule 2, cl. 12 reads as follows:</w:t>
      </w:r>
    </w:p>
    <w:p>
      <w:pPr>
        <w:pStyle w:val="MiscOpen"/>
      </w:pPr>
      <w:r>
        <w:t>“</w:t>
      </w:r>
    </w:p>
    <w:p>
      <w:pPr>
        <w:pStyle w:val="nzHeading2"/>
      </w:pPr>
      <w:bookmarkStart w:id="988" w:name="_Toc122243734"/>
      <w:bookmarkStart w:id="989" w:name="_Toc122425190"/>
      <w:r>
        <w:rPr>
          <w:rStyle w:val="CharSchNo"/>
        </w:rPr>
        <w:t>Schedule 2</w:t>
      </w:r>
      <w:r>
        <w:rPr>
          <w:rStyle w:val="CharSDivNo"/>
        </w:rPr>
        <w:t> </w:t>
      </w:r>
      <w:r>
        <w:t>—</w:t>
      </w:r>
      <w:r>
        <w:rPr>
          <w:rStyle w:val="CharSDivText"/>
        </w:rPr>
        <w:t> </w:t>
      </w:r>
      <w:r>
        <w:rPr>
          <w:rStyle w:val="CharSchText"/>
        </w:rPr>
        <w:t>Consequential amendments</w:t>
      </w:r>
      <w:bookmarkEnd w:id="988"/>
      <w:bookmarkEnd w:id="989"/>
    </w:p>
    <w:p>
      <w:pPr>
        <w:pStyle w:val="nzMiscellaneousBody"/>
        <w:jc w:val="right"/>
      </w:pPr>
      <w:r>
        <w:t>[s.</w:t>
      </w:r>
      <w:bookmarkStart w:id="990" w:name="_Hlt485012328"/>
      <w:r>
        <w:t> 15</w:t>
      </w:r>
      <w:bookmarkEnd w:id="990"/>
      <w:r>
        <w:t>]</w:t>
      </w:r>
    </w:p>
    <w:p>
      <w:pPr>
        <w:pStyle w:val="nzHeading5"/>
        <w:rPr>
          <w:rStyle w:val="CharSectno"/>
        </w:rPr>
      </w:pPr>
      <w:bookmarkStart w:id="991" w:name="_Toc497301963"/>
      <w:bookmarkStart w:id="992" w:name="_Toc83658025"/>
      <w:bookmarkStart w:id="993" w:name="_Toc122243746"/>
      <w:r>
        <w:rPr>
          <w:rStyle w:val="CharSectno"/>
        </w:rPr>
        <w:t>12.</w:t>
      </w:r>
      <w:r>
        <w:rPr>
          <w:rStyle w:val="CharSectno"/>
        </w:rPr>
        <w:tab/>
        <w:t>Constitution Acts Amendment Act 1899</w:t>
      </w:r>
      <w:bookmarkEnd w:id="991"/>
      <w:bookmarkEnd w:id="992"/>
      <w:bookmarkEnd w:id="993"/>
    </w:p>
    <w:p>
      <w:pPr>
        <w:pStyle w:val="nzSubsection"/>
      </w:pPr>
      <w:r>
        <w:tab/>
        <w:t>(1)</w:t>
      </w:r>
      <w:r>
        <w:tab/>
        <w:t xml:space="preserve">Schedule V Part 3 is amended in the item relating to the board of valuers by deleting “the Metropolitan Region Town Planning Scheme Act 1959.” and inserting instead — </w:t>
      </w:r>
    </w:p>
    <w:p>
      <w:pPr>
        <w:pStyle w:val="nzMiscellaneousBody"/>
        <w:tabs>
          <w:tab w:val="left" w:pos="1920"/>
        </w:tabs>
        <w:ind w:left="1920" w:hanging="360"/>
      </w:pPr>
      <w:r>
        <w:t xml:space="preserve">“    the </w:t>
      </w:r>
      <w:r>
        <w:rPr>
          <w:i/>
        </w:rPr>
        <w:t>Planning and Development Act 2005</w:t>
      </w:r>
      <w:r>
        <w:t>.    ”.</w:t>
      </w:r>
    </w:p>
    <w:p>
      <w:pPr>
        <w:pStyle w:val="nzSubsection"/>
      </w:pPr>
      <w:r>
        <w:tab/>
        <w:t>(2)</w:t>
      </w:r>
      <w:r>
        <w:tab/>
        <w:t xml:space="preserve">Schedule V Part 3 is amended in the item relating to the Western Australian Planning Commission by deleting “the Western Australian Planning Commission Act 1985.” and inserting instead — </w:t>
      </w:r>
    </w:p>
    <w:p>
      <w:pPr>
        <w:pStyle w:val="nzMiscellaneousBody"/>
        <w:tabs>
          <w:tab w:val="left" w:pos="1920"/>
        </w:tabs>
        <w:ind w:left="1920" w:hanging="360"/>
      </w:pPr>
      <w:r>
        <w:t xml:space="preserve">“    the </w:t>
      </w:r>
      <w:r>
        <w:rPr>
          <w:i/>
        </w:rPr>
        <w:t>Planning and Development Act 2005</w:t>
      </w:r>
      <w:r>
        <w:t>.    ”.</w:t>
      </w:r>
    </w:p>
    <w:p>
      <w:pPr>
        <w:pStyle w:val="MiscClose"/>
        <w:rPr>
          <w:snapToGrid w:val="0"/>
        </w:rPr>
      </w:pPr>
      <w:r>
        <w:rPr>
          <w:snapToGrid w:val="0"/>
        </w:rPr>
        <w:t>”.</w:t>
      </w:r>
    </w:p>
    <w:p>
      <w:pPr>
        <w:pStyle w:val="nSubsection"/>
        <w:rPr>
          <w:snapToGrid w:val="0"/>
        </w:rPr>
      </w:pPr>
      <w:r>
        <w:rPr>
          <w:vertAlign w:val="superscript"/>
        </w:rPr>
        <w:t>62</w:t>
      </w:r>
      <w:r>
        <w:tab/>
      </w:r>
      <w:r>
        <w:rPr>
          <w:snapToGrid w:val="0"/>
        </w:rPr>
        <w:t xml:space="preserve">On the date as at which this compilation was prepared, the </w:t>
      </w:r>
      <w:r>
        <w:rPr>
          <w:i/>
          <w:noProof/>
          <w:snapToGrid w:val="0"/>
          <w:sz w:val="19"/>
        </w:rPr>
        <w:t xml:space="preserve">Occupational Therapists Act 2005 </w:t>
      </w:r>
      <w:r>
        <w:rPr>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994" w:name="_Toc122229776"/>
      <w:r>
        <w:rPr>
          <w:rStyle w:val="CharSectno"/>
        </w:rPr>
        <w:t>109</w:t>
      </w:r>
      <w:r>
        <w:t>.</w:t>
      </w:r>
      <w:r>
        <w:tab/>
      </w:r>
      <w:r>
        <w:rPr>
          <w:snapToGrid w:val="0"/>
        </w:rPr>
        <w:t>Consequential amendments</w:t>
      </w:r>
      <w:bookmarkEnd w:id="994"/>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pPr>
      <w:bookmarkStart w:id="995" w:name="_Toc106785160"/>
      <w:bookmarkStart w:id="996" w:name="_Toc107298796"/>
      <w:bookmarkStart w:id="997" w:name="_Toc121301222"/>
      <w:bookmarkStart w:id="998" w:name="_Toc121301402"/>
      <w:bookmarkStart w:id="999" w:name="_Toc122142357"/>
      <w:bookmarkStart w:id="1000" w:name="_Toc122229633"/>
      <w:bookmarkStart w:id="1001" w:name="_Toc122229813"/>
      <w:r>
        <w:rPr>
          <w:rStyle w:val="CharSchNo"/>
        </w:rPr>
        <w:t>Schedule 3</w:t>
      </w:r>
      <w:r>
        <w:rPr>
          <w:rStyle w:val="CharSDivNo"/>
        </w:rPr>
        <w:t> </w:t>
      </w:r>
      <w:r>
        <w:t>—</w:t>
      </w:r>
      <w:r>
        <w:rPr>
          <w:rStyle w:val="CharSDivText"/>
        </w:rPr>
        <w:t> </w:t>
      </w:r>
      <w:r>
        <w:rPr>
          <w:rStyle w:val="CharSchText"/>
        </w:rPr>
        <w:t>Consequential amendments</w:t>
      </w:r>
      <w:bookmarkEnd w:id="995"/>
      <w:bookmarkEnd w:id="996"/>
      <w:bookmarkEnd w:id="997"/>
      <w:bookmarkEnd w:id="998"/>
      <w:bookmarkEnd w:id="999"/>
      <w:bookmarkEnd w:id="1000"/>
      <w:bookmarkEnd w:id="1001"/>
    </w:p>
    <w:p>
      <w:pPr>
        <w:pStyle w:val="nzMiscellaneousBody"/>
        <w:jc w:val="right"/>
      </w:pPr>
      <w:r>
        <w:t>[s. 109]</w:t>
      </w:r>
    </w:p>
    <w:p>
      <w:pPr>
        <w:pStyle w:val="nzHeading5"/>
      </w:pPr>
      <w:bookmarkStart w:id="1002" w:name="_Toc122229815"/>
      <w:r>
        <w:rPr>
          <w:rStyle w:val="CharSClsNo"/>
          <w:sz w:val="20"/>
        </w:rPr>
        <w:t>2</w:t>
      </w:r>
      <w:r>
        <w:t>.</w:t>
      </w:r>
      <w:r>
        <w:tab/>
        <w:t>Constitution Acts Amendment Act 1899 amended</w:t>
      </w:r>
      <w:bookmarkEnd w:id="1002"/>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Occupational Therapists Registration Board of Western Australia” and inserting instead — </w:t>
      </w:r>
    </w:p>
    <w:p>
      <w:pPr>
        <w:pStyle w:val="MiscOpen"/>
        <w:tabs>
          <w:tab w:val="clear" w:pos="893"/>
          <w:tab w:val="left" w:pos="1440"/>
        </w:tabs>
        <w:ind w:left="1440"/>
      </w:pPr>
      <w:r>
        <w:t xml:space="preserve">“    </w:t>
      </w:r>
    </w:p>
    <w:p>
      <w:pPr>
        <w:pStyle w:val="nzMiscellaneousBody"/>
        <w:ind w:left="2280" w:right="368" w:hanging="480"/>
      </w:pPr>
      <w:r>
        <w:t xml:space="preserve">The Occupational Therapists Registration Board of Western Australia established under the </w:t>
      </w:r>
      <w:r>
        <w:rPr>
          <w:i/>
        </w:rPr>
        <w:t>Occupational Therapists Act 2005</w:t>
      </w:r>
      <w:r>
        <w:t>.</w:t>
      </w:r>
    </w:p>
    <w:p>
      <w:pPr>
        <w:pStyle w:val="MiscClose"/>
        <w:ind w:right="248"/>
      </w:pPr>
      <w:r>
        <w:t xml:space="preserve">    ”.</w:t>
      </w:r>
    </w:p>
    <w:p>
      <w:pPr>
        <w:pStyle w:val="MiscClose"/>
      </w:pPr>
      <w:r>
        <w:t>”.</w:t>
      </w:r>
    </w:p>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bookmarkEnd w:id="951"/>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13-o0-02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13-o0-02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13-o0-02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13-o0-02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13-o0-02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13-o0-02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13-o0-02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13-o0-02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13-o0-02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DE9B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50AAD1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D4A78BE"/>
    <w:lvl w:ilvl="0">
      <w:start w:val="1"/>
      <w:numFmt w:val="decimal"/>
      <w:pStyle w:val="ListNumber3"/>
      <w:lvlText w:val="%1."/>
      <w:lvlJc w:val="left"/>
      <w:pPr>
        <w:tabs>
          <w:tab w:val="num" w:pos="926"/>
        </w:tabs>
        <w:ind w:left="926" w:hanging="360"/>
      </w:pPr>
    </w:lvl>
  </w:abstractNum>
  <w:abstractNum w:abstractNumId="3">
    <w:nsid w:val="FFFFFF7F"/>
    <w:multiLevelType w:val="singleLevel"/>
    <w:tmpl w:val="782A4C80"/>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7E252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87600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1EC8B4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BD67D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30A7EA2"/>
    <w:lvl w:ilvl="0">
      <w:start w:val="1"/>
      <w:numFmt w:val="decimal"/>
      <w:pStyle w:val="ListNumber"/>
      <w:lvlText w:val="%1."/>
      <w:lvlJc w:val="left"/>
      <w:pPr>
        <w:tabs>
          <w:tab w:val="num" w:pos="360"/>
        </w:tabs>
        <w:ind w:left="360" w:hanging="360"/>
      </w:pPr>
    </w:lvl>
  </w:abstractNum>
  <w:abstractNum w:abstractNumId="9">
    <w:nsid w:val="FFFFFF89"/>
    <w:multiLevelType w:val="singleLevel"/>
    <w:tmpl w:val="C28018E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D8690E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CEAE63C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79</Pages>
  <Words>20381</Words>
  <Characters>94571</Characters>
  <Application>Microsoft Office Word</Application>
  <DocSecurity>0</DocSecurity>
  <Lines>3261</Lines>
  <Paragraphs>2168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112784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1899 - 13-o0-02</dc:title>
  <dc:subject/>
  <dc:creator/>
  <cp:keywords/>
  <dc:description/>
  <cp:lastModifiedBy>svcMRProcess</cp:lastModifiedBy>
  <cp:revision>4</cp:revision>
  <cp:lastPrinted>2005-03-17T08:41:00Z</cp:lastPrinted>
  <dcterms:created xsi:type="dcterms:W3CDTF">2018-08-27T22:25:00Z</dcterms:created>
  <dcterms:modified xsi:type="dcterms:W3CDTF">2018-08-27T22:25:00Z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20060401</vt:lpwstr>
  </property>
  <property fmtid="{D5CDD505-2E9C-101B-9397-08002B2CF9AE}" pid="4" name="DocumentType">
    <vt:lpwstr>Act</vt:lpwstr>
  </property>
  <property fmtid="{D5CDD505-2E9C-101B-9397-08002B2CF9AE}" pid="5" name="OwlsUID">
    <vt:i4>173</vt:i4>
  </property>
  <property fmtid="{D5CDD505-2E9C-101B-9397-08002B2CF9AE}" pid="6" name="AsAtDate">
    <vt:lpwstr>01 Apr 2006</vt:lpwstr>
  </property>
  <property fmtid="{D5CDD505-2E9C-101B-9397-08002B2CF9AE}" pid="7" name="Suffix">
    <vt:lpwstr>13-o0-02</vt:lpwstr>
  </property>
</Properties>
</file>