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Perth Theatre Trust Act 1979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Perth Theatre Trust (Common Seal) Regulations 1980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Perth Theatre Trust (Common Seal) Regulations 1980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_Toc424222095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Form of common seal</w:t>
      </w:r>
      <w:r>
        <w:tab/>
      </w:r>
      <w:r>
        <w:fldChar w:fldCharType="begin"/>
      </w:r>
      <w:r>
        <w:instrText xml:space="preserve"> PAGEREF _Toc424222096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Safe custody of common seal</w:t>
      </w:r>
      <w:r>
        <w:tab/>
      </w:r>
      <w:r>
        <w:fldChar w:fldCharType="begin"/>
      </w:r>
      <w:r>
        <w:instrText xml:space="preserve"> PAGEREF _Toc424222097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Form of common seal of Trust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_Toc424222101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Perth Theatre Trust Act 1979</w:t>
      </w:r>
    </w:p>
    <w:p>
      <w:pPr>
        <w:pStyle w:val="NameofActReg"/>
      </w:pPr>
      <w:r>
        <w:t>Perth Theatre Trust (Common Seal) Regulations 1980</w:t>
      </w:r>
    </w:p>
    <w:p>
      <w:pPr>
        <w:pStyle w:val="Heading5"/>
        <w:rPr>
          <w:snapToGrid w:val="0"/>
        </w:rPr>
      </w:pPr>
      <w:bookmarkStart w:id="3" w:name="_Toc378238900"/>
      <w:bookmarkStart w:id="4" w:name="_Toc378238932"/>
      <w:bookmarkStart w:id="5" w:name="_Toc424222095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Perth Theatre Trust (Common Seal) Regulations 1980</w:t>
      </w:r>
      <w:r>
        <w:rPr>
          <w:rFonts w:ascii="Times" w:hAnsi="Times"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378238901"/>
      <w:bookmarkStart w:id="7" w:name="_Toc378238933"/>
      <w:bookmarkStart w:id="8" w:name="_Toc424222096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Form of common seal</w:t>
      </w:r>
      <w:bookmarkEnd w:id="6"/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form of the common seal of the Trust is the form set out in the Schedule.</w:t>
      </w:r>
    </w:p>
    <w:p>
      <w:pPr>
        <w:pStyle w:val="Heading5"/>
        <w:rPr>
          <w:snapToGrid w:val="0"/>
        </w:rPr>
      </w:pPr>
      <w:bookmarkStart w:id="9" w:name="_Toc378238902"/>
      <w:bookmarkStart w:id="10" w:name="_Toc378238934"/>
      <w:bookmarkStart w:id="11" w:name="_Toc42422209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Safe custody of common seal</w:t>
      </w:r>
      <w:bookmarkEnd w:id="9"/>
      <w:bookmarkEnd w:id="10"/>
      <w:bookmarkEnd w:id="11"/>
      <w:r>
        <w:rPr>
          <w:snapToGrid w:val="0"/>
        </w:rPr>
        <w:t xml:space="preserve"> </w:t>
      </w:r>
    </w:p>
    <w:p>
      <w:pPr>
        <w:pStyle w:val="Subsection"/>
      </w:pPr>
      <w:r>
        <w:rPr>
          <w:snapToGrid w:val="0"/>
        </w:rPr>
        <w:tab/>
      </w:r>
      <w:r>
        <w:rPr>
          <w:snapToGrid w:val="0"/>
        </w:rPr>
        <w:tab/>
        <w:t>The manager or, in his absence, the person appointed to act in his stead shall keep the common seal of the Trust in safe custody.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2" w:name="_Toc378238903"/>
      <w:bookmarkStart w:id="13" w:name="_Toc378238928"/>
      <w:bookmarkStart w:id="14" w:name="_Toc378238935"/>
      <w:bookmarkStart w:id="15" w:name="_Toc424222098"/>
      <w:r>
        <w:rPr>
          <w:rStyle w:val="CharSchNo"/>
        </w:rPr>
        <w:t>Schedule</w:t>
      </w:r>
      <w:bookmarkEnd w:id="12"/>
      <w:bookmarkEnd w:id="13"/>
      <w:bookmarkEnd w:id="14"/>
      <w:bookmarkEnd w:id="15"/>
    </w:p>
    <w:p>
      <w:pPr>
        <w:pStyle w:val="yTable"/>
        <w:jc w:val="right"/>
        <w:rPr>
          <w:snapToGrid w:val="0"/>
        </w:rPr>
      </w:pPr>
      <w:r>
        <w:rPr>
          <w:snapToGrid w:val="0"/>
        </w:rPr>
        <w:t>(Regulation 2)</w:t>
      </w:r>
    </w:p>
    <w:p>
      <w:pPr>
        <w:pStyle w:val="yHeading2"/>
      </w:pPr>
      <w:bookmarkStart w:id="16" w:name="_Toc378238904"/>
      <w:bookmarkStart w:id="17" w:name="_Toc378238929"/>
      <w:bookmarkStart w:id="18" w:name="_Toc378238936"/>
      <w:bookmarkStart w:id="19" w:name="_Toc424222099"/>
      <w:r>
        <w:rPr>
          <w:rStyle w:val="CharSchText"/>
        </w:rPr>
        <w:t>Form of common seal of Trust</w:t>
      </w:r>
      <w:bookmarkEnd w:id="16"/>
      <w:bookmarkEnd w:id="17"/>
      <w:bookmarkEnd w:id="18"/>
      <w:bookmarkEnd w:id="19"/>
    </w:p>
    <w:p>
      <w:pPr>
        <w:jc w:val="center"/>
        <w:rPr>
          <w:rFonts w:ascii="Courier New" w:hAnsi="Courier New"/>
          <w:snapToGrid w:val="0"/>
        </w:rPr>
      </w:pPr>
      <w:r>
        <w:rPr>
          <w:noProof/>
          <w:spacing w:val="-2"/>
          <w:sz w:val="20"/>
        </w:rPr>
        <w:drawing>
          <wp:inline distT="0" distB="0" distL="0" distR="0">
            <wp:extent cx="2638425" cy="2619375"/>
            <wp:effectExtent l="0" t="0" r="9525" b="9525"/>
            <wp:docPr id="2" name="Picture 2" descr="theat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eatr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1" w:name="_Toc378238905"/>
      <w:bookmarkStart w:id="22" w:name="_Toc378238930"/>
      <w:bookmarkStart w:id="23" w:name="_Toc378238937"/>
      <w:bookmarkStart w:id="24" w:name="_Toc424222100"/>
      <w:r>
        <w:t>Notes</w:t>
      </w:r>
      <w:bookmarkEnd w:id="21"/>
      <w:bookmarkEnd w:id="22"/>
      <w:bookmarkEnd w:id="23"/>
      <w:bookmarkEnd w:id="2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reprint as at 7 May 2004 of the </w:t>
      </w:r>
      <w:r>
        <w:rPr>
          <w:i/>
          <w:noProof/>
          <w:snapToGrid w:val="0"/>
        </w:rPr>
        <w:t>Perth Theatre Trust (Common Seal) Regulations 1980</w:t>
      </w:r>
      <w:r>
        <w:rPr>
          <w:snapToGrid w:val="0"/>
        </w:rPr>
        <w:t xml:space="preserve">.  The following table contains information about those regulations and any reprint. </w:t>
      </w:r>
    </w:p>
    <w:p>
      <w:pPr>
        <w:pStyle w:val="nHeading3"/>
        <w:rPr>
          <w:snapToGrid w:val="0"/>
        </w:rPr>
      </w:pPr>
      <w:bookmarkStart w:id="25" w:name="_Toc378238906"/>
      <w:bookmarkStart w:id="26" w:name="_Toc378238938"/>
      <w:bookmarkStart w:id="27" w:name="_Toc424222101"/>
      <w:r>
        <w:rPr>
          <w:snapToGrid w:val="0"/>
        </w:rPr>
        <w:t>Compilation table</w:t>
      </w:r>
      <w:bookmarkEnd w:id="25"/>
      <w:bookmarkEnd w:id="26"/>
      <w:bookmarkEnd w:id="27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Perth Theatre Trust (Common Seal) Regulations 1980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 Feb 1980 p. 340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 xml:space="preserve">1 Feb 1980 (see </w:t>
            </w:r>
            <w:r>
              <w:rPr>
                <w:i/>
              </w:rPr>
              <w:t>Gazette</w:t>
            </w:r>
            <w:r>
              <w:t xml:space="preserve"> 1 Feb 1980 p. 285)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Perth Theatre Trust (Common Seal) Regulations 1980</w:t>
            </w:r>
            <w:r>
              <w:rPr>
                <w:b/>
              </w:rPr>
              <w:t xml:space="preserve"> as at 7 May 2004</w:t>
            </w:r>
          </w:p>
        </w:tc>
      </w:tr>
    </w:tbl>
    <w:p/>
    <w:p>
      <w:pPr>
        <w:sectPr>
          <w:headerReference w:type="even" r:id="rId28"/>
          <w:headerReference w:type="default" r:id="rId29"/>
          <w:headerReference w:type="first" r:id="rId30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01-a0-08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May 2004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May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May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01-a0-08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May 2004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May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01-a0-08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07 May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01-a0-08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 Theatre Trust (Common Seal) Regulations 1980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 Theatre Trust (Common Seal) Regulations 1980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 Theatre Trust (Common Seal) Regulations 1980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 Theatre Trust (Common Seal) Regulations 1980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12"/>
      <w:gridCol w:w="5800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 Theatre Trust (Common Seal) Regulations 1980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12" w:type="dxa"/>
        </w:tcPr>
        <w:p>
          <w:pPr>
            <w:pStyle w:val="Header"/>
            <w:spacing w:before="40"/>
          </w:pPr>
        </w:p>
      </w:tc>
      <w:tc>
        <w:tcPr>
          <w:tcW w:w="5800" w:type="dxa"/>
        </w:tcPr>
        <w:p>
          <w:pPr>
            <w:pStyle w:val="Header"/>
            <w:spacing w:before="40"/>
          </w:pPr>
        </w:p>
      </w:tc>
    </w:tr>
    <w:tr>
      <w:tc>
        <w:tcPr>
          <w:tcW w:w="1512" w:type="dxa"/>
        </w:tcPr>
        <w:p>
          <w:pPr>
            <w:pStyle w:val="Header"/>
            <w:spacing w:before="40"/>
          </w:pPr>
        </w:p>
      </w:tc>
      <w:tc>
        <w:tcPr>
          <w:tcW w:w="5800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1512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</w:instrText>
          </w:r>
          <w:r>
            <w:rPr>
              <w:b/>
            </w:rPr>
            <w:fldChar w:fldCharType="end"/>
          </w:r>
        </w:p>
      </w:tc>
      <w:tc>
        <w:tcPr>
          <w:tcW w:w="5800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</w:instrText>
          </w:r>
          <w: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 Theatre Trust (Common Seal) Regulations 1980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42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42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5742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20" w:name="Schedule"/>
    <w:bookmarkEnd w:id="20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 Theatre Trust (Common Seal) Regulations 1980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 Theatre Trust (Common Seal) Regulations 1980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8" w:name="Compilation"/>
    <w:bookmarkEnd w:id="28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9" w:name="Coversheet"/>
    <w:bookmarkEnd w:id="2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 w:numId="13">
    <w:abstractNumId w:val="16"/>
  </w:num>
  <w:num w:numId="14">
    <w:abstractNumId w:val="18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9113714"/>
    <w:docVar w:name="WAFER_20140123103254" w:val="RemoveTocBookmarks,RemoveUnusedBookmarks,RemoveLanguageTags,UsedStyles,ResetPageSize,UpdateArrangement"/>
    <w:docVar w:name="WAFER_20140123103254_GUID" w:val="423349f1-24fc-4eda-8182-b436562bd9ab"/>
    <w:docVar w:name="WAFER_20140123111052" w:val="RemoveTocBookmarks,RunningHeaders"/>
    <w:docVar w:name="WAFER_20140123111052_GUID" w:val="fcb55dc8-40a3-4646-abf0-462cc9427856"/>
    <w:docVar w:name="WAFER_20150709161009" w:val="ResetPageSize,UpdateArrangement,UpdateNTable"/>
    <w:docVar w:name="WAFER_20150709161009_GUID" w:val="8c8e335d-763b-460a-8bc6-e9af0e1f4862"/>
    <w:docVar w:name="WAFER_20151109113714" w:val="UpdateStyles,UsedStyles"/>
    <w:docVar w:name="WAFER_20151109113714_GUID" w:val="9a2f1ee1-e82d-4dd0-84e4-128fbe4b2a6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6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png"/><Relationship Id="rId32" Type="http://schemas.openxmlformats.org/officeDocument/2006/relationships/header" Target="header17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header" Target="header1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314</Words>
  <Characters>1506</Characters>
  <Application>Microsoft Office Word</Application>
  <DocSecurity>0</DocSecurity>
  <Lines>83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1760</CharactersWithSpaces>
  <SharedDoc>false</SharedDoc>
  <HLinks>
    <vt:vector size="18" baseType="variant">
      <vt:variant>
        <vt:i4>65542</vt:i4>
      </vt:variant>
      <vt:variant>
        <vt:i4>1818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8061029</vt:i4>
      </vt:variant>
      <vt:variant>
        <vt:i4>2408</vt:i4>
      </vt:variant>
      <vt:variant>
        <vt:i4>1026</vt:i4>
      </vt:variant>
      <vt:variant>
        <vt:i4>1</vt:i4>
      </vt:variant>
      <vt:variant>
        <vt:lpwstr>theatre</vt:lpwstr>
      </vt:variant>
      <vt:variant>
        <vt:lpwstr/>
      </vt:variant>
      <vt:variant>
        <vt:i4>65542</vt:i4>
      </vt:variant>
      <vt:variant>
        <vt:i4>-1</vt:i4>
      </vt:variant>
      <vt:variant>
        <vt:i4>1032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Perth Theatre Trust (Common Seal) Regulations 1980 - 01-a0-08</dc:title>
  <dc:subject/>
  <dc:creator/>
  <cp:keywords/>
  <dc:description/>
  <cp:lastModifiedBy>svcMRProcess</cp:lastModifiedBy>
  <cp:revision>4</cp:revision>
  <cp:lastPrinted>2004-05-10T04:46:00Z</cp:lastPrinted>
  <dcterms:created xsi:type="dcterms:W3CDTF">2019-01-17T07:29:00Z</dcterms:created>
  <dcterms:modified xsi:type="dcterms:W3CDTF">2019-01-17T07:29:00Z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 February 1980 p.340</vt:lpwstr>
  </property>
  <property fmtid="{D5CDD505-2E9C-101B-9397-08002B2CF9AE}" pid="3" name="CommencementDate">
    <vt:lpwstr>20040507</vt:lpwstr>
  </property>
  <property fmtid="{D5CDD505-2E9C-101B-9397-08002B2CF9AE}" pid="4" name="DocumentType">
    <vt:lpwstr>Reg</vt:lpwstr>
  </property>
  <property fmtid="{D5CDD505-2E9C-101B-9397-08002B2CF9AE}" pid="5" name="OwlsUID">
    <vt:i4>4684</vt:i4>
  </property>
  <property fmtid="{D5CDD505-2E9C-101B-9397-08002B2CF9AE}" pid="6" name="AsAtDate">
    <vt:lpwstr>07 May 2004</vt:lpwstr>
  </property>
  <property fmtid="{D5CDD505-2E9C-101B-9397-08002B2CF9AE}" pid="7" name="Suffix">
    <vt:lpwstr>01-a0-08</vt:lpwstr>
  </property>
</Properties>
</file>