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Produce (Chemical Residues)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Agricultural Produce (Chemical Residues) Act 1983</w:t>
      </w:r>
      <w:r>
        <w:fldChar w:fldCharType="end"/>
      </w:r>
    </w:p>
    <w:p>
      <w:pPr>
        <w:pStyle w:val="Arrangement"/>
      </w:pPr>
      <w:r>
        <w:t>CONTENTS</w:t>
      </w:r>
    </w:p>
    <w:p>
      <w:pPr>
        <w:pStyle w:val="TOC4"/>
        <w:rPr>
          <w:noProof/>
          <w:sz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_Toc92439335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_Toc92439336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Construction</w:t>
      </w:r>
      <w:r>
        <w:rPr>
          <w:noProof/>
        </w:rPr>
        <w:tab/>
      </w:r>
      <w:r>
        <w:rPr>
          <w:noProof/>
        </w:rPr>
        <w:fldChar w:fldCharType="begin"/>
      </w:r>
      <w:r>
        <w:rPr>
          <w:noProof/>
        </w:rPr>
        <w:instrText xml:space="preserve"> PAGEREF _Toc92439337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_Toc92439338 \h </w:instrText>
      </w:r>
      <w:r>
        <w:rPr>
          <w:noProof/>
        </w:rPr>
      </w:r>
      <w:r>
        <w:rPr>
          <w:noProof/>
        </w:rPr>
        <w:fldChar w:fldCharType="separate"/>
      </w:r>
      <w:r>
        <w:rPr>
          <w:noProof/>
        </w:rPr>
        <w:t>1</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Objects</w:t>
      </w:r>
      <w:r>
        <w:rPr>
          <w:noProof/>
        </w:rPr>
        <w:tab/>
      </w:r>
      <w:r>
        <w:rPr>
          <w:noProof/>
        </w:rPr>
        <w:fldChar w:fldCharType="begin"/>
      </w:r>
      <w:r>
        <w:rPr>
          <w:noProof/>
        </w:rPr>
        <w:instrText xml:space="preserve"> PAGEREF _Toc92439339 \h </w:instrText>
      </w:r>
      <w:r>
        <w:rPr>
          <w:noProof/>
        </w:rPr>
      </w:r>
      <w:r>
        <w:rPr>
          <w:noProof/>
        </w:rPr>
        <w:fldChar w:fldCharType="separate"/>
      </w:r>
      <w:r>
        <w:rPr>
          <w:noProof/>
        </w:rPr>
        <w:t>3</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Authorised persons and analysts</w:t>
      </w:r>
      <w:r>
        <w:rPr>
          <w:noProof/>
        </w:rPr>
        <w:tab/>
      </w:r>
      <w:r>
        <w:rPr>
          <w:noProof/>
        </w:rPr>
        <w:fldChar w:fldCharType="begin"/>
      </w:r>
      <w:r>
        <w:rPr>
          <w:noProof/>
        </w:rPr>
        <w:instrText xml:space="preserve"> PAGEREF _Toc92439340 \h </w:instrText>
      </w:r>
      <w:r>
        <w:rPr>
          <w:noProof/>
        </w:rPr>
      </w:r>
      <w:r>
        <w:rPr>
          <w:noProof/>
        </w:rPr>
        <w:fldChar w:fldCharType="separate"/>
      </w:r>
      <w:r>
        <w:rPr>
          <w:noProof/>
        </w:rPr>
        <w:t>4</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Quarantine notice</w:t>
      </w:r>
      <w:r>
        <w:rPr>
          <w:noProof/>
        </w:rPr>
        <w:tab/>
      </w:r>
      <w:r>
        <w:rPr>
          <w:noProof/>
        </w:rPr>
        <w:fldChar w:fldCharType="begin"/>
      </w:r>
      <w:r>
        <w:rPr>
          <w:noProof/>
        </w:rPr>
        <w:instrText xml:space="preserve"> PAGEREF _Toc92439341 \h </w:instrText>
      </w:r>
      <w:r>
        <w:rPr>
          <w:noProof/>
        </w:rPr>
      </w:r>
      <w:r>
        <w:rPr>
          <w:noProof/>
        </w:rPr>
        <w:fldChar w:fldCharType="separate"/>
      </w:r>
      <w:r>
        <w:rPr>
          <w:noProof/>
        </w:rPr>
        <w:t>4</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Destruction or disposal</w:t>
      </w:r>
      <w:r>
        <w:rPr>
          <w:noProof/>
        </w:rPr>
        <w:tab/>
      </w:r>
      <w:r>
        <w:rPr>
          <w:noProof/>
        </w:rPr>
        <w:fldChar w:fldCharType="begin"/>
      </w:r>
      <w:r>
        <w:rPr>
          <w:noProof/>
        </w:rPr>
        <w:instrText xml:space="preserve"> PAGEREF _Toc92439342 \h </w:instrText>
      </w:r>
      <w:r>
        <w:rPr>
          <w:noProof/>
        </w:rPr>
      </w:r>
      <w:r>
        <w:rPr>
          <w:noProof/>
        </w:rPr>
        <w:fldChar w:fldCharType="separate"/>
      </w:r>
      <w:r>
        <w:rPr>
          <w:noProof/>
        </w:rPr>
        <w:t>6</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Contravention of notice</w:t>
      </w:r>
      <w:r>
        <w:rPr>
          <w:noProof/>
        </w:rPr>
        <w:tab/>
      </w:r>
      <w:r>
        <w:rPr>
          <w:noProof/>
        </w:rPr>
        <w:fldChar w:fldCharType="begin"/>
      </w:r>
      <w:r>
        <w:rPr>
          <w:noProof/>
        </w:rPr>
        <w:instrText xml:space="preserve"> PAGEREF _Toc92439343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Identification</w:t>
      </w:r>
      <w:r>
        <w:rPr>
          <w:noProof/>
        </w:rPr>
        <w:tab/>
      </w:r>
      <w:r>
        <w:rPr>
          <w:noProof/>
        </w:rPr>
        <w:fldChar w:fldCharType="begin"/>
      </w:r>
      <w:r>
        <w:rPr>
          <w:noProof/>
        </w:rPr>
        <w:instrText xml:space="preserve"> PAGEREF _Toc92439344 \h </w:instrText>
      </w:r>
      <w:r>
        <w:rPr>
          <w:noProof/>
        </w:rPr>
      </w:r>
      <w:r>
        <w:rPr>
          <w:noProof/>
        </w:rPr>
        <w:fldChar w:fldCharType="separate"/>
      </w:r>
      <w:r>
        <w:rPr>
          <w:noProof/>
        </w:rPr>
        <w:t>8</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Approval</w:t>
      </w:r>
      <w:r>
        <w:rPr>
          <w:noProof/>
        </w:rPr>
        <w:tab/>
      </w:r>
      <w:r>
        <w:rPr>
          <w:noProof/>
        </w:rPr>
        <w:fldChar w:fldCharType="begin"/>
      </w:r>
      <w:r>
        <w:rPr>
          <w:noProof/>
        </w:rPr>
        <w:instrText xml:space="preserve"> PAGEREF _Toc92439345 \h </w:instrText>
      </w:r>
      <w:r>
        <w:rPr>
          <w:noProof/>
        </w:rPr>
      </w:r>
      <w:r>
        <w:rPr>
          <w:noProof/>
        </w:rPr>
        <w:fldChar w:fldCharType="separate"/>
      </w:r>
      <w:r>
        <w:rPr>
          <w:noProof/>
        </w:rPr>
        <w:t>9</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Authorised person may carry out direction</w:t>
      </w:r>
      <w:r>
        <w:rPr>
          <w:noProof/>
        </w:rPr>
        <w:tab/>
      </w:r>
      <w:r>
        <w:rPr>
          <w:noProof/>
        </w:rPr>
        <w:fldChar w:fldCharType="begin"/>
      </w:r>
      <w:r>
        <w:rPr>
          <w:noProof/>
        </w:rPr>
        <w:instrText xml:space="preserve"> PAGEREF _Toc92439346 \h </w:instrText>
      </w:r>
      <w:r>
        <w:rPr>
          <w:noProof/>
        </w:rPr>
      </w:r>
      <w:r>
        <w:rPr>
          <w:noProof/>
        </w:rPr>
        <w:fldChar w:fldCharType="separate"/>
      </w:r>
      <w:r>
        <w:rPr>
          <w:noProof/>
        </w:rPr>
        <w:t>9</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Compensation</w:t>
      </w:r>
      <w:r>
        <w:rPr>
          <w:noProof/>
        </w:rPr>
        <w:tab/>
      </w:r>
      <w:r>
        <w:rPr>
          <w:noProof/>
        </w:rPr>
        <w:fldChar w:fldCharType="begin"/>
      </w:r>
      <w:r>
        <w:rPr>
          <w:noProof/>
        </w:rPr>
        <w:instrText xml:space="preserve"> PAGEREF _Toc92439347 \h </w:instrText>
      </w:r>
      <w:r>
        <w:rPr>
          <w:noProof/>
        </w:rPr>
      </w:r>
      <w:r>
        <w:rPr>
          <w:noProof/>
        </w:rPr>
        <w:fldChar w:fldCharType="separate"/>
      </w:r>
      <w:r>
        <w:rPr>
          <w:noProof/>
        </w:rPr>
        <w:t>10</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Power of entry</w:t>
      </w:r>
      <w:r>
        <w:rPr>
          <w:noProof/>
        </w:rPr>
        <w:tab/>
      </w:r>
      <w:r>
        <w:rPr>
          <w:noProof/>
        </w:rPr>
        <w:fldChar w:fldCharType="begin"/>
      </w:r>
      <w:r>
        <w:rPr>
          <w:noProof/>
        </w:rPr>
        <w:instrText xml:space="preserve"> PAGEREF _Toc92439348 \h </w:instrText>
      </w:r>
      <w:r>
        <w:rPr>
          <w:noProof/>
        </w:rPr>
      </w:r>
      <w:r>
        <w:rPr>
          <w:noProof/>
        </w:rPr>
        <w:fldChar w:fldCharType="separate"/>
      </w:r>
      <w:r>
        <w:rPr>
          <w:noProof/>
        </w:rPr>
        <w:t>11</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Vehicles or other conveyances</w:t>
      </w:r>
      <w:r>
        <w:rPr>
          <w:noProof/>
        </w:rPr>
        <w:tab/>
      </w:r>
      <w:r>
        <w:rPr>
          <w:noProof/>
        </w:rPr>
        <w:fldChar w:fldCharType="begin"/>
      </w:r>
      <w:r>
        <w:rPr>
          <w:noProof/>
        </w:rPr>
        <w:instrText xml:space="preserve"> PAGEREF _Toc92439349 \h </w:instrText>
      </w:r>
      <w:r>
        <w:rPr>
          <w:noProof/>
        </w:rPr>
      </w:r>
      <w:r>
        <w:rPr>
          <w:noProof/>
        </w:rPr>
        <w:fldChar w:fldCharType="separate"/>
      </w:r>
      <w:r>
        <w:rPr>
          <w:noProof/>
        </w:rPr>
        <w:t>12</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Testing, sampling, and taking specimens</w:t>
      </w:r>
      <w:r>
        <w:rPr>
          <w:noProof/>
        </w:rPr>
        <w:tab/>
      </w:r>
      <w:r>
        <w:rPr>
          <w:noProof/>
        </w:rPr>
        <w:fldChar w:fldCharType="begin"/>
      </w:r>
      <w:r>
        <w:rPr>
          <w:noProof/>
        </w:rPr>
        <w:instrText xml:space="preserve"> PAGEREF _Toc92439350 \h </w:instrText>
      </w:r>
      <w:r>
        <w:rPr>
          <w:noProof/>
        </w:rPr>
      </w:r>
      <w:r>
        <w:rPr>
          <w:noProof/>
        </w:rPr>
        <w:fldChar w:fldCharType="separate"/>
      </w:r>
      <w:r>
        <w:rPr>
          <w:noProof/>
        </w:rPr>
        <w:t>12</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Other powers of authorised persons</w:t>
      </w:r>
      <w:r>
        <w:rPr>
          <w:noProof/>
        </w:rPr>
        <w:tab/>
      </w:r>
      <w:r>
        <w:rPr>
          <w:noProof/>
        </w:rPr>
        <w:fldChar w:fldCharType="begin"/>
      </w:r>
      <w:r>
        <w:rPr>
          <w:noProof/>
        </w:rPr>
        <w:instrText xml:space="preserve"> PAGEREF _Toc92439351 \h </w:instrText>
      </w:r>
      <w:r>
        <w:rPr>
          <w:noProof/>
        </w:rPr>
      </w:r>
      <w:r>
        <w:rPr>
          <w:noProof/>
        </w:rPr>
        <w:fldChar w:fldCharType="separate"/>
      </w:r>
      <w:r>
        <w:rPr>
          <w:noProof/>
        </w:rPr>
        <w:t>12</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Tampering with samples</w:t>
      </w:r>
      <w:r>
        <w:rPr>
          <w:noProof/>
        </w:rPr>
        <w:tab/>
      </w:r>
      <w:r>
        <w:rPr>
          <w:noProof/>
        </w:rPr>
        <w:fldChar w:fldCharType="begin"/>
      </w:r>
      <w:r>
        <w:rPr>
          <w:noProof/>
        </w:rPr>
        <w:instrText xml:space="preserve"> PAGEREF _Toc92439352 \h </w:instrText>
      </w:r>
      <w:r>
        <w:rPr>
          <w:noProof/>
        </w:rPr>
      </w:r>
      <w:r>
        <w:rPr>
          <w:noProof/>
        </w:rPr>
        <w:fldChar w:fldCharType="separate"/>
      </w:r>
      <w:r>
        <w:rPr>
          <w:noProof/>
        </w:rPr>
        <w:t>13</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General offences</w:t>
      </w:r>
      <w:r>
        <w:rPr>
          <w:noProof/>
        </w:rPr>
        <w:tab/>
      </w:r>
      <w:r>
        <w:rPr>
          <w:noProof/>
        </w:rPr>
        <w:fldChar w:fldCharType="begin"/>
      </w:r>
      <w:r>
        <w:rPr>
          <w:noProof/>
        </w:rPr>
        <w:instrText xml:space="preserve"> PAGEREF _Toc92439353 \h </w:instrText>
      </w:r>
      <w:r>
        <w:rPr>
          <w:noProof/>
        </w:rPr>
      </w:r>
      <w:r>
        <w:rPr>
          <w:noProof/>
        </w:rPr>
        <w:fldChar w:fldCharType="separate"/>
      </w:r>
      <w:r>
        <w:rPr>
          <w:noProof/>
        </w:rPr>
        <w:t>14</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Appeal</w:t>
      </w:r>
      <w:r>
        <w:rPr>
          <w:noProof/>
        </w:rPr>
        <w:tab/>
      </w:r>
      <w:r>
        <w:rPr>
          <w:noProof/>
        </w:rPr>
        <w:fldChar w:fldCharType="begin"/>
      </w:r>
      <w:r>
        <w:rPr>
          <w:noProof/>
        </w:rPr>
        <w:instrText xml:space="preserve"> PAGEREF _Toc92439354 \h </w:instrText>
      </w:r>
      <w:r>
        <w:rPr>
          <w:noProof/>
        </w:rPr>
      </w:r>
      <w:r>
        <w:rPr>
          <w:noProof/>
        </w:rPr>
        <w:fldChar w:fldCharType="separate"/>
      </w:r>
      <w:r>
        <w:rPr>
          <w:noProof/>
        </w:rPr>
        <w:t>14</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Prosecutions</w:t>
      </w:r>
      <w:r>
        <w:rPr>
          <w:noProof/>
        </w:rPr>
        <w:tab/>
      </w:r>
      <w:r>
        <w:rPr>
          <w:noProof/>
        </w:rPr>
        <w:fldChar w:fldCharType="begin"/>
      </w:r>
      <w:r>
        <w:rPr>
          <w:noProof/>
        </w:rPr>
        <w:instrText xml:space="preserve"> PAGEREF _Toc92439355 \h </w:instrText>
      </w:r>
      <w:r>
        <w:rPr>
          <w:noProof/>
        </w:rPr>
      </w:r>
      <w:r>
        <w:rPr>
          <w:noProof/>
        </w:rPr>
        <w:fldChar w:fldCharType="separate"/>
      </w:r>
      <w:r>
        <w:rPr>
          <w:noProof/>
        </w:rPr>
        <w:t>15</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Evidence</w:t>
      </w:r>
      <w:r>
        <w:rPr>
          <w:noProof/>
        </w:rPr>
        <w:tab/>
      </w:r>
      <w:r>
        <w:rPr>
          <w:noProof/>
        </w:rPr>
        <w:fldChar w:fldCharType="begin"/>
      </w:r>
      <w:r>
        <w:rPr>
          <w:noProof/>
        </w:rPr>
        <w:instrText xml:space="preserve"> PAGEREF _Toc92439356 \h </w:instrText>
      </w:r>
      <w:r>
        <w:rPr>
          <w:noProof/>
        </w:rPr>
      </w:r>
      <w:r>
        <w:rPr>
          <w:noProof/>
        </w:rPr>
        <w:fldChar w:fldCharType="separate"/>
      </w:r>
      <w:r>
        <w:rPr>
          <w:noProof/>
        </w:rPr>
        <w:t>15</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Seizure</w:t>
      </w:r>
      <w:r>
        <w:rPr>
          <w:noProof/>
        </w:rPr>
        <w:tab/>
      </w:r>
      <w:r>
        <w:rPr>
          <w:noProof/>
        </w:rPr>
        <w:fldChar w:fldCharType="begin"/>
      </w:r>
      <w:r>
        <w:rPr>
          <w:noProof/>
        </w:rPr>
        <w:instrText xml:space="preserve"> PAGEREF _Toc92439357 \h </w:instrText>
      </w:r>
      <w:r>
        <w:rPr>
          <w:noProof/>
        </w:rPr>
      </w:r>
      <w:r>
        <w:rPr>
          <w:noProof/>
        </w:rPr>
        <w:fldChar w:fldCharType="separate"/>
      </w:r>
      <w:r>
        <w:rPr>
          <w:noProof/>
        </w:rPr>
        <w:t>16</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_Toc92439358 \h </w:instrText>
      </w:r>
      <w:r>
        <w:rPr>
          <w:noProof/>
        </w:rPr>
      </w:r>
      <w:r>
        <w:rPr>
          <w:noProof/>
        </w:rPr>
        <w:fldChar w:fldCharType="separate"/>
      </w:r>
      <w:r>
        <w:rPr>
          <w:noProof/>
        </w:rPr>
        <w:t>17</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Immunity</w:t>
      </w:r>
      <w:r>
        <w:rPr>
          <w:noProof/>
        </w:rPr>
        <w:tab/>
      </w:r>
      <w:r>
        <w:rPr>
          <w:noProof/>
        </w:rPr>
        <w:fldChar w:fldCharType="begin"/>
      </w:r>
      <w:r>
        <w:rPr>
          <w:noProof/>
        </w:rPr>
        <w:instrText xml:space="preserve"> PAGEREF _Toc92439359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rPr>
      </w:pPr>
      <w:r>
        <w:rPr>
          <w:noProof/>
        </w:rPr>
        <w:lastRenderedPageBreak/>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_Toc92439361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Produce (Chemical Residues) Act 1983 </w:t>
      </w:r>
    </w:p>
    <w:p>
      <w:pPr>
        <w:pStyle w:val="LongTitle"/>
        <w:spacing w:after="240"/>
        <w:rPr>
          <w:snapToGrid w:val="0"/>
        </w:rPr>
      </w:pPr>
      <w:r>
        <w:rPr>
          <w:snapToGrid w:val="0"/>
        </w:rPr>
        <w:t xml:space="preserve">An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1" w:name="_Toc410721705"/>
      <w:bookmarkStart w:id="2" w:name="_Toc18308838"/>
      <w:bookmarkStart w:id="3" w:name="_Toc18920882"/>
      <w:bookmarkStart w:id="4" w:name="_Toc9243933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5" w:name="_Toc410721706"/>
      <w:bookmarkStart w:id="6" w:name="_Toc18308839"/>
      <w:bookmarkStart w:id="7" w:name="_Toc18920883"/>
      <w:bookmarkStart w:id="8" w:name="_Toc92439336"/>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9" w:name="_Toc410721707"/>
      <w:bookmarkStart w:id="10" w:name="_Toc18308840"/>
      <w:bookmarkStart w:id="11" w:name="_Toc18920884"/>
      <w:bookmarkStart w:id="12" w:name="_Toc92439337"/>
      <w:r>
        <w:rPr>
          <w:rStyle w:val="CharSectno"/>
        </w:rPr>
        <w:t>3</w:t>
      </w:r>
      <w:r>
        <w:rPr>
          <w:snapToGrid w:val="0"/>
        </w:rPr>
        <w:t>.</w:t>
      </w:r>
      <w:r>
        <w:rPr>
          <w:snapToGrid w:val="0"/>
        </w:rPr>
        <w:tab/>
        <w:t>Construction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13" w:name="_Toc410721708"/>
      <w:bookmarkStart w:id="14" w:name="_Toc18308841"/>
      <w:bookmarkStart w:id="15" w:name="_Toc18920885"/>
      <w:bookmarkStart w:id="16" w:name="_Toc92439338"/>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chemical</w:t>
      </w:r>
      <w:r>
        <w:rPr>
          <w:b/>
        </w:rPr>
        <w:t>”</w:t>
      </w:r>
      <w:r>
        <w:t xml:space="preserve"> means any substance prescribed to be an agricultural chemical;</w:t>
      </w:r>
    </w:p>
    <w:p>
      <w:pPr>
        <w:pStyle w:val="Defstart"/>
      </w:pPr>
      <w:r>
        <w:rPr>
          <w:b/>
        </w:rPr>
        <w:tab/>
        <w:t>“</w:t>
      </w:r>
      <w:r>
        <w:rPr>
          <w:rStyle w:val="CharDefText"/>
        </w:rPr>
        <w:t>agricultural produce</w:t>
      </w:r>
      <w:r>
        <w:rPr>
          <w:b/>
        </w:rPr>
        <w:t>”</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t>“</w:t>
      </w:r>
      <w:r>
        <w:rPr>
          <w:rStyle w:val="CharDefText"/>
        </w:rPr>
        <w:t>analyst</w:t>
      </w:r>
      <w:r>
        <w:rPr>
          <w:b/>
        </w:rPr>
        <w:t>”</w:t>
      </w:r>
      <w:r>
        <w:t xml:space="preserve"> means a person appointed under section 6 to be an analyst for the purposes of this Act;</w:t>
      </w:r>
    </w:p>
    <w:p>
      <w:pPr>
        <w:pStyle w:val="Defstart"/>
      </w:pPr>
      <w:r>
        <w:rPr>
          <w:b/>
        </w:rPr>
        <w:tab/>
        <w:t>“</w:t>
      </w:r>
      <w:r>
        <w:rPr>
          <w:rStyle w:val="CharDefText"/>
        </w:rPr>
        <w:t>authorised person</w:t>
      </w:r>
      <w:r>
        <w:rPr>
          <w:b/>
        </w:rPr>
        <w:t>”</w:t>
      </w:r>
      <w:r>
        <w:t xml:space="preserve"> means a person appointed under section 6 to be an authorised person for the purposes of this Act;</w:t>
      </w:r>
    </w:p>
    <w:p>
      <w:pPr>
        <w:pStyle w:val="Defstart"/>
      </w:pPr>
      <w:r>
        <w:rPr>
          <w:b/>
        </w:rPr>
        <w:tab/>
        <w:t>“</w:t>
      </w:r>
      <w:r>
        <w:rPr>
          <w:rStyle w:val="CharDefText"/>
        </w:rPr>
        <w:t>food</w:t>
      </w:r>
      <w:r>
        <w:rPr>
          <w:b/>
        </w:rPr>
        <w:t>”</w:t>
      </w:r>
      <w:r>
        <w:t xml:space="preserve"> includes drink;</w:t>
      </w:r>
    </w:p>
    <w:p>
      <w:pPr>
        <w:pStyle w:val="Defstart"/>
      </w:pPr>
      <w:r>
        <w:rPr>
          <w:b/>
        </w:rPr>
        <w:tab/>
        <w:t>“</w:t>
      </w:r>
      <w:r>
        <w:rPr>
          <w:rStyle w:val="CharDefText"/>
        </w:rPr>
        <w:t>maximum residue limit</w:t>
      </w:r>
      <w:r>
        <w:rPr>
          <w:b/>
        </w:rPr>
        <w: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t>“</w:t>
      </w:r>
      <w:r>
        <w:rPr>
          <w:rStyle w:val="CharDefText"/>
        </w:rPr>
        <w:t>officer</w:t>
      </w:r>
      <w:r>
        <w:rPr>
          <w:b/>
        </w:rPr>
        <w:t>”</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t>“</w:t>
      </w:r>
      <w:r>
        <w:rPr>
          <w:rStyle w:val="CharDefText"/>
        </w:rPr>
        <w:t>residue</w:t>
      </w:r>
      <w:r>
        <w:rPr>
          <w:b/>
        </w:rPr>
        <w:t>”</w:t>
      </w:r>
      <w:r>
        <w:t xml:space="preserve"> in relation to any agricultural chemical includes, in addition to any of that agricultural chemical that is present, any derivative or metabolite of the agricultural chemical present;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subsection</w:t>
      </w:r>
      <w:r>
        <w:rPr>
          <w:b/>
        </w:rPr>
        <w:t>”</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17" w:name="_Toc410721709"/>
      <w:bookmarkStart w:id="18" w:name="_Toc18308842"/>
      <w:bookmarkStart w:id="19" w:name="_Toc18920886"/>
      <w:bookmarkStart w:id="20" w:name="_Toc92439339"/>
      <w:r>
        <w:rPr>
          <w:rStyle w:val="CharSectno"/>
        </w:rPr>
        <w:t>5</w:t>
      </w:r>
      <w:r>
        <w:rPr>
          <w:snapToGrid w:val="0"/>
        </w:rPr>
        <w:t>.</w:t>
      </w:r>
      <w:r>
        <w:rPr>
          <w:snapToGrid w:val="0"/>
        </w:rPr>
        <w:tab/>
        <w:t>Objects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21" w:name="_Toc410721710"/>
      <w:bookmarkStart w:id="22" w:name="_Toc18308843"/>
      <w:bookmarkStart w:id="23" w:name="_Toc18920887"/>
      <w:bookmarkStart w:id="24" w:name="_Toc92439340"/>
      <w:r>
        <w:rPr>
          <w:rStyle w:val="CharSectno"/>
        </w:rPr>
        <w:t>6</w:t>
      </w:r>
      <w:r>
        <w:rPr>
          <w:snapToGrid w:val="0"/>
        </w:rPr>
        <w:t>.</w:t>
      </w:r>
      <w:r>
        <w:rPr>
          <w:snapToGrid w:val="0"/>
        </w:rPr>
        <w:tab/>
        <w:t>Authorised persons and analysts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25" w:name="_Toc410721711"/>
      <w:bookmarkStart w:id="26" w:name="_Toc18308844"/>
      <w:bookmarkStart w:id="27" w:name="_Toc18920888"/>
      <w:bookmarkStart w:id="28" w:name="_Toc92439341"/>
      <w:r>
        <w:rPr>
          <w:rStyle w:val="CharSectno"/>
        </w:rPr>
        <w:t>7</w:t>
      </w:r>
      <w:r>
        <w:rPr>
          <w:snapToGrid w:val="0"/>
        </w:rPr>
        <w:t>.</w:t>
      </w:r>
      <w:r>
        <w:rPr>
          <w:snapToGrid w:val="0"/>
        </w:rPr>
        <w:tab/>
        <w:t>Quarantine notice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29" w:name="_Toc410721712"/>
      <w:bookmarkStart w:id="30" w:name="_Toc18308845"/>
      <w:bookmarkStart w:id="31" w:name="_Toc18920889"/>
      <w:bookmarkStart w:id="32" w:name="_Toc92439342"/>
      <w:r>
        <w:rPr>
          <w:rStyle w:val="CharSectno"/>
        </w:rPr>
        <w:t>8</w:t>
      </w:r>
      <w:r>
        <w:rPr>
          <w:snapToGrid w:val="0"/>
        </w:rPr>
        <w:t>.</w:t>
      </w:r>
      <w:r>
        <w:rPr>
          <w:snapToGrid w:val="0"/>
        </w:rPr>
        <w:tab/>
        <w:t>Destruction or disposal</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33" w:name="_Toc410721713"/>
      <w:bookmarkStart w:id="34" w:name="_Toc18308846"/>
      <w:bookmarkStart w:id="35" w:name="_Toc18920890"/>
      <w:bookmarkStart w:id="36" w:name="_Toc92439343"/>
      <w:r>
        <w:rPr>
          <w:rStyle w:val="CharSectno"/>
        </w:rPr>
        <w:t>9</w:t>
      </w:r>
      <w:r>
        <w:rPr>
          <w:snapToGrid w:val="0"/>
        </w:rPr>
        <w:t>.</w:t>
      </w:r>
      <w:r>
        <w:rPr>
          <w:snapToGrid w:val="0"/>
        </w:rPr>
        <w:tab/>
        <w:t>Contravention of notice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37" w:name="_Toc410721714"/>
      <w:bookmarkStart w:id="38" w:name="_Toc18308847"/>
      <w:bookmarkStart w:id="39" w:name="_Toc18920891"/>
      <w:bookmarkStart w:id="40" w:name="_Toc92439344"/>
      <w:r>
        <w:rPr>
          <w:rStyle w:val="CharSectno"/>
        </w:rPr>
        <w:t>10</w:t>
      </w:r>
      <w:r>
        <w:rPr>
          <w:snapToGrid w:val="0"/>
        </w:rPr>
        <w:t>.</w:t>
      </w:r>
      <w:r>
        <w:rPr>
          <w:snapToGrid w:val="0"/>
        </w:rPr>
        <w:tab/>
        <w:t>Identification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41" w:name="_Toc410721715"/>
      <w:bookmarkStart w:id="42" w:name="_Toc18308848"/>
      <w:bookmarkStart w:id="43" w:name="_Toc18920892"/>
      <w:bookmarkStart w:id="44" w:name="_Toc92439345"/>
      <w:r>
        <w:rPr>
          <w:rStyle w:val="CharSectno"/>
        </w:rPr>
        <w:t>11</w:t>
      </w:r>
      <w:r>
        <w:rPr>
          <w:snapToGrid w:val="0"/>
        </w:rPr>
        <w:t>.</w:t>
      </w:r>
      <w:r>
        <w:rPr>
          <w:snapToGrid w:val="0"/>
        </w:rPr>
        <w:tab/>
        <w:t>Approval</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45" w:name="_Toc410721716"/>
      <w:bookmarkStart w:id="46" w:name="_Toc18308849"/>
      <w:bookmarkStart w:id="47" w:name="_Toc18920893"/>
      <w:bookmarkStart w:id="48" w:name="_Toc92439346"/>
      <w:r>
        <w:rPr>
          <w:rStyle w:val="CharSectno"/>
        </w:rPr>
        <w:t>12</w:t>
      </w:r>
      <w:r>
        <w:rPr>
          <w:snapToGrid w:val="0"/>
        </w:rPr>
        <w:t>.</w:t>
      </w:r>
      <w:r>
        <w:rPr>
          <w:snapToGrid w:val="0"/>
        </w:rPr>
        <w:tab/>
        <w:t>Authorised person may carry out direction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49" w:name="_Toc410721717"/>
      <w:bookmarkStart w:id="50" w:name="_Toc18308850"/>
      <w:bookmarkStart w:id="51" w:name="_Toc18920894"/>
      <w:bookmarkStart w:id="52" w:name="_Toc92439347"/>
      <w:r>
        <w:rPr>
          <w:rStyle w:val="CharSectno"/>
        </w:rPr>
        <w:t>13</w:t>
      </w:r>
      <w:r>
        <w:rPr>
          <w:snapToGrid w:val="0"/>
        </w:rPr>
        <w:t>.</w:t>
      </w:r>
      <w:r>
        <w:rPr>
          <w:snapToGrid w:val="0"/>
        </w:rPr>
        <w:tab/>
        <w:t>Compensation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b/>
          <w:snapToGrid w:val="0"/>
        </w:rPr>
        <w:t>“</w:t>
      </w:r>
      <w:r>
        <w:rPr>
          <w:rStyle w:val="CharDefText"/>
        </w:rPr>
        <w:t>the affected person</w:t>
      </w:r>
      <w:r>
        <w:rPr>
          <w:b/>
          <w:snapToGrid w:val="0"/>
        </w:rPr>
        <w:t>”</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the Minister may direct that an ex gratia payment be made and charged to the Consolidated Fund to the affected person of such amount of money by way of compensation as the Minister thinks fit.</w:t>
      </w:r>
    </w:p>
    <w:p>
      <w:pPr>
        <w:pStyle w:val="Footnotesection"/>
      </w:pPr>
      <w:r>
        <w:tab/>
        <w:t xml:space="preserve">[Section 13 amended by No. 6 of 1993 s. 11; No. 49 of 1996 s. 64.] </w:t>
      </w:r>
    </w:p>
    <w:p>
      <w:pPr>
        <w:pStyle w:val="Heading5"/>
        <w:rPr>
          <w:snapToGrid w:val="0"/>
        </w:rPr>
      </w:pPr>
      <w:bookmarkStart w:id="53" w:name="_Toc410721718"/>
      <w:bookmarkStart w:id="54" w:name="_Toc18308851"/>
      <w:bookmarkStart w:id="55" w:name="_Toc18920895"/>
      <w:bookmarkStart w:id="56" w:name="_Toc92439348"/>
      <w:r>
        <w:rPr>
          <w:rStyle w:val="CharSectno"/>
        </w:rPr>
        <w:t>14</w:t>
      </w:r>
      <w:r>
        <w:rPr>
          <w:snapToGrid w:val="0"/>
        </w:rPr>
        <w:t>.</w:t>
      </w:r>
      <w:r>
        <w:rPr>
          <w:snapToGrid w:val="0"/>
        </w:rPr>
        <w:tab/>
        <w:t>Power of entry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57" w:name="_Toc410721719"/>
      <w:bookmarkStart w:id="58" w:name="_Toc18308852"/>
      <w:bookmarkStart w:id="59" w:name="_Toc18920896"/>
      <w:bookmarkStart w:id="60" w:name="_Toc92439349"/>
      <w:r>
        <w:rPr>
          <w:rStyle w:val="CharSectno"/>
        </w:rPr>
        <w:t>15</w:t>
      </w:r>
      <w:r>
        <w:rPr>
          <w:snapToGrid w:val="0"/>
        </w:rPr>
        <w:t>.</w:t>
      </w:r>
      <w:r>
        <w:rPr>
          <w:snapToGrid w:val="0"/>
        </w:rPr>
        <w:tab/>
        <w:t>Vehicles or other conveyances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61" w:name="_Toc410721720"/>
      <w:bookmarkStart w:id="62" w:name="_Toc18308853"/>
      <w:bookmarkStart w:id="63" w:name="_Toc18920897"/>
      <w:bookmarkStart w:id="64" w:name="_Toc92439350"/>
      <w:r>
        <w:rPr>
          <w:rStyle w:val="CharSectno"/>
        </w:rPr>
        <w:t>16</w:t>
      </w:r>
      <w:r>
        <w:rPr>
          <w:snapToGrid w:val="0"/>
        </w:rPr>
        <w:t>.</w:t>
      </w:r>
      <w:r>
        <w:rPr>
          <w:snapToGrid w:val="0"/>
        </w:rPr>
        <w:tab/>
        <w:t>Testing, sampling, and taking specimens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65" w:name="_Toc410721721"/>
      <w:bookmarkStart w:id="66" w:name="_Toc18308854"/>
      <w:bookmarkStart w:id="67" w:name="_Toc18920898"/>
      <w:bookmarkStart w:id="68" w:name="_Toc92439351"/>
      <w:r>
        <w:rPr>
          <w:rStyle w:val="CharSectno"/>
        </w:rPr>
        <w:t>17</w:t>
      </w:r>
      <w:r>
        <w:rPr>
          <w:snapToGrid w:val="0"/>
        </w:rPr>
        <w:t>.</w:t>
      </w:r>
      <w:r>
        <w:rPr>
          <w:snapToGrid w:val="0"/>
        </w:rPr>
        <w:tab/>
        <w:t>Other powers of authorised persons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69" w:name="_Toc410721722"/>
      <w:bookmarkStart w:id="70" w:name="_Toc18308855"/>
      <w:bookmarkStart w:id="71" w:name="_Toc18920899"/>
      <w:bookmarkStart w:id="72" w:name="_Toc92439352"/>
      <w:r>
        <w:rPr>
          <w:rStyle w:val="CharSectno"/>
        </w:rPr>
        <w:t>18</w:t>
      </w:r>
      <w:r>
        <w:rPr>
          <w:snapToGrid w:val="0"/>
        </w:rPr>
        <w:t>.</w:t>
      </w:r>
      <w:r>
        <w:rPr>
          <w:snapToGrid w:val="0"/>
        </w:rPr>
        <w:tab/>
        <w:t>Tampering with samples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73" w:name="_Toc410721723"/>
      <w:bookmarkStart w:id="74" w:name="_Toc18308856"/>
      <w:bookmarkStart w:id="75" w:name="_Toc18920900"/>
      <w:bookmarkStart w:id="76" w:name="_Toc92439353"/>
      <w:r>
        <w:rPr>
          <w:rStyle w:val="CharSectno"/>
        </w:rPr>
        <w:t>19</w:t>
      </w:r>
      <w:r>
        <w:rPr>
          <w:snapToGrid w:val="0"/>
        </w:rPr>
        <w:t>.</w:t>
      </w:r>
      <w:r>
        <w:rPr>
          <w:snapToGrid w:val="0"/>
        </w:rPr>
        <w:tab/>
        <w:t>General offences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77" w:name="_Toc410721724"/>
      <w:bookmarkStart w:id="78" w:name="_Toc18308857"/>
      <w:bookmarkStart w:id="79" w:name="_Toc18920901"/>
      <w:bookmarkStart w:id="80" w:name="_Toc92439354"/>
      <w:r>
        <w:rPr>
          <w:rStyle w:val="CharSectno"/>
        </w:rPr>
        <w:t>20</w:t>
      </w:r>
      <w:r>
        <w:rPr>
          <w:snapToGrid w:val="0"/>
        </w:rPr>
        <w:t>.</w:t>
      </w:r>
      <w:r>
        <w:rPr>
          <w:snapToGrid w:val="0"/>
        </w:rPr>
        <w:tab/>
        <w:t>Appeal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81" w:name="_Toc410721725"/>
      <w:bookmarkStart w:id="82" w:name="_Toc18308858"/>
      <w:bookmarkStart w:id="83"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84" w:name="_Toc92439355"/>
      <w:r>
        <w:rPr>
          <w:rStyle w:val="CharSectno"/>
        </w:rPr>
        <w:t>21</w:t>
      </w:r>
      <w:r>
        <w:rPr>
          <w:snapToGrid w:val="0"/>
        </w:rPr>
        <w:t>.</w:t>
      </w:r>
      <w:r>
        <w:rPr>
          <w:snapToGrid w:val="0"/>
        </w:rPr>
        <w:tab/>
        <w:t>Prosecutions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85" w:name="_Toc410721726"/>
      <w:bookmarkStart w:id="86" w:name="_Toc18308859"/>
      <w:bookmarkStart w:id="87" w:name="_Toc18920903"/>
      <w:bookmarkStart w:id="88" w:name="_Toc92439356"/>
      <w:r>
        <w:rPr>
          <w:rStyle w:val="CharSectno"/>
        </w:rPr>
        <w:t>22</w:t>
      </w:r>
      <w:r>
        <w:rPr>
          <w:snapToGrid w:val="0"/>
        </w:rPr>
        <w:t>.</w:t>
      </w:r>
      <w:r>
        <w:rPr>
          <w:snapToGrid w:val="0"/>
        </w:rPr>
        <w:tab/>
        <w:t>Evidence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89" w:name="_Toc410721727"/>
      <w:bookmarkStart w:id="90" w:name="_Toc18308860"/>
      <w:bookmarkStart w:id="91" w:name="_Toc18920904"/>
      <w:bookmarkStart w:id="92" w:name="_Toc92439357"/>
      <w:r>
        <w:rPr>
          <w:rStyle w:val="CharSectno"/>
        </w:rPr>
        <w:t>23</w:t>
      </w:r>
      <w:r>
        <w:rPr>
          <w:snapToGrid w:val="0"/>
        </w:rPr>
        <w:t>.</w:t>
      </w:r>
      <w:r>
        <w:rPr>
          <w:snapToGrid w:val="0"/>
        </w:rPr>
        <w:tab/>
        <w:t>Seizure</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93" w:name="_Toc410721728"/>
      <w:bookmarkStart w:id="94" w:name="_Toc18308861"/>
      <w:bookmarkStart w:id="95" w:name="_Toc18920905"/>
      <w:bookmarkStart w:id="96" w:name="_Toc92439358"/>
      <w:r>
        <w:rPr>
          <w:rStyle w:val="CharSectno"/>
        </w:rPr>
        <w:t>24</w:t>
      </w:r>
      <w:r>
        <w:rPr>
          <w:snapToGrid w:val="0"/>
        </w:rPr>
        <w:t>.</w:t>
      </w:r>
      <w:r>
        <w:rPr>
          <w:snapToGrid w:val="0"/>
        </w:rPr>
        <w:tab/>
        <w:t>Regulations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regulations.</w:t>
      </w:r>
    </w:p>
    <w:p>
      <w:pPr>
        <w:pStyle w:val="Heading5"/>
        <w:rPr>
          <w:snapToGrid w:val="0"/>
        </w:rPr>
      </w:pPr>
      <w:bookmarkStart w:id="97" w:name="_Toc410721729"/>
      <w:bookmarkStart w:id="98" w:name="_Toc18308862"/>
      <w:bookmarkStart w:id="99" w:name="_Toc18920906"/>
      <w:bookmarkStart w:id="100" w:name="_Toc92439359"/>
      <w:r>
        <w:rPr>
          <w:rStyle w:val="CharSectno"/>
        </w:rPr>
        <w:t>25</w:t>
      </w:r>
      <w:r>
        <w:rPr>
          <w:snapToGrid w:val="0"/>
        </w:rPr>
        <w:t>.</w:t>
      </w:r>
      <w:r>
        <w:rPr>
          <w:snapToGrid w:val="0"/>
        </w:rPr>
        <w:tab/>
        <w:t>Immunity</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1" w:name="_Toc92439360"/>
      <w:r>
        <w:t>Notes</w:t>
      </w:r>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18308863"/>
      <w:bookmarkStart w:id="103" w:name="_Toc18920907"/>
      <w:bookmarkStart w:id="104" w:name="_Toc92439361"/>
      <w:r>
        <w:rPr>
          <w:snapToGrid w:val="0"/>
        </w:rPr>
        <w:t>Compilation table</w:t>
      </w:r>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68"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68"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68"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68"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87"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68" w:type="dxa"/>
            <w:tcBorders>
              <w:bottom w:val="single" w:sz="4" w:space="0" w:color="auto"/>
            </w:tcBorders>
          </w:tcPr>
          <w:p>
            <w:pPr>
              <w:pStyle w:val="nTable"/>
              <w:spacing w:before="80"/>
            </w:pPr>
            <w:r>
              <w:rPr>
                <w:i/>
                <w:sz w:val="19"/>
              </w:rPr>
              <w:t>State Administrative Tribunal (Conferral of Jurisdiction) Amendment and Repeal Act 2004</w:t>
            </w:r>
            <w:r>
              <w:rPr>
                <w:sz w:val="19"/>
              </w:rPr>
              <w:t xml:space="preserve"> Pt. 2 Div. 4</w:t>
            </w:r>
            <w:r>
              <w:rPr>
                <w:sz w:val="19"/>
                <w:vertAlign w:val="superscript"/>
              </w:rPr>
              <w:t> 2</w:t>
            </w:r>
          </w:p>
        </w:tc>
        <w:tc>
          <w:tcPr>
            <w:tcW w:w="1134" w:type="dxa"/>
            <w:tcBorders>
              <w:bottom w:val="single" w:sz="4" w:space="0" w:color="auto"/>
            </w:tcBorders>
          </w:tcPr>
          <w:p>
            <w:pPr>
              <w:pStyle w:val="nTable"/>
              <w:spacing w:before="80"/>
            </w:pPr>
            <w:r>
              <w:rPr>
                <w:sz w:val="19"/>
              </w:rPr>
              <w:t>55 of 2004</w:t>
            </w:r>
          </w:p>
        </w:tc>
        <w:tc>
          <w:tcPr>
            <w:tcW w:w="1134" w:type="dxa"/>
            <w:tcBorders>
              <w:bottom w:val="single" w:sz="4" w:space="0" w:color="auto"/>
            </w:tcBorders>
          </w:tcPr>
          <w:p>
            <w:pPr>
              <w:pStyle w:val="nTable"/>
              <w:spacing w:before="80"/>
            </w:pPr>
            <w:r>
              <w:rPr>
                <w:sz w:val="19"/>
              </w:rPr>
              <w:t>24 Nov 2004</w:t>
            </w:r>
          </w:p>
        </w:tc>
        <w:tc>
          <w:tcPr>
            <w:tcW w:w="2551" w:type="dxa"/>
            <w:tcBorders>
              <w:bottom w:val="single" w:sz="4" w:space="0" w:color="auto"/>
            </w:tcBorders>
          </w:tcPr>
          <w:p>
            <w:pPr>
              <w:pStyle w:val="nTable"/>
              <w:spacing w:before="80"/>
            </w:pPr>
            <w:r>
              <w:rPr>
                <w:sz w:val="19"/>
              </w:rPr>
              <w:t xml:space="preserve">1 Jan 2005 (see s. 2 and </w:t>
            </w:r>
            <w:r>
              <w:rPr>
                <w:i/>
                <w:sz w:val="19"/>
              </w:rPr>
              <w:t>Gazette</w:t>
            </w:r>
            <w:r>
              <w:rPr>
                <w:sz w:val="19"/>
              </w:rPr>
              <w:t xml:space="preserve"> 31 Dec 2004 p. 7130)</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54"/>
    <w:docVar w:name="WAFER_20151204114954" w:val="RemoveTrackChanges"/>
    <w:docVar w:name="WAFER_20151204114954_GUID" w:val="3abc100c-604b-4ffb-b461-0af58710bc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5549</Words>
  <Characters>26750</Characters>
  <Application>Microsoft Office Word</Application>
  <DocSecurity>0</DocSecurity>
  <Lines>703</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1983 - 01-b0-05</dc:title>
  <dc:subject/>
  <dc:creator/>
  <cp:keywords/>
  <dc:description/>
  <cp:lastModifiedBy>svcMRProcess</cp:lastModifiedBy>
  <cp:revision>4</cp:revision>
  <cp:lastPrinted>2002-09-05T08:14:00Z</cp:lastPrinted>
  <dcterms:created xsi:type="dcterms:W3CDTF">2015-12-04T11:48:00Z</dcterms:created>
  <dcterms:modified xsi:type="dcterms:W3CDTF">2015-12-04T11:48:00Z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20050101</vt:lpwstr>
  </property>
  <property fmtid="{D5CDD505-2E9C-101B-9397-08002B2CF9AE}" pid="4" name="DocumentType">
    <vt:lpwstr>Act</vt:lpwstr>
  </property>
  <property fmtid="{D5CDD505-2E9C-101B-9397-08002B2CF9AE}" pid="5" name="AsAtDate">
    <vt:lpwstr>01 Jan 2005</vt:lpwstr>
  </property>
  <property fmtid="{D5CDD505-2E9C-101B-9397-08002B2CF9AE}" pid="6" name="Suffix">
    <vt:lpwstr>01-b0-05</vt:lpwstr>
  </property>
</Properties>
</file>