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78" w:rsidRDefault="00296233">
      <w:pPr>
        <w:pStyle w:val="W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</w:tabs>
        <w:spacing w:before="120" w:after="0"/>
      </w:pPr>
      <w:bookmarkStart w:id="0" w:name="_GoBack"/>
      <w:bookmarkEnd w:id="0"/>
      <w:r>
        <w:rPr>
          <w:noProof/>
          <w:sz w:val="20"/>
          <w:lang w:eastAsia="en-AU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5" name="Picture 5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1962785</wp:posOffset>
            </wp:positionH>
            <wp:positionV relativeFrom="paragraph">
              <wp:posOffset>-300355</wp:posOffset>
            </wp:positionV>
            <wp:extent cx="631190" cy="505460"/>
            <wp:effectExtent l="0" t="0" r="0" b="8890"/>
            <wp:wrapTopAndBottom/>
            <wp:docPr id="4" name="Picture 4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816E78" w:rsidRDefault="00296233">
      <w:pPr>
        <w:pStyle w:val="PrincipalActReg"/>
        <w:spacing w:before="2500" w:after="0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816E78" w:rsidRDefault="00296233">
      <w:pPr>
        <w:pStyle w:val="NameofActReg"/>
        <w:spacing w:before="3760" w:after="4200"/>
      </w:pPr>
      <w:r>
        <w:rPr>
          <w:noProof/>
        </w:rPr>
        <w:t>Petroleum (Submerged Lands) Registration Fees Regulations 1990</w:t>
      </w:r>
    </w:p>
    <w:p w:rsidR="00816E78" w:rsidRDefault="00816E78">
      <w:pPr>
        <w:jc w:val="center"/>
        <w:rPr>
          <w:b/>
        </w:rPr>
        <w:sectPr w:rsidR="00816E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816E78">
        <w:trPr>
          <w:cantSplit/>
        </w:trPr>
        <w:tc>
          <w:tcPr>
            <w:tcW w:w="2434" w:type="dxa"/>
            <w:vMerge w:val="restart"/>
          </w:tcPr>
          <w:p w:rsidR="00816E78" w:rsidRDefault="00816E78"/>
        </w:tc>
        <w:tc>
          <w:tcPr>
            <w:tcW w:w="2434" w:type="dxa"/>
            <w:vMerge w:val="restart"/>
          </w:tcPr>
          <w:p w:rsidR="00816E78" w:rsidRDefault="00816E78">
            <w:pPr>
              <w:jc w:val="center"/>
            </w:pPr>
          </w:p>
        </w:tc>
        <w:tc>
          <w:tcPr>
            <w:tcW w:w="2434" w:type="dxa"/>
          </w:tcPr>
          <w:p w:rsidR="00816E78" w:rsidRDefault="00816E78">
            <w:pPr>
              <w:rPr>
                <w:sz w:val="22"/>
              </w:rPr>
            </w:pPr>
          </w:p>
        </w:tc>
      </w:tr>
      <w:tr w:rsidR="00816E78">
        <w:trPr>
          <w:cantSplit/>
        </w:trPr>
        <w:tc>
          <w:tcPr>
            <w:tcW w:w="2434" w:type="dxa"/>
            <w:vMerge/>
          </w:tcPr>
          <w:p w:rsidR="00816E78" w:rsidRDefault="00816E78"/>
        </w:tc>
        <w:tc>
          <w:tcPr>
            <w:tcW w:w="2434" w:type="dxa"/>
            <w:vMerge/>
          </w:tcPr>
          <w:p w:rsidR="00816E78" w:rsidRDefault="00816E78">
            <w:pPr>
              <w:jc w:val="center"/>
            </w:pPr>
          </w:p>
        </w:tc>
        <w:tc>
          <w:tcPr>
            <w:tcW w:w="2434" w:type="dxa"/>
          </w:tcPr>
          <w:p w:rsidR="00816E78" w:rsidRDefault="00296233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7 May 2004</w:t>
            </w:r>
          </w:p>
        </w:tc>
      </w:tr>
    </w:tbl>
    <w:p w:rsidR="00816E78" w:rsidRDefault="00296233">
      <w:pPr>
        <w:pStyle w:val="WA"/>
        <w:spacing w:before="120"/>
      </w:pPr>
      <w:r>
        <w:t>Western Australia</w:t>
      </w:r>
    </w:p>
    <w:p w:rsidR="00816E78" w:rsidRDefault="00296233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01D75">
        <w:rPr>
          <w:noProof/>
        </w:rPr>
        <w:t>Petroleum (Submerged Lands) Registration Fees Regulations 1990</w:t>
      </w:r>
      <w:r>
        <w:fldChar w:fldCharType="end"/>
      </w:r>
    </w:p>
    <w:p w:rsidR="00816E78" w:rsidRDefault="00296233">
      <w:pPr>
        <w:pStyle w:val="Arrangement"/>
      </w:pPr>
      <w:r>
        <w:t>CONTENTS</w:t>
      </w:r>
    </w:p>
    <w:p w:rsidR="00816E78" w:rsidRDefault="00296233">
      <w:pPr>
        <w:pStyle w:val="TOC4"/>
        <w:rPr>
          <w:noProof/>
          <w:sz w:val="24"/>
          <w:szCs w:val="24"/>
        </w:rPr>
      </w:pPr>
      <w:r>
        <w:rPr>
          <w:noProof/>
        </w:rPr>
        <w:fldChar w:fldCharType="begin"/>
      </w:r>
      <w:r>
        <w:rPr>
          <w:noProof/>
        </w:rPr>
        <w:instrText xml:space="preserve"> TOC \o "2-3" \t "Heading 4,3,Heading 5,4,yScheduleHeading,5,yScheduleHeading 2,5,yHeading 2,7,yHeading 3,7,yHeading 6,6" \n 2</w:instrText>
      </w:r>
      <w:r>
        <w:rPr>
          <w:noProof/>
        </w:rPr>
        <w:noBreakHyphen/>
        <w:instrText>3 \t " yHeading 4,3,yHeading 5,4,nHeading 3,4" \n 2</w:instrText>
      </w:r>
      <w:r>
        <w:rPr>
          <w:noProof/>
        </w:rPr>
        <w:noBreakHyphen/>
        <w:instrText xml:space="preserve">3 \* MERGEFORMAT </w:instrText>
      </w:r>
      <w:r>
        <w:rPr>
          <w:noProof/>
        </w:rPr>
        <w:fldChar w:fldCharType="separate"/>
      </w:r>
      <w:r>
        <w:rPr>
          <w:noProof/>
          <w:szCs w:val="24"/>
        </w:rPr>
        <w:t>1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_Toc73265070 \h </w:instrText>
      </w:r>
      <w:r>
        <w:rPr>
          <w:noProof/>
        </w:rPr>
      </w:r>
      <w:r>
        <w:rPr>
          <w:noProof/>
        </w:rPr>
        <w:fldChar w:fldCharType="separate"/>
      </w:r>
      <w:r w:rsidR="00F01D75">
        <w:rPr>
          <w:noProof/>
        </w:rPr>
        <w:t>1</w:t>
      </w:r>
      <w:r>
        <w:rPr>
          <w:noProof/>
        </w:rPr>
        <w:fldChar w:fldCharType="end"/>
      </w:r>
    </w:p>
    <w:p w:rsidR="00816E78" w:rsidRDefault="00296233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2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_Toc73265071 \h </w:instrText>
      </w:r>
      <w:r>
        <w:rPr>
          <w:noProof/>
        </w:rPr>
      </w:r>
      <w:r>
        <w:rPr>
          <w:noProof/>
        </w:rPr>
        <w:fldChar w:fldCharType="separate"/>
      </w:r>
      <w:r w:rsidR="00F01D75">
        <w:rPr>
          <w:noProof/>
        </w:rPr>
        <w:t>1</w:t>
      </w:r>
      <w:r>
        <w:rPr>
          <w:noProof/>
        </w:rPr>
        <w:fldChar w:fldCharType="end"/>
      </w:r>
    </w:p>
    <w:p w:rsidR="00816E78" w:rsidRDefault="00296233">
      <w:pPr>
        <w:pStyle w:val="TOC4"/>
        <w:rPr>
          <w:noProof/>
          <w:sz w:val="24"/>
          <w:szCs w:val="24"/>
        </w:rPr>
      </w:pPr>
      <w:r>
        <w:rPr>
          <w:noProof/>
          <w:szCs w:val="24"/>
        </w:rPr>
        <w:t>3</w:t>
      </w:r>
      <w:r>
        <w:rPr>
          <w:noProof/>
          <w:snapToGrid w:val="0"/>
          <w:szCs w:val="24"/>
        </w:rPr>
        <w:t>.</w:t>
      </w:r>
      <w:r>
        <w:rPr>
          <w:noProof/>
          <w:sz w:val="24"/>
          <w:szCs w:val="24"/>
        </w:rPr>
        <w:tab/>
      </w:r>
      <w:r>
        <w:rPr>
          <w:noProof/>
          <w:snapToGrid w:val="0"/>
          <w:szCs w:val="24"/>
        </w:rPr>
        <w:t>Prescribed amounts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_Toc73265072 \h </w:instrText>
      </w:r>
      <w:r>
        <w:rPr>
          <w:noProof/>
        </w:rPr>
      </w:r>
      <w:r>
        <w:rPr>
          <w:noProof/>
        </w:rPr>
        <w:fldChar w:fldCharType="separate"/>
      </w:r>
      <w:r w:rsidR="00F01D75">
        <w:rPr>
          <w:noProof/>
        </w:rPr>
        <w:t>1</w:t>
      </w:r>
      <w:r>
        <w:rPr>
          <w:noProof/>
        </w:rPr>
        <w:fldChar w:fldCharType="end"/>
      </w:r>
    </w:p>
    <w:p w:rsidR="00816E78" w:rsidRDefault="00296233">
      <w:pPr>
        <w:pStyle w:val="TOC2"/>
        <w:tabs>
          <w:tab w:val="right" w:leader="dot" w:pos="7086"/>
        </w:tabs>
        <w:rPr>
          <w:b w:val="0"/>
          <w:noProof/>
          <w:sz w:val="24"/>
          <w:szCs w:val="24"/>
        </w:rPr>
      </w:pPr>
      <w:r>
        <w:rPr>
          <w:noProof/>
          <w:szCs w:val="26"/>
        </w:rPr>
        <w:t>Notes</w:t>
      </w:r>
    </w:p>
    <w:p w:rsidR="00816E78" w:rsidRDefault="00296233">
      <w:pPr>
        <w:pStyle w:val="TOC4"/>
        <w:rPr>
          <w:noProof/>
          <w:sz w:val="24"/>
          <w:szCs w:val="24"/>
        </w:rPr>
      </w:pPr>
      <w:r>
        <w:rPr>
          <w:noProof/>
          <w:snapToGrid w:val="0"/>
          <w:szCs w:val="24"/>
        </w:rPr>
        <w:t>Compilation table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_Toc73265074 \h </w:instrText>
      </w:r>
      <w:r>
        <w:rPr>
          <w:noProof/>
        </w:rPr>
      </w:r>
      <w:r>
        <w:rPr>
          <w:noProof/>
        </w:rPr>
        <w:fldChar w:fldCharType="separate"/>
      </w:r>
      <w:r w:rsidR="00F01D75">
        <w:rPr>
          <w:noProof/>
        </w:rPr>
        <w:t>1</w:t>
      </w:r>
      <w:r>
        <w:rPr>
          <w:noProof/>
        </w:rPr>
        <w:fldChar w:fldCharType="end"/>
      </w:r>
    </w:p>
    <w:p w:rsidR="00816E78" w:rsidRDefault="00296233">
      <w:pPr>
        <w:rPr>
          <w:rStyle w:val="CharPartText"/>
        </w:rPr>
      </w:pPr>
      <w:r>
        <w:fldChar w:fldCharType="end"/>
      </w:r>
    </w:p>
    <w:p w:rsidR="00816E78" w:rsidRDefault="00816E78">
      <w:pPr>
        <w:pStyle w:val="NoteHeading"/>
        <w:sectPr w:rsidR="00816E7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 w:rsidR="00816E78">
        <w:trPr>
          <w:cantSplit/>
        </w:trPr>
        <w:tc>
          <w:tcPr>
            <w:tcW w:w="2434" w:type="dxa"/>
            <w:vMerge w:val="restart"/>
          </w:tcPr>
          <w:p w:rsidR="00816E78" w:rsidRDefault="00816E78"/>
        </w:tc>
        <w:tc>
          <w:tcPr>
            <w:tcW w:w="2434" w:type="dxa"/>
            <w:vMerge w:val="restart"/>
          </w:tcPr>
          <w:p w:rsidR="00816E78" w:rsidRDefault="00296233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>
                  <wp:extent cx="533400" cy="476250"/>
                  <wp:effectExtent l="0" t="0" r="0" b="0"/>
                  <wp:docPr id="1" name="Picture 1" descr="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4" w:type="dxa"/>
          </w:tcPr>
          <w:p w:rsidR="00816E78" w:rsidRDefault="00816E78">
            <w:pPr>
              <w:rPr>
                <w:sz w:val="22"/>
              </w:rPr>
            </w:pPr>
          </w:p>
        </w:tc>
      </w:tr>
      <w:tr w:rsidR="00816E78">
        <w:trPr>
          <w:cantSplit/>
        </w:trPr>
        <w:tc>
          <w:tcPr>
            <w:tcW w:w="2434" w:type="dxa"/>
            <w:vMerge/>
          </w:tcPr>
          <w:p w:rsidR="00816E78" w:rsidRDefault="00816E78"/>
        </w:tc>
        <w:tc>
          <w:tcPr>
            <w:tcW w:w="2434" w:type="dxa"/>
            <w:vMerge/>
          </w:tcPr>
          <w:p w:rsidR="00816E78" w:rsidRDefault="00816E78">
            <w:pPr>
              <w:jc w:val="center"/>
            </w:pPr>
          </w:p>
        </w:tc>
        <w:tc>
          <w:tcPr>
            <w:tcW w:w="2434" w:type="dxa"/>
          </w:tcPr>
          <w:p w:rsidR="00816E78" w:rsidRDefault="00296233">
            <w:pPr>
              <w:keepNext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Reprinted under the </w:t>
            </w:r>
            <w:r>
              <w:rPr>
                <w:b/>
                <w:i/>
                <w:sz w:val="22"/>
              </w:rPr>
              <w:t>Reprints Act 1984</w:t>
            </w:r>
            <w:r>
              <w:rPr>
                <w:b/>
                <w:sz w:val="22"/>
              </w:rPr>
              <w:t xml:space="preserve"> as at 7</w:t>
            </w:r>
            <w:r>
              <w:rPr>
                <w:b/>
                <w:snapToGrid w:val="0"/>
                <w:sz w:val="22"/>
              </w:rPr>
              <w:t xml:space="preserve"> May 2004</w:t>
            </w:r>
          </w:p>
        </w:tc>
      </w:tr>
    </w:tbl>
    <w:p w:rsidR="00816E78" w:rsidRDefault="00296233">
      <w:pPr>
        <w:pStyle w:val="WA"/>
        <w:spacing w:before="120"/>
      </w:pPr>
      <w:r>
        <w:t>Western Australia</w:t>
      </w:r>
    </w:p>
    <w:p w:rsidR="00816E78" w:rsidRDefault="00296233"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 w:rsidR="00816E78" w:rsidRDefault="00296233">
      <w:pPr>
        <w:pStyle w:val="NameofActReg"/>
      </w:pPr>
      <w:r>
        <w:t>Petroleum (Submerged Lands) Registration Fees Regulations 1990</w:t>
      </w:r>
    </w:p>
    <w:p w:rsidR="00816E78" w:rsidRDefault="00296233">
      <w:pPr>
        <w:pStyle w:val="Heading5"/>
        <w:rPr>
          <w:snapToGrid w:val="0"/>
        </w:rPr>
      </w:pPr>
      <w:bookmarkStart w:id="1" w:name="_Toc437754390"/>
      <w:bookmarkStart w:id="2" w:name="_Toc437759301"/>
      <w:bookmarkStart w:id="3" w:name="_Toc437759439"/>
      <w:bookmarkStart w:id="4" w:name="_Toc34129509"/>
      <w:bookmarkStart w:id="5" w:name="_Toc34197987"/>
      <w:bookmarkStart w:id="6" w:name="_Toc73265070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bookmarkEnd w:id="4"/>
      <w:bookmarkEnd w:id="5"/>
      <w:bookmarkEnd w:id="6"/>
      <w:r>
        <w:rPr>
          <w:snapToGrid w:val="0"/>
        </w:rPr>
        <w:t xml:space="preserve"> 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16E78" w:rsidRDefault="00296233">
      <w:pPr>
        <w:pStyle w:val="Heading5"/>
        <w:rPr>
          <w:snapToGrid w:val="0"/>
        </w:rPr>
      </w:pPr>
      <w:bookmarkStart w:id="7" w:name="_Toc437754391"/>
      <w:bookmarkStart w:id="8" w:name="_Toc437759302"/>
      <w:bookmarkStart w:id="9" w:name="_Toc437759440"/>
      <w:bookmarkStart w:id="10" w:name="_Toc34129510"/>
      <w:bookmarkStart w:id="11" w:name="_Toc34197988"/>
      <w:bookmarkStart w:id="12" w:name="_Toc7326507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7"/>
      <w:bookmarkEnd w:id="8"/>
      <w:bookmarkEnd w:id="9"/>
      <w:bookmarkEnd w:id="10"/>
      <w:bookmarkEnd w:id="11"/>
      <w:bookmarkEnd w:id="12"/>
      <w:r>
        <w:rPr>
          <w:snapToGrid w:val="0"/>
        </w:rPr>
        <w:t xml:space="preserve"> 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 w:rsidR="00816E78" w:rsidRDefault="00296233">
      <w:pPr>
        <w:pStyle w:val="Heading5"/>
        <w:rPr>
          <w:snapToGrid w:val="0"/>
        </w:rPr>
      </w:pPr>
      <w:bookmarkStart w:id="13" w:name="_Toc437754392"/>
      <w:bookmarkStart w:id="14" w:name="_Toc437759303"/>
      <w:bookmarkStart w:id="15" w:name="_Toc437759441"/>
      <w:bookmarkStart w:id="16" w:name="_Toc34129511"/>
      <w:bookmarkStart w:id="17" w:name="_Toc34197989"/>
      <w:bookmarkStart w:id="18" w:name="_Toc7326507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3"/>
      <w:bookmarkEnd w:id="14"/>
      <w:bookmarkEnd w:id="15"/>
      <w:bookmarkEnd w:id="16"/>
      <w:bookmarkEnd w:id="17"/>
      <w:bookmarkEnd w:id="18"/>
      <w:r>
        <w:rPr>
          <w:snapToGrid w:val="0"/>
        </w:rPr>
        <w:t xml:space="preserve"> 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 $780.00.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 $780.00.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 $3 900.00.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 $780.00.</w:t>
      </w:r>
    </w:p>
    <w:p w:rsidR="00816E78" w:rsidRDefault="00296233">
      <w:pPr>
        <w:pStyle w:val="Subsection"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 $3 900.00.</w:t>
      </w:r>
    </w:p>
    <w:p w:rsidR="00816E78" w:rsidRDefault="00296233">
      <w:pPr>
        <w:pStyle w:val="Footnotesection"/>
      </w:pPr>
      <w:r>
        <w:tab/>
        <w:t>[Regulation 3 amended in Gazette 28 June 2002 p. 3095; 28 Feb 2003 p. 676.]</w:t>
      </w:r>
    </w:p>
    <w:p w:rsidR="00816E78" w:rsidRDefault="00816E78">
      <w:pPr>
        <w:sectPr w:rsidR="00816E78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 w:rsidR="00816E78" w:rsidRDefault="00296233">
      <w:pPr>
        <w:pStyle w:val="nHeading2"/>
      </w:pPr>
      <w:bookmarkStart w:id="19" w:name="_Toc67806625"/>
      <w:bookmarkStart w:id="20" w:name="_Toc73265073"/>
      <w:r>
        <w:t>Notes</w:t>
      </w:r>
      <w:bookmarkEnd w:id="19"/>
      <w:bookmarkEnd w:id="20"/>
    </w:p>
    <w:p w:rsidR="00816E78" w:rsidRDefault="00296233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reprint is a compilation as at 7 May 2004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 w:rsidR="00816E78" w:rsidRDefault="00296233">
      <w:pPr>
        <w:pStyle w:val="nHeading3"/>
        <w:rPr>
          <w:snapToGrid w:val="0"/>
        </w:rPr>
      </w:pPr>
      <w:bookmarkStart w:id="21" w:name="_Toc73265074"/>
      <w:r>
        <w:rPr>
          <w:snapToGrid w:val="0"/>
        </w:rPr>
        <w:t>Compilation table</w:t>
      </w:r>
      <w:bookmarkEnd w:id="2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816E78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816E78" w:rsidRDefault="00296233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816E78" w:rsidRDefault="00296233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816E78" w:rsidRDefault="00296233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816E78">
        <w:tc>
          <w:tcPr>
            <w:tcW w:w="3118" w:type="dxa"/>
            <w:tcBorders>
              <w:top w:val="single" w:sz="8" w:space="0" w:color="auto"/>
            </w:tcBorders>
          </w:tcPr>
          <w:p w:rsidR="00816E78" w:rsidRDefault="00296233"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816E78" w:rsidRDefault="00296233"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:rsidR="00816E78" w:rsidRDefault="00296233"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 w:rsidR="00816E78">
        <w:tc>
          <w:tcPr>
            <w:tcW w:w="3118" w:type="dxa"/>
          </w:tcPr>
          <w:p w:rsidR="00816E78" w:rsidRDefault="00296233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:rsidR="00816E78" w:rsidRDefault="00296233"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 w:rsidR="00816E78" w:rsidRDefault="00296233">
            <w:pPr>
              <w:pStyle w:val="nTable"/>
              <w:spacing w:after="40"/>
            </w:pPr>
            <w:r>
              <w:t>1 Jul 2002 (see r. 2)</w:t>
            </w:r>
          </w:p>
        </w:tc>
      </w:tr>
      <w:tr w:rsidR="00816E78">
        <w:tc>
          <w:tcPr>
            <w:tcW w:w="3118" w:type="dxa"/>
          </w:tcPr>
          <w:p w:rsidR="00816E78" w:rsidRDefault="00296233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:rsidR="00816E78" w:rsidRDefault="00296233"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 w:rsidR="00816E78" w:rsidRDefault="00296233">
            <w:pPr>
              <w:pStyle w:val="nTable"/>
              <w:spacing w:after="40"/>
            </w:pPr>
            <w:r>
              <w:t>28 Feb 2003</w:t>
            </w:r>
          </w:p>
        </w:tc>
      </w:tr>
      <w:tr w:rsidR="00816E78">
        <w:trPr>
          <w:cantSplit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:rsidR="00816E78" w:rsidRDefault="00296233"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</w:tbl>
    <w:p w:rsidR="00816E78" w:rsidRDefault="00816E78"/>
    <w:p w:rsidR="00816E78" w:rsidRDefault="00816E78">
      <w:pPr>
        <w:sectPr w:rsidR="00816E78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816E78" w:rsidRDefault="00816E78">
      <w:bookmarkStart w:id="22" w:name="UpToHere"/>
      <w:bookmarkEnd w:id="22"/>
    </w:p>
    <w:sectPr w:rsidR="00816E78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E78" w:rsidRDefault="00296233">
      <w:r>
        <w:separator/>
      </w:r>
    </w:p>
  </w:endnote>
  <w:endnote w:type="continuationSeparator" w:id="0">
    <w:p w:rsidR="00816E78" w:rsidRDefault="0029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iii</w:t>
    </w:r>
    <w:r>
      <w:rPr>
        <w:rStyle w:val="PageNumber"/>
        <w:rFonts w:ascii="Arial" w:hAnsi="Arial" w:cs="Arial"/>
      </w:rPr>
      <w:fldChar w:fldCharType="end"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01D75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816E78" w:rsidRDefault="00296233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01D75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01D75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816E78" w:rsidRDefault="00296233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Footer"/>
      <w:tabs>
        <w:tab w:val="clear" w:pos="4153"/>
        <w:tab w:val="right" w:pos="7088"/>
      </w:tabs>
      <w:rPr>
        <w:rStyle w:val="PageNumber"/>
      </w:rPr>
    </w:pPr>
  </w:p>
  <w:p w:rsidR="00816E78" w:rsidRDefault="00296233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07 May 2004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F01D75">
      <w:rPr>
        <w:rFonts w:ascii="Arial" w:hAnsi="Arial" w:cs="Arial"/>
        <w:sz w:val="20"/>
        <w:lang w:val="en-US"/>
      </w:rPr>
      <w:t>01-a0-04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F01D75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816E78" w:rsidRDefault="00296233">
    <w:pPr>
      <w:rPr>
        <w:rStyle w:val="PageNumber"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E78" w:rsidRDefault="00296233">
      <w:r>
        <w:separator/>
      </w:r>
    </w:p>
  </w:footnote>
  <w:footnote w:type="continuationSeparator" w:id="0">
    <w:p w:rsidR="00816E78" w:rsidRDefault="00296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816E78">
      <w:trPr>
        <w:cantSplit/>
      </w:trPr>
      <w:tc>
        <w:tcPr>
          <w:tcW w:w="7312" w:type="dxa"/>
          <w:gridSpan w:val="2"/>
        </w:tcPr>
        <w:p w:rsidR="00816E78" w:rsidRDefault="00296233">
          <w:pPr>
            <w:pStyle w:val="HeaderActNameLeft"/>
          </w:pPr>
          <w:fldSimple w:instr=" Styleref &quot;Name of Act/Reg&quot; ">
            <w:r w:rsidR="00F01D75">
              <w:rPr>
                <w:noProof/>
              </w:rPr>
              <w:t>Petroleum (Submerged Lands) Registration Fees Regulations 1990</w:t>
            </w:r>
          </w:fldSimple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64" w:type="dxa"/>
        </w:tcPr>
        <w:p w:rsidR="00816E78" w:rsidRDefault="00816E78">
          <w:pPr>
            <w:pStyle w:val="HeaderTextLeft"/>
          </w:pPr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64" w:type="dxa"/>
        </w:tcPr>
        <w:p w:rsidR="00816E78" w:rsidRDefault="00816E78">
          <w:pPr>
            <w:pStyle w:val="HeaderTextLeft"/>
          </w:pPr>
        </w:p>
      </w:tc>
    </w:tr>
    <w:tr w:rsidR="00816E78">
      <w:trPr>
        <w:cantSplit/>
      </w:trPr>
      <w:tc>
        <w:tcPr>
          <w:tcW w:w="7312" w:type="dxa"/>
          <w:gridSpan w:val="2"/>
        </w:tcPr>
        <w:p w:rsidR="00816E78" w:rsidRDefault="00816E78">
          <w:pPr>
            <w:pStyle w:val="HeaderSectionLeft"/>
          </w:pPr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816E78">
      <w:trPr>
        <w:cantSplit/>
      </w:trPr>
      <w:tc>
        <w:tcPr>
          <w:tcW w:w="7263" w:type="dxa"/>
          <w:gridSpan w:val="2"/>
        </w:tcPr>
        <w:p w:rsidR="00816E78" w:rsidRDefault="00296233">
          <w:pPr>
            <w:pStyle w:val="HeaderActNameRight"/>
            <w:ind w:right="17"/>
          </w:pPr>
          <w:fldSimple w:instr=" Styleref &quot;Name of Act/Reg&quot; ">
            <w:r w:rsidR="00F01D75">
              <w:rPr>
                <w:noProof/>
              </w:rPr>
              <w:t>Petroleum (Submerged Lands) Registration Fees Regulations 1990</w:t>
            </w:r>
          </w:fldSimple>
        </w:p>
      </w:tc>
    </w:tr>
    <w:tr w:rsidR="00816E78">
      <w:tc>
        <w:tcPr>
          <w:tcW w:w="5715" w:type="dxa"/>
        </w:tcPr>
        <w:p w:rsidR="00816E78" w:rsidRDefault="00816E78">
          <w:pPr>
            <w:pStyle w:val="HeaderTextRight"/>
          </w:pPr>
        </w:p>
      </w:tc>
      <w:tc>
        <w:tcPr>
          <w:tcW w:w="1548" w:type="dxa"/>
        </w:tcPr>
        <w:p w:rsidR="00816E78" w:rsidRDefault="00816E78">
          <w:pPr>
            <w:pStyle w:val="HeaderNumberRight"/>
            <w:ind w:right="17"/>
          </w:pPr>
        </w:p>
      </w:tc>
    </w:tr>
    <w:tr w:rsidR="00816E78">
      <w:tc>
        <w:tcPr>
          <w:tcW w:w="5715" w:type="dxa"/>
        </w:tcPr>
        <w:p w:rsidR="00816E78" w:rsidRDefault="00816E78">
          <w:pPr>
            <w:pStyle w:val="HeaderTextRight"/>
          </w:pPr>
        </w:p>
      </w:tc>
      <w:tc>
        <w:tcPr>
          <w:tcW w:w="1548" w:type="dxa"/>
        </w:tcPr>
        <w:p w:rsidR="00816E78" w:rsidRDefault="00816E78">
          <w:pPr>
            <w:pStyle w:val="HeaderNumberRight"/>
            <w:ind w:right="17"/>
          </w:pPr>
        </w:p>
      </w:tc>
    </w:tr>
    <w:tr w:rsidR="00816E78">
      <w:trPr>
        <w:cantSplit/>
      </w:trPr>
      <w:tc>
        <w:tcPr>
          <w:tcW w:w="7263" w:type="dxa"/>
          <w:gridSpan w:val="2"/>
        </w:tcPr>
        <w:p w:rsidR="00816E78" w:rsidRDefault="00816E78">
          <w:pPr>
            <w:pStyle w:val="HeaderSectionRight"/>
            <w:ind w:right="17"/>
          </w:pPr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296233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01D75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816E78" w:rsidRDefault="00816E78">
    <w:pPr>
      <w:pStyle w:val="headerpartodd"/>
      <w:ind w:left="0" w:firstLine="0"/>
      <w:rPr>
        <w:b w:val="0"/>
        <w:i/>
      </w:rPr>
    </w:pPr>
  </w:p>
  <w:p w:rsidR="00816E78" w:rsidRDefault="00816E78">
    <w:pPr>
      <w:pStyle w:val="headerpart"/>
    </w:pPr>
  </w:p>
  <w:p w:rsidR="00816E78" w:rsidRDefault="00816E78">
    <w:pPr>
      <w:pStyle w:val="headerpart"/>
    </w:pPr>
  </w:p>
  <w:p w:rsidR="00816E78" w:rsidRDefault="00816E78">
    <w:pPr>
      <w:pBdr>
        <w:bottom w:val="single" w:sz="6" w:space="1" w:color="auto"/>
      </w:pBdr>
      <w:rPr>
        <w:b/>
      </w:rPr>
    </w:pPr>
  </w:p>
  <w:p w:rsidR="00816E78" w:rsidRDefault="00816E78"/>
  <w:p w:rsidR="00816E78" w:rsidRDefault="00816E78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296233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F01D75">
      <w:rPr>
        <w:i/>
        <w:noProof/>
      </w:rPr>
      <w:t>Petroleum (Submerged Lands) Registration Fees Regulations 1990</w:t>
    </w:r>
    <w:r>
      <w:rPr>
        <w:i/>
      </w:rPr>
      <w:fldChar w:fldCharType="end"/>
    </w:r>
  </w:p>
  <w:p w:rsidR="00816E78" w:rsidRDefault="00816E78">
    <w:pPr>
      <w:pStyle w:val="headerpartodd"/>
      <w:ind w:left="0" w:firstLine="0"/>
      <w:jc w:val="right"/>
      <w:rPr>
        <w:b w:val="0"/>
        <w:i/>
      </w:rPr>
    </w:pPr>
  </w:p>
  <w:p w:rsidR="00816E78" w:rsidRDefault="00816E78">
    <w:pPr>
      <w:pStyle w:val="headerpart"/>
      <w:jc w:val="right"/>
    </w:pPr>
  </w:p>
  <w:p w:rsidR="00816E78" w:rsidRDefault="00816E78">
    <w:pPr>
      <w:pStyle w:val="headerpart"/>
      <w:jc w:val="right"/>
    </w:pPr>
  </w:p>
  <w:p w:rsidR="00816E78" w:rsidRDefault="00816E78">
    <w:pPr>
      <w:pBdr>
        <w:bottom w:val="single" w:sz="6" w:space="1" w:color="auto"/>
      </w:pBdr>
      <w:jc w:val="right"/>
      <w:rPr>
        <w:b/>
      </w:rPr>
    </w:pPr>
  </w:p>
  <w:p w:rsidR="00816E78" w:rsidRDefault="00816E78"/>
  <w:p w:rsidR="00816E78" w:rsidRDefault="00816E7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816E78">
      <w:trPr>
        <w:cantSplit/>
      </w:trPr>
      <w:tc>
        <w:tcPr>
          <w:tcW w:w="7312" w:type="dxa"/>
          <w:gridSpan w:val="2"/>
        </w:tcPr>
        <w:p w:rsidR="00816E78" w:rsidRDefault="00296233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F01D75">
            <w:rPr>
              <w:i w:val="0"/>
              <w:noProof/>
            </w:rPr>
            <w:t>Petroleum (Submerged Lands) Registration Fees Regulations 1990</w:t>
          </w:r>
          <w:r>
            <w:rPr>
              <w:i w:val="0"/>
            </w:rPr>
            <w:fldChar w:fldCharType="end"/>
          </w:r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64" w:type="dxa"/>
        </w:tcPr>
        <w:p w:rsidR="00816E78" w:rsidRDefault="00816E78">
          <w:pPr>
            <w:pStyle w:val="HeaderTextLeft"/>
          </w:pPr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64" w:type="dxa"/>
        </w:tcPr>
        <w:p w:rsidR="00816E78" w:rsidRDefault="00816E78">
          <w:pPr>
            <w:pStyle w:val="HeaderTextLeft"/>
          </w:pPr>
        </w:p>
      </w:tc>
    </w:tr>
    <w:tr w:rsidR="00816E78">
      <w:trPr>
        <w:cantSplit/>
      </w:trPr>
      <w:tc>
        <w:tcPr>
          <w:tcW w:w="7312" w:type="dxa"/>
          <w:gridSpan w:val="2"/>
        </w:tcPr>
        <w:p w:rsidR="00816E78" w:rsidRDefault="00816E78">
          <w:pPr>
            <w:pStyle w:val="HeaderSectionLeft"/>
          </w:pPr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816E78">
      <w:trPr>
        <w:cantSplit/>
      </w:trPr>
      <w:tc>
        <w:tcPr>
          <w:tcW w:w="7312" w:type="dxa"/>
          <w:gridSpan w:val="2"/>
        </w:tcPr>
        <w:p w:rsidR="00816E78" w:rsidRDefault="00296233">
          <w:pPr>
            <w:pStyle w:val="HeaderActNameRight"/>
          </w:pPr>
          <w:fldSimple w:instr=" Styleref &quot;Name of Act/Reg&quot; ">
            <w:r w:rsidR="00F01D75">
              <w:rPr>
                <w:noProof/>
              </w:rPr>
              <w:t>Petroleum (Submerged Lands) Registration Fees Regulations 1990</w:t>
            </w:r>
          </w:fldSimple>
        </w:p>
      </w:tc>
    </w:tr>
    <w:tr w:rsidR="00816E78">
      <w:tc>
        <w:tcPr>
          <w:tcW w:w="5760" w:type="dxa"/>
        </w:tcPr>
        <w:p w:rsidR="00816E78" w:rsidRDefault="00816E78">
          <w:pPr>
            <w:pStyle w:val="HeaderTextRight"/>
          </w:pPr>
        </w:p>
      </w:tc>
      <w:tc>
        <w:tcPr>
          <w:tcW w:w="1552" w:type="dxa"/>
        </w:tcPr>
        <w:p w:rsidR="00816E78" w:rsidRDefault="00816E78">
          <w:pPr>
            <w:pStyle w:val="HeaderNumberRight"/>
          </w:pPr>
        </w:p>
      </w:tc>
    </w:tr>
    <w:tr w:rsidR="00816E78">
      <w:tc>
        <w:tcPr>
          <w:tcW w:w="5760" w:type="dxa"/>
        </w:tcPr>
        <w:p w:rsidR="00816E78" w:rsidRDefault="00816E78">
          <w:pPr>
            <w:pStyle w:val="HeaderTextRight"/>
          </w:pPr>
        </w:p>
      </w:tc>
      <w:tc>
        <w:tcPr>
          <w:tcW w:w="1552" w:type="dxa"/>
        </w:tcPr>
        <w:p w:rsidR="00816E78" w:rsidRDefault="00816E78">
          <w:pPr>
            <w:pStyle w:val="HeaderNumberRight"/>
          </w:pPr>
        </w:p>
      </w:tc>
    </w:tr>
    <w:tr w:rsidR="00816E78">
      <w:trPr>
        <w:cantSplit/>
      </w:trPr>
      <w:tc>
        <w:tcPr>
          <w:tcW w:w="7312" w:type="dxa"/>
          <w:gridSpan w:val="2"/>
        </w:tcPr>
        <w:p w:rsidR="00816E78" w:rsidRDefault="00816E78">
          <w:pPr>
            <w:pStyle w:val="HeaderSectionRight"/>
          </w:pPr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816E78">
      <w:trPr>
        <w:cantSplit/>
      </w:trPr>
      <w:tc>
        <w:tcPr>
          <w:tcW w:w="7263" w:type="dxa"/>
          <w:gridSpan w:val="2"/>
        </w:tcPr>
        <w:p w:rsidR="00816E78" w:rsidRDefault="00296233">
          <w:pPr>
            <w:pStyle w:val="HeaderActNameLeft"/>
          </w:pPr>
          <w:fldSimple w:instr=" Styleref &quot;Name of Act/Reg&quot; ">
            <w:r w:rsidR="00F01D75">
              <w:rPr>
                <w:noProof/>
              </w:rPr>
              <w:t>Petroleum (Submerged Lands) Registration Fees Regulations 1990</w:t>
            </w:r>
          </w:fldSimple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15" w:type="dxa"/>
        </w:tcPr>
        <w:p w:rsidR="00816E78" w:rsidRDefault="00816E78">
          <w:pPr>
            <w:pStyle w:val="HeaderTextLeft"/>
          </w:pPr>
        </w:p>
      </w:tc>
    </w:tr>
    <w:tr w:rsidR="00816E78">
      <w:tc>
        <w:tcPr>
          <w:tcW w:w="1548" w:type="dxa"/>
        </w:tcPr>
        <w:p w:rsidR="00816E78" w:rsidRDefault="00816E78">
          <w:pPr>
            <w:pStyle w:val="HeaderNumberLeft"/>
          </w:pPr>
        </w:p>
      </w:tc>
      <w:tc>
        <w:tcPr>
          <w:tcW w:w="5715" w:type="dxa"/>
        </w:tcPr>
        <w:p w:rsidR="00816E78" w:rsidRDefault="00816E78">
          <w:pPr>
            <w:pStyle w:val="HeaderTextLeft"/>
          </w:pPr>
        </w:p>
      </w:tc>
    </w:tr>
    <w:tr w:rsidR="00816E78">
      <w:trPr>
        <w:cantSplit/>
      </w:trPr>
      <w:tc>
        <w:tcPr>
          <w:tcW w:w="7263" w:type="dxa"/>
          <w:gridSpan w:val="2"/>
        </w:tcPr>
        <w:p w:rsidR="00816E78" w:rsidRDefault="00296233">
          <w:pPr>
            <w:pStyle w:val="HeaderSectionLeft"/>
          </w:pPr>
          <w:r>
            <w:t xml:space="preserve">r. </w:t>
          </w:r>
          <w:fldSimple w:instr=" styleref CharSectno ">
            <w:r w:rsidR="00F01D75">
              <w:rPr>
                <w:noProof/>
              </w:rPr>
              <w:t>1</w:t>
            </w:r>
          </w:fldSimple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816E78">
      <w:trPr>
        <w:cantSplit/>
      </w:trPr>
      <w:tc>
        <w:tcPr>
          <w:tcW w:w="7312" w:type="dxa"/>
          <w:gridSpan w:val="2"/>
        </w:tcPr>
        <w:p w:rsidR="00816E78" w:rsidRDefault="00296233">
          <w:pPr>
            <w:pStyle w:val="HeaderActNameRight"/>
          </w:pPr>
          <w:fldSimple w:instr=" Styleref &quot;Name of Act/Reg&quot; ">
            <w:r w:rsidR="00F01D75">
              <w:rPr>
                <w:noProof/>
              </w:rPr>
              <w:t>Petroleum (Submerged Lands) Registration Fees Regulations 1990</w:t>
            </w:r>
          </w:fldSimple>
        </w:p>
      </w:tc>
    </w:tr>
    <w:tr w:rsidR="00816E78">
      <w:tc>
        <w:tcPr>
          <w:tcW w:w="5760" w:type="dxa"/>
        </w:tcPr>
        <w:p w:rsidR="00816E78" w:rsidRDefault="00816E78">
          <w:pPr>
            <w:pStyle w:val="HeaderTextRight"/>
          </w:pPr>
        </w:p>
      </w:tc>
      <w:tc>
        <w:tcPr>
          <w:tcW w:w="1552" w:type="dxa"/>
        </w:tcPr>
        <w:p w:rsidR="00816E78" w:rsidRDefault="00816E78">
          <w:pPr>
            <w:pStyle w:val="HeaderNumberRight"/>
          </w:pPr>
        </w:p>
      </w:tc>
    </w:tr>
    <w:tr w:rsidR="00816E78">
      <w:tc>
        <w:tcPr>
          <w:tcW w:w="5760" w:type="dxa"/>
        </w:tcPr>
        <w:p w:rsidR="00816E78" w:rsidRDefault="00816E78">
          <w:pPr>
            <w:pStyle w:val="HeaderTextRight"/>
          </w:pPr>
        </w:p>
      </w:tc>
      <w:tc>
        <w:tcPr>
          <w:tcW w:w="1552" w:type="dxa"/>
        </w:tcPr>
        <w:p w:rsidR="00816E78" w:rsidRDefault="00816E78">
          <w:pPr>
            <w:pStyle w:val="HeaderNumberRight"/>
          </w:pPr>
        </w:p>
      </w:tc>
    </w:tr>
    <w:tr w:rsidR="00816E78">
      <w:trPr>
        <w:cantSplit/>
      </w:trPr>
      <w:tc>
        <w:tcPr>
          <w:tcW w:w="7312" w:type="dxa"/>
          <w:gridSpan w:val="2"/>
        </w:tcPr>
        <w:p w:rsidR="00816E78" w:rsidRDefault="00816E78">
          <w:pPr>
            <w:pStyle w:val="HeaderSectionRight"/>
          </w:pPr>
        </w:p>
      </w:tc>
    </w:tr>
  </w:tbl>
  <w:p w:rsidR="00816E78" w:rsidRDefault="00816E78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E78" w:rsidRDefault="00816E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E6693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A21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8AA2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46EE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FA993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A035A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626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A6B4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264F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1A15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D60C3AE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7D1879B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6"/>
  </w:num>
  <w:num w:numId="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33"/>
    <w:rsid w:val="00277831"/>
    <w:rsid w:val="00296233"/>
    <w:rsid w:val="006E5F85"/>
    <w:rsid w:val="00816E78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spacing w:before="120"/>
    </w:p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1701" w:right="1134" w:hanging="567"/>
      <w:jc w:val="left"/>
      <w:outlineLvl w:val="9"/>
    </w:pPr>
    <w:rPr>
      <w:snapToGrid/>
      <w:sz w:val="28"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TOC4"/>
    <w:next w:val="Normal"/>
    <w:autoRedefine/>
    <w:semiHidden/>
    <w:pPr>
      <w:tabs>
        <w:tab w:val="left" w:pos="851"/>
        <w:tab w:val="right" w:pos="7088"/>
      </w:tabs>
      <w:spacing w:before="120" w:after="60"/>
      <w:ind w:left="1701" w:hanging="567"/>
    </w:pPr>
    <w:rPr>
      <w:b/>
      <w:sz w:val="28"/>
    </w:rPr>
  </w:style>
  <w:style w:type="paragraph" w:styleId="TOC6">
    <w:name w:val="toc 6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styleId="TOC7">
    <w:name w:val="toc 7"/>
    <w:basedOn w:val="TOC4"/>
    <w:next w:val="Normal"/>
    <w:autoRedefine/>
    <w:semiHidden/>
    <w:pPr>
      <w:spacing w:before="60" w:after="20"/>
      <w:ind w:left="1701" w:hanging="567"/>
    </w:pPr>
  </w:style>
  <w:style w:type="paragraph" w:styleId="TOC8">
    <w:name w:val="toc 8"/>
    <w:basedOn w:val="Normal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numPr>
        <w:numId w:val="11"/>
      </w:numPr>
    </w:pPr>
  </w:style>
  <w:style w:type="paragraph" w:customStyle="1" w:styleId="SectionNumbers">
    <w:name w:val="SectionNumbers"/>
    <w:basedOn w:val="Normal"/>
    <w:pPr>
      <w:numPr>
        <w:numId w:val="12"/>
      </w:numPr>
      <w:tabs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3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TOC4"/>
    <w:next w:val="Normal"/>
    <w:autoRedefine/>
    <w:semiHidden/>
    <w:pPr>
      <w:spacing w:before="60" w:after="20"/>
      <w:ind w:left="1701" w:hanging="567"/>
    </w:pPr>
    <w:rPr>
      <w:b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4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2194</Characters>
  <Application>Microsoft Office Word</Application>
  <DocSecurity>0</DocSecurity>
  <Lines>104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2553</CharactersWithSpaces>
  <SharedDoc>false</SharedDoc>
  <HLinks>
    <vt:vector size="18" baseType="variant">
      <vt:variant>
        <vt:i4>65542</vt:i4>
      </vt:variant>
      <vt:variant>
        <vt:i4>1745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1029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1990 - 01-a0-04</dc:title>
  <dc:subject/>
  <dc:creator>Brian Cunnane</dc:creator>
  <cp:keywords/>
  <cp:lastModifiedBy>svcMRProcess</cp:lastModifiedBy>
  <cp:revision>4</cp:revision>
  <cp:lastPrinted>2004-03-23T07:11:00Z</cp:lastPrinted>
  <dcterms:created xsi:type="dcterms:W3CDTF">2013-02-16T22:01:00Z</dcterms:created>
  <dcterms:modified xsi:type="dcterms:W3CDTF">2013-02-16T22:01:00Z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20040507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AsAtDate">
    <vt:lpwstr>07 May 2004</vt:lpwstr>
  </property>
  <property fmtid="{D5CDD505-2E9C-101B-9397-08002B2CF9AE}" pid="7" name="Suffix">
    <vt:lpwstr>01-a0-04</vt:lpwstr>
  </property>
</Properties>
</file>