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pPr>
      <w:r>
        <w:t>CONTENTS</w:t>
      </w:r>
    </w:p>
    <w:p>
      <w:pPr>
        <w:pStyle w:val="TOC4"/>
        <w:rPr>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_Toc107747068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Regulations do not apply in Fremantle or Dampier</w:t>
      </w:r>
      <w:r>
        <w:rPr>
          <w:noProof/>
        </w:rPr>
        <w:tab/>
      </w:r>
      <w:r>
        <w:rPr>
          <w:noProof/>
        </w:rPr>
        <w:fldChar w:fldCharType="begin"/>
      </w:r>
      <w:r>
        <w:rPr>
          <w:noProof/>
        </w:rPr>
        <w:instrText xml:space="preserve"> PAGEREF _Toc107747069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Application</w:t>
      </w:r>
      <w:r>
        <w:rPr>
          <w:noProof/>
        </w:rPr>
        <w:tab/>
      </w:r>
      <w:r>
        <w:rPr>
          <w:noProof/>
        </w:rPr>
        <w:fldChar w:fldCharType="begin"/>
      </w:r>
      <w:r>
        <w:rPr>
          <w:noProof/>
        </w:rPr>
        <w:instrText xml:space="preserve"> PAGEREF _Toc107747070 \h </w:instrText>
      </w:r>
      <w:r>
        <w:rPr>
          <w:noProof/>
        </w:rPr>
      </w:r>
      <w:r>
        <w:rPr>
          <w:noProof/>
        </w:rPr>
        <w:fldChar w:fldCharType="separate"/>
      </w:r>
      <w:r>
        <w:rPr>
          <w:noProof/>
        </w:rPr>
        <w:t>1</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_Toc107747071 \h </w:instrText>
      </w:r>
      <w:r>
        <w:rPr>
          <w:noProof/>
        </w:rPr>
      </w:r>
      <w:r>
        <w:rPr>
          <w:noProof/>
        </w:rPr>
        <w:fldChar w:fldCharType="separate"/>
      </w:r>
      <w:r>
        <w:rPr>
          <w:noProof/>
        </w:rPr>
        <w:t>2</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Signals indicating tides</w:t>
      </w:r>
      <w:r>
        <w:rPr>
          <w:noProof/>
        </w:rPr>
        <w:tab/>
      </w:r>
      <w:r>
        <w:rPr>
          <w:noProof/>
        </w:rPr>
        <w:fldChar w:fldCharType="begin"/>
      </w:r>
      <w:r>
        <w:rPr>
          <w:noProof/>
        </w:rPr>
        <w:instrText xml:space="preserve"> PAGEREF _Toc107747072 \h </w:instrText>
      </w:r>
      <w:r>
        <w:rPr>
          <w:noProof/>
        </w:rPr>
      </w:r>
      <w:r>
        <w:rPr>
          <w:noProof/>
        </w:rPr>
        <w:fldChar w:fldCharType="separate"/>
      </w:r>
      <w:r>
        <w:rPr>
          <w:noProof/>
        </w:rPr>
        <w:t>4</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Signals to be displayed on vessels</w:t>
      </w:r>
      <w:r>
        <w:rPr>
          <w:noProof/>
        </w:rPr>
        <w:tab/>
      </w:r>
      <w:r>
        <w:rPr>
          <w:noProof/>
        </w:rPr>
        <w:fldChar w:fldCharType="begin"/>
      </w:r>
      <w:r>
        <w:rPr>
          <w:noProof/>
        </w:rPr>
        <w:instrText xml:space="preserve"> PAGEREF _Toc107747073 \h </w:instrText>
      </w:r>
      <w:r>
        <w:rPr>
          <w:noProof/>
        </w:rPr>
      </w:r>
      <w:r>
        <w:rPr>
          <w:noProof/>
        </w:rPr>
        <w:fldChar w:fldCharType="separate"/>
      </w:r>
      <w:r>
        <w:rPr>
          <w:noProof/>
        </w:rPr>
        <w:t>4</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Signals on dredgers</w:t>
      </w:r>
      <w:r>
        <w:rPr>
          <w:noProof/>
        </w:rPr>
        <w:tab/>
      </w:r>
      <w:r>
        <w:rPr>
          <w:noProof/>
        </w:rPr>
        <w:fldChar w:fldCharType="begin"/>
      </w:r>
      <w:r>
        <w:rPr>
          <w:noProof/>
        </w:rPr>
        <w:instrText xml:space="preserve"> PAGEREF _Toc107747074 \h </w:instrText>
      </w:r>
      <w:r>
        <w:rPr>
          <w:noProof/>
        </w:rPr>
      </w:r>
      <w:r>
        <w:rPr>
          <w:noProof/>
        </w:rPr>
        <w:fldChar w:fldCharType="separate"/>
      </w:r>
      <w:r>
        <w:rPr>
          <w:noProof/>
        </w:rPr>
        <w:t>4</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Improper use of signals</w:t>
      </w:r>
      <w:r>
        <w:rPr>
          <w:noProof/>
        </w:rPr>
        <w:tab/>
      </w:r>
      <w:r>
        <w:rPr>
          <w:noProof/>
        </w:rPr>
        <w:fldChar w:fldCharType="begin"/>
      </w:r>
      <w:r>
        <w:rPr>
          <w:noProof/>
        </w:rPr>
        <w:instrText xml:space="preserve"> PAGEREF _Toc107747075 \h </w:instrText>
      </w:r>
      <w:r>
        <w:rPr>
          <w:noProof/>
        </w:rPr>
      </w:r>
      <w:r>
        <w:rPr>
          <w:noProof/>
        </w:rPr>
        <w:fldChar w:fldCharType="separate"/>
      </w:r>
      <w:r>
        <w:rPr>
          <w:noProof/>
        </w:rPr>
        <w:t>5</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Vessels not to enter or depart without pilot</w:t>
      </w:r>
      <w:r>
        <w:rPr>
          <w:noProof/>
        </w:rPr>
        <w:tab/>
      </w:r>
      <w:r>
        <w:rPr>
          <w:noProof/>
        </w:rPr>
        <w:fldChar w:fldCharType="begin"/>
      </w:r>
      <w:r>
        <w:rPr>
          <w:noProof/>
        </w:rPr>
        <w:instrText xml:space="preserve"> PAGEREF _Toc107747076 \h </w:instrText>
      </w:r>
      <w:r>
        <w:rPr>
          <w:noProof/>
        </w:rPr>
      </w:r>
      <w:r>
        <w:rPr>
          <w:noProof/>
        </w:rPr>
        <w:fldChar w:fldCharType="separate"/>
      </w:r>
      <w:r>
        <w:rPr>
          <w:noProof/>
        </w:rPr>
        <w:t>5</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Boarding and disembarking of pilot</w:t>
      </w:r>
      <w:r>
        <w:rPr>
          <w:noProof/>
        </w:rPr>
        <w:tab/>
      </w:r>
      <w:r>
        <w:rPr>
          <w:noProof/>
        </w:rPr>
        <w:fldChar w:fldCharType="begin"/>
      </w:r>
      <w:r>
        <w:rPr>
          <w:noProof/>
        </w:rPr>
        <w:instrText xml:space="preserve"> PAGEREF _Toc107747077 \h </w:instrText>
      </w:r>
      <w:r>
        <w:rPr>
          <w:noProof/>
        </w:rPr>
      </w:r>
      <w:r>
        <w:rPr>
          <w:noProof/>
        </w:rPr>
        <w:fldChar w:fldCharType="separate"/>
      </w:r>
      <w:r>
        <w:rPr>
          <w:noProof/>
        </w:rPr>
        <w:t>6</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Master to declare draught</w:t>
      </w:r>
      <w:r>
        <w:rPr>
          <w:noProof/>
        </w:rPr>
        <w:tab/>
      </w:r>
      <w:r>
        <w:rPr>
          <w:noProof/>
        </w:rPr>
        <w:fldChar w:fldCharType="begin"/>
      </w:r>
      <w:r>
        <w:rPr>
          <w:noProof/>
        </w:rPr>
        <w:instrText xml:space="preserve"> PAGEREF _Toc107747078 \h </w:instrText>
      </w:r>
      <w:r>
        <w:rPr>
          <w:noProof/>
        </w:rPr>
      </w:r>
      <w:r>
        <w:rPr>
          <w:noProof/>
        </w:rPr>
        <w:fldChar w:fldCharType="separate"/>
      </w:r>
      <w:r>
        <w:rPr>
          <w:noProof/>
        </w:rPr>
        <w:t>7</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Flag on pilot boat</w:t>
      </w:r>
      <w:r>
        <w:rPr>
          <w:noProof/>
        </w:rPr>
        <w:tab/>
      </w:r>
      <w:r>
        <w:rPr>
          <w:noProof/>
        </w:rPr>
        <w:fldChar w:fldCharType="begin"/>
      </w:r>
      <w:r>
        <w:rPr>
          <w:noProof/>
        </w:rPr>
        <w:instrText xml:space="preserve"> PAGEREF _Toc107747079 \h </w:instrText>
      </w:r>
      <w:r>
        <w:rPr>
          <w:noProof/>
        </w:rPr>
      </w:r>
      <w:r>
        <w:rPr>
          <w:noProof/>
        </w:rPr>
        <w:fldChar w:fldCharType="separate"/>
      </w:r>
      <w:r>
        <w:rPr>
          <w:noProof/>
        </w:rPr>
        <w:t>7</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Masters of assisting vessels to obey pilot</w:t>
      </w:r>
      <w:r>
        <w:rPr>
          <w:noProof/>
        </w:rPr>
        <w:tab/>
      </w:r>
      <w:r>
        <w:rPr>
          <w:noProof/>
        </w:rPr>
        <w:fldChar w:fldCharType="begin"/>
      </w:r>
      <w:r>
        <w:rPr>
          <w:noProof/>
        </w:rPr>
        <w:instrText xml:space="preserve"> PAGEREF _Toc107747080 \h </w:instrText>
      </w:r>
      <w:r>
        <w:rPr>
          <w:noProof/>
        </w:rPr>
      </w:r>
      <w:r>
        <w:rPr>
          <w:noProof/>
        </w:rPr>
        <w:fldChar w:fldCharType="separate"/>
      </w:r>
      <w:r>
        <w:rPr>
          <w:noProof/>
        </w:rPr>
        <w:t>7</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Movement of vessels within a port</w:t>
      </w:r>
      <w:r>
        <w:rPr>
          <w:noProof/>
        </w:rPr>
        <w:tab/>
      </w:r>
      <w:r>
        <w:rPr>
          <w:noProof/>
        </w:rPr>
        <w:fldChar w:fldCharType="begin"/>
      </w:r>
      <w:r>
        <w:rPr>
          <w:noProof/>
        </w:rPr>
        <w:instrText xml:space="preserve"> PAGEREF _Toc107747081 \h </w:instrText>
      </w:r>
      <w:r>
        <w:rPr>
          <w:noProof/>
        </w:rPr>
      </w:r>
      <w:r>
        <w:rPr>
          <w:noProof/>
        </w:rPr>
        <w:fldChar w:fldCharType="separate"/>
      </w:r>
      <w:r>
        <w:rPr>
          <w:noProof/>
        </w:rPr>
        <w:t>7</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Charge for pilotage</w:t>
      </w:r>
      <w:r>
        <w:rPr>
          <w:noProof/>
        </w:rPr>
        <w:tab/>
      </w:r>
      <w:r>
        <w:rPr>
          <w:noProof/>
        </w:rPr>
        <w:fldChar w:fldCharType="begin"/>
      </w:r>
      <w:r>
        <w:rPr>
          <w:noProof/>
        </w:rPr>
        <w:instrText xml:space="preserve"> PAGEREF _Toc107747082 \h </w:instrText>
      </w:r>
      <w:r>
        <w:rPr>
          <w:noProof/>
        </w:rPr>
      </w:r>
      <w:r>
        <w:rPr>
          <w:noProof/>
        </w:rPr>
        <w:fldChar w:fldCharType="separate"/>
      </w:r>
      <w:r>
        <w:rPr>
          <w:noProof/>
        </w:rPr>
        <w:t>8</w:t>
      </w:r>
      <w:r>
        <w:rPr>
          <w:noProof/>
        </w:rPr>
        <w:fldChar w:fldCharType="end"/>
      </w:r>
    </w:p>
    <w:p>
      <w:pPr>
        <w:pStyle w:val="TOC4"/>
        <w:rPr>
          <w:noProof/>
          <w:sz w:val="24"/>
        </w:rPr>
      </w:pPr>
      <w:r>
        <w:rPr>
          <w:noProof/>
        </w:rPr>
        <w:t>15A</w:t>
      </w:r>
      <w:r>
        <w:rPr>
          <w:noProof/>
          <w:snapToGrid w:val="0"/>
        </w:rPr>
        <w:t>.</w:t>
      </w:r>
      <w:r>
        <w:rPr>
          <w:noProof/>
          <w:sz w:val="24"/>
        </w:rPr>
        <w:tab/>
      </w:r>
      <w:r>
        <w:rPr>
          <w:noProof/>
          <w:snapToGrid w:val="0"/>
        </w:rPr>
        <w:t>Detention of pilot</w:t>
      </w:r>
      <w:r>
        <w:rPr>
          <w:noProof/>
        </w:rPr>
        <w:tab/>
      </w:r>
      <w:r>
        <w:rPr>
          <w:noProof/>
        </w:rPr>
        <w:fldChar w:fldCharType="begin"/>
      </w:r>
      <w:r>
        <w:rPr>
          <w:noProof/>
        </w:rPr>
        <w:instrText xml:space="preserve"> PAGEREF _Toc107747083 \h </w:instrText>
      </w:r>
      <w:r>
        <w:rPr>
          <w:noProof/>
        </w:rPr>
      </w:r>
      <w:r>
        <w:rPr>
          <w:noProof/>
        </w:rPr>
        <w:fldChar w:fldCharType="separate"/>
      </w:r>
      <w:r>
        <w:rPr>
          <w:noProof/>
        </w:rPr>
        <w:t>10</w:t>
      </w:r>
      <w:r>
        <w:rPr>
          <w:noProof/>
        </w:rPr>
        <w:fldChar w:fldCharType="end"/>
      </w:r>
    </w:p>
    <w:p>
      <w:pPr>
        <w:pStyle w:val="TOC4"/>
        <w:rPr>
          <w:noProof/>
          <w:sz w:val="24"/>
        </w:rPr>
      </w:pPr>
      <w:r>
        <w:rPr>
          <w:noProof/>
        </w:rPr>
        <w:t>15B</w:t>
      </w:r>
      <w:r>
        <w:rPr>
          <w:noProof/>
          <w:snapToGrid w:val="0"/>
        </w:rPr>
        <w:t>.</w:t>
      </w:r>
      <w:r>
        <w:rPr>
          <w:noProof/>
          <w:sz w:val="24"/>
        </w:rPr>
        <w:tab/>
      </w:r>
      <w:r>
        <w:rPr>
          <w:noProof/>
          <w:snapToGrid w:val="0"/>
        </w:rPr>
        <w:t>Provision of launch to run mooring lines</w:t>
      </w:r>
      <w:r>
        <w:rPr>
          <w:noProof/>
        </w:rPr>
        <w:tab/>
      </w:r>
      <w:r>
        <w:rPr>
          <w:noProof/>
        </w:rPr>
        <w:fldChar w:fldCharType="begin"/>
      </w:r>
      <w:r>
        <w:rPr>
          <w:noProof/>
        </w:rPr>
        <w:instrText xml:space="preserve"> PAGEREF _Toc107747084 \h </w:instrText>
      </w:r>
      <w:r>
        <w:rPr>
          <w:noProof/>
        </w:rPr>
      </w:r>
      <w:r>
        <w:rPr>
          <w:noProof/>
        </w:rPr>
        <w:fldChar w:fldCharType="separate"/>
      </w:r>
      <w:r>
        <w:rPr>
          <w:noProof/>
        </w:rPr>
        <w:t>10</w:t>
      </w:r>
      <w:r>
        <w:rPr>
          <w:noProof/>
        </w:rPr>
        <w:fldChar w:fldCharType="end"/>
      </w:r>
    </w:p>
    <w:p>
      <w:pPr>
        <w:pStyle w:val="TOC4"/>
        <w:rPr>
          <w:noProof/>
          <w:sz w:val="24"/>
        </w:rPr>
      </w:pPr>
      <w:r>
        <w:rPr>
          <w:noProof/>
        </w:rPr>
        <w:t>15C</w:t>
      </w:r>
      <w:r>
        <w:rPr>
          <w:noProof/>
          <w:snapToGrid w:val="0"/>
        </w:rPr>
        <w:t>.</w:t>
      </w:r>
      <w:r>
        <w:rPr>
          <w:noProof/>
          <w:sz w:val="24"/>
        </w:rPr>
        <w:tab/>
      </w:r>
      <w:r>
        <w:rPr>
          <w:noProof/>
          <w:snapToGrid w:val="0"/>
        </w:rPr>
        <w:t>Pilot remaining on board</w:t>
      </w:r>
      <w:r>
        <w:rPr>
          <w:noProof/>
        </w:rPr>
        <w:tab/>
      </w:r>
      <w:r>
        <w:rPr>
          <w:noProof/>
        </w:rPr>
        <w:fldChar w:fldCharType="begin"/>
      </w:r>
      <w:r>
        <w:rPr>
          <w:noProof/>
        </w:rPr>
        <w:instrText xml:space="preserve"> PAGEREF _Toc107747085 \h </w:instrText>
      </w:r>
      <w:r>
        <w:rPr>
          <w:noProof/>
        </w:rPr>
      </w:r>
      <w:r>
        <w:rPr>
          <w:noProof/>
        </w:rPr>
        <w:fldChar w:fldCharType="separate"/>
      </w:r>
      <w:r>
        <w:rPr>
          <w:noProof/>
        </w:rPr>
        <w:t>11</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Entitlement to pilotage exemption certificate</w:t>
      </w:r>
      <w:r>
        <w:rPr>
          <w:noProof/>
        </w:rPr>
        <w:tab/>
      </w:r>
      <w:r>
        <w:rPr>
          <w:noProof/>
        </w:rPr>
        <w:fldChar w:fldCharType="begin"/>
      </w:r>
      <w:r>
        <w:rPr>
          <w:noProof/>
        </w:rPr>
        <w:instrText xml:space="preserve"> PAGEREF _Toc107747086 \h </w:instrText>
      </w:r>
      <w:r>
        <w:rPr>
          <w:noProof/>
        </w:rPr>
      </w:r>
      <w:r>
        <w:rPr>
          <w:noProof/>
        </w:rPr>
        <w:fldChar w:fldCharType="separate"/>
      </w:r>
      <w:r>
        <w:rPr>
          <w:noProof/>
        </w:rPr>
        <w:t>12</w:t>
      </w:r>
      <w:r>
        <w:rPr>
          <w:noProof/>
        </w:rPr>
        <w:fldChar w:fldCharType="end"/>
      </w:r>
    </w:p>
    <w:p>
      <w:pPr>
        <w:pStyle w:val="TOC4"/>
        <w:rPr>
          <w:noProof/>
          <w:sz w:val="24"/>
        </w:rPr>
      </w:pPr>
      <w:r>
        <w:rPr>
          <w:noProof/>
        </w:rPr>
        <w:t>16A</w:t>
      </w:r>
      <w:r>
        <w:rPr>
          <w:noProof/>
          <w:snapToGrid w:val="0"/>
        </w:rPr>
        <w:t>.</w:t>
      </w:r>
      <w:r>
        <w:rPr>
          <w:noProof/>
          <w:sz w:val="24"/>
        </w:rPr>
        <w:tab/>
      </w:r>
      <w:r>
        <w:rPr>
          <w:noProof/>
          <w:snapToGrid w:val="0"/>
        </w:rPr>
        <w:t>Eligibility to attempt examination</w:t>
      </w:r>
      <w:r>
        <w:rPr>
          <w:noProof/>
        </w:rPr>
        <w:tab/>
      </w:r>
      <w:r>
        <w:rPr>
          <w:noProof/>
        </w:rPr>
        <w:fldChar w:fldCharType="begin"/>
      </w:r>
      <w:r>
        <w:rPr>
          <w:noProof/>
        </w:rPr>
        <w:instrText xml:space="preserve"> PAGEREF _Toc107747087 \h </w:instrText>
      </w:r>
      <w:r>
        <w:rPr>
          <w:noProof/>
        </w:rPr>
      </w:r>
      <w:r>
        <w:rPr>
          <w:noProof/>
        </w:rPr>
        <w:fldChar w:fldCharType="separate"/>
      </w:r>
      <w:r>
        <w:rPr>
          <w:noProof/>
        </w:rPr>
        <w:t>12</w:t>
      </w:r>
      <w:r>
        <w:rPr>
          <w:noProof/>
        </w:rPr>
        <w:fldChar w:fldCharType="end"/>
      </w:r>
    </w:p>
    <w:p>
      <w:pPr>
        <w:pStyle w:val="TOC4"/>
        <w:rPr>
          <w:noProof/>
          <w:sz w:val="24"/>
        </w:rPr>
      </w:pPr>
      <w:r>
        <w:rPr>
          <w:noProof/>
        </w:rPr>
        <w:t>16B</w:t>
      </w:r>
      <w:r>
        <w:rPr>
          <w:noProof/>
          <w:snapToGrid w:val="0"/>
        </w:rPr>
        <w:t>.</w:t>
      </w:r>
      <w:r>
        <w:rPr>
          <w:noProof/>
          <w:sz w:val="24"/>
        </w:rPr>
        <w:tab/>
      </w:r>
      <w:r>
        <w:rPr>
          <w:noProof/>
          <w:snapToGrid w:val="0"/>
        </w:rPr>
        <w:t>Examination</w:t>
      </w:r>
      <w:r>
        <w:rPr>
          <w:noProof/>
        </w:rPr>
        <w:tab/>
      </w:r>
      <w:r>
        <w:rPr>
          <w:noProof/>
        </w:rPr>
        <w:fldChar w:fldCharType="begin"/>
      </w:r>
      <w:r>
        <w:rPr>
          <w:noProof/>
        </w:rPr>
        <w:instrText xml:space="preserve"> PAGEREF _Toc107747088 \h </w:instrText>
      </w:r>
      <w:r>
        <w:rPr>
          <w:noProof/>
        </w:rPr>
      </w:r>
      <w:r>
        <w:rPr>
          <w:noProof/>
        </w:rPr>
        <w:fldChar w:fldCharType="separate"/>
      </w:r>
      <w:r>
        <w:rPr>
          <w:noProof/>
        </w:rPr>
        <w:t>14</w:t>
      </w:r>
      <w:r>
        <w:rPr>
          <w:noProof/>
        </w:rPr>
        <w:fldChar w:fldCharType="end"/>
      </w:r>
    </w:p>
    <w:p>
      <w:pPr>
        <w:pStyle w:val="TOC4"/>
        <w:rPr>
          <w:noProof/>
          <w:sz w:val="24"/>
        </w:rPr>
      </w:pPr>
      <w:r>
        <w:rPr>
          <w:noProof/>
        </w:rPr>
        <w:t>16C</w:t>
      </w:r>
      <w:r>
        <w:rPr>
          <w:noProof/>
          <w:snapToGrid w:val="0"/>
        </w:rPr>
        <w:t>.</w:t>
      </w:r>
      <w:r>
        <w:rPr>
          <w:noProof/>
          <w:sz w:val="24"/>
        </w:rPr>
        <w:tab/>
      </w:r>
      <w:r>
        <w:rPr>
          <w:noProof/>
          <w:snapToGrid w:val="0"/>
        </w:rPr>
        <w:t>Standard of health</w:t>
      </w:r>
      <w:r>
        <w:rPr>
          <w:noProof/>
        </w:rPr>
        <w:tab/>
      </w:r>
      <w:r>
        <w:rPr>
          <w:noProof/>
        </w:rPr>
        <w:fldChar w:fldCharType="begin"/>
      </w:r>
      <w:r>
        <w:rPr>
          <w:noProof/>
        </w:rPr>
        <w:instrText xml:space="preserve"> PAGEREF _Toc107747089 \h </w:instrText>
      </w:r>
      <w:r>
        <w:rPr>
          <w:noProof/>
        </w:rPr>
      </w:r>
      <w:r>
        <w:rPr>
          <w:noProof/>
        </w:rPr>
        <w:fldChar w:fldCharType="separate"/>
      </w:r>
      <w:r>
        <w:rPr>
          <w:noProof/>
        </w:rPr>
        <w:t>14</w:t>
      </w:r>
      <w:r>
        <w:rPr>
          <w:noProof/>
        </w:rPr>
        <w:fldChar w:fldCharType="end"/>
      </w:r>
    </w:p>
    <w:p>
      <w:pPr>
        <w:pStyle w:val="TOC4"/>
        <w:rPr>
          <w:noProof/>
          <w:sz w:val="24"/>
        </w:rPr>
      </w:pPr>
      <w:r>
        <w:rPr>
          <w:noProof/>
        </w:rPr>
        <w:t>16D</w:t>
      </w:r>
      <w:r>
        <w:rPr>
          <w:noProof/>
          <w:snapToGrid w:val="0"/>
        </w:rPr>
        <w:t>.</w:t>
      </w:r>
      <w:r>
        <w:rPr>
          <w:noProof/>
          <w:sz w:val="24"/>
        </w:rPr>
        <w:tab/>
      </w:r>
      <w:r>
        <w:rPr>
          <w:noProof/>
          <w:snapToGrid w:val="0"/>
        </w:rPr>
        <w:t>Maximum length of vessel</w:t>
      </w:r>
      <w:r>
        <w:rPr>
          <w:noProof/>
        </w:rPr>
        <w:tab/>
      </w:r>
      <w:r>
        <w:rPr>
          <w:noProof/>
        </w:rPr>
        <w:fldChar w:fldCharType="begin"/>
      </w:r>
      <w:r>
        <w:rPr>
          <w:noProof/>
        </w:rPr>
        <w:instrText xml:space="preserve"> PAGEREF _Toc107747090 \h </w:instrText>
      </w:r>
      <w:r>
        <w:rPr>
          <w:noProof/>
        </w:rPr>
      </w:r>
      <w:r>
        <w:rPr>
          <w:noProof/>
        </w:rPr>
        <w:fldChar w:fldCharType="separate"/>
      </w:r>
      <w:r>
        <w:rPr>
          <w:noProof/>
        </w:rPr>
        <w:t>15</w:t>
      </w:r>
      <w:r>
        <w:rPr>
          <w:noProof/>
        </w:rPr>
        <w:fldChar w:fldCharType="end"/>
      </w:r>
    </w:p>
    <w:p>
      <w:pPr>
        <w:pStyle w:val="TOC4"/>
        <w:rPr>
          <w:noProof/>
          <w:sz w:val="24"/>
        </w:rPr>
      </w:pPr>
      <w:r>
        <w:rPr>
          <w:noProof/>
        </w:rPr>
        <w:t>16E</w:t>
      </w:r>
      <w:r>
        <w:rPr>
          <w:noProof/>
          <w:snapToGrid w:val="0"/>
        </w:rPr>
        <w:t>.</w:t>
      </w:r>
      <w:r>
        <w:rPr>
          <w:noProof/>
          <w:sz w:val="24"/>
        </w:rPr>
        <w:tab/>
      </w:r>
      <w:r>
        <w:rPr>
          <w:noProof/>
          <w:snapToGrid w:val="0"/>
        </w:rPr>
        <w:t>Conditions</w:t>
      </w:r>
      <w:r>
        <w:rPr>
          <w:noProof/>
        </w:rPr>
        <w:tab/>
      </w:r>
      <w:r>
        <w:rPr>
          <w:noProof/>
        </w:rPr>
        <w:fldChar w:fldCharType="begin"/>
      </w:r>
      <w:r>
        <w:rPr>
          <w:noProof/>
        </w:rPr>
        <w:instrText xml:space="preserve"> PAGEREF _Toc107747091 \h </w:instrText>
      </w:r>
      <w:r>
        <w:rPr>
          <w:noProof/>
        </w:rPr>
      </w:r>
      <w:r>
        <w:rPr>
          <w:noProof/>
        </w:rPr>
        <w:fldChar w:fldCharType="separate"/>
      </w:r>
      <w:r>
        <w:rPr>
          <w:noProof/>
        </w:rPr>
        <w:t>16</w:t>
      </w:r>
      <w:r>
        <w:rPr>
          <w:noProof/>
        </w:rPr>
        <w:fldChar w:fldCharType="end"/>
      </w:r>
    </w:p>
    <w:p>
      <w:pPr>
        <w:pStyle w:val="TOC4"/>
        <w:rPr>
          <w:noProof/>
          <w:sz w:val="24"/>
        </w:rPr>
      </w:pPr>
      <w:r>
        <w:rPr>
          <w:noProof/>
        </w:rPr>
        <w:t>16F</w:t>
      </w:r>
      <w:r>
        <w:rPr>
          <w:noProof/>
          <w:snapToGrid w:val="0"/>
        </w:rPr>
        <w:t>.</w:t>
      </w:r>
      <w:r>
        <w:rPr>
          <w:noProof/>
          <w:sz w:val="24"/>
        </w:rPr>
        <w:tab/>
      </w:r>
      <w:r>
        <w:rPr>
          <w:noProof/>
          <w:snapToGrid w:val="0"/>
        </w:rPr>
        <w:t>Limited to Australian crewed vessels</w:t>
      </w:r>
      <w:r>
        <w:rPr>
          <w:noProof/>
        </w:rPr>
        <w:tab/>
      </w:r>
      <w:r>
        <w:rPr>
          <w:noProof/>
        </w:rPr>
        <w:fldChar w:fldCharType="begin"/>
      </w:r>
      <w:r>
        <w:rPr>
          <w:noProof/>
        </w:rPr>
        <w:instrText xml:space="preserve"> PAGEREF _Toc107747092 \h </w:instrText>
      </w:r>
      <w:r>
        <w:rPr>
          <w:noProof/>
        </w:rPr>
      </w:r>
      <w:r>
        <w:rPr>
          <w:noProof/>
        </w:rPr>
        <w:fldChar w:fldCharType="separate"/>
      </w:r>
      <w:r>
        <w:rPr>
          <w:noProof/>
        </w:rPr>
        <w:t>16</w:t>
      </w:r>
      <w:r>
        <w:rPr>
          <w:noProof/>
        </w:rPr>
        <w:fldChar w:fldCharType="end"/>
      </w:r>
    </w:p>
    <w:p>
      <w:pPr>
        <w:pStyle w:val="TOC4"/>
        <w:rPr>
          <w:noProof/>
          <w:sz w:val="24"/>
        </w:rPr>
      </w:pPr>
      <w:r>
        <w:rPr>
          <w:noProof/>
        </w:rPr>
        <w:t>16G</w:t>
      </w:r>
      <w:r>
        <w:rPr>
          <w:noProof/>
          <w:snapToGrid w:val="0"/>
        </w:rPr>
        <w:t>.</w:t>
      </w:r>
      <w:r>
        <w:rPr>
          <w:noProof/>
          <w:sz w:val="24"/>
        </w:rPr>
        <w:tab/>
      </w:r>
      <w:r>
        <w:rPr>
          <w:noProof/>
          <w:snapToGrid w:val="0"/>
        </w:rPr>
        <w:t>Use of certificate may be prohibited</w:t>
      </w:r>
      <w:r>
        <w:rPr>
          <w:noProof/>
        </w:rPr>
        <w:tab/>
      </w:r>
      <w:r>
        <w:rPr>
          <w:noProof/>
        </w:rPr>
        <w:fldChar w:fldCharType="begin"/>
      </w:r>
      <w:r>
        <w:rPr>
          <w:noProof/>
        </w:rPr>
        <w:instrText xml:space="preserve"> PAGEREF _Toc107747093 \h </w:instrText>
      </w:r>
      <w:r>
        <w:rPr>
          <w:noProof/>
        </w:rPr>
      </w:r>
      <w:r>
        <w:rPr>
          <w:noProof/>
        </w:rPr>
        <w:fldChar w:fldCharType="separate"/>
      </w:r>
      <w:r>
        <w:rPr>
          <w:noProof/>
        </w:rPr>
        <w:t>16</w:t>
      </w:r>
      <w:r>
        <w:rPr>
          <w:noProof/>
        </w:rPr>
        <w:fldChar w:fldCharType="end"/>
      </w:r>
    </w:p>
    <w:p>
      <w:pPr>
        <w:pStyle w:val="TOC4"/>
        <w:rPr>
          <w:noProof/>
          <w:sz w:val="24"/>
        </w:rPr>
      </w:pPr>
      <w:r>
        <w:rPr>
          <w:noProof/>
        </w:rPr>
        <w:t>16H</w:t>
      </w:r>
      <w:r>
        <w:rPr>
          <w:noProof/>
          <w:snapToGrid w:val="0"/>
        </w:rPr>
        <w:t>.</w:t>
      </w:r>
      <w:r>
        <w:rPr>
          <w:noProof/>
          <w:sz w:val="24"/>
        </w:rPr>
        <w:tab/>
      </w:r>
      <w:r>
        <w:rPr>
          <w:noProof/>
          <w:snapToGrid w:val="0"/>
        </w:rPr>
        <w:t>Contents of certificate</w:t>
      </w:r>
      <w:r>
        <w:rPr>
          <w:noProof/>
        </w:rPr>
        <w:tab/>
      </w:r>
      <w:r>
        <w:rPr>
          <w:noProof/>
        </w:rPr>
        <w:fldChar w:fldCharType="begin"/>
      </w:r>
      <w:r>
        <w:rPr>
          <w:noProof/>
        </w:rPr>
        <w:instrText xml:space="preserve"> PAGEREF _Toc107747094 \h </w:instrText>
      </w:r>
      <w:r>
        <w:rPr>
          <w:noProof/>
        </w:rPr>
      </w:r>
      <w:r>
        <w:rPr>
          <w:noProof/>
        </w:rPr>
        <w:fldChar w:fldCharType="separate"/>
      </w:r>
      <w:r>
        <w:rPr>
          <w:noProof/>
        </w:rPr>
        <w:t>17</w:t>
      </w:r>
      <w:r>
        <w:rPr>
          <w:noProof/>
        </w:rPr>
        <w:fldChar w:fldCharType="end"/>
      </w:r>
    </w:p>
    <w:p>
      <w:pPr>
        <w:pStyle w:val="TOC4"/>
        <w:rPr>
          <w:noProof/>
          <w:sz w:val="24"/>
        </w:rPr>
      </w:pPr>
      <w:r>
        <w:rPr>
          <w:noProof/>
        </w:rPr>
        <w:t>16I</w:t>
      </w:r>
      <w:r>
        <w:rPr>
          <w:noProof/>
          <w:snapToGrid w:val="0"/>
        </w:rPr>
        <w:t>.</w:t>
      </w:r>
      <w:r>
        <w:rPr>
          <w:noProof/>
          <w:sz w:val="24"/>
        </w:rPr>
        <w:tab/>
      </w:r>
      <w:r>
        <w:rPr>
          <w:noProof/>
          <w:snapToGrid w:val="0"/>
        </w:rPr>
        <w:t>Register</w:t>
      </w:r>
      <w:r>
        <w:rPr>
          <w:noProof/>
        </w:rPr>
        <w:tab/>
      </w:r>
      <w:r>
        <w:rPr>
          <w:noProof/>
        </w:rPr>
        <w:fldChar w:fldCharType="begin"/>
      </w:r>
      <w:r>
        <w:rPr>
          <w:noProof/>
        </w:rPr>
        <w:instrText xml:space="preserve"> PAGEREF _Toc107747095 \h </w:instrText>
      </w:r>
      <w:r>
        <w:rPr>
          <w:noProof/>
        </w:rPr>
      </w:r>
      <w:r>
        <w:rPr>
          <w:noProof/>
        </w:rPr>
        <w:fldChar w:fldCharType="separate"/>
      </w:r>
      <w:r>
        <w:rPr>
          <w:noProof/>
        </w:rPr>
        <w:t>17</w:t>
      </w:r>
      <w:r>
        <w:rPr>
          <w:noProof/>
        </w:rPr>
        <w:fldChar w:fldCharType="end"/>
      </w:r>
    </w:p>
    <w:p>
      <w:pPr>
        <w:pStyle w:val="TOC4"/>
        <w:rPr>
          <w:noProof/>
          <w:sz w:val="24"/>
        </w:rPr>
      </w:pPr>
      <w:r>
        <w:rPr>
          <w:noProof/>
        </w:rPr>
        <w:t>16J</w:t>
      </w:r>
      <w:r>
        <w:rPr>
          <w:noProof/>
          <w:snapToGrid w:val="0"/>
        </w:rPr>
        <w:t>.</w:t>
      </w:r>
      <w:r>
        <w:rPr>
          <w:noProof/>
          <w:sz w:val="24"/>
        </w:rPr>
        <w:tab/>
      </w:r>
      <w:r>
        <w:rPr>
          <w:noProof/>
          <w:snapToGrid w:val="0"/>
        </w:rPr>
        <w:t>Pilotage exemption record book</w:t>
      </w:r>
      <w:r>
        <w:rPr>
          <w:noProof/>
        </w:rPr>
        <w:tab/>
      </w:r>
      <w:r>
        <w:rPr>
          <w:noProof/>
        </w:rPr>
        <w:fldChar w:fldCharType="begin"/>
      </w:r>
      <w:r>
        <w:rPr>
          <w:noProof/>
        </w:rPr>
        <w:instrText xml:space="preserve"> PAGEREF _Toc107747096 \h </w:instrText>
      </w:r>
      <w:r>
        <w:rPr>
          <w:noProof/>
        </w:rPr>
      </w:r>
      <w:r>
        <w:rPr>
          <w:noProof/>
        </w:rPr>
        <w:fldChar w:fldCharType="separate"/>
      </w:r>
      <w:r>
        <w:rPr>
          <w:noProof/>
        </w:rPr>
        <w:t>17</w:t>
      </w:r>
      <w:r>
        <w:rPr>
          <w:noProof/>
        </w:rPr>
        <w:fldChar w:fldCharType="end"/>
      </w:r>
    </w:p>
    <w:p>
      <w:pPr>
        <w:pStyle w:val="TOC4"/>
        <w:rPr>
          <w:noProof/>
          <w:sz w:val="24"/>
        </w:rPr>
      </w:pPr>
      <w:r>
        <w:rPr>
          <w:noProof/>
        </w:rPr>
        <w:t>16K</w:t>
      </w:r>
      <w:r>
        <w:rPr>
          <w:noProof/>
          <w:snapToGrid w:val="0"/>
        </w:rPr>
        <w:t>.</w:t>
      </w:r>
      <w:r>
        <w:rPr>
          <w:noProof/>
          <w:sz w:val="24"/>
        </w:rPr>
        <w:tab/>
      </w:r>
      <w:r>
        <w:rPr>
          <w:noProof/>
          <w:snapToGrid w:val="0"/>
        </w:rPr>
        <w:t>Invalidation of certificate</w:t>
      </w:r>
      <w:r>
        <w:rPr>
          <w:noProof/>
        </w:rPr>
        <w:tab/>
      </w:r>
      <w:r>
        <w:rPr>
          <w:noProof/>
        </w:rPr>
        <w:fldChar w:fldCharType="begin"/>
      </w:r>
      <w:r>
        <w:rPr>
          <w:noProof/>
        </w:rPr>
        <w:instrText xml:space="preserve"> PAGEREF _Toc107747097 \h </w:instrText>
      </w:r>
      <w:r>
        <w:rPr>
          <w:noProof/>
        </w:rPr>
      </w:r>
      <w:r>
        <w:rPr>
          <w:noProof/>
        </w:rPr>
        <w:fldChar w:fldCharType="separate"/>
      </w:r>
      <w:r>
        <w:rPr>
          <w:noProof/>
        </w:rPr>
        <w:t>18</w:t>
      </w:r>
      <w:r>
        <w:rPr>
          <w:noProof/>
        </w:rPr>
        <w:fldChar w:fldCharType="end"/>
      </w:r>
    </w:p>
    <w:p>
      <w:pPr>
        <w:pStyle w:val="TOC4"/>
        <w:rPr>
          <w:noProof/>
          <w:sz w:val="24"/>
        </w:rPr>
      </w:pPr>
      <w:r>
        <w:rPr>
          <w:noProof/>
        </w:rPr>
        <w:t>16L</w:t>
      </w:r>
      <w:r>
        <w:rPr>
          <w:noProof/>
          <w:snapToGrid w:val="0"/>
        </w:rPr>
        <w:t>.</w:t>
      </w:r>
      <w:r>
        <w:rPr>
          <w:noProof/>
          <w:sz w:val="24"/>
        </w:rPr>
        <w:tab/>
      </w:r>
      <w:r>
        <w:rPr>
          <w:noProof/>
          <w:snapToGrid w:val="0"/>
        </w:rPr>
        <w:t>Revalidation of certificate</w:t>
      </w:r>
      <w:r>
        <w:rPr>
          <w:noProof/>
        </w:rPr>
        <w:tab/>
      </w:r>
      <w:r>
        <w:rPr>
          <w:noProof/>
        </w:rPr>
        <w:fldChar w:fldCharType="begin"/>
      </w:r>
      <w:r>
        <w:rPr>
          <w:noProof/>
        </w:rPr>
        <w:instrText xml:space="preserve"> PAGEREF _Toc107747098 \h </w:instrText>
      </w:r>
      <w:r>
        <w:rPr>
          <w:noProof/>
        </w:rPr>
      </w:r>
      <w:r>
        <w:rPr>
          <w:noProof/>
        </w:rPr>
        <w:fldChar w:fldCharType="separate"/>
      </w:r>
      <w:r>
        <w:rPr>
          <w:noProof/>
        </w:rPr>
        <w:t>18</w:t>
      </w:r>
      <w:r>
        <w:rPr>
          <w:noProof/>
        </w:rPr>
        <w:fldChar w:fldCharType="end"/>
      </w:r>
    </w:p>
    <w:p>
      <w:pPr>
        <w:pStyle w:val="TOC4"/>
        <w:rPr>
          <w:noProof/>
          <w:sz w:val="24"/>
        </w:rPr>
      </w:pPr>
      <w:r>
        <w:rPr>
          <w:noProof/>
        </w:rPr>
        <w:t>16M</w:t>
      </w:r>
      <w:r>
        <w:rPr>
          <w:noProof/>
          <w:snapToGrid w:val="0"/>
        </w:rPr>
        <w:t>.</w:t>
      </w:r>
      <w:r>
        <w:rPr>
          <w:noProof/>
          <w:sz w:val="24"/>
        </w:rPr>
        <w:tab/>
      </w:r>
      <w:r>
        <w:rPr>
          <w:noProof/>
          <w:snapToGrid w:val="0"/>
        </w:rPr>
        <w:t>Cancellation or suspension of certificate</w:t>
      </w:r>
      <w:r>
        <w:rPr>
          <w:noProof/>
        </w:rPr>
        <w:tab/>
      </w:r>
      <w:r>
        <w:rPr>
          <w:noProof/>
        </w:rPr>
        <w:fldChar w:fldCharType="begin"/>
      </w:r>
      <w:r>
        <w:rPr>
          <w:noProof/>
        </w:rPr>
        <w:instrText xml:space="preserve"> PAGEREF _Toc107747099 \h </w:instrText>
      </w:r>
      <w:r>
        <w:rPr>
          <w:noProof/>
        </w:rPr>
      </w:r>
      <w:r>
        <w:rPr>
          <w:noProof/>
        </w:rPr>
        <w:fldChar w:fldCharType="separate"/>
      </w:r>
      <w:r>
        <w:rPr>
          <w:noProof/>
        </w:rPr>
        <w:t>18</w:t>
      </w:r>
      <w:r>
        <w:rPr>
          <w:noProof/>
        </w:rPr>
        <w:fldChar w:fldCharType="end"/>
      </w:r>
    </w:p>
    <w:p>
      <w:pPr>
        <w:pStyle w:val="TOC4"/>
        <w:rPr>
          <w:noProof/>
          <w:sz w:val="24"/>
        </w:rPr>
      </w:pPr>
      <w:r>
        <w:rPr>
          <w:noProof/>
        </w:rPr>
        <w:t>16N</w:t>
      </w:r>
      <w:r>
        <w:rPr>
          <w:noProof/>
          <w:snapToGrid w:val="0"/>
        </w:rPr>
        <w:t>.</w:t>
      </w:r>
      <w:r>
        <w:rPr>
          <w:noProof/>
          <w:sz w:val="24"/>
        </w:rPr>
        <w:tab/>
      </w:r>
      <w:r>
        <w:rPr>
          <w:noProof/>
          <w:snapToGrid w:val="0"/>
        </w:rPr>
        <w:t>Right of appeal</w:t>
      </w:r>
      <w:r>
        <w:rPr>
          <w:noProof/>
        </w:rPr>
        <w:tab/>
      </w:r>
      <w:r>
        <w:rPr>
          <w:noProof/>
        </w:rPr>
        <w:fldChar w:fldCharType="begin"/>
      </w:r>
      <w:r>
        <w:rPr>
          <w:noProof/>
        </w:rPr>
        <w:instrText xml:space="preserve"> PAGEREF _Toc107747100 \h </w:instrText>
      </w:r>
      <w:r>
        <w:rPr>
          <w:noProof/>
        </w:rPr>
      </w:r>
      <w:r>
        <w:rPr>
          <w:noProof/>
        </w:rPr>
        <w:fldChar w:fldCharType="separate"/>
      </w:r>
      <w:r>
        <w:rPr>
          <w:noProof/>
        </w:rPr>
        <w:t>19</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Flag required if no pilot on board</w:t>
      </w:r>
      <w:r>
        <w:rPr>
          <w:noProof/>
        </w:rPr>
        <w:tab/>
      </w:r>
      <w:r>
        <w:rPr>
          <w:noProof/>
        </w:rPr>
        <w:fldChar w:fldCharType="begin"/>
      </w:r>
      <w:r>
        <w:rPr>
          <w:noProof/>
        </w:rPr>
        <w:instrText xml:space="preserve"> PAGEREF _Toc107747101 \h </w:instrText>
      </w:r>
      <w:r>
        <w:rPr>
          <w:noProof/>
        </w:rPr>
      </w:r>
      <w:r>
        <w:rPr>
          <w:noProof/>
        </w:rPr>
        <w:fldChar w:fldCharType="separate"/>
      </w:r>
      <w:r>
        <w:rPr>
          <w:noProof/>
        </w:rPr>
        <w:t>20</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Conservancy dues</w:t>
      </w:r>
      <w:r>
        <w:rPr>
          <w:noProof/>
        </w:rPr>
        <w:tab/>
      </w:r>
      <w:r>
        <w:rPr>
          <w:noProof/>
        </w:rPr>
        <w:fldChar w:fldCharType="begin"/>
      </w:r>
      <w:r>
        <w:rPr>
          <w:noProof/>
        </w:rPr>
        <w:instrText xml:space="preserve"> PAGEREF _Toc107747102 \h </w:instrText>
      </w:r>
      <w:r>
        <w:rPr>
          <w:noProof/>
        </w:rPr>
      </w:r>
      <w:r>
        <w:rPr>
          <w:noProof/>
        </w:rPr>
        <w:fldChar w:fldCharType="separate"/>
      </w:r>
      <w:r>
        <w:rPr>
          <w:noProof/>
        </w:rPr>
        <w:t>20</w:t>
      </w:r>
      <w:r>
        <w:rPr>
          <w:noProof/>
        </w:rPr>
        <w:fldChar w:fldCharType="end"/>
      </w:r>
    </w:p>
    <w:p>
      <w:pPr>
        <w:pStyle w:val="TOC4"/>
        <w:rPr>
          <w:noProof/>
          <w:sz w:val="24"/>
        </w:rPr>
      </w:pPr>
      <w:r>
        <w:rPr>
          <w:noProof/>
        </w:rPr>
        <w:t>18A</w:t>
      </w:r>
      <w:r>
        <w:rPr>
          <w:noProof/>
          <w:snapToGrid w:val="0"/>
        </w:rPr>
        <w:t>.</w:t>
      </w:r>
      <w:r>
        <w:rPr>
          <w:noProof/>
          <w:sz w:val="24"/>
        </w:rPr>
        <w:tab/>
      </w:r>
      <w:r>
        <w:rPr>
          <w:noProof/>
          <w:snapToGrid w:val="0"/>
        </w:rPr>
        <w:t>Gross registered tonnage</w:t>
      </w:r>
      <w:r>
        <w:rPr>
          <w:noProof/>
        </w:rPr>
        <w:tab/>
      </w:r>
      <w:r>
        <w:rPr>
          <w:noProof/>
        </w:rPr>
        <w:fldChar w:fldCharType="begin"/>
      </w:r>
      <w:r>
        <w:rPr>
          <w:noProof/>
        </w:rPr>
        <w:instrText xml:space="preserve"> PAGEREF _Toc107747103 \h </w:instrText>
      </w:r>
      <w:r>
        <w:rPr>
          <w:noProof/>
        </w:rPr>
      </w:r>
      <w:r>
        <w:rPr>
          <w:noProof/>
        </w:rPr>
        <w:fldChar w:fldCharType="separate"/>
      </w:r>
      <w:r>
        <w:rPr>
          <w:noProof/>
        </w:rPr>
        <w:t>23</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Powers of Harbour Master</w:t>
      </w:r>
      <w:r>
        <w:rPr>
          <w:noProof/>
        </w:rPr>
        <w:tab/>
      </w:r>
      <w:r>
        <w:rPr>
          <w:noProof/>
        </w:rPr>
        <w:fldChar w:fldCharType="begin"/>
      </w:r>
      <w:r>
        <w:rPr>
          <w:noProof/>
        </w:rPr>
        <w:instrText xml:space="preserve"> PAGEREF _Toc107747104 \h </w:instrText>
      </w:r>
      <w:r>
        <w:rPr>
          <w:noProof/>
        </w:rPr>
      </w:r>
      <w:r>
        <w:rPr>
          <w:noProof/>
        </w:rPr>
        <w:fldChar w:fldCharType="separate"/>
      </w:r>
      <w:r>
        <w:rPr>
          <w:noProof/>
        </w:rPr>
        <w:t>25</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Duties of masters of vessels in port</w:t>
      </w:r>
      <w:r>
        <w:rPr>
          <w:noProof/>
        </w:rPr>
        <w:tab/>
      </w:r>
      <w:r>
        <w:rPr>
          <w:noProof/>
        </w:rPr>
        <w:fldChar w:fldCharType="begin"/>
      </w:r>
      <w:r>
        <w:rPr>
          <w:noProof/>
        </w:rPr>
        <w:instrText xml:space="preserve"> PAGEREF _Toc107747105 \h </w:instrText>
      </w:r>
      <w:r>
        <w:rPr>
          <w:noProof/>
        </w:rPr>
      </w:r>
      <w:r>
        <w:rPr>
          <w:noProof/>
        </w:rPr>
        <w:fldChar w:fldCharType="separate"/>
      </w:r>
      <w:r>
        <w:rPr>
          <w:noProof/>
        </w:rPr>
        <w:t>26</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Anchoring within a port</w:t>
      </w:r>
      <w:r>
        <w:rPr>
          <w:noProof/>
        </w:rPr>
        <w:tab/>
      </w:r>
      <w:r>
        <w:rPr>
          <w:noProof/>
        </w:rPr>
        <w:fldChar w:fldCharType="begin"/>
      </w:r>
      <w:r>
        <w:rPr>
          <w:noProof/>
        </w:rPr>
        <w:instrText xml:space="preserve"> PAGEREF _Toc107747106 \h </w:instrText>
      </w:r>
      <w:r>
        <w:rPr>
          <w:noProof/>
        </w:rPr>
      </w:r>
      <w:r>
        <w:rPr>
          <w:noProof/>
        </w:rPr>
        <w:fldChar w:fldCharType="separate"/>
      </w:r>
      <w:r>
        <w:rPr>
          <w:noProof/>
        </w:rPr>
        <w:t>26</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Harbour Master may order scuttling</w:t>
      </w:r>
      <w:r>
        <w:rPr>
          <w:noProof/>
        </w:rPr>
        <w:tab/>
      </w:r>
      <w:r>
        <w:rPr>
          <w:noProof/>
        </w:rPr>
        <w:fldChar w:fldCharType="begin"/>
      </w:r>
      <w:r>
        <w:rPr>
          <w:noProof/>
        </w:rPr>
        <w:instrText xml:space="preserve"> PAGEREF _Toc107747107 \h </w:instrText>
      </w:r>
      <w:r>
        <w:rPr>
          <w:noProof/>
        </w:rPr>
      </w:r>
      <w:r>
        <w:rPr>
          <w:noProof/>
        </w:rPr>
        <w:fldChar w:fldCharType="separate"/>
      </w:r>
      <w:r>
        <w:rPr>
          <w:noProof/>
        </w:rPr>
        <w:t>27</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Provision and use of gangways</w:t>
      </w:r>
      <w:r>
        <w:rPr>
          <w:noProof/>
        </w:rPr>
        <w:tab/>
      </w:r>
      <w:r>
        <w:rPr>
          <w:noProof/>
        </w:rPr>
        <w:fldChar w:fldCharType="begin"/>
      </w:r>
      <w:r>
        <w:rPr>
          <w:noProof/>
        </w:rPr>
        <w:instrText xml:space="preserve"> PAGEREF _Toc107747108 \h </w:instrText>
      </w:r>
      <w:r>
        <w:rPr>
          <w:noProof/>
        </w:rPr>
      </w:r>
      <w:r>
        <w:rPr>
          <w:noProof/>
        </w:rPr>
        <w:fldChar w:fldCharType="separate"/>
      </w:r>
      <w:r>
        <w:rPr>
          <w:noProof/>
        </w:rPr>
        <w:t>27</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Keeping watch</w:t>
      </w:r>
      <w:r>
        <w:rPr>
          <w:noProof/>
        </w:rPr>
        <w:tab/>
      </w:r>
      <w:r>
        <w:rPr>
          <w:noProof/>
        </w:rPr>
        <w:fldChar w:fldCharType="begin"/>
      </w:r>
      <w:r>
        <w:rPr>
          <w:noProof/>
        </w:rPr>
        <w:instrText xml:space="preserve"> PAGEREF _Toc107747109 \h </w:instrText>
      </w:r>
      <w:r>
        <w:rPr>
          <w:noProof/>
        </w:rPr>
      </w:r>
      <w:r>
        <w:rPr>
          <w:noProof/>
        </w:rPr>
        <w:fldChar w:fldCharType="separate"/>
      </w:r>
      <w:r>
        <w:rPr>
          <w:noProof/>
        </w:rPr>
        <w:t>28</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Flare</w:t>
      </w:r>
      <w:r>
        <w:rPr>
          <w:noProof/>
          <w:snapToGrid w:val="0"/>
        </w:rPr>
        <w:noBreakHyphen/>
        <w:t>up lamps and naked flames</w:t>
      </w:r>
      <w:r>
        <w:rPr>
          <w:noProof/>
        </w:rPr>
        <w:tab/>
      </w:r>
      <w:r>
        <w:rPr>
          <w:noProof/>
        </w:rPr>
        <w:fldChar w:fldCharType="begin"/>
      </w:r>
      <w:r>
        <w:rPr>
          <w:noProof/>
        </w:rPr>
        <w:instrText xml:space="preserve"> PAGEREF _Toc107747110 \h </w:instrText>
      </w:r>
      <w:r>
        <w:rPr>
          <w:noProof/>
        </w:rPr>
      </w:r>
      <w:r>
        <w:rPr>
          <w:noProof/>
        </w:rPr>
        <w:fldChar w:fldCharType="separate"/>
      </w:r>
      <w:r>
        <w:rPr>
          <w:noProof/>
        </w:rPr>
        <w:t>29</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Fire on a vessel</w:t>
      </w:r>
      <w:r>
        <w:rPr>
          <w:noProof/>
        </w:rPr>
        <w:tab/>
      </w:r>
      <w:r>
        <w:rPr>
          <w:noProof/>
        </w:rPr>
        <w:fldChar w:fldCharType="begin"/>
      </w:r>
      <w:r>
        <w:rPr>
          <w:noProof/>
        </w:rPr>
        <w:instrText xml:space="preserve"> PAGEREF _Toc107747111 \h </w:instrText>
      </w:r>
      <w:r>
        <w:rPr>
          <w:noProof/>
        </w:rPr>
      </w:r>
      <w:r>
        <w:rPr>
          <w:noProof/>
        </w:rPr>
        <w:fldChar w:fldCharType="separate"/>
      </w:r>
      <w:r>
        <w:rPr>
          <w:noProof/>
        </w:rPr>
        <w:t>29</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Disposal of waste</w:t>
      </w:r>
      <w:r>
        <w:rPr>
          <w:noProof/>
        </w:rPr>
        <w:tab/>
      </w:r>
      <w:r>
        <w:rPr>
          <w:noProof/>
        </w:rPr>
        <w:fldChar w:fldCharType="begin"/>
      </w:r>
      <w:r>
        <w:rPr>
          <w:noProof/>
        </w:rPr>
        <w:instrText xml:space="preserve"> PAGEREF _Toc107747112 \h </w:instrText>
      </w:r>
      <w:r>
        <w:rPr>
          <w:noProof/>
        </w:rPr>
      </w:r>
      <w:r>
        <w:rPr>
          <w:noProof/>
        </w:rPr>
        <w:fldChar w:fldCharType="separate"/>
      </w:r>
      <w:r>
        <w:rPr>
          <w:noProof/>
        </w:rPr>
        <w:t>29</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Offence — throwing debris overboard</w:t>
      </w:r>
      <w:r>
        <w:rPr>
          <w:noProof/>
        </w:rPr>
        <w:tab/>
      </w:r>
      <w:r>
        <w:rPr>
          <w:noProof/>
        </w:rPr>
        <w:fldChar w:fldCharType="begin"/>
      </w:r>
      <w:r>
        <w:rPr>
          <w:noProof/>
        </w:rPr>
        <w:instrText xml:space="preserve"> PAGEREF _Toc107747113 \h </w:instrText>
      </w:r>
      <w:r>
        <w:rPr>
          <w:noProof/>
        </w:rPr>
      </w:r>
      <w:r>
        <w:rPr>
          <w:noProof/>
        </w:rPr>
        <w:fldChar w:fldCharType="separate"/>
      </w:r>
      <w:r>
        <w:rPr>
          <w:noProof/>
        </w:rPr>
        <w:t>30</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Offence — smoking in a hold</w:t>
      </w:r>
      <w:r>
        <w:rPr>
          <w:noProof/>
        </w:rPr>
        <w:tab/>
      </w:r>
      <w:r>
        <w:rPr>
          <w:noProof/>
        </w:rPr>
        <w:fldChar w:fldCharType="begin"/>
      </w:r>
      <w:r>
        <w:rPr>
          <w:noProof/>
        </w:rPr>
        <w:instrText xml:space="preserve"> PAGEREF _Toc107747114 \h </w:instrText>
      </w:r>
      <w:r>
        <w:rPr>
          <w:noProof/>
        </w:rPr>
      </w:r>
      <w:r>
        <w:rPr>
          <w:noProof/>
        </w:rPr>
        <w:fldChar w:fldCharType="separate"/>
      </w:r>
      <w:r>
        <w:rPr>
          <w:noProof/>
        </w:rPr>
        <w:t>30</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_Toc107747115 \h </w:instrText>
      </w:r>
      <w:r>
        <w:rPr>
          <w:noProof/>
        </w:rPr>
      </w:r>
      <w:r>
        <w:rPr>
          <w:noProof/>
        </w:rPr>
        <w:fldChar w:fldCharType="separate"/>
      </w:r>
      <w:r>
        <w:rPr>
          <w:noProof/>
        </w:rPr>
        <w:t>30</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Flag on oil vessel</w:t>
      </w:r>
      <w:r>
        <w:rPr>
          <w:noProof/>
        </w:rPr>
        <w:tab/>
      </w:r>
      <w:r>
        <w:rPr>
          <w:noProof/>
        </w:rPr>
        <w:fldChar w:fldCharType="begin"/>
      </w:r>
      <w:r>
        <w:rPr>
          <w:noProof/>
        </w:rPr>
        <w:instrText xml:space="preserve"> PAGEREF _Toc107747116 \h </w:instrText>
      </w:r>
      <w:r>
        <w:rPr>
          <w:noProof/>
        </w:rPr>
      </w:r>
      <w:r>
        <w:rPr>
          <w:noProof/>
        </w:rPr>
        <w:fldChar w:fldCharType="separate"/>
      </w:r>
      <w:r>
        <w:rPr>
          <w:noProof/>
        </w:rPr>
        <w:t>30</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Notice of intention to load or discharge inflammable liquid</w:t>
      </w:r>
      <w:r>
        <w:rPr>
          <w:noProof/>
        </w:rPr>
        <w:tab/>
      </w:r>
      <w:r>
        <w:rPr>
          <w:noProof/>
        </w:rPr>
        <w:fldChar w:fldCharType="begin"/>
      </w:r>
      <w:r>
        <w:rPr>
          <w:noProof/>
        </w:rPr>
        <w:instrText xml:space="preserve"> PAGEREF _Toc107747117 \h </w:instrText>
      </w:r>
      <w:r>
        <w:rPr>
          <w:noProof/>
        </w:rPr>
      </w:r>
      <w:r>
        <w:rPr>
          <w:noProof/>
        </w:rPr>
        <w:fldChar w:fldCharType="separate"/>
      </w:r>
      <w:r>
        <w:rPr>
          <w:noProof/>
        </w:rPr>
        <w:t>31</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Permission to load or discharge inflammable liquid</w:t>
      </w:r>
      <w:r>
        <w:rPr>
          <w:noProof/>
        </w:rPr>
        <w:tab/>
      </w:r>
      <w:r>
        <w:rPr>
          <w:noProof/>
        </w:rPr>
        <w:fldChar w:fldCharType="begin"/>
      </w:r>
      <w:r>
        <w:rPr>
          <w:noProof/>
        </w:rPr>
        <w:instrText xml:space="preserve"> PAGEREF _Toc107747118 \h </w:instrText>
      </w:r>
      <w:r>
        <w:rPr>
          <w:noProof/>
        </w:rPr>
      </w:r>
      <w:r>
        <w:rPr>
          <w:noProof/>
        </w:rPr>
        <w:fldChar w:fldCharType="separate"/>
      </w:r>
      <w:r>
        <w:rPr>
          <w:noProof/>
        </w:rPr>
        <w:t>31</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Oil vessel to be moored as directed</w:t>
      </w:r>
      <w:r>
        <w:rPr>
          <w:noProof/>
        </w:rPr>
        <w:tab/>
      </w:r>
      <w:r>
        <w:rPr>
          <w:noProof/>
        </w:rPr>
        <w:fldChar w:fldCharType="begin"/>
      </w:r>
      <w:r>
        <w:rPr>
          <w:noProof/>
        </w:rPr>
        <w:instrText xml:space="preserve"> PAGEREF _Toc107747119 \h </w:instrText>
      </w:r>
      <w:r>
        <w:rPr>
          <w:noProof/>
        </w:rPr>
      </w:r>
      <w:r>
        <w:rPr>
          <w:noProof/>
        </w:rPr>
        <w:fldChar w:fldCharType="separate"/>
      </w:r>
      <w:r>
        <w:rPr>
          <w:noProof/>
        </w:rPr>
        <w:t>31</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Loading, discharge and storage of inflammable liquids</w:t>
      </w:r>
      <w:r>
        <w:rPr>
          <w:noProof/>
        </w:rPr>
        <w:tab/>
      </w:r>
      <w:r>
        <w:rPr>
          <w:noProof/>
        </w:rPr>
        <w:fldChar w:fldCharType="begin"/>
      </w:r>
      <w:r>
        <w:rPr>
          <w:noProof/>
        </w:rPr>
        <w:instrText xml:space="preserve"> PAGEREF _Toc107747120 \h </w:instrText>
      </w:r>
      <w:r>
        <w:rPr>
          <w:noProof/>
        </w:rPr>
      </w:r>
      <w:r>
        <w:rPr>
          <w:noProof/>
        </w:rPr>
        <w:fldChar w:fldCharType="separate"/>
      </w:r>
      <w:r>
        <w:rPr>
          <w:noProof/>
        </w:rPr>
        <w:t>31</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No admittance to vessel while loading or unloading inflammable liquid</w:t>
      </w:r>
      <w:r>
        <w:rPr>
          <w:noProof/>
        </w:rPr>
        <w:tab/>
      </w:r>
      <w:r>
        <w:rPr>
          <w:noProof/>
        </w:rPr>
        <w:fldChar w:fldCharType="begin"/>
      </w:r>
      <w:r>
        <w:rPr>
          <w:noProof/>
        </w:rPr>
        <w:instrText xml:space="preserve"> PAGEREF _Toc107747121 \h </w:instrText>
      </w:r>
      <w:r>
        <w:rPr>
          <w:noProof/>
        </w:rPr>
      </w:r>
      <w:r>
        <w:rPr>
          <w:noProof/>
        </w:rPr>
        <w:fldChar w:fldCharType="separate"/>
      </w:r>
      <w:r>
        <w:rPr>
          <w:noProof/>
        </w:rPr>
        <w:t>33</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Smoking etc. prohibited</w:t>
      </w:r>
      <w:r>
        <w:rPr>
          <w:noProof/>
        </w:rPr>
        <w:tab/>
      </w:r>
      <w:r>
        <w:rPr>
          <w:noProof/>
        </w:rPr>
        <w:fldChar w:fldCharType="begin"/>
      </w:r>
      <w:r>
        <w:rPr>
          <w:noProof/>
        </w:rPr>
        <w:instrText xml:space="preserve"> PAGEREF _Toc107747122 \h </w:instrText>
      </w:r>
      <w:r>
        <w:rPr>
          <w:noProof/>
        </w:rPr>
      </w:r>
      <w:r>
        <w:rPr>
          <w:noProof/>
        </w:rPr>
        <w:fldChar w:fldCharType="separate"/>
      </w:r>
      <w:r>
        <w:rPr>
          <w:noProof/>
        </w:rPr>
        <w:t>33</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Use of fire near oil vessels</w:t>
      </w:r>
      <w:r>
        <w:rPr>
          <w:noProof/>
        </w:rPr>
        <w:tab/>
      </w:r>
      <w:r>
        <w:rPr>
          <w:noProof/>
        </w:rPr>
        <w:fldChar w:fldCharType="begin"/>
      </w:r>
      <w:r>
        <w:rPr>
          <w:noProof/>
        </w:rPr>
        <w:instrText xml:space="preserve"> PAGEREF _Toc107747123 \h </w:instrText>
      </w:r>
      <w:r>
        <w:rPr>
          <w:noProof/>
        </w:rPr>
      </w:r>
      <w:r>
        <w:rPr>
          <w:noProof/>
        </w:rPr>
        <w:fldChar w:fldCharType="separate"/>
      </w:r>
      <w:r>
        <w:rPr>
          <w:noProof/>
        </w:rPr>
        <w:t>33</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Communication and supervision while loading and unloading inflammable liquid</w:t>
      </w:r>
      <w:r>
        <w:rPr>
          <w:noProof/>
        </w:rPr>
        <w:tab/>
      </w:r>
      <w:r>
        <w:rPr>
          <w:noProof/>
        </w:rPr>
        <w:fldChar w:fldCharType="begin"/>
      </w:r>
      <w:r>
        <w:rPr>
          <w:noProof/>
        </w:rPr>
        <w:instrText xml:space="preserve"> PAGEREF _Toc107747124 \h </w:instrText>
      </w:r>
      <w:r>
        <w:rPr>
          <w:noProof/>
        </w:rPr>
      </w:r>
      <w:r>
        <w:rPr>
          <w:noProof/>
        </w:rPr>
        <w:fldChar w:fldCharType="separate"/>
      </w:r>
      <w:r>
        <w:rPr>
          <w:noProof/>
        </w:rPr>
        <w:t>34</w:t>
      </w:r>
      <w:r>
        <w:rPr>
          <w:noProof/>
        </w:rPr>
        <w:fldChar w:fldCharType="end"/>
      </w:r>
    </w:p>
    <w:p>
      <w:pPr>
        <w:pStyle w:val="TOC4"/>
        <w:rPr>
          <w:noProof/>
          <w:sz w:val="24"/>
        </w:rPr>
      </w:pPr>
      <w:r>
        <w:rPr>
          <w:noProof/>
        </w:rPr>
        <w:t>40</w:t>
      </w:r>
      <w:r>
        <w:rPr>
          <w:noProof/>
          <w:snapToGrid w:val="0"/>
        </w:rPr>
        <w:t>.</w:t>
      </w:r>
      <w:r>
        <w:rPr>
          <w:noProof/>
          <w:sz w:val="24"/>
        </w:rPr>
        <w:tab/>
      </w:r>
      <w:r>
        <w:rPr>
          <w:noProof/>
          <w:snapToGrid w:val="0"/>
        </w:rPr>
        <w:t>Tanks to be kept closed</w:t>
      </w:r>
      <w:r>
        <w:rPr>
          <w:noProof/>
        </w:rPr>
        <w:tab/>
      </w:r>
      <w:r>
        <w:rPr>
          <w:noProof/>
        </w:rPr>
        <w:fldChar w:fldCharType="begin"/>
      </w:r>
      <w:r>
        <w:rPr>
          <w:noProof/>
        </w:rPr>
        <w:instrText xml:space="preserve"> PAGEREF _Toc107747125 \h </w:instrText>
      </w:r>
      <w:r>
        <w:rPr>
          <w:noProof/>
        </w:rPr>
      </w:r>
      <w:r>
        <w:rPr>
          <w:noProof/>
        </w:rPr>
        <w:fldChar w:fldCharType="separate"/>
      </w:r>
      <w:r>
        <w:rPr>
          <w:noProof/>
        </w:rPr>
        <w:t>34</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Loading or unloading inflammable liquids at night</w:t>
      </w:r>
      <w:r>
        <w:rPr>
          <w:noProof/>
        </w:rPr>
        <w:tab/>
      </w:r>
      <w:r>
        <w:rPr>
          <w:noProof/>
        </w:rPr>
        <w:fldChar w:fldCharType="begin"/>
      </w:r>
      <w:r>
        <w:rPr>
          <w:noProof/>
        </w:rPr>
        <w:instrText xml:space="preserve"> PAGEREF _Toc107747126 \h </w:instrText>
      </w:r>
      <w:r>
        <w:rPr>
          <w:noProof/>
        </w:rPr>
      </w:r>
      <w:r>
        <w:rPr>
          <w:noProof/>
        </w:rPr>
        <w:fldChar w:fldCharType="separate"/>
      </w:r>
      <w:r>
        <w:rPr>
          <w:noProof/>
        </w:rPr>
        <w:t>35</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Procedure on completion of discharging inflammable liquid</w:t>
      </w:r>
      <w:r>
        <w:rPr>
          <w:noProof/>
        </w:rPr>
        <w:tab/>
      </w:r>
      <w:r>
        <w:rPr>
          <w:noProof/>
        </w:rPr>
        <w:fldChar w:fldCharType="begin"/>
      </w:r>
      <w:r>
        <w:rPr>
          <w:noProof/>
        </w:rPr>
        <w:instrText xml:space="preserve"> PAGEREF _Toc107747127 \h </w:instrText>
      </w:r>
      <w:r>
        <w:rPr>
          <w:noProof/>
        </w:rPr>
      </w:r>
      <w:r>
        <w:rPr>
          <w:noProof/>
        </w:rPr>
        <w:fldChar w:fldCharType="separate"/>
      </w:r>
      <w:r>
        <w:rPr>
          <w:noProof/>
        </w:rPr>
        <w:t>35</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No fires or ballasting while tanks are open</w:t>
      </w:r>
      <w:r>
        <w:rPr>
          <w:noProof/>
        </w:rPr>
        <w:tab/>
      </w:r>
      <w:r>
        <w:rPr>
          <w:noProof/>
        </w:rPr>
        <w:fldChar w:fldCharType="begin"/>
      </w:r>
      <w:r>
        <w:rPr>
          <w:noProof/>
        </w:rPr>
        <w:instrText xml:space="preserve"> PAGEREF _Toc107747128 \h </w:instrText>
      </w:r>
      <w:r>
        <w:rPr>
          <w:noProof/>
        </w:rPr>
      </w:r>
      <w:r>
        <w:rPr>
          <w:noProof/>
        </w:rPr>
        <w:fldChar w:fldCharType="separate"/>
      </w:r>
      <w:r>
        <w:rPr>
          <w:noProof/>
        </w:rPr>
        <w:t>35</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Pipes to be oil and vapour tight</w:t>
      </w:r>
      <w:r>
        <w:rPr>
          <w:noProof/>
        </w:rPr>
        <w:tab/>
      </w:r>
      <w:r>
        <w:rPr>
          <w:noProof/>
        </w:rPr>
        <w:fldChar w:fldCharType="begin"/>
      </w:r>
      <w:r>
        <w:rPr>
          <w:noProof/>
        </w:rPr>
        <w:instrText xml:space="preserve"> PAGEREF _Toc107747129 \h </w:instrText>
      </w:r>
      <w:r>
        <w:rPr>
          <w:noProof/>
        </w:rPr>
      </w:r>
      <w:r>
        <w:rPr>
          <w:noProof/>
        </w:rPr>
        <w:fldChar w:fldCharType="separate"/>
      </w:r>
      <w:r>
        <w:rPr>
          <w:noProof/>
        </w:rPr>
        <w:t>36</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Oil vessels to be secured by hawser</w:t>
      </w:r>
      <w:r>
        <w:rPr>
          <w:noProof/>
        </w:rPr>
        <w:tab/>
      </w:r>
      <w:r>
        <w:rPr>
          <w:noProof/>
        </w:rPr>
        <w:fldChar w:fldCharType="begin"/>
      </w:r>
      <w:r>
        <w:rPr>
          <w:noProof/>
        </w:rPr>
        <w:instrText xml:space="preserve"> PAGEREF _Toc107747130 \h </w:instrText>
      </w:r>
      <w:r>
        <w:rPr>
          <w:noProof/>
        </w:rPr>
      </w:r>
      <w:r>
        <w:rPr>
          <w:noProof/>
        </w:rPr>
        <w:fldChar w:fldCharType="separate"/>
      </w:r>
      <w:r>
        <w:rPr>
          <w:noProof/>
        </w:rPr>
        <w:t>36</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Duty to prevent fire</w:t>
      </w:r>
      <w:r>
        <w:rPr>
          <w:noProof/>
        </w:rPr>
        <w:tab/>
      </w:r>
      <w:r>
        <w:rPr>
          <w:noProof/>
        </w:rPr>
        <w:fldChar w:fldCharType="begin"/>
      </w:r>
      <w:r>
        <w:rPr>
          <w:noProof/>
        </w:rPr>
        <w:instrText xml:space="preserve"> PAGEREF _Toc107747131 \h </w:instrText>
      </w:r>
      <w:r>
        <w:rPr>
          <w:noProof/>
        </w:rPr>
      </w:r>
      <w:r>
        <w:rPr>
          <w:noProof/>
        </w:rPr>
        <w:fldChar w:fldCharType="separate"/>
      </w:r>
      <w:r>
        <w:rPr>
          <w:noProof/>
        </w:rPr>
        <w:t>37</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Harbour Master may inspect oil vessel</w:t>
      </w:r>
      <w:r>
        <w:rPr>
          <w:noProof/>
        </w:rPr>
        <w:tab/>
      </w:r>
      <w:r>
        <w:rPr>
          <w:noProof/>
        </w:rPr>
        <w:fldChar w:fldCharType="begin"/>
      </w:r>
      <w:r>
        <w:rPr>
          <w:noProof/>
        </w:rPr>
        <w:instrText xml:space="preserve"> PAGEREF _Toc107747132 \h </w:instrText>
      </w:r>
      <w:r>
        <w:rPr>
          <w:noProof/>
        </w:rPr>
      </w:r>
      <w:r>
        <w:rPr>
          <w:noProof/>
        </w:rPr>
        <w:fldChar w:fldCharType="separate"/>
      </w:r>
      <w:r>
        <w:rPr>
          <w:noProof/>
        </w:rPr>
        <w:t>37</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Wharf to be barricaded while loading and unloading inflammable liquid</w:t>
      </w:r>
      <w:r>
        <w:rPr>
          <w:noProof/>
        </w:rPr>
        <w:tab/>
      </w:r>
      <w:r>
        <w:rPr>
          <w:noProof/>
        </w:rPr>
        <w:fldChar w:fldCharType="begin"/>
      </w:r>
      <w:r>
        <w:rPr>
          <w:noProof/>
        </w:rPr>
        <w:instrText xml:space="preserve"> PAGEREF _Toc107747133 \h </w:instrText>
      </w:r>
      <w:r>
        <w:rPr>
          <w:noProof/>
        </w:rPr>
      </w:r>
      <w:r>
        <w:rPr>
          <w:noProof/>
        </w:rPr>
        <w:fldChar w:fldCharType="separate"/>
      </w:r>
      <w:r>
        <w:rPr>
          <w:noProof/>
        </w:rPr>
        <w:t>37</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Police officer may inspect vessel</w:t>
      </w:r>
      <w:r>
        <w:rPr>
          <w:noProof/>
        </w:rPr>
        <w:tab/>
      </w:r>
      <w:r>
        <w:rPr>
          <w:noProof/>
        </w:rPr>
        <w:fldChar w:fldCharType="begin"/>
      </w:r>
      <w:r>
        <w:rPr>
          <w:noProof/>
        </w:rPr>
        <w:instrText xml:space="preserve"> PAGEREF _Toc107747134 \h </w:instrText>
      </w:r>
      <w:r>
        <w:rPr>
          <w:noProof/>
        </w:rPr>
      </w:r>
      <w:r>
        <w:rPr>
          <w:noProof/>
        </w:rPr>
        <w:fldChar w:fldCharType="separate"/>
      </w:r>
      <w:r>
        <w:rPr>
          <w:noProof/>
        </w:rPr>
        <w:t>38</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Master responsible for compliance with regulations</w:t>
      </w:r>
      <w:r>
        <w:rPr>
          <w:noProof/>
        </w:rPr>
        <w:tab/>
      </w:r>
      <w:r>
        <w:rPr>
          <w:noProof/>
        </w:rPr>
        <w:fldChar w:fldCharType="begin"/>
      </w:r>
      <w:r>
        <w:rPr>
          <w:noProof/>
        </w:rPr>
        <w:instrText xml:space="preserve"> PAGEREF _Toc107747135 \h </w:instrText>
      </w:r>
      <w:r>
        <w:rPr>
          <w:noProof/>
        </w:rPr>
      </w:r>
      <w:r>
        <w:rPr>
          <w:noProof/>
        </w:rPr>
        <w:fldChar w:fldCharType="separate"/>
      </w:r>
      <w:r>
        <w:rPr>
          <w:noProof/>
        </w:rPr>
        <w:t>38</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Breach of regulations an offence</w:t>
      </w:r>
      <w:r>
        <w:rPr>
          <w:noProof/>
        </w:rPr>
        <w:tab/>
      </w:r>
      <w:r>
        <w:rPr>
          <w:noProof/>
        </w:rPr>
        <w:fldChar w:fldCharType="begin"/>
      </w:r>
      <w:r>
        <w:rPr>
          <w:noProof/>
        </w:rPr>
        <w:instrText xml:space="preserve"> PAGEREF _Toc107747136 \h </w:instrText>
      </w:r>
      <w:r>
        <w:rPr>
          <w:noProof/>
        </w:rPr>
      </w:r>
      <w:r>
        <w:rPr>
          <w:noProof/>
        </w:rPr>
        <w:fldChar w:fldCharType="separate"/>
      </w:r>
      <w:r>
        <w:rPr>
          <w:noProof/>
        </w:rPr>
        <w:t>38</w:t>
      </w:r>
      <w:r>
        <w:rPr>
          <w:noProof/>
        </w:rPr>
        <w:fldChar w:fldCharType="end"/>
      </w:r>
    </w:p>
    <w:p>
      <w:pPr>
        <w:pStyle w:val="TOC5"/>
        <w:rPr>
          <w:b w:val="0"/>
          <w:noProof/>
          <w:sz w:val="24"/>
        </w:rPr>
      </w:pPr>
      <w:r>
        <w:rPr>
          <w:noProof/>
        </w:rPr>
        <w:t>First Schedule</w:t>
      </w:r>
      <w:r>
        <w:rPr>
          <w:noProof/>
        </w:rPr>
        <w:tab/>
      </w:r>
      <w:r>
        <w:rPr>
          <w:b w:val="0"/>
          <w:noProof/>
          <w:sz w:val="22"/>
        </w:rPr>
        <w:fldChar w:fldCharType="begin"/>
      </w:r>
      <w:r>
        <w:rPr>
          <w:b w:val="0"/>
          <w:noProof/>
          <w:sz w:val="22"/>
        </w:rPr>
        <w:instrText xml:space="preserve"> PAGEREF _Toc107747137 \h </w:instrText>
      </w:r>
      <w:r>
        <w:rPr>
          <w:b w:val="0"/>
          <w:noProof/>
          <w:sz w:val="22"/>
        </w:rPr>
      </w:r>
      <w:r>
        <w:rPr>
          <w:b w:val="0"/>
          <w:noProof/>
          <w:sz w:val="22"/>
        </w:rPr>
        <w:fldChar w:fldCharType="separate"/>
      </w:r>
      <w:r>
        <w:rPr>
          <w:b w:val="0"/>
          <w:noProof/>
          <w:sz w:val="22"/>
        </w:rPr>
        <w:t>40</w:t>
      </w:r>
      <w:r>
        <w:rPr>
          <w:b w:val="0"/>
          <w:noProof/>
          <w:sz w:val="22"/>
        </w:rPr>
        <w:fldChar w:fldCharType="end"/>
      </w:r>
    </w:p>
    <w:p>
      <w:pPr>
        <w:pStyle w:val="TOC7"/>
        <w:rPr>
          <w:noProof/>
          <w:sz w:val="24"/>
        </w:rPr>
      </w:pPr>
      <w:r>
        <w:rPr>
          <w:noProof/>
        </w:rPr>
        <w:t>Table 1 — Tidal Signals at Port Hedland</w:t>
      </w:r>
      <w:r>
        <w:rPr>
          <w:noProof/>
        </w:rPr>
        <w:tab/>
      </w:r>
      <w:r>
        <w:rPr>
          <w:noProof/>
        </w:rPr>
        <w:fldChar w:fldCharType="begin"/>
      </w:r>
      <w:r>
        <w:rPr>
          <w:noProof/>
        </w:rPr>
        <w:instrText xml:space="preserve"> PAGEREF _Toc107747138 \h </w:instrText>
      </w:r>
      <w:r>
        <w:rPr>
          <w:noProof/>
        </w:rPr>
      </w:r>
      <w:r>
        <w:rPr>
          <w:noProof/>
        </w:rPr>
        <w:fldChar w:fldCharType="separate"/>
      </w:r>
      <w:r>
        <w:rPr>
          <w:noProof/>
        </w:rPr>
        <w:t>40</w:t>
      </w:r>
      <w:r>
        <w:rPr>
          <w:noProof/>
        </w:rPr>
        <w:fldChar w:fldCharType="end"/>
      </w:r>
    </w:p>
    <w:p>
      <w:pPr>
        <w:pStyle w:val="TOC7"/>
        <w:rPr>
          <w:noProof/>
          <w:sz w:val="24"/>
        </w:rPr>
      </w:pPr>
      <w:r>
        <w:rPr>
          <w:noProof/>
        </w:rPr>
        <w:t>Table 2 — Tidal Signals at Broome and Derby</w:t>
      </w:r>
      <w:r>
        <w:rPr>
          <w:noProof/>
        </w:rPr>
        <w:tab/>
      </w:r>
      <w:r>
        <w:rPr>
          <w:noProof/>
        </w:rPr>
        <w:fldChar w:fldCharType="begin"/>
      </w:r>
      <w:r>
        <w:rPr>
          <w:noProof/>
        </w:rPr>
        <w:instrText xml:space="preserve"> PAGEREF _Toc107747139 \h </w:instrText>
      </w:r>
      <w:r>
        <w:rPr>
          <w:noProof/>
        </w:rPr>
      </w:r>
      <w:r>
        <w:rPr>
          <w:noProof/>
        </w:rPr>
        <w:fldChar w:fldCharType="separate"/>
      </w:r>
      <w:r>
        <w:rPr>
          <w:noProof/>
        </w:rPr>
        <w:t>40</w:t>
      </w:r>
      <w:r>
        <w:rPr>
          <w:noProof/>
        </w:rPr>
        <w:fldChar w:fldCharType="end"/>
      </w:r>
    </w:p>
    <w:p>
      <w:pPr>
        <w:pStyle w:val="TOC7"/>
        <w:rPr>
          <w:noProof/>
          <w:sz w:val="24"/>
        </w:rPr>
      </w:pPr>
      <w:r>
        <w:rPr>
          <w:noProof/>
        </w:rPr>
        <w:t>Table 3 — Tidal Signals at Point Samson</w:t>
      </w:r>
      <w:r>
        <w:rPr>
          <w:noProof/>
        </w:rPr>
        <w:tab/>
      </w:r>
      <w:r>
        <w:rPr>
          <w:noProof/>
        </w:rPr>
        <w:fldChar w:fldCharType="begin"/>
      </w:r>
      <w:r>
        <w:rPr>
          <w:noProof/>
        </w:rPr>
        <w:instrText xml:space="preserve"> PAGEREF _Toc107747140 \h </w:instrText>
      </w:r>
      <w:r>
        <w:rPr>
          <w:noProof/>
        </w:rPr>
      </w:r>
      <w:r>
        <w:rPr>
          <w:noProof/>
        </w:rPr>
        <w:fldChar w:fldCharType="separate"/>
      </w:r>
      <w:r>
        <w:rPr>
          <w:noProof/>
        </w:rPr>
        <w:t>41</w:t>
      </w:r>
      <w:r>
        <w:rPr>
          <w:noProof/>
        </w:rPr>
        <w:fldChar w:fldCharType="end"/>
      </w:r>
    </w:p>
    <w:p>
      <w:pPr>
        <w:pStyle w:val="TOC5"/>
        <w:rPr>
          <w:b w:val="0"/>
          <w:noProof/>
          <w:sz w:val="24"/>
        </w:rPr>
      </w:pPr>
      <w:r>
        <w:rPr>
          <w:noProof/>
        </w:rPr>
        <w:t>Second Schedule</w:t>
      </w:r>
      <w:r>
        <w:rPr>
          <w:noProof/>
        </w:rPr>
        <w:tab/>
      </w:r>
      <w:r>
        <w:rPr>
          <w:b w:val="0"/>
          <w:noProof/>
          <w:sz w:val="22"/>
        </w:rPr>
        <w:fldChar w:fldCharType="begin"/>
      </w:r>
      <w:r>
        <w:rPr>
          <w:b w:val="0"/>
          <w:noProof/>
          <w:sz w:val="22"/>
        </w:rPr>
        <w:instrText xml:space="preserve"> PAGEREF _Toc107747141 \h </w:instrText>
      </w:r>
      <w:r>
        <w:rPr>
          <w:b w:val="0"/>
          <w:noProof/>
          <w:sz w:val="22"/>
        </w:rPr>
      </w:r>
      <w:r>
        <w:rPr>
          <w:b w:val="0"/>
          <w:noProof/>
          <w:sz w:val="22"/>
        </w:rPr>
        <w:fldChar w:fldCharType="separate"/>
      </w:r>
      <w:r>
        <w:rPr>
          <w:b w:val="0"/>
          <w:noProof/>
          <w:sz w:val="22"/>
        </w:rPr>
        <w:t>42</w:t>
      </w:r>
      <w:r>
        <w:rPr>
          <w:b w:val="0"/>
          <w:noProof/>
          <w:sz w:val="22"/>
        </w:rPr>
        <w:fldChar w:fldCharType="end"/>
      </w:r>
    </w:p>
    <w:p>
      <w:pPr>
        <w:pStyle w:val="TOC7"/>
        <w:rPr>
          <w:noProof/>
          <w:sz w:val="24"/>
        </w:rPr>
      </w:pPr>
      <w:r>
        <w:rPr>
          <w:noProof/>
        </w:rPr>
        <w:t>Table 1 — General Port Signals</w:t>
      </w:r>
      <w:r>
        <w:rPr>
          <w:noProof/>
        </w:rPr>
        <w:tab/>
      </w:r>
      <w:r>
        <w:rPr>
          <w:noProof/>
        </w:rPr>
        <w:fldChar w:fldCharType="begin"/>
      </w:r>
      <w:r>
        <w:rPr>
          <w:noProof/>
        </w:rPr>
        <w:instrText xml:space="preserve"> PAGEREF _Toc107747142 \h </w:instrText>
      </w:r>
      <w:r>
        <w:rPr>
          <w:noProof/>
        </w:rPr>
      </w:r>
      <w:r>
        <w:rPr>
          <w:noProof/>
        </w:rPr>
        <w:fldChar w:fldCharType="separate"/>
      </w:r>
      <w:r>
        <w:rPr>
          <w:noProof/>
        </w:rPr>
        <w:t>42</w:t>
      </w:r>
      <w:r>
        <w:rPr>
          <w:noProof/>
        </w:rPr>
        <w:fldChar w:fldCharType="end"/>
      </w:r>
    </w:p>
    <w:p>
      <w:pPr>
        <w:pStyle w:val="TOC7"/>
        <w:rPr>
          <w:noProof/>
          <w:sz w:val="24"/>
        </w:rPr>
      </w:pPr>
      <w:r>
        <w:rPr>
          <w:noProof/>
        </w:rPr>
        <w:t>Table 2 — Signals to be used by masters of dredging vessels</w:t>
      </w:r>
      <w:r>
        <w:rPr>
          <w:noProof/>
        </w:rPr>
        <w:tab/>
      </w:r>
      <w:r>
        <w:rPr>
          <w:noProof/>
        </w:rPr>
        <w:fldChar w:fldCharType="begin"/>
      </w:r>
      <w:r>
        <w:rPr>
          <w:noProof/>
        </w:rPr>
        <w:instrText xml:space="preserve"> PAGEREF _Toc107747143 \h </w:instrText>
      </w:r>
      <w:r>
        <w:rPr>
          <w:noProof/>
        </w:rPr>
      </w:r>
      <w:r>
        <w:rPr>
          <w:noProof/>
        </w:rPr>
        <w:fldChar w:fldCharType="separate"/>
      </w:r>
      <w:r>
        <w:rPr>
          <w:noProof/>
        </w:rPr>
        <w:t>43</w:t>
      </w:r>
      <w:r>
        <w:rPr>
          <w:noProof/>
        </w:rPr>
        <w:fldChar w:fldCharType="end"/>
      </w:r>
    </w:p>
    <w:p>
      <w:pPr>
        <w:pStyle w:val="TOC5"/>
        <w:rPr>
          <w:b w:val="0"/>
          <w:noProof/>
          <w:sz w:val="24"/>
        </w:rPr>
      </w:pPr>
      <w:r>
        <w:rPr>
          <w:noProof/>
        </w:rPr>
        <w:t>Third Schedule  — Fees and charges</w:t>
      </w:r>
      <w:r>
        <w:rPr>
          <w:noProof/>
        </w:rPr>
        <w:tab/>
      </w:r>
      <w:r>
        <w:rPr>
          <w:b w:val="0"/>
          <w:noProof/>
          <w:sz w:val="22"/>
        </w:rPr>
        <w:fldChar w:fldCharType="begin"/>
      </w:r>
      <w:r>
        <w:rPr>
          <w:b w:val="0"/>
          <w:noProof/>
          <w:sz w:val="22"/>
        </w:rPr>
        <w:instrText xml:space="preserve"> PAGEREF _Toc107747147 \h </w:instrText>
      </w:r>
      <w:r>
        <w:rPr>
          <w:b w:val="0"/>
          <w:noProof/>
          <w:sz w:val="22"/>
        </w:rPr>
      </w:r>
      <w:r>
        <w:rPr>
          <w:b w:val="0"/>
          <w:noProof/>
          <w:sz w:val="22"/>
        </w:rPr>
        <w:fldChar w:fldCharType="separate"/>
      </w:r>
      <w:r>
        <w:rPr>
          <w:b w:val="0"/>
          <w:noProof/>
          <w:sz w:val="22"/>
        </w:rPr>
        <w:t>44</w:t>
      </w:r>
      <w:r>
        <w:rPr>
          <w:b w:val="0"/>
          <w:noProof/>
          <w:sz w:val="22"/>
        </w:rPr>
        <w:fldChar w:fldCharType="end"/>
      </w:r>
    </w:p>
    <w:p>
      <w:pPr>
        <w:pStyle w:val="TOC7"/>
        <w:rPr>
          <w:noProof/>
          <w:sz w:val="24"/>
        </w:rPr>
      </w:pPr>
      <w:r>
        <w:rPr>
          <w:noProof/>
        </w:rPr>
        <w:t>Division 1 — Pilotage at Wyndham</w:t>
      </w:r>
      <w:r>
        <w:rPr>
          <w:noProof/>
        </w:rPr>
        <w:tab/>
      </w:r>
      <w:r>
        <w:rPr>
          <w:noProof/>
        </w:rPr>
        <w:fldChar w:fldCharType="begin"/>
      </w:r>
      <w:r>
        <w:rPr>
          <w:noProof/>
        </w:rPr>
        <w:instrText xml:space="preserve"> PAGEREF _Toc107747148 \h </w:instrText>
      </w:r>
      <w:r>
        <w:rPr>
          <w:noProof/>
        </w:rPr>
      </w:r>
      <w:r>
        <w:rPr>
          <w:noProof/>
        </w:rPr>
        <w:fldChar w:fldCharType="separate"/>
      </w:r>
      <w:r>
        <w:rPr>
          <w:noProof/>
        </w:rPr>
        <w:t>44</w:t>
      </w:r>
      <w:r>
        <w:rPr>
          <w:noProof/>
        </w:rPr>
        <w:fldChar w:fldCharType="end"/>
      </w:r>
    </w:p>
    <w:p>
      <w:pPr>
        <w:pStyle w:val="TOC7"/>
        <w:rPr>
          <w:noProof/>
          <w:sz w:val="24"/>
        </w:rPr>
      </w:pPr>
      <w:r>
        <w:rPr>
          <w:noProof/>
        </w:rPr>
        <w:t>Division 2 — Conservancy dues</w:t>
      </w:r>
      <w:r>
        <w:rPr>
          <w:noProof/>
        </w:rPr>
        <w:tab/>
      </w:r>
      <w:r>
        <w:rPr>
          <w:noProof/>
        </w:rPr>
        <w:fldChar w:fldCharType="begin"/>
      </w:r>
      <w:r>
        <w:rPr>
          <w:noProof/>
        </w:rPr>
        <w:instrText xml:space="preserve"> PAGEREF _Toc107747149 \h </w:instrText>
      </w:r>
      <w:r>
        <w:rPr>
          <w:noProof/>
        </w:rPr>
      </w:r>
      <w:r>
        <w:rPr>
          <w:noProof/>
        </w:rPr>
        <w:fldChar w:fldCharType="separate"/>
      </w:r>
      <w:r>
        <w:rPr>
          <w:noProof/>
        </w:rPr>
        <w:t>45</w:t>
      </w:r>
      <w:r>
        <w:rPr>
          <w:noProof/>
        </w:rPr>
        <w:fldChar w:fldCharType="end"/>
      </w:r>
    </w:p>
    <w:p>
      <w:pPr>
        <w:pStyle w:val="TOC5"/>
        <w:rPr>
          <w:b w:val="0"/>
          <w:noProof/>
          <w:sz w:val="24"/>
        </w:rPr>
      </w:pPr>
      <w:r>
        <w:rPr>
          <w:noProof/>
        </w:rPr>
        <w:t>Fourth Schedule</w:t>
      </w:r>
      <w:r>
        <w:rPr>
          <w:noProof/>
        </w:rPr>
        <w:tab/>
      </w:r>
      <w:r>
        <w:rPr>
          <w:b w:val="0"/>
          <w:noProof/>
          <w:sz w:val="22"/>
        </w:rPr>
        <w:fldChar w:fldCharType="begin"/>
      </w:r>
      <w:r>
        <w:rPr>
          <w:b w:val="0"/>
          <w:noProof/>
          <w:sz w:val="22"/>
        </w:rPr>
        <w:instrText xml:space="preserve"> PAGEREF _Toc107747150 \h </w:instrText>
      </w:r>
      <w:r>
        <w:rPr>
          <w:b w:val="0"/>
          <w:noProof/>
          <w:sz w:val="22"/>
        </w:rPr>
      </w:r>
      <w:r>
        <w:rPr>
          <w:b w:val="0"/>
          <w:noProof/>
          <w:sz w:val="22"/>
        </w:rPr>
        <w:fldChar w:fldCharType="separate"/>
      </w:r>
      <w:r>
        <w:rPr>
          <w:b w:val="0"/>
          <w:noProof/>
          <w:sz w:val="22"/>
        </w:rPr>
        <w:t>47</w:t>
      </w:r>
      <w:r>
        <w:rPr>
          <w:b w:val="0"/>
          <w:noProof/>
          <w:sz w:val="22"/>
        </w:rPr>
        <w:fldChar w:fldCharType="end"/>
      </w:r>
    </w:p>
    <w:p>
      <w:pPr>
        <w:pStyle w:val="TOC5"/>
        <w:rPr>
          <w:b w:val="0"/>
          <w:noProof/>
          <w:sz w:val="24"/>
        </w:rPr>
      </w:pPr>
      <w:r>
        <w:rPr>
          <w:noProof/>
        </w:rPr>
        <w:t>Fifth Schedule</w:t>
      </w:r>
      <w:r>
        <w:rPr>
          <w:noProof/>
        </w:rPr>
        <w:tab/>
      </w:r>
      <w:r>
        <w:rPr>
          <w:b w:val="0"/>
          <w:noProof/>
          <w:sz w:val="22"/>
        </w:rPr>
        <w:fldChar w:fldCharType="begin"/>
      </w:r>
      <w:r>
        <w:rPr>
          <w:b w:val="0"/>
          <w:noProof/>
          <w:sz w:val="22"/>
        </w:rPr>
        <w:instrText xml:space="preserve"> PAGEREF _Toc107747151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5"/>
        <w:rPr>
          <w:b w:val="0"/>
          <w:noProof/>
          <w:sz w:val="24"/>
        </w:rPr>
      </w:pPr>
      <w:r>
        <w:rPr>
          <w:noProof/>
        </w:rPr>
        <w:t>Sixth Schedule</w:t>
      </w:r>
      <w:r>
        <w:rPr>
          <w:noProof/>
        </w:rPr>
        <w:tab/>
      </w:r>
      <w:r>
        <w:rPr>
          <w:b w:val="0"/>
          <w:noProof/>
          <w:sz w:val="22"/>
        </w:rPr>
        <w:fldChar w:fldCharType="begin"/>
      </w:r>
      <w:r>
        <w:rPr>
          <w:b w:val="0"/>
          <w:noProof/>
          <w:sz w:val="22"/>
        </w:rPr>
        <w:instrText xml:space="preserve"> PAGEREF _Toc107747152 \h </w:instrText>
      </w:r>
      <w:r>
        <w:rPr>
          <w:b w:val="0"/>
          <w:noProof/>
          <w:sz w:val="22"/>
        </w:rPr>
      </w:r>
      <w:r>
        <w:rPr>
          <w:b w:val="0"/>
          <w:noProof/>
          <w:sz w:val="22"/>
        </w:rPr>
        <w:fldChar w:fldCharType="separate"/>
      </w:r>
      <w:r>
        <w:rPr>
          <w:b w:val="0"/>
          <w:noProof/>
          <w:sz w:val="22"/>
        </w:rPr>
        <w:t>49</w:t>
      </w:r>
      <w:r>
        <w:rPr>
          <w:b w:val="0"/>
          <w:noProof/>
          <w:sz w:val="22"/>
        </w:rPr>
        <w:fldChar w:fldCharType="end"/>
      </w:r>
    </w:p>
    <w:p>
      <w:pPr>
        <w:pStyle w:val="TOC7"/>
        <w:rPr>
          <w:noProof/>
          <w:sz w:val="24"/>
        </w:rPr>
      </w:pPr>
      <w:r>
        <w:rPr>
          <w:noProof/>
        </w:rPr>
        <w:t>Forms</w:t>
      </w:r>
      <w:r>
        <w:rPr>
          <w:noProof/>
        </w:rPr>
        <w:tab/>
      </w:r>
      <w:r>
        <w:rPr>
          <w:noProof/>
        </w:rPr>
        <w:fldChar w:fldCharType="begin"/>
      </w:r>
      <w:r>
        <w:rPr>
          <w:noProof/>
        </w:rPr>
        <w:instrText xml:space="preserve"> PAGEREF _Toc107747153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rPr>
        <w:tab/>
        <w:t>Compilation table</w:t>
      </w:r>
      <w:r>
        <w:rPr>
          <w:noProof/>
        </w:rPr>
        <w:tab/>
      </w:r>
      <w:r>
        <w:rPr>
          <w:noProof/>
        </w:rPr>
        <w:fldChar w:fldCharType="begin"/>
      </w:r>
      <w:r>
        <w:rPr>
          <w:noProof/>
        </w:rPr>
        <w:instrText xml:space="preserve"> PAGEREF _Toc107747155 \h </w:instrText>
      </w:r>
      <w:r>
        <w:rPr>
          <w:noProof/>
        </w:rPr>
      </w:r>
      <w:r>
        <w:rPr>
          <w:noProof/>
        </w:rPr>
        <w:fldChar w:fldCharType="separate"/>
      </w:r>
      <w:r>
        <w:rPr>
          <w:noProof/>
        </w:rPr>
        <w:t>52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2" w:name="_Toc11834747"/>
      <w:bookmarkStart w:id="3" w:name="_Toc39303403"/>
      <w:bookmarkStart w:id="4" w:name="_Toc107747068"/>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07747069"/>
      <w:r>
        <w:rPr>
          <w:rStyle w:val="CharSectno"/>
        </w:rPr>
        <w:t>2</w:t>
      </w:r>
      <w:r>
        <w:rPr>
          <w:snapToGrid w:val="0"/>
        </w:rPr>
        <w:t>.</w:t>
      </w:r>
      <w:r>
        <w:rPr>
          <w:snapToGrid w:val="0"/>
        </w:rPr>
        <w:tab/>
        <w:t>Regulations do not apply in Fremantle or Dampier</w:t>
      </w:r>
      <w:bookmarkEnd w:id="5"/>
      <w:bookmarkEnd w:id="6"/>
      <w:bookmarkEnd w:id="7"/>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8" w:name="_Toc11834749"/>
      <w:bookmarkStart w:id="9" w:name="_Toc39303405"/>
      <w:bookmarkStart w:id="10" w:name="_Toc107747070"/>
      <w:r>
        <w:rPr>
          <w:rStyle w:val="CharSectno"/>
        </w:rPr>
        <w:t>3</w:t>
      </w:r>
      <w:r>
        <w:rPr>
          <w:snapToGrid w:val="0"/>
        </w:rPr>
        <w:t>.</w:t>
      </w:r>
      <w:r>
        <w:rPr>
          <w:snapToGrid w:val="0"/>
        </w:rPr>
        <w:tab/>
        <w:t>Application</w:t>
      </w:r>
      <w:bookmarkEnd w:id="8"/>
      <w:bookmarkEnd w:id="9"/>
      <w:bookmarkEnd w:id="10"/>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1" w:name="_Toc11834750"/>
      <w:bookmarkStart w:id="12" w:name="_Toc39303406"/>
      <w:bookmarkStart w:id="13" w:name="_Toc107747071"/>
      <w:r>
        <w:rPr>
          <w:rStyle w:val="CharSectno"/>
        </w:rPr>
        <w:t>4</w:t>
      </w:r>
      <w:r>
        <w:rPr>
          <w:snapToGrid w:val="0"/>
        </w:rPr>
        <w:t>.</w:t>
      </w:r>
      <w:r>
        <w:rPr>
          <w:snapToGrid w:val="0"/>
        </w:rPr>
        <w:tab/>
        <w:t>Interpretation</w:t>
      </w:r>
      <w:bookmarkEnd w:id="11"/>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rPr>
          <w:snapToGrid w:val="0"/>
        </w:rPr>
      </w:pPr>
      <w:bookmarkStart w:id="14" w:name="_Toc11834751"/>
      <w:bookmarkStart w:id="15" w:name="_Toc39303407"/>
      <w:bookmarkStart w:id="16" w:name="_Toc107747072"/>
      <w:r>
        <w:rPr>
          <w:rStyle w:val="CharSectno"/>
        </w:rPr>
        <w:t>5</w:t>
      </w:r>
      <w:r>
        <w:rPr>
          <w:snapToGrid w:val="0"/>
        </w:rPr>
        <w:t>.</w:t>
      </w:r>
      <w:r>
        <w:rPr>
          <w:snapToGrid w:val="0"/>
        </w:rPr>
        <w:tab/>
        <w:t>Signals indicating tides</w:t>
      </w:r>
      <w:bookmarkEnd w:id="14"/>
      <w:bookmarkEnd w:id="15"/>
      <w:bookmarkEnd w:id="16"/>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17" w:name="_Toc11834752"/>
      <w:bookmarkStart w:id="18" w:name="_Toc39303408"/>
      <w:bookmarkStart w:id="19" w:name="_Toc107747073"/>
      <w:r>
        <w:rPr>
          <w:rStyle w:val="CharSectno"/>
        </w:rPr>
        <w:t>6</w:t>
      </w:r>
      <w:r>
        <w:rPr>
          <w:snapToGrid w:val="0"/>
        </w:rPr>
        <w:t>.</w:t>
      </w:r>
      <w:r>
        <w:rPr>
          <w:snapToGrid w:val="0"/>
        </w:rPr>
        <w:tab/>
        <w:t>Signals to be displayed on vessels</w:t>
      </w:r>
      <w:bookmarkEnd w:id="17"/>
      <w:bookmarkEnd w:id="18"/>
      <w:bookmarkEnd w:id="19"/>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0" w:name="_Toc11834753"/>
      <w:bookmarkStart w:id="21" w:name="_Toc39303409"/>
      <w:bookmarkStart w:id="22" w:name="_Toc107747074"/>
      <w:r>
        <w:rPr>
          <w:rStyle w:val="CharSectno"/>
        </w:rPr>
        <w:t>7</w:t>
      </w:r>
      <w:r>
        <w:rPr>
          <w:snapToGrid w:val="0"/>
        </w:rPr>
        <w:t>.</w:t>
      </w:r>
      <w:r>
        <w:rPr>
          <w:snapToGrid w:val="0"/>
        </w:rPr>
        <w:tab/>
        <w:t>Signals on dredgers</w:t>
      </w:r>
      <w:bookmarkEnd w:id="20"/>
      <w:bookmarkEnd w:id="21"/>
      <w:bookmarkEnd w:id="22"/>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3" w:name="_Toc11834754"/>
      <w:bookmarkStart w:id="24" w:name="_Toc39303410"/>
      <w:bookmarkStart w:id="25" w:name="_Toc107747075"/>
      <w:r>
        <w:rPr>
          <w:rStyle w:val="CharSectno"/>
        </w:rPr>
        <w:t>8</w:t>
      </w:r>
      <w:r>
        <w:rPr>
          <w:snapToGrid w:val="0"/>
        </w:rPr>
        <w:t>.</w:t>
      </w:r>
      <w:r>
        <w:rPr>
          <w:snapToGrid w:val="0"/>
        </w:rPr>
        <w:tab/>
        <w:t>Improper use of signals</w:t>
      </w:r>
      <w:bookmarkEnd w:id="23"/>
      <w:bookmarkEnd w:id="24"/>
      <w:bookmarkEnd w:id="25"/>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rPr>
          <w:snapToGrid w:val="0"/>
        </w:rPr>
      </w:pPr>
      <w:bookmarkStart w:id="26" w:name="_Toc11834755"/>
      <w:bookmarkStart w:id="27" w:name="_Toc39303411"/>
      <w:bookmarkStart w:id="28" w:name="_Toc107747076"/>
      <w:r>
        <w:rPr>
          <w:rStyle w:val="CharSectno"/>
        </w:rPr>
        <w:t>9</w:t>
      </w:r>
      <w:r>
        <w:rPr>
          <w:snapToGrid w:val="0"/>
        </w:rPr>
        <w:t>.</w:t>
      </w:r>
      <w:r>
        <w:rPr>
          <w:snapToGrid w:val="0"/>
        </w:rPr>
        <w:tab/>
        <w:t>Vessels not to enter or depart without pilot</w:t>
      </w:r>
      <w:bookmarkEnd w:id="26"/>
      <w:bookmarkEnd w:id="27"/>
      <w:bookmarkEnd w:id="28"/>
    </w:p>
    <w:p>
      <w:pPr>
        <w:pStyle w:val="Subsection"/>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29" w:name="_Toc11834756"/>
      <w:bookmarkStart w:id="30" w:name="_Toc39303412"/>
      <w:bookmarkStart w:id="31" w:name="_Toc107747077"/>
      <w:r>
        <w:rPr>
          <w:rStyle w:val="CharSectno"/>
        </w:rPr>
        <w:t>10</w:t>
      </w:r>
      <w:r>
        <w:rPr>
          <w:snapToGrid w:val="0"/>
        </w:rPr>
        <w:t>.</w:t>
      </w:r>
      <w:r>
        <w:rPr>
          <w:snapToGrid w:val="0"/>
        </w:rPr>
        <w:tab/>
        <w:t>Boarding and disembarking of pilot</w:t>
      </w:r>
      <w:bookmarkEnd w:id="29"/>
      <w:bookmarkEnd w:id="30"/>
      <w:bookmarkEnd w:id="31"/>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32" w:name="_Toc11834757"/>
      <w:bookmarkStart w:id="33" w:name="_Toc39303413"/>
      <w:bookmarkStart w:id="34" w:name="_Toc107747078"/>
      <w:r>
        <w:rPr>
          <w:rStyle w:val="CharSectno"/>
        </w:rPr>
        <w:t>11</w:t>
      </w:r>
      <w:r>
        <w:rPr>
          <w:snapToGrid w:val="0"/>
        </w:rPr>
        <w:t>.</w:t>
      </w:r>
      <w:r>
        <w:rPr>
          <w:snapToGrid w:val="0"/>
        </w:rPr>
        <w:tab/>
        <w:t>Master to declare draught</w:t>
      </w:r>
      <w:bookmarkEnd w:id="32"/>
      <w:bookmarkEnd w:id="33"/>
      <w:bookmarkEnd w:id="3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35" w:name="_Toc11834758"/>
      <w:bookmarkStart w:id="36" w:name="_Toc39303414"/>
      <w:bookmarkStart w:id="37" w:name="_Toc107747079"/>
      <w:r>
        <w:rPr>
          <w:rStyle w:val="CharSectno"/>
        </w:rPr>
        <w:t>12</w:t>
      </w:r>
      <w:r>
        <w:rPr>
          <w:snapToGrid w:val="0"/>
        </w:rPr>
        <w:t>.</w:t>
      </w:r>
      <w:r>
        <w:rPr>
          <w:snapToGrid w:val="0"/>
        </w:rPr>
        <w:tab/>
        <w:t>Flag on pilot boat</w:t>
      </w:r>
      <w:bookmarkEnd w:id="35"/>
      <w:bookmarkEnd w:id="36"/>
      <w:bookmarkEnd w:id="37"/>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38" w:name="_Toc11834759"/>
      <w:bookmarkStart w:id="39" w:name="_Toc39303415"/>
      <w:bookmarkStart w:id="40" w:name="_Toc107747080"/>
      <w:r>
        <w:rPr>
          <w:rStyle w:val="CharSectno"/>
        </w:rPr>
        <w:t>13</w:t>
      </w:r>
      <w:r>
        <w:rPr>
          <w:snapToGrid w:val="0"/>
        </w:rPr>
        <w:t>.</w:t>
      </w:r>
      <w:r>
        <w:rPr>
          <w:snapToGrid w:val="0"/>
        </w:rPr>
        <w:tab/>
        <w:t>Masters of assisting vessels to obey pilot</w:t>
      </w:r>
      <w:bookmarkEnd w:id="38"/>
      <w:bookmarkEnd w:id="39"/>
      <w:bookmarkEnd w:id="40"/>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41" w:name="_Toc11834760"/>
      <w:bookmarkStart w:id="42" w:name="_Toc39303416"/>
      <w:bookmarkStart w:id="43" w:name="_Toc107747081"/>
      <w:r>
        <w:rPr>
          <w:rStyle w:val="CharSectno"/>
        </w:rPr>
        <w:t>14</w:t>
      </w:r>
      <w:r>
        <w:rPr>
          <w:snapToGrid w:val="0"/>
        </w:rPr>
        <w:t>.</w:t>
      </w:r>
      <w:r>
        <w:rPr>
          <w:snapToGrid w:val="0"/>
        </w:rPr>
        <w:tab/>
        <w:t>Movement of vessels within a port</w:t>
      </w:r>
      <w:bookmarkEnd w:id="41"/>
      <w:bookmarkEnd w:id="42"/>
      <w:bookmarkEnd w:id="43"/>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$4 054.98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w:t>
      </w:r>
    </w:p>
    <w:p>
      <w:pPr>
        <w:pStyle w:val="Heading5"/>
        <w:rPr>
          <w:snapToGrid w:val="0"/>
        </w:rPr>
      </w:pPr>
      <w:bookmarkStart w:id="44" w:name="_Toc11834761"/>
      <w:bookmarkStart w:id="45" w:name="_Toc39303417"/>
      <w:bookmarkStart w:id="46" w:name="_Toc107747082"/>
      <w:r>
        <w:rPr>
          <w:rStyle w:val="CharSectno"/>
        </w:rPr>
        <w:t>15</w:t>
      </w:r>
      <w:r>
        <w:rPr>
          <w:snapToGrid w:val="0"/>
        </w:rPr>
        <w:t>.</w:t>
      </w:r>
      <w:r>
        <w:rPr>
          <w:snapToGrid w:val="0"/>
        </w:rPr>
        <w:tab/>
        <w:t>Charge for pilotage</w:t>
      </w:r>
      <w:bookmarkEnd w:id="44"/>
      <w:bookmarkEnd w:id="45"/>
      <w:bookmarkEnd w:id="4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$667.31,</w:t>
      </w:r>
      <w:r>
        <w:rPr>
          <w:snapToGrid w:val="0"/>
        </w:rPr>
        <w:t xml:space="preserve"> in respect of each occasion on which that vessel is required so to be piloted.</w:t>
      </w:r>
    </w:p>
    <w:p>
      <w:pPr>
        <w:pStyle w:val="Footnotesection"/>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w:t>
      </w:r>
    </w:p>
    <w:p>
      <w:pPr>
        <w:pStyle w:val="Heading5"/>
        <w:rPr>
          <w:snapToGrid w:val="0"/>
        </w:rPr>
      </w:pPr>
      <w:bookmarkStart w:id="47" w:name="_Toc11834762"/>
      <w:bookmarkStart w:id="48" w:name="_Toc39303418"/>
      <w:bookmarkStart w:id="49" w:name="_Toc107747083"/>
      <w:r>
        <w:rPr>
          <w:rStyle w:val="CharSectno"/>
        </w:rPr>
        <w:t>15A</w:t>
      </w:r>
      <w:r>
        <w:rPr>
          <w:snapToGrid w:val="0"/>
        </w:rPr>
        <w:t>.</w:t>
      </w:r>
      <w:r>
        <w:rPr>
          <w:snapToGrid w:val="0"/>
        </w:rPr>
        <w:tab/>
        <w:t>Detention of pilot</w:t>
      </w:r>
      <w:bookmarkEnd w:id="47"/>
      <w:bookmarkEnd w:id="48"/>
      <w:bookmarkEnd w:id="49"/>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$664.83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$664.83 </w:t>
      </w:r>
      <w:r>
        <w:rPr>
          <w:snapToGrid w:val="0"/>
        </w:rPr>
        <w:t>per hour, at the port of Wyndham; and</w:t>
      </w:r>
    </w:p>
    <w:p>
      <w:pPr>
        <w:pStyle w:val="Indenta"/>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$789.33</w:t>
      </w:r>
      <w:r>
        <w:rPr>
          <w:snapToGrid w:val="0"/>
        </w:rPr>
        <w:t xml:space="preserve"> 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 xml:space="preserve">2; 25 Jun 2004 p. 2266; 24 Jun 2005 p. 2774.] </w:t>
      </w:r>
    </w:p>
    <w:p>
      <w:pPr>
        <w:pStyle w:val="Heading5"/>
        <w:rPr>
          <w:snapToGrid w:val="0"/>
        </w:rPr>
      </w:pPr>
      <w:bookmarkStart w:id="50" w:name="_Toc11834763"/>
      <w:bookmarkStart w:id="51" w:name="_Toc39303419"/>
      <w:bookmarkStart w:id="52" w:name="_Toc107747084"/>
      <w:r>
        <w:rPr>
          <w:rStyle w:val="CharSectno"/>
        </w:rPr>
        <w:t>15B</w:t>
      </w:r>
      <w:r>
        <w:rPr>
          <w:snapToGrid w:val="0"/>
        </w:rPr>
        <w:t>.</w:t>
      </w:r>
      <w:r>
        <w:rPr>
          <w:snapToGrid w:val="0"/>
        </w:rPr>
        <w:tab/>
        <w:t>Provision of launch to run mooring lines</w:t>
      </w:r>
      <w:bookmarkEnd w:id="50"/>
      <w:bookmarkEnd w:id="51"/>
      <w:bookmarkEnd w:id="52"/>
    </w:p>
    <w:p>
      <w:pPr>
        <w:pStyle w:val="Subsection"/>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$316.23 in respect of each hour or portion of an hour for which the launch is so used, except during overtime hours when the charge payable shall be $453.19 in respect of each hour or portion of an hour for which the launch is so used.</w:t>
      </w:r>
    </w:p>
    <w:p>
      <w:pPr>
        <w:pStyle w:val="Footnotesection"/>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w:t>
      </w:r>
    </w:p>
    <w:p>
      <w:pPr>
        <w:pStyle w:val="Heading5"/>
        <w:rPr>
          <w:snapToGrid w:val="0"/>
        </w:rPr>
      </w:pPr>
      <w:bookmarkStart w:id="53" w:name="_Toc11834764"/>
      <w:bookmarkStart w:id="54" w:name="_Toc39303420"/>
      <w:bookmarkStart w:id="55" w:name="_Toc107747085"/>
      <w:r>
        <w:rPr>
          <w:rStyle w:val="CharSectno"/>
        </w:rPr>
        <w:t>15C</w:t>
      </w:r>
      <w:r>
        <w:rPr>
          <w:snapToGrid w:val="0"/>
        </w:rPr>
        <w:t>.</w:t>
      </w:r>
      <w:r>
        <w:rPr>
          <w:snapToGrid w:val="0"/>
        </w:rPr>
        <w:tab/>
        <w:t>Pilot remaining on board</w:t>
      </w:r>
      <w:bookmarkEnd w:id="53"/>
      <w:bookmarkEnd w:id="54"/>
      <w:bookmarkEnd w:id="55"/>
    </w:p>
    <w:p>
      <w:pPr>
        <w:pStyle w:val="Subsection"/>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$99.60 per hour with a minimum charge of $667.31 and a maximum charge in any 24 hour period of  $1 733.04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pPr>
      <w:r>
        <w:tab/>
        <w:t xml:space="preserve">[Regulation 15C inserted in Gazette 12 May 1998 p. 2773; amended in Gazette 20 Oct 1998 p. 5792; 20 Jun 2000 p. 3041; 14 Jun 2002 p. 2821; 27 Jun 2003 p. 2522; 25 Jun 2004 p. 2266-7; 24 Jun 2005 p. 2774-5.] </w:t>
      </w:r>
    </w:p>
    <w:p>
      <w:pPr>
        <w:pStyle w:val="Heading5"/>
        <w:rPr>
          <w:snapToGrid w:val="0"/>
        </w:rPr>
      </w:pPr>
      <w:bookmarkStart w:id="56" w:name="_Toc11834765"/>
      <w:bookmarkStart w:id="57" w:name="_Toc39303421"/>
      <w:bookmarkStart w:id="58" w:name="_Toc107747086"/>
      <w:r>
        <w:rPr>
          <w:rStyle w:val="CharSectno"/>
        </w:rPr>
        <w:t>16</w:t>
      </w:r>
      <w:r>
        <w:rPr>
          <w:snapToGrid w:val="0"/>
        </w:rPr>
        <w:t>.</w:t>
      </w:r>
      <w:r>
        <w:rPr>
          <w:snapToGrid w:val="0"/>
        </w:rPr>
        <w:tab/>
        <w:t>Entitlement to pilotage exemption certificate</w:t>
      </w:r>
      <w:bookmarkEnd w:id="56"/>
      <w:bookmarkEnd w:id="57"/>
      <w:bookmarkEnd w:id="58"/>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$733.30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w:t>
      </w:r>
    </w:p>
    <w:p>
      <w:pPr>
        <w:pStyle w:val="Heading5"/>
        <w:rPr>
          <w:snapToGrid w:val="0"/>
        </w:rPr>
      </w:pPr>
      <w:bookmarkStart w:id="59" w:name="_Toc11834766"/>
      <w:bookmarkStart w:id="60" w:name="_Toc39303422"/>
      <w:bookmarkStart w:id="61" w:name="_Toc107747087"/>
      <w:r>
        <w:rPr>
          <w:rStyle w:val="CharSectno"/>
        </w:rPr>
        <w:t>16A</w:t>
      </w:r>
      <w:r>
        <w:rPr>
          <w:snapToGrid w:val="0"/>
        </w:rPr>
        <w:t>.</w:t>
      </w:r>
      <w:r>
        <w:rPr>
          <w:snapToGrid w:val="0"/>
        </w:rPr>
        <w:tab/>
        <w:t>Eligibility to attempt examination</w:t>
      </w:r>
      <w:bookmarkEnd w:id="59"/>
      <w:bookmarkEnd w:id="60"/>
      <w:bookmarkEnd w:id="61"/>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3</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62" w:name="_Toc11834767"/>
      <w:bookmarkStart w:id="63" w:name="_Toc39303423"/>
      <w:bookmarkStart w:id="64" w:name="_Toc107747088"/>
      <w:r>
        <w:rPr>
          <w:rStyle w:val="CharSectno"/>
        </w:rPr>
        <w:t>16B</w:t>
      </w:r>
      <w:r>
        <w:rPr>
          <w:snapToGrid w:val="0"/>
        </w:rPr>
        <w:t>.</w:t>
      </w:r>
      <w:r>
        <w:rPr>
          <w:snapToGrid w:val="0"/>
        </w:rPr>
        <w:tab/>
        <w:t>Examination</w:t>
      </w:r>
      <w:bookmarkEnd w:id="62"/>
      <w:bookmarkEnd w:id="63"/>
      <w:bookmarkEnd w:id="6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65" w:name="_Toc11834768"/>
      <w:bookmarkStart w:id="66" w:name="_Toc39303424"/>
      <w:bookmarkStart w:id="67" w:name="_Toc107747089"/>
      <w:r>
        <w:rPr>
          <w:rStyle w:val="CharSectno"/>
        </w:rPr>
        <w:t>16C</w:t>
      </w:r>
      <w:r>
        <w:rPr>
          <w:snapToGrid w:val="0"/>
        </w:rPr>
        <w:t>.</w:t>
      </w:r>
      <w:r>
        <w:rPr>
          <w:snapToGrid w:val="0"/>
        </w:rPr>
        <w:tab/>
        <w:t>Standard of health</w:t>
      </w:r>
      <w:bookmarkEnd w:id="65"/>
      <w:bookmarkEnd w:id="66"/>
      <w:bookmarkEnd w:id="67"/>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68" w:name="_Toc11834769"/>
      <w:bookmarkStart w:id="69" w:name="_Toc39303425"/>
      <w:bookmarkStart w:id="70" w:name="_Toc107747090"/>
      <w:r>
        <w:rPr>
          <w:rStyle w:val="CharSectno"/>
        </w:rPr>
        <w:t>16D</w:t>
      </w:r>
      <w:r>
        <w:rPr>
          <w:snapToGrid w:val="0"/>
        </w:rPr>
        <w:t>.</w:t>
      </w:r>
      <w:r>
        <w:rPr>
          <w:snapToGrid w:val="0"/>
        </w:rPr>
        <w:tab/>
        <w:t>Maximum length of vessel</w:t>
      </w:r>
      <w:bookmarkEnd w:id="68"/>
      <w:bookmarkEnd w:id="69"/>
      <w:bookmarkEnd w:id="70"/>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71" w:name="_Toc11834770"/>
      <w:bookmarkStart w:id="72" w:name="_Toc39303426"/>
      <w:bookmarkStart w:id="73" w:name="_Toc107747091"/>
      <w:r>
        <w:rPr>
          <w:rStyle w:val="CharSectno"/>
        </w:rPr>
        <w:t>16E</w:t>
      </w:r>
      <w:r>
        <w:rPr>
          <w:snapToGrid w:val="0"/>
        </w:rPr>
        <w:t>.</w:t>
      </w:r>
      <w:r>
        <w:rPr>
          <w:snapToGrid w:val="0"/>
        </w:rPr>
        <w:tab/>
        <w:t>Conditions</w:t>
      </w:r>
      <w:bookmarkEnd w:id="71"/>
      <w:bookmarkEnd w:id="72"/>
      <w:bookmarkEnd w:id="73"/>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74" w:name="_Toc11834771"/>
      <w:bookmarkStart w:id="75" w:name="_Toc39303427"/>
      <w:bookmarkStart w:id="76" w:name="_Toc107747092"/>
      <w:r>
        <w:rPr>
          <w:rStyle w:val="CharSectno"/>
        </w:rPr>
        <w:t>16F</w:t>
      </w:r>
      <w:r>
        <w:rPr>
          <w:snapToGrid w:val="0"/>
        </w:rPr>
        <w:t>.</w:t>
      </w:r>
      <w:r>
        <w:rPr>
          <w:snapToGrid w:val="0"/>
        </w:rPr>
        <w:tab/>
        <w:t>Limited to Australian crewed vessels</w:t>
      </w:r>
      <w:bookmarkEnd w:id="74"/>
      <w:bookmarkEnd w:id="75"/>
      <w:bookmarkEnd w:id="76"/>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77" w:name="_Toc11834772"/>
      <w:bookmarkStart w:id="78" w:name="_Toc39303428"/>
      <w:bookmarkStart w:id="79" w:name="_Toc107747093"/>
      <w:r>
        <w:rPr>
          <w:rStyle w:val="CharSectno"/>
        </w:rPr>
        <w:t>16G</w:t>
      </w:r>
      <w:r>
        <w:rPr>
          <w:snapToGrid w:val="0"/>
        </w:rPr>
        <w:t>.</w:t>
      </w:r>
      <w:r>
        <w:rPr>
          <w:snapToGrid w:val="0"/>
        </w:rPr>
        <w:tab/>
        <w:t>Use of certificate may be prohibited</w:t>
      </w:r>
      <w:bookmarkEnd w:id="77"/>
      <w:bookmarkEnd w:id="78"/>
      <w:bookmarkEnd w:id="7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80" w:name="_Toc11834773"/>
      <w:bookmarkStart w:id="81" w:name="_Toc39303429"/>
      <w:bookmarkStart w:id="82" w:name="_Toc107747094"/>
      <w:r>
        <w:rPr>
          <w:rStyle w:val="CharSectno"/>
        </w:rPr>
        <w:t>16H</w:t>
      </w:r>
      <w:r>
        <w:rPr>
          <w:snapToGrid w:val="0"/>
        </w:rPr>
        <w:t>.</w:t>
      </w:r>
      <w:r>
        <w:rPr>
          <w:snapToGrid w:val="0"/>
        </w:rPr>
        <w:tab/>
        <w:t>Contents of certificate</w:t>
      </w:r>
      <w:bookmarkEnd w:id="80"/>
      <w:bookmarkEnd w:id="81"/>
      <w:bookmarkEnd w:id="82"/>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rPr>
          <w:snapToGrid w:val="0"/>
        </w:rPr>
      </w:pPr>
      <w:bookmarkStart w:id="83" w:name="_Toc11834774"/>
      <w:bookmarkStart w:id="84" w:name="_Toc39303430"/>
      <w:bookmarkStart w:id="85" w:name="_Toc107747095"/>
      <w:r>
        <w:rPr>
          <w:rStyle w:val="CharSectno"/>
        </w:rPr>
        <w:t>16I</w:t>
      </w:r>
      <w:r>
        <w:rPr>
          <w:snapToGrid w:val="0"/>
        </w:rPr>
        <w:t>.</w:t>
      </w:r>
      <w:r>
        <w:rPr>
          <w:snapToGrid w:val="0"/>
        </w:rPr>
        <w:tab/>
        <w:t>Register</w:t>
      </w:r>
      <w:bookmarkEnd w:id="83"/>
      <w:bookmarkEnd w:id="84"/>
      <w:bookmarkEnd w:id="85"/>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rPr>
          <w:snapToGrid w:val="0"/>
        </w:rPr>
      </w:pPr>
      <w:bookmarkStart w:id="86" w:name="_Toc11834775"/>
      <w:bookmarkStart w:id="87" w:name="_Toc39303431"/>
      <w:bookmarkStart w:id="88" w:name="_Toc107747096"/>
      <w:r>
        <w:rPr>
          <w:rStyle w:val="CharSectno"/>
        </w:rPr>
        <w:t>16J</w:t>
      </w:r>
      <w:r>
        <w:rPr>
          <w:snapToGrid w:val="0"/>
        </w:rPr>
        <w:t>.</w:t>
      </w:r>
      <w:r>
        <w:rPr>
          <w:snapToGrid w:val="0"/>
        </w:rPr>
        <w:tab/>
        <w:t>Pilotage exemption record book</w:t>
      </w:r>
      <w:bookmarkEnd w:id="86"/>
      <w:bookmarkEnd w:id="87"/>
      <w:bookmarkEnd w:id="88"/>
    </w:p>
    <w:p>
      <w:pPr>
        <w:pStyle w:val="Subsection"/>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89" w:name="_Toc11834776"/>
      <w:bookmarkStart w:id="90" w:name="_Toc39303432"/>
      <w:bookmarkStart w:id="91" w:name="_Toc107747097"/>
      <w:r>
        <w:rPr>
          <w:rStyle w:val="CharSectno"/>
        </w:rPr>
        <w:t>16K</w:t>
      </w:r>
      <w:r>
        <w:rPr>
          <w:snapToGrid w:val="0"/>
        </w:rPr>
        <w:t>.</w:t>
      </w:r>
      <w:r>
        <w:rPr>
          <w:snapToGrid w:val="0"/>
        </w:rPr>
        <w:tab/>
        <w:t>Invalidation of certificate</w:t>
      </w:r>
      <w:bookmarkEnd w:id="89"/>
      <w:bookmarkEnd w:id="90"/>
      <w:bookmarkEnd w:id="91"/>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92" w:name="_Toc11834777"/>
      <w:bookmarkStart w:id="93" w:name="_Toc39303433"/>
      <w:bookmarkStart w:id="94" w:name="_Toc107747098"/>
      <w:r>
        <w:rPr>
          <w:rStyle w:val="CharSectno"/>
        </w:rPr>
        <w:t>16L</w:t>
      </w:r>
      <w:r>
        <w:rPr>
          <w:snapToGrid w:val="0"/>
        </w:rPr>
        <w:t>.</w:t>
      </w:r>
      <w:r>
        <w:rPr>
          <w:snapToGrid w:val="0"/>
        </w:rPr>
        <w:tab/>
        <w:t>Revalidation of certificate</w:t>
      </w:r>
      <w:bookmarkEnd w:id="92"/>
      <w:bookmarkEnd w:id="93"/>
      <w:bookmarkEnd w:id="9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95" w:name="_Toc11834778"/>
      <w:bookmarkStart w:id="96" w:name="_Toc39303434"/>
      <w:bookmarkStart w:id="97" w:name="_Toc107747099"/>
      <w:r>
        <w:rPr>
          <w:rStyle w:val="CharSectno"/>
        </w:rPr>
        <w:t>16M</w:t>
      </w:r>
      <w:r>
        <w:rPr>
          <w:snapToGrid w:val="0"/>
        </w:rPr>
        <w:t>.</w:t>
      </w:r>
      <w:r>
        <w:rPr>
          <w:snapToGrid w:val="0"/>
        </w:rPr>
        <w:tab/>
        <w:t>Cancellation or suspension of certificate</w:t>
      </w:r>
      <w:bookmarkEnd w:id="95"/>
      <w:bookmarkEnd w:id="96"/>
      <w:bookmarkEnd w:id="97"/>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98" w:name="_Toc11834779"/>
      <w:bookmarkStart w:id="99" w:name="_Toc39303435"/>
      <w:bookmarkStart w:id="100" w:name="_Toc107747100"/>
      <w:r>
        <w:rPr>
          <w:rStyle w:val="CharSectno"/>
        </w:rPr>
        <w:t>16N</w:t>
      </w:r>
      <w:r>
        <w:rPr>
          <w:snapToGrid w:val="0"/>
        </w:rPr>
        <w:t>.</w:t>
      </w:r>
      <w:r>
        <w:rPr>
          <w:snapToGrid w:val="0"/>
        </w:rPr>
        <w:tab/>
        <w:t>Right of appeal</w:t>
      </w:r>
      <w:bookmarkEnd w:id="98"/>
      <w:bookmarkEnd w:id="99"/>
      <w:bookmarkEnd w:id="10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01" w:name="_Toc11834780"/>
      <w:bookmarkStart w:id="102" w:name="_Toc39303436"/>
      <w:bookmarkStart w:id="103" w:name="_Toc107747101"/>
      <w:r>
        <w:rPr>
          <w:rStyle w:val="CharSectno"/>
        </w:rPr>
        <w:t>17</w:t>
      </w:r>
      <w:r>
        <w:rPr>
          <w:snapToGrid w:val="0"/>
        </w:rPr>
        <w:t>.</w:t>
      </w:r>
      <w:r>
        <w:rPr>
          <w:snapToGrid w:val="0"/>
        </w:rPr>
        <w:tab/>
        <w:t>Flag required if no pilot on board</w:t>
      </w:r>
      <w:bookmarkEnd w:id="101"/>
      <w:bookmarkEnd w:id="102"/>
      <w:bookmarkEnd w:id="103"/>
    </w:p>
    <w:p>
      <w:pPr>
        <w:pStyle w:val="Subsection"/>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rPr>
          <w:snapToGrid w:val="0"/>
        </w:rPr>
      </w:pPr>
      <w:bookmarkStart w:id="104" w:name="_Toc11834781"/>
      <w:bookmarkStart w:id="105" w:name="_Toc39303437"/>
      <w:bookmarkStart w:id="106" w:name="_Toc107747102"/>
      <w:r>
        <w:rPr>
          <w:rStyle w:val="CharSectno"/>
        </w:rPr>
        <w:t>18</w:t>
      </w:r>
      <w:r>
        <w:rPr>
          <w:snapToGrid w:val="0"/>
        </w:rPr>
        <w:t>.</w:t>
      </w:r>
      <w:r>
        <w:rPr>
          <w:snapToGrid w:val="0"/>
        </w:rPr>
        <w:tab/>
        <w:t>Conservancy dues</w:t>
      </w:r>
      <w:bookmarkEnd w:id="104"/>
      <w:bookmarkEnd w:id="105"/>
      <w:bookmarkEnd w:id="10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5</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keepNext/>
        <w:keepLines/>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rPr>
          <w:snapToGrid w:val="0"/>
        </w:rPr>
      </w:pPr>
      <w:bookmarkStart w:id="107" w:name="_Toc11834782"/>
      <w:bookmarkStart w:id="108" w:name="_Toc39303438"/>
      <w:bookmarkStart w:id="109" w:name="_Toc107747103"/>
      <w:r>
        <w:rPr>
          <w:rStyle w:val="CharSectno"/>
        </w:rPr>
        <w:t>18A</w:t>
      </w:r>
      <w:r>
        <w:rPr>
          <w:snapToGrid w:val="0"/>
        </w:rPr>
        <w:t>.</w:t>
      </w:r>
      <w:r>
        <w:rPr>
          <w:snapToGrid w:val="0"/>
        </w:rPr>
        <w:tab/>
        <w:t>Gross registered tonnage</w:t>
      </w:r>
      <w:bookmarkEnd w:id="107"/>
      <w:bookmarkEnd w:id="108"/>
      <w:bookmarkEnd w:id="109"/>
    </w:p>
    <w:p>
      <w:pPr>
        <w:pStyle w:val="Subsection"/>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pPr>
      <w:r>
        <w:t>[</w:t>
      </w:r>
      <w:r>
        <w:rPr>
          <w:b/>
        </w:rPr>
        <w:t>18B.</w:t>
      </w:r>
      <w:r>
        <w:tab/>
        <w:t>Repealed in Gazette 1 Aug 1990 p. 3641.]</w:t>
      </w:r>
    </w:p>
    <w:p>
      <w:pPr>
        <w:pStyle w:val="Heading5"/>
        <w:rPr>
          <w:snapToGrid w:val="0"/>
        </w:rPr>
      </w:pPr>
      <w:bookmarkStart w:id="110" w:name="_Toc11834783"/>
      <w:bookmarkStart w:id="111" w:name="_Toc39303439"/>
      <w:bookmarkStart w:id="112" w:name="_Toc107747104"/>
      <w:r>
        <w:rPr>
          <w:rStyle w:val="CharSectno"/>
        </w:rPr>
        <w:t>19</w:t>
      </w:r>
      <w:r>
        <w:rPr>
          <w:snapToGrid w:val="0"/>
        </w:rPr>
        <w:t>.</w:t>
      </w:r>
      <w:r>
        <w:rPr>
          <w:snapToGrid w:val="0"/>
        </w:rPr>
        <w:tab/>
        <w:t>Powers of Harbour Master</w:t>
      </w:r>
      <w:bookmarkEnd w:id="110"/>
      <w:bookmarkEnd w:id="111"/>
      <w:bookmarkEnd w:id="112"/>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13" w:name="_Toc11834784"/>
      <w:bookmarkStart w:id="114" w:name="_Toc39303440"/>
      <w:bookmarkStart w:id="115" w:name="_Toc107747105"/>
      <w:r>
        <w:rPr>
          <w:rStyle w:val="CharSectno"/>
        </w:rPr>
        <w:t>20</w:t>
      </w:r>
      <w:r>
        <w:rPr>
          <w:snapToGrid w:val="0"/>
        </w:rPr>
        <w:t>.</w:t>
      </w:r>
      <w:r>
        <w:rPr>
          <w:snapToGrid w:val="0"/>
        </w:rPr>
        <w:tab/>
        <w:t>Duties of masters of vessels in port</w:t>
      </w:r>
      <w:bookmarkEnd w:id="113"/>
      <w:bookmarkEnd w:id="114"/>
      <w:bookmarkEnd w:id="115"/>
    </w:p>
    <w:p>
      <w:pPr>
        <w:pStyle w:val="Subsection"/>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16" w:name="_Toc11834785"/>
      <w:bookmarkStart w:id="117" w:name="_Toc39303441"/>
      <w:bookmarkStart w:id="118" w:name="_Toc107747106"/>
      <w:r>
        <w:rPr>
          <w:rStyle w:val="CharSectno"/>
        </w:rPr>
        <w:t>21</w:t>
      </w:r>
      <w:r>
        <w:rPr>
          <w:snapToGrid w:val="0"/>
        </w:rPr>
        <w:t>.</w:t>
      </w:r>
      <w:r>
        <w:rPr>
          <w:snapToGrid w:val="0"/>
        </w:rPr>
        <w:tab/>
        <w:t>Anchoring within a port</w:t>
      </w:r>
      <w:bookmarkEnd w:id="116"/>
      <w:bookmarkEnd w:id="117"/>
      <w:bookmarkEnd w:id="11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spacing w:before="120"/>
        <w:rPr>
          <w:snapToGrid w:val="0"/>
        </w:rPr>
      </w:pPr>
      <w:r>
        <w:rPr>
          <w:snapToGrid w:val="0"/>
        </w:rPr>
        <w:tab/>
        <w:t>(2)</w:t>
      </w:r>
      <w:r>
        <w:rPr>
          <w:snapToGrid w:val="0"/>
        </w:rPr>
        <w:tab/>
      </w:r>
      <w:r>
        <w:rPr>
          <w:snapToGrid w:val="0"/>
          <w:spacing w:val="-4"/>
        </w:rPr>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spacing w:before="180"/>
        <w:rPr>
          <w:snapToGrid w:val="0"/>
        </w:rPr>
      </w:pPr>
      <w:bookmarkStart w:id="119" w:name="_Toc11834786"/>
      <w:bookmarkStart w:id="120" w:name="_Toc39303442"/>
      <w:bookmarkStart w:id="121" w:name="_Toc107747107"/>
      <w:r>
        <w:rPr>
          <w:rStyle w:val="CharSectno"/>
        </w:rPr>
        <w:t>22</w:t>
      </w:r>
      <w:r>
        <w:rPr>
          <w:snapToGrid w:val="0"/>
        </w:rPr>
        <w:t>.</w:t>
      </w:r>
      <w:r>
        <w:rPr>
          <w:snapToGrid w:val="0"/>
        </w:rPr>
        <w:tab/>
        <w:t>Harbour Master may order scuttling</w:t>
      </w:r>
      <w:bookmarkEnd w:id="119"/>
      <w:bookmarkEnd w:id="120"/>
      <w:bookmarkEnd w:id="121"/>
    </w:p>
    <w:p>
      <w:pPr>
        <w:pStyle w:val="Subsection"/>
        <w:spacing w:before="120"/>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22" w:name="_Toc11834787"/>
      <w:bookmarkStart w:id="123" w:name="_Toc39303443"/>
      <w:bookmarkStart w:id="124" w:name="_Toc107747108"/>
      <w:r>
        <w:rPr>
          <w:rStyle w:val="CharSectno"/>
        </w:rPr>
        <w:t>23</w:t>
      </w:r>
      <w:r>
        <w:rPr>
          <w:snapToGrid w:val="0"/>
        </w:rPr>
        <w:t>.</w:t>
      </w:r>
      <w:r>
        <w:rPr>
          <w:snapToGrid w:val="0"/>
        </w:rPr>
        <w:tab/>
        <w:t>Provision and use of gangways</w:t>
      </w:r>
      <w:bookmarkEnd w:id="122"/>
      <w:bookmarkEnd w:id="123"/>
      <w:bookmarkEnd w:id="12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25" w:name="_Toc11834788"/>
      <w:bookmarkStart w:id="126" w:name="_Toc39303444"/>
      <w:bookmarkStart w:id="127" w:name="_Toc107747109"/>
      <w:r>
        <w:rPr>
          <w:rStyle w:val="CharSectno"/>
        </w:rPr>
        <w:t>24</w:t>
      </w:r>
      <w:r>
        <w:rPr>
          <w:snapToGrid w:val="0"/>
        </w:rPr>
        <w:t>.</w:t>
      </w:r>
      <w:r>
        <w:rPr>
          <w:snapToGrid w:val="0"/>
        </w:rPr>
        <w:tab/>
        <w:t>Keeping watch</w:t>
      </w:r>
      <w:bookmarkEnd w:id="125"/>
      <w:bookmarkEnd w:id="126"/>
      <w:bookmarkEnd w:id="127"/>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28" w:name="_Toc11834789"/>
      <w:bookmarkStart w:id="129" w:name="_Toc39303445"/>
      <w:bookmarkStart w:id="130" w:name="_Toc107747110"/>
      <w:r>
        <w:rPr>
          <w:rStyle w:val="CharSectno"/>
        </w:rPr>
        <w:t>25</w:t>
      </w:r>
      <w:r>
        <w:rPr>
          <w:snapToGrid w:val="0"/>
        </w:rPr>
        <w:t>.</w:t>
      </w:r>
      <w:r>
        <w:rPr>
          <w:snapToGrid w:val="0"/>
        </w:rPr>
        <w:tab/>
        <w:t>Flare</w:t>
      </w:r>
      <w:r>
        <w:rPr>
          <w:snapToGrid w:val="0"/>
        </w:rPr>
        <w:noBreakHyphen/>
        <w:t>up lamps and naked flames</w:t>
      </w:r>
      <w:bookmarkEnd w:id="128"/>
      <w:bookmarkEnd w:id="129"/>
      <w:bookmarkEnd w:id="130"/>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31" w:name="_Toc11834790"/>
      <w:bookmarkStart w:id="132" w:name="_Toc39303446"/>
      <w:bookmarkStart w:id="133" w:name="_Toc107747111"/>
      <w:r>
        <w:rPr>
          <w:rStyle w:val="CharSectno"/>
        </w:rPr>
        <w:t>26</w:t>
      </w:r>
      <w:r>
        <w:rPr>
          <w:snapToGrid w:val="0"/>
        </w:rPr>
        <w:t>.</w:t>
      </w:r>
      <w:r>
        <w:rPr>
          <w:snapToGrid w:val="0"/>
        </w:rPr>
        <w:tab/>
        <w:t>Fire on a vessel</w:t>
      </w:r>
      <w:bookmarkEnd w:id="131"/>
      <w:bookmarkEnd w:id="132"/>
      <w:bookmarkEnd w:id="133"/>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34" w:name="_Toc11834791"/>
      <w:bookmarkStart w:id="135" w:name="_Toc39303447"/>
      <w:bookmarkStart w:id="136" w:name="_Toc107747112"/>
      <w:r>
        <w:rPr>
          <w:rStyle w:val="CharSectno"/>
        </w:rPr>
        <w:t>27</w:t>
      </w:r>
      <w:r>
        <w:rPr>
          <w:snapToGrid w:val="0"/>
        </w:rPr>
        <w:t>.</w:t>
      </w:r>
      <w:r>
        <w:rPr>
          <w:snapToGrid w:val="0"/>
        </w:rPr>
        <w:tab/>
        <w:t>Disposal of waste</w:t>
      </w:r>
      <w:bookmarkEnd w:id="134"/>
      <w:bookmarkEnd w:id="135"/>
      <w:bookmarkEnd w:id="136"/>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37" w:name="_Toc11834792"/>
      <w:bookmarkStart w:id="138" w:name="_Toc39303448"/>
      <w:bookmarkStart w:id="139" w:name="_Toc107747113"/>
      <w:r>
        <w:rPr>
          <w:rStyle w:val="CharSectno"/>
        </w:rPr>
        <w:t>28</w:t>
      </w:r>
      <w:r>
        <w:rPr>
          <w:snapToGrid w:val="0"/>
        </w:rPr>
        <w:t>.</w:t>
      </w:r>
      <w:r>
        <w:rPr>
          <w:snapToGrid w:val="0"/>
        </w:rPr>
        <w:tab/>
        <w:t>Offence — throwing debris overboard</w:t>
      </w:r>
      <w:bookmarkEnd w:id="137"/>
      <w:bookmarkEnd w:id="138"/>
      <w:bookmarkEnd w:id="13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40" w:name="_Toc11834793"/>
      <w:bookmarkStart w:id="141" w:name="_Toc39303449"/>
      <w:bookmarkStart w:id="142" w:name="_Toc107747114"/>
      <w:r>
        <w:rPr>
          <w:rStyle w:val="CharSectno"/>
        </w:rPr>
        <w:t>29</w:t>
      </w:r>
      <w:r>
        <w:rPr>
          <w:snapToGrid w:val="0"/>
        </w:rPr>
        <w:t>.</w:t>
      </w:r>
      <w:r>
        <w:rPr>
          <w:snapToGrid w:val="0"/>
        </w:rPr>
        <w:tab/>
        <w:t>Offence — smoking in a hold</w:t>
      </w:r>
      <w:bookmarkEnd w:id="140"/>
      <w:bookmarkEnd w:id="141"/>
      <w:bookmarkEnd w:id="142"/>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43" w:name="_Toc11834794"/>
      <w:bookmarkStart w:id="144" w:name="_Toc39303450"/>
      <w:bookmarkStart w:id="145" w:name="_Toc107747115"/>
      <w:r>
        <w:rPr>
          <w:rStyle w:val="CharSectno"/>
        </w:rPr>
        <w:t>30</w:t>
      </w:r>
      <w:r>
        <w:rPr>
          <w:snapToGrid w:val="0"/>
        </w:rPr>
        <w:t>.</w:t>
      </w:r>
      <w:r>
        <w:rPr>
          <w:snapToGrid w:val="0"/>
        </w:rPr>
        <w:tab/>
        <w:t>Interpretation</w:t>
      </w:r>
      <w:bookmarkEnd w:id="143"/>
      <w:bookmarkEnd w:id="144"/>
      <w:bookmarkEnd w:id="145"/>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46" w:name="_Toc11834795"/>
      <w:bookmarkStart w:id="147" w:name="_Toc39303451"/>
      <w:bookmarkStart w:id="148" w:name="_Toc107747116"/>
      <w:r>
        <w:rPr>
          <w:rStyle w:val="CharSectno"/>
        </w:rPr>
        <w:t>31</w:t>
      </w:r>
      <w:r>
        <w:rPr>
          <w:snapToGrid w:val="0"/>
        </w:rPr>
        <w:t>.</w:t>
      </w:r>
      <w:r>
        <w:rPr>
          <w:snapToGrid w:val="0"/>
        </w:rPr>
        <w:tab/>
        <w:t>Flag on oil vessel</w:t>
      </w:r>
      <w:bookmarkEnd w:id="146"/>
      <w:bookmarkEnd w:id="147"/>
      <w:bookmarkEnd w:id="14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49" w:name="_Toc11834796"/>
      <w:bookmarkStart w:id="150" w:name="_Toc39303452"/>
      <w:bookmarkStart w:id="151" w:name="_Toc107747117"/>
      <w:r>
        <w:rPr>
          <w:rStyle w:val="CharSectno"/>
        </w:rPr>
        <w:t>32</w:t>
      </w:r>
      <w:r>
        <w:rPr>
          <w:snapToGrid w:val="0"/>
        </w:rPr>
        <w:t>.</w:t>
      </w:r>
      <w:r>
        <w:rPr>
          <w:snapToGrid w:val="0"/>
        </w:rPr>
        <w:tab/>
        <w:t>Notice of intention to load or discharge inflammable liquid</w:t>
      </w:r>
      <w:bookmarkEnd w:id="149"/>
      <w:bookmarkEnd w:id="150"/>
      <w:bookmarkEnd w:id="151"/>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152" w:name="_Toc11834797"/>
      <w:bookmarkStart w:id="153" w:name="_Toc39303453"/>
      <w:bookmarkStart w:id="154" w:name="_Toc107747118"/>
      <w:r>
        <w:rPr>
          <w:rStyle w:val="CharSectno"/>
        </w:rPr>
        <w:t>33</w:t>
      </w:r>
      <w:r>
        <w:rPr>
          <w:snapToGrid w:val="0"/>
        </w:rPr>
        <w:t>.</w:t>
      </w:r>
      <w:r>
        <w:rPr>
          <w:snapToGrid w:val="0"/>
        </w:rPr>
        <w:tab/>
        <w:t>Permission to load or discharge inflammable liquid</w:t>
      </w:r>
      <w:bookmarkEnd w:id="152"/>
      <w:bookmarkEnd w:id="153"/>
      <w:bookmarkEnd w:id="15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155" w:name="_Toc11834798"/>
      <w:bookmarkStart w:id="156" w:name="_Toc39303454"/>
      <w:bookmarkStart w:id="157" w:name="_Toc107747119"/>
      <w:r>
        <w:rPr>
          <w:rStyle w:val="CharSectno"/>
        </w:rPr>
        <w:t>34</w:t>
      </w:r>
      <w:r>
        <w:rPr>
          <w:snapToGrid w:val="0"/>
        </w:rPr>
        <w:t>.</w:t>
      </w:r>
      <w:r>
        <w:rPr>
          <w:snapToGrid w:val="0"/>
        </w:rPr>
        <w:tab/>
        <w:t>Oil vessel to be moored as directed</w:t>
      </w:r>
      <w:bookmarkEnd w:id="155"/>
      <w:bookmarkEnd w:id="156"/>
      <w:bookmarkEnd w:id="157"/>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158" w:name="_Toc11834799"/>
      <w:bookmarkStart w:id="159" w:name="_Toc39303455"/>
      <w:bookmarkStart w:id="160" w:name="_Toc107747120"/>
      <w:r>
        <w:rPr>
          <w:rStyle w:val="CharSectno"/>
        </w:rPr>
        <w:t>35</w:t>
      </w:r>
      <w:r>
        <w:rPr>
          <w:snapToGrid w:val="0"/>
        </w:rPr>
        <w:t>.</w:t>
      </w:r>
      <w:r>
        <w:rPr>
          <w:snapToGrid w:val="0"/>
        </w:rPr>
        <w:tab/>
        <w:t>Loading, discharge and storage of inflammable liquids</w:t>
      </w:r>
      <w:bookmarkEnd w:id="158"/>
      <w:bookmarkEnd w:id="159"/>
      <w:bookmarkEnd w:id="16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161" w:name="_Toc11834800"/>
      <w:bookmarkStart w:id="162" w:name="_Toc39303456"/>
      <w:bookmarkStart w:id="163" w:name="_Toc107747121"/>
      <w:r>
        <w:rPr>
          <w:rStyle w:val="CharSectno"/>
        </w:rPr>
        <w:t>36</w:t>
      </w:r>
      <w:r>
        <w:rPr>
          <w:snapToGrid w:val="0"/>
        </w:rPr>
        <w:t>.</w:t>
      </w:r>
      <w:r>
        <w:rPr>
          <w:snapToGrid w:val="0"/>
        </w:rPr>
        <w:tab/>
        <w:t>No admittance to vessel while loading or unloading inflammable liquid</w:t>
      </w:r>
      <w:bookmarkEnd w:id="161"/>
      <w:bookmarkEnd w:id="162"/>
      <w:bookmarkEnd w:id="163"/>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164" w:name="_Toc11834801"/>
      <w:bookmarkStart w:id="165" w:name="_Toc39303457"/>
      <w:bookmarkStart w:id="166" w:name="_Toc107747122"/>
      <w:r>
        <w:rPr>
          <w:rStyle w:val="CharSectno"/>
        </w:rPr>
        <w:t>37</w:t>
      </w:r>
      <w:r>
        <w:rPr>
          <w:snapToGrid w:val="0"/>
        </w:rPr>
        <w:t>.</w:t>
      </w:r>
      <w:r>
        <w:rPr>
          <w:snapToGrid w:val="0"/>
        </w:rPr>
        <w:tab/>
        <w:t>Smoking etc. prohibited</w:t>
      </w:r>
      <w:bookmarkEnd w:id="164"/>
      <w:bookmarkEnd w:id="165"/>
      <w:bookmarkEnd w:id="166"/>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167" w:name="_Toc11834802"/>
      <w:bookmarkStart w:id="168" w:name="_Toc39303458"/>
      <w:bookmarkStart w:id="169" w:name="_Toc107747123"/>
      <w:r>
        <w:rPr>
          <w:rStyle w:val="CharSectno"/>
        </w:rPr>
        <w:t>38</w:t>
      </w:r>
      <w:r>
        <w:rPr>
          <w:snapToGrid w:val="0"/>
        </w:rPr>
        <w:t>.</w:t>
      </w:r>
      <w:r>
        <w:rPr>
          <w:snapToGrid w:val="0"/>
        </w:rPr>
        <w:tab/>
        <w:t>Use of fire near oil vessels</w:t>
      </w:r>
      <w:bookmarkEnd w:id="167"/>
      <w:bookmarkEnd w:id="168"/>
      <w:bookmarkEnd w:id="169"/>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170" w:name="_Toc11834803"/>
      <w:bookmarkStart w:id="171" w:name="_Toc39303459"/>
      <w:bookmarkStart w:id="172" w:name="_Toc107747124"/>
      <w:r>
        <w:rPr>
          <w:rStyle w:val="CharSectno"/>
        </w:rPr>
        <w:t>39</w:t>
      </w:r>
      <w:r>
        <w:rPr>
          <w:snapToGrid w:val="0"/>
        </w:rPr>
        <w:t>.</w:t>
      </w:r>
      <w:r>
        <w:rPr>
          <w:snapToGrid w:val="0"/>
        </w:rPr>
        <w:tab/>
        <w:t>Communication and supervision while loading and unloading inflammable liquid</w:t>
      </w:r>
      <w:bookmarkEnd w:id="170"/>
      <w:bookmarkEnd w:id="171"/>
      <w:bookmarkEnd w:id="17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173" w:name="_Toc11834804"/>
      <w:bookmarkStart w:id="174" w:name="_Toc39303460"/>
      <w:bookmarkStart w:id="175" w:name="_Toc107747125"/>
      <w:r>
        <w:rPr>
          <w:rStyle w:val="CharSectno"/>
        </w:rPr>
        <w:t>40</w:t>
      </w:r>
      <w:r>
        <w:rPr>
          <w:snapToGrid w:val="0"/>
        </w:rPr>
        <w:t>.</w:t>
      </w:r>
      <w:r>
        <w:rPr>
          <w:snapToGrid w:val="0"/>
        </w:rPr>
        <w:tab/>
        <w:t>Tanks to be kept closed</w:t>
      </w:r>
      <w:bookmarkEnd w:id="173"/>
      <w:bookmarkEnd w:id="174"/>
      <w:bookmarkEnd w:id="17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176" w:name="_Toc11834805"/>
      <w:bookmarkStart w:id="177" w:name="_Toc39303461"/>
      <w:bookmarkStart w:id="178" w:name="_Toc107747126"/>
      <w:r>
        <w:rPr>
          <w:rStyle w:val="CharSectno"/>
        </w:rPr>
        <w:t>41</w:t>
      </w:r>
      <w:r>
        <w:rPr>
          <w:snapToGrid w:val="0"/>
        </w:rPr>
        <w:t>.</w:t>
      </w:r>
      <w:r>
        <w:rPr>
          <w:snapToGrid w:val="0"/>
        </w:rPr>
        <w:tab/>
        <w:t>Loading or unloading inflammable liquids at night</w:t>
      </w:r>
      <w:bookmarkEnd w:id="176"/>
      <w:bookmarkEnd w:id="177"/>
      <w:bookmarkEnd w:id="178"/>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179" w:name="_Toc11834806"/>
      <w:bookmarkStart w:id="180" w:name="_Toc39303462"/>
      <w:bookmarkStart w:id="181" w:name="_Toc107747127"/>
      <w:r>
        <w:rPr>
          <w:rStyle w:val="CharSectno"/>
        </w:rPr>
        <w:t>42</w:t>
      </w:r>
      <w:r>
        <w:rPr>
          <w:snapToGrid w:val="0"/>
        </w:rPr>
        <w:t>.</w:t>
      </w:r>
      <w:r>
        <w:rPr>
          <w:snapToGrid w:val="0"/>
        </w:rPr>
        <w:tab/>
        <w:t>Procedure on completion of discharging inflammable liquid</w:t>
      </w:r>
      <w:bookmarkEnd w:id="179"/>
      <w:bookmarkEnd w:id="180"/>
      <w:bookmarkEnd w:id="181"/>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182" w:name="_Toc11834807"/>
      <w:bookmarkStart w:id="183" w:name="_Toc39303463"/>
      <w:bookmarkStart w:id="184" w:name="_Toc107747128"/>
      <w:r>
        <w:rPr>
          <w:rStyle w:val="CharSectno"/>
        </w:rPr>
        <w:t>43</w:t>
      </w:r>
      <w:r>
        <w:rPr>
          <w:snapToGrid w:val="0"/>
        </w:rPr>
        <w:t>.</w:t>
      </w:r>
      <w:r>
        <w:rPr>
          <w:snapToGrid w:val="0"/>
        </w:rPr>
        <w:tab/>
        <w:t>No fires or ballasting while tanks are open</w:t>
      </w:r>
      <w:bookmarkEnd w:id="182"/>
      <w:bookmarkEnd w:id="183"/>
      <w:bookmarkEnd w:id="18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185" w:name="_Toc11834808"/>
      <w:bookmarkStart w:id="186" w:name="_Toc39303464"/>
      <w:bookmarkStart w:id="187" w:name="_Toc107747129"/>
      <w:r>
        <w:rPr>
          <w:rStyle w:val="CharSectno"/>
        </w:rPr>
        <w:t>44</w:t>
      </w:r>
      <w:r>
        <w:rPr>
          <w:snapToGrid w:val="0"/>
        </w:rPr>
        <w:t>.</w:t>
      </w:r>
      <w:r>
        <w:rPr>
          <w:snapToGrid w:val="0"/>
        </w:rPr>
        <w:tab/>
        <w:t>Pipes to be oil and vapour tight</w:t>
      </w:r>
      <w:bookmarkEnd w:id="185"/>
      <w:bookmarkEnd w:id="186"/>
      <w:bookmarkEnd w:id="18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88" w:name="_Toc11834809"/>
      <w:bookmarkStart w:id="189" w:name="_Toc39303465"/>
      <w:bookmarkStart w:id="190" w:name="_Toc107747130"/>
      <w:r>
        <w:rPr>
          <w:rStyle w:val="CharSectno"/>
        </w:rPr>
        <w:t>45</w:t>
      </w:r>
      <w:r>
        <w:rPr>
          <w:snapToGrid w:val="0"/>
        </w:rPr>
        <w:t>.</w:t>
      </w:r>
      <w:r>
        <w:rPr>
          <w:snapToGrid w:val="0"/>
        </w:rPr>
        <w:tab/>
        <w:t>Oil vessels to be secured by hawser</w:t>
      </w:r>
      <w:bookmarkEnd w:id="188"/>
      <w:bookmarkEnd w:id="189"/>
      <w:bookmarkEnd w:id="19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191" w:name="_Toc11834810"/>
      <w:bookmarkStart w:id="192" w:name="_Toc39303466"/>
      <w:bookmarkStart w:id="193" w:name="_Toc107747131"/>
      <w:r>
        <w:rPr>
          <w:rStyle w:val="CharSectno"/>
        </w:rPr>
        <w:t>46</w:t>
      </w:r>
      <w:r>
        <w:rPr>
          <w:snapToGrid w:val="0"/>
        </w:rPr>
        <w:t>.</w:t>
      </w:r>
      <w:r>
        <w:rPr>
          <w:snapToGrid w:val="0"/>
        </w:rPr>
        <w:tab/>
        <w:t>Duty to prevent fire</w:t>
      </w:r>
      <w:bookmarkEnd w:id="191"/>
      <w:bookmarkEnd w:id="192"/>
      <w:bookmarkEnd w:id="19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194" w:name="_Toc11834811"/>
      <w:bookmarkStart w:id="195" w:name="_Toc39303467"/>
      <w:bookmarkStart w:id="196" w:name="_Toc107747132"/>
      <w:r>
        <w:rPr>
          <w:rStyle w:val="CharSectno"/>
        </w:rPr>
        <w:t>47</w:t>
      </w:r>
      <w:r>
        <w:rPr>
          <w:snapToGrid w:val="0"/>
        </w:rPr>
        <w:t>.</w:t>
      </w:r>
      <w:r>
        <w:rPr>
          <w:snapToGrid w:val="0"/>
        </w:rPr>
        <w:tab/>
        <w:t>Harbour Master may inspect oil vessel</w:t>
      </w:r>
      <w:bookmarkEnd w:id="194"/>
      <w:bookmarkEnd w:id="195"/>
      <w:bookmarkEnd w:id="196"/>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197" w:name="_Toc11834812"/>
      <w:bookmarkStart w:id="198" w:name="_Toc39303468"/>
      <w:bookmarkStart w:id="199" w:name="_Toc107747133"/>
      <w:r>
        <w:rPr>
          <w:rStyle w:val="CharSectno"/>
        </w:rPr>
        <w:t>48</w:t>
      </w:r>
      <w:r>
        <w:rPr>
          <w:snapToGrid w:val="0"/>
        </w:rPr>
        <w:t>.</w:t>
      </w:r>
      <w:r>
        <w:rPr>
          <w:snapToGrid w:val="0"/>
        </w:rPr>
        <w:tab/>
        <w:t>Wharf to be barricaded while loading and unloading inflammable liquid</w:t>
      </w:r>
      <w:bookmarkEnd w:id="197"/>
      <w:bookmarkEnd w:id="198"/>
      <w:bookmarkEnd w:id="199"/>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rPr>
          <w:snapToGrid w:val="0"/>
        </w:rPr>
      </w:pPr>
      <w:bookmarkStart w:id="200" w:name="_Toc11834813"/>
      <w:bookmarkStart w:id="201" w:name="_Toc39303469"/>
      <w:bookmarkStart w:id="202" w:name="_Toc107747134"/>
      <w:r>
        <w:rPr>
          <w:rStyle w:val="CharSectno"/>
        </w:rPr>
        <w:t>49</w:t>
      </w:r>
      <w:r>
        <w:rPr>
          <w:snapToGrid w:val="0"/>
        </w:rPr>
        <w:t>.</w:t>
      </w:r>
      <w:r>
        <w:rPr>
          <w:snapToGrid w:val="0"/>
        </w:rPr>
        <w:tab/>
        <w:t>Police officer may inspect vessel</w:t>
      </w:r>
      <w:bookmarkEnd w:id="200"/>
      <w:bookmarkEnd w:id="201"/>
      <w:bookmarkEnd w:id="202"/>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rPr>
          <w:snapToGrid w:val="0"/>
        </w:rPr>
      </w:pPr>
      <w:bookmarkStart w:id="203" w:name="_Toc11834814"/>
      <w:bookmarkStart w:id="204" w:name="_Toc39303470"/>
      <w:bookmarkStart w:id="205" w:name="_Toc107747135"/>
      <w:r>
        <w:rPr>
          <w:rStyle w:val="CharSectno"/>
        </w:rPr>
        <w:t>50</w:t>
      </w:r>
      <w:r>
        <w:rPr>
          <w:snapToGrid w:val="0"/>
        </w:rPr>
        <w:t>.</w:t>
      </w:r>
      <w:r>
        <w:rPr>
          <w:snapToGrid w:val="0"/>
        </w:rPr>
        <w:tab/>
        <w:t>Master responsible for compliance with regulations</w:t>
      </w:r>
      <w:bookmarkEnd w:id="203"/>
      <w:bookmarkEnd w:id="204"/>
      <w:bookmarkEnd w:id="20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06" w:name="_Toc11834815"/>
      <w:bookmarkStart w:id="207" w:name="_Toc39303471"/>
      <w:bookmarkStart w:id="208" w:name="_Toc107747136"/>
      <w:r>
        <w:rPr>
          <w:rStyle w:val="CharSectno"/>
        </w:rPr>
        <w:t>51</w:t>
      </w:r>
      <w:r>
        <w:rPr>
          <w:snapToGrid w:val="0"/>
        </w:rPr>
        <w:t>.</w:t>
      </w:r>
      <w:r>
        <w:rPr>
          <w:snapToGrid w:val="0"/>
        </w:rPr>
        <w:tab/>
        <w:t>Breach of regulations an offence</w:t>
      </w:r>
      <w:bookmarkEnd w:id="206"/>
      <w:bookmarkEnd w:id="207"/>
      <w:bookmarkEnd w:id="208"/>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9" w:name="_Toc39303472"/>
      <w:bookmarkStart w:id="210" w:name="_Toc107747137"/>
      <w:r>
        <w:rPr>
          <w:rStyle w:val="CharSchNo"/>
        </w:rPr>
        <w:t>First Schedule</w:t>
      </w:r>
      <w:bookmarkEnd w:id="209"/>
      <w:bookmarkEnd w:id="210"/>
    </w:p>
    <w:p>
      <w:pPr>
        <w:pStyle w:val="yHeading2"/>
        <w:outlineLvl w:val="9"/>
        <w:rPr>
          <w:sz w:val="22"/>
        </w:rPr>
      </w:pPr>
      <w:bookmarkStart w:id="211" w:name="_Toc107747138"/>
      <w:r>
        <w:rPr>
          <w:sz w:val="22"/>
        </w:rPr>
        <w:t>Table 1 — Tidal Signals at Port Hedland</w:t>
      </w:r>
      <w:bookmarkEnd w:id="211"/>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before="40" w:after="40"/>
              <w:rPr>
                <w:b/>
              </w:rPr>
            </w:pPr>
            <w:r>
              <w:rPr>
                <w:b/>
              </w:rPr>
              <w:t>Height of tide</w:t>
            </w:r>
          </w:p>
        </w:tc>
        <w:tc>
          <w:tcPr>
            <w:tcW w:w="5245" w:type="dxa"/>
            <w:tcBorders>
              <w:top w:val="single" w:sz="4" w:space="0" w:color="auto"/>
              <w:bottom w:val="single" w:sz="4" w:space="0" w:color="auto"/>
            </w:tcBorders>
          </w:tcPr>
          <w:p>
            <w:pPr>
              <w:pStyle w:val="yTable"/>
              <w:spacing w:before="40" w:after="40"/>
              <w:ind w:left="142"/>
              <w:jc w:val="center"/>
              <w:rPr>
                <w:b/>
              </w:rPr>
            </w:pPr>
            <w:r>
              <w:rPr>
                <w:b/>
              </w:rPr>
              <w:t>Signal</w:t>
            </w:r>
          </w:p>
        </w:tc>
      </w:tr>
      <w:tr>
        <w:tc>
          <w:tcPr>
            <w:tcW w:w="1843" w:type="dxa"/>
          </w:tcPr>
          <w:p>
            <w:pPr>
              <w:pStyle w:val="yTable"/>
              <w:tabs>
                <w:tab w:val="left" w:pos="1701"/>
              </w:tabs>
              <w:spacing w:before="40"/>
            </w:pPr>
            <w:r>
              <w:t>Less than 2.4 metres</w:t>
            </w:r>
          </w:p>
        </w:tc>
        <w:tc>
          <w:tcPr>
            <w:tcW w:w="5245" w:type="dxa"/>
          </w:tcPr>
          <w:p>
            <w:pPr>
              <w:pStyle w:val="yTable"/>
              <w:spacing w:before="40"/>
              <w:ind w:left="142"/>
            </w:pPr>
            <w:r>
              <w:t>No signal.</w:t>
            </w:r>
          </w:p>
        </w:tc>
      </w:tr>
      <w:tr>
        <w:tc>
          <w:tcPr>
            <w:tcW w:w="1843" w:type="dxa"/>
          </w:tcPr>
          <w:p>
            <w:pPr>
              <w:pStyle w:val="yTable"/>
              <w:tabs>
                <w:tab w:val="left" w:pos="1701"/>
              </w:tabs>
              <w:spacing w:before="0"/>
            </w:pPr>
            <w:r>
              <w:t>2.4 metres................</w:t>
            </w:r>
          </w:p>
        </w:tc>
        <w:tc>
          <w:tcPr>
            <w:tcW w:w="5245" w:type="dxa"/>
          </w:tcPr>
          <w:p>
            <w:pPr>
              <w:pStyle w:val="yTable"/>
              <w:spacing w:before="0"/>
              <w:ind w:left="142"/>
            </w:pPr>
            <w:r>
              <w:t>One ball at the eastern yardarm.</w:t>
            </w:r>
          </w:p>
        </w:tc>
      </w:tr>
      <w:tr>
        <w:tc>
          <w:tcPr>
            <w:tcW w:w="1843" w:type="dxa"/>
          </w:tcPr>
          <w:p>
            <w:pPr>
              <w:pStyle w:val="yTable"/>
              <w:tabs>
                <w:tab w:val="left" w:pos="1701"/>
              </w:tabs>
              <w:spacing w:before="0"/>
            </w:pPr>
            <w:r>
              <w:t>2.7 metres................</w:t>
            </w:r>
          </w:p>
        </w:tc>
        <w:tc>
          <w:tcPr>
            <w:tcW w:w="5245" w:type="dxa"/>
          </w:tcPr>
          <w:p>
            <w:pPr>
              <w:pStyle w:val="yTable"/>
              <w:spacing w:before="0"/>
              <w:ind w:left="142"/>
            </w:pPr>
            <w:r>
              <w:t>Two balls disposed horizontally at the eastern yardarm.</w:t>
            </w:r>
          </w:p>
        </w:tc>
      </w:tr>
      <w:tr>
        <w:tc>
          <w:tcPr>
            <w:tcW w:w="1843" w:type="dxa"/>
          </w:tcPr>
          <w:p>
            <w:pPr>
              <w:pStyle w:val="yTable"/>
              <w:tabs>
                <w:tab w:val="left" w:pos="1701"/>
              </w:tabs>
              <w:spacing w:before="0"/>
            </w:pPr>
            <w:r>
              <w:t>3.0 metres................</w:t>
            </w:r>
          </w:p>
        </w:tc>
        <w:tc>
          <w:tcPr>
            <w:tcW w:w="5245" w:type="dxa"/>
          </w:tcPr>
          <w:p>
            <w:pPr>
              <w:pStyle w:val="yTable"/>
              <w:spacing w:before="0"/>
              <w:ind w:left="142"/>
            </w:pPr>
            <w:r>
              <w:t>Three balls disposed horizontally at the eastern yardarm.</w:t>
            </w:r>
          </w:p>
        </w:tc>
      </w:tr>
      <w:tr>
        <w:tc>
          <w:tcPr>
            <w:tcW w:w="1843" w:type="dxa"/>
          </w:tcPr>
          <w:p>
            <w:pPr>
              <w:pStyle w:val="yTable"/>
              <w:tabs>
                <w:tab w:val="left" w:pos="1701"/>
              </w:tabs>
              <w:spacing w:before="0"/>
            </w:pPr>
            <w:r>
              <w:t>3.3 metres................</w:t>
            </w:r>
          </w:p>
        </w:tc>
        <w:tc>
          <w:tcPr>
            <w:tcW w:w="5245" w:type="dxa"/>
          </w:tcPr>
          <w:p>
            <w:pPr>
              <w:pStyle w:val="yTable"/>
              <w:spacing w:before="0"/>
              <w:ind w:left="142"/>
            </w:pPr>
            <w:r>
              <w:t>Four balls disposed horizontally at the eastern yardarm.</w:t>
            </w:r>
          </w:p>
        </w:tc>
      </w:tr>
      <w:tr>
        <w:tc>
          <w:tcPr>
            <w:tcW w:w="1843" w:type="dxa"/>
          </w:tcPr>
          <w:p>
            <w:pPr>
              <w:pStyle w:val="yTable"/>
              <w:tabs>
                <w:tab w:val="left" w:pos="1701"/>
              </w:tabs>
              <w:spacing w:before="0"/>
            </w:pPr>
            <w:r>
              <w:t>3.6 metres................</w:t>
            </w:r>
          </w:p>
        </w:tc>
        <w:tc>
          <w:tcPr>
            <w:tcW w:w="5245" w:type="dxa"/>
          </w:tcPr>
          <w:p>
            <w:pPr>
              <w:pStyle w:val="yTable"/>
              <w:spacing w:before="0"/>
              <w:ind w:left="142"/>
            </w:pPr>
            <w:r>
              <w:t>One ball at each yardarm.</w:t>
            </w:r>
          </w:p>
        </w:tc>
      </w:tr>
      <w:tr>
        <w:tc>
          <w:tcPr>
            <w:tcW w:w="1843" w:type="dxa"/>
          </w:tcPr>
          <w:p>
            <w:pPr>
              <w:pStyle w:val="yTable"/>
              <w:tabs>
                <w:tab w:val="left" w:pos="1701"/>
              </w:tabs>
              <w:spacing w:before="0"/>
            </w:pPr>
            <w:r>
              <w:t>3.9 metres................</w:t>
            </w:r>
          </w:p>
        </w:tc>
        <w:tc>
          <w:tcPr>
            <w:tcW w:w="5245" w:type="dxa"/>
          </w:tcPr>
          <w:p>
            <w:pPr>
              <w:pStyle w:val="yTable"/>
              <w:spacing w:before="0"/>
              <w:ind w:left="142"/>
            </w:pPr>
            <w:r>
              <w:t>One ball at the eastern yardarm and 2 balls disposed vertically at the western yardarm.</w:t>
            </w:r>
          </w:p>
        </w:tc>
      </w:tr>
      <w:tr>
        <w:tc>
          <w:tcPr>
            <w:tcW w:w="1843" w:type="dxa"/>
          </w:tcPr>
          <w:p>
            <w:pPr>
              <w:pStyle w:val="yTable"/>
              <w:tabs>
                <w:tab w:val="left" w:pos="1701"/>
              </w:tabs>
              <w:spacing w:before="0"/>
            </w:pPr>
            <w:r>
              <w:t>4.2 metres................</w:t>
            </w:r>
          </w:p>
        </w:tc>
        <w:tc>
          <w:tcPr>
            <w:tcW w:w="5245" w:type="dxa"/>
          </w:tcPr>
          <w:p>
            <w:pPr>
              <w:pStyle w:val="yTable"/>
              <w:spacing w:before="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0"/>
            </w:pPr>
            <w:r>
              <w:t>4.6 metres................</w:t>
            </w:r>
          </w:p>
        </w:tc>
        <w:tc>
          <w:tcPr>
            <w:tcW w:w="5245" w:type="dxa"/>
          </w:tcPr>
          <w:p>
            <w:pPr>
              <w:pStyle w:val="yTable"/>
              <w:spacing w:before="0"/>
              <w:ind w:left="142"/>
            </w:pPr>
            <w:r>
              <w:t>One ball at the eastern yardarm and 4 balls disposed in the form of a rectangle at the western yardarm.</w:t>
            </w:r>
          </w:p>
        </w:tc>
      </w:tr>
      <w:tr>
        <w:tc>
          <w:tcPr>
            <w:tcW w:w="1843" w:type="dxa"/>
          </w:tcPr>
          <w:p>
            <w:pPr>
              <w:pStyle w:val="yTable"/>
              <w:tabs>
                <w:tab w:val="left" w:pos="1701"/>
              </w:tabs>
              <w:spacing w:before="0"/>
            </w:pPr>
            <w:r>
              <w:t>4.9 metres................</w:t>
            </w:r>
          </w:p>
        </w:tc>
        <w:tc>
          <w:tcPr>
            <w:tcW w:w="5245" w:type="dxa"/>
          </w:tcPr>
          <w:p>
            <w:pPr>
              <w:pStyle w:val="yTable"/>
              <w:spacing w:before="0"/>
              <w:ind w:left="142"/>
            </w:pPr>
            <w:r>
              <w:t>Two balls disposed horizontally at the eastern yardarm and 2 balls disposed horizontally at the western yardarm.</w:t>
            </w:r>
          </w:p>
        </w:tc>
      </w:tr>
      <w:tr>
        <w:tc>
          <w:tcPr>
            <w:tcW w:w="1843" w:type="dxa"/>
          </w:tcPr>
          <w:p>
            <w:pPr>
              <w:pStyle w:val="yTable"/>
              <w:tabs>
                <w:tab w:val="left" w:pos="1701"/>
              </w:tabs>
              <w:spacing w:before="0"/>
            </w:pPr>
            <w:r>
              <w:t>5.2 metres................</w:t>
            </w:r>
          </w:p>
        </w:tc>
        <w:tc>
          <w:tcPr>
            <w:tcW w:w="5245" w:type="dxa"/>
          </w:tcPr>
          <w:p>
            <w:pPr>
              <w:pStyle w:val="yTable"/>
              <w:spacing w:before="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0"/>
            </w:pPr>
            <w:r>
              <w:t>5.5 metres................</w:t>
            </w:r>
          </w:p>
        </w:tc>
        <w:tc>
          <w:tcPr>
            <w:tcW w:w="5245" w:type="dxa"/>
            <w:tcBorders>
              <w:bottom w:val="single" w:sz="4" w:space="0" w:color="auto"/>
            </w:tcBorders>
          </w:tcPr>
          <w:p>
            <w:pPr>
              <w:pStyle w:val="yTable"/>
              <w:spacing w:before="0" w:after="8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212" w:name="_Toc107747139"/>
      <w:r>
        <w:rPr>
          <w:sz w:val="22"/>
        </w:rPr>
        <w:t>Table 2 — Tidal Signals at Broome and Derby</w:t>
      </w:r>
      <w:bookmarkEnd w:id="212"/>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pPr>
            <w:r>
              <w:t>4.2 metres</w:t>
            </w:r>
          </w:p>
        </w:tc>
        <w:tc>
          <w:tcPr>
            <w:tcW w:w="3258" w:type="dxa"/>
          </w:tcPr>
          <w:p>
            <w:pPr>
              <w:pStyle w:val="yTable"/>
              <w:keepNext/>
              <w:keepLines/>
            </w:pPr>
            <w:r>
              <w:t>A black ball over a black triangular shape over another black ball.</w:t>
            </w:r>
          </w:p>
        </w:tc>
        <w:tc>
          <w:tcPr>
            <w:tcW w:w="2696" w:type="dxa"/>
          </w:tcPr>
          <w:p>
            <w:pPr>
              <w:pStyle w:val="yTable"/>
              <w:keepNext/>
              <w:keepLines/>
              <w:ind w:left="113"/>
            </w:pPr>
            <w:r>
              <w:t>A red light over a green light over another red light.</w:t>
            </w:r>
          </w:p>
        </w:tc>
      </w:tr>
      <w:tr>
        <w:tc>
          <w:tcPr>
            <w:tcW w:w="1134" w:type="dxa"/>
          </w:tcPr>
          <w:p>
            <w:pPr>
              <w:pStyle w:val="yTable"/>
            </w:pPr>
            <w:r>
              <w:t>4.6 metres</w:t>
            </w:r>
          </w:p>
        </w:tc>
        <w:tc>
          <w:tcPr>
            <w:tcW w:w="3258" w:type="dxa"/>
          </w:tcPr>
          <w:p>
            <w:pPr>
              <w:pStyle w:val="yTable"/>
            </w:pPr>
            <w:r>
              <w:t>A black ball over a black triangle shape over a black oblong shape.</w:t>
            </w:r>
          </w:p>
        </w:tc>
        <w:tc>
          <w:tcPr>
            <w:tcW w:w="2696" w:type="dxa"/>
          </w:tcPr>
          <w:p>
            <w:pPr>
              <w:pStyle w:val="yTable"/>
              <w:ind w:left="113"/>
            </w:pPr>
            <w:r>
              <w:t>A red light over a green light over a white light.</w:t>
            </w:r>
          </w:p>
        </w:tc>
      </w:tr>
      <w:tr>
        <w:tc>
          <w:tcPr>
            <w:tcW w:w="1134" w:type="dxa"/>
          </w:tcPr>
          <w:p>
            <w:pPr>
              <w:pStyle w:val="yTable"/>
            </w:pPr>
            <w:r>
              <w:t>4.9 metres</w:t>
            </w:r>
          </w:p>
        </w:tc>
        <w:tc>
          <w:tcPr>
            <w:tcW w:w="3258" w:type="dxa"/>
          </w:tcPr>
          <w:p>
            <w:pPr>
              <w:pStyle w:val="yTable"/>
            </w:pPr>
            <w:r>
              <w:t>A black ball over a black triangular shape over another black triangular shape.</w:t>
            </w:r>
          </w:p>
        </w:tc>
        <w:tc>
          <w:tcPr>
            <w:tcW w:w="2696" w:type="dxa"/>
          </w:tcPr>
          <w:p>
            <w:pPr>
              <w:pStyle w:val="yTable"/>
              <w:ind w:left="113"/>
            </w:pPr>
            <w:r>
              <w:t>A red light over 2 green lights.</w:t>
            </w:r>
          </w:p>
        </w:tc>
      </w:tr>
      <w:tr>
        <w:tc>
          <w:tcPr>
            <w:tcW w:w="1134" w:type="dxa"/>
          </w:tcPr>
          <w:p>
            <w:pPr>
              <w:pStyle w:val="yTable"/>
            </w:pPr>
            <w:r>
              <w:t>5.2 metres</w:t>
            </w:r>
          </w:p>
        </w:tc>
        <w:tc>
          <w:tcPr>
            <w:tcW w:w="3258" w:type="dxa"/>
          </w:tcPr>
          <w:p>
            <w:pPr>
              <w:pStyle w:val="yTable"/>
            </w:pPr>
            <w:r>
              <w:t>A black ball over a black oblong shape over another black ball.</w:t>
            </w:r>
          </w:p>
        </w:tc>
        <w:tc>
          <w:tcPr>
            <w:tcW w:w="2696" w:type="dxa"/>
          </w:tcPr>
          <w:p>
            <w:pPr>
              <w:pStyle w:val="yTable"/>
              <w:ind w:left="113"/>
            </w:pPr>
            <w:r>
              <w:t>A red light over a white light over another red light.</w:t>
            </w:r>
          </w:p>
        </w:tc>
      </w:tr>
      <w:tr>
        <w:tc>
          <w:tcPr>
            <w:tcW w:w="1134" w:type="dxa"/>
          </w:tcPr>
          <w:p>
            <w:pPr>
              <w:pStyle w:val="yTable"/>
            </w:pPr>
            <w:r>
              <w:t>5.5 metres</w:t>
            </w:r>
          </w:p>
        </w:tc>
        <w:tc>
          <w:tcPr>
            <w:tcW w:w="3258" w:type="dxa"/>
          </w:tcPr>
          <w:p>
            <w:pPr>
              <w:pStyle w:val="yTable"/>
            </w:pPr>
            <w:r>
              <w:t>A black ball over a black oblong shape over a black triangular shape.</w:t>
            </w:r>
          </w:p>
        </w:tc>
        <w:tc>
          <w:tcPr>
            <w:tcW w:w="2696" w:type="dxa"/>
          </w:tcPr>
          <w:p>
            <w:pPr>
              <w:pStyle w:val="yTable"/>
              <w:ind w:left="113"/>
            </w:pPr>
            <w:r>
              <w:t>A red light over a white light over a green light.</w:t>
            </w:r>
          </w:p>
        </w:tc>
      </w:tr>
      <w:tr>
        <w:tc>
          <w:tcPr>
            <w:tcW w:w="1134" w:type="dxa"/>
          </w:tcPr>
          <w:p>
            <w:pPr>
              <w:pStyle w:val="yTable"/>
            </w:pPr>
            <w:r>
              <w:t>5.8 metres</w:t>
            </w:r>
          </w:p>
        </w:tc>
        <w:tc>
          <w:tcPr>
            <w:tcW w:w="3258" w:type="dxa"/>
          </w:tcPr>
          <w:p>
            <w:pPr>
              <w:pStyle w:val="yTable"/>
            </w:pPr>
            <w:r>
              <w:t>A black ball over 2 black oblong shapes.</w:t>
            </w:r>
          </w:p>
        </w:tc>
        <w:tc>
          <w:tcPr>
            <w:tcW w:w="2696" w:type="dxa"/>
          </w:tcPr>
          <w:p>
            <w:pPr>
              <w:pStyle w:val="yTable"/>
              <w:ind w:left="113"/>
            </w:pPr>
            <w:r>
              <w:t>A red light over 2 white lights.</w:t>
            </w:r>
          </w:p>
        </w:tc>
      </w:tr>
      <w:tr>
        <w:tc>
          <w:tcPr>
            <w:tcW w:w="1134" w:type="dxa"/>
            <w:tcBorders>
              <w:bottom w:val="single" w:sz="4" w:space="0" w:color="auto"/>
            </w:tcBorders>
          </w:tcPr>
          <w:p>
            <w:pPr>
              <w:pStyle w:val="yTable"/>
              <w:spacing w:after="80"/>
            </w:pPr>
            <w:r>
              <w:t>6.1 metres</w:t>
            </w:r>
          </w:p>
        </w:tc>
        <w:tc>
          <w:tcPr>
            <w:tcW w:w="3258" w:type="dxa"/>
            <w:tcBorders>
              <w:bottom w:val="single" w:sz="4" w:space="0" w:color="auto"/>
            </w:tcBorders>
          </w:tcPr>
          <w:p>
            <w:pPr>
              <w:pStyle w:val="yTable"/>
              <w:spacing w:after="80"/>
            </w:pPr>
            <w:r>
              <w:t>A black triangular shape.</w:t>
            </w:r>
          </w:p>
        </w:tc>
        <w:tc>
          <w:tcPr>
            <w:tcW w:w="2696" w:type="dxa"/>
            <w:tcBorders>
              <w:bottom w:val="single" w:sz="4" w:space="0" w:color="auto"/>
            </w:tcBorders>
          </w:tcPr>
          <w:p>
            <w:pPr>
              <w:pStyle w:val="yTable"/>
              <w:spacing w:after="80"/>
              <w:ind w:left="113"/>
            </w:pPr>
            <w:r>
              <w:t>A green light.</w:t>
            </w:r>
          </w:p>
        </w:tc>
      </w:tr>
    </w:tbl>
    <w:p>
      <w:pPr>
        <w:pStyle w:val="yHeading2"/>
        <w:outlineLvl w:val="9"/>
        <w:rPr>
          <w:sz w:val="22"/>
        </w:rPr>
      </w:pPr>
      <w:bookmarkStart w:id="213" w:name="_Toc107747140"/>
      <w:r>
        <w:rPr>
          <w:sz w:val="22"/>
        </w:rPr>
        <w:t>Table 3 — Tidal Signals at Point Samson</w:t>
      </w:r>
      <w:bookmarkEnd w:id="213"/>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pPr>
      <w:bookmarkStart w:id="214" w:name="_Toc39303473"/>
      <w:bookmarkStart w:id="215" w:name="_Toc107747141"/>
      <w:r>
        <w:rPr>
          <w:rStyle w:val="CharSchNo"/>
        </w:rPr>
        <w:t>Second Schedule</w:t>
      </w:r>
      <w:bookmarkEnd w:id="214"/>
      <w:bookmarkEnd w:id="215"/>
    </w:p>
    <w:p>
      <w:pPr>
        <w:pStyle w:val="yHeading2"/>
        <w:spacing w:before="160" w:after="40"/>
        <w:outlineLvl w:val="9"/>
        <w:rPr>
          <w:sz w:val="22"/>
        </w:rPr>
      </w:pPr>
      <w:bookmarkStart w:id="216" w:name="_Toc107747142"/>
      <w:r>
        <w:rPr>
          <w:sz w:val="22"/>
        </w:rPr>
        <w:t>Table 1 — General Port Signals</w:t>
      </w:r>
      <w:bookmarkEnd w:id="21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217" w:name="_Toc107747143"/>
      <w:r>
        <w:rPr>
          <w:sz w:val="22"/>
        </w:rPr>
        <w:t>Table 2 — Signals to be used by masters of dredging vessels</w:t>
      </w:r>
      <w:bookmarkEnd w:id="217"/>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rStyle w:val="CharSchText"/>
        </w:rPr>
      </w:pPr>
      <w:bookmarkStart w:id="218" w:name="_Toc107747147"/>
      <w:bookmarkStart w:id="219" w:name="_Toc39303477"/>
      <w:r>
        <w:rPr>
          <w:rStyle w:val="CharSchNo"/>
        </w:rPr>
        <w:t>Third Schedule</w:t>
      </w:r>
      <w:r>
        <w:t xml:space="preserve">  — </w:t>
      </w:r>
      <w:r>
        <w:rPr>
          <w:rStyle w:val="CharSchText"/>
        </w:rPr>
        <w:t>Fees and charges</w:t>
      </w:r>
      <w:bookmarkEnd w:id="218"/>
    </w:p>
    <w:p>
      <w:pPr>
        <w:pStyle w:val="yFootnoteheading"/>
      </w:pPr>
      <w:r>
        <w:tab/>
        <w:t>[Heading inserted in Gazette 24 Jun 2005 p. 2775.]</w:t>
      </w:r>
    </w:p>
    <w:p>
      <w:pPr>
        <w:pStyle w:val="yHeading3"/>
      </w:pPr>
      <w:bookmarkStart w:id="220" w:name="_Toc107747148"/>
      <w:r>
        <w:t>Division 1</w:t>
      </w:r>
      <w:r>
        <w:rPr>
          <w:b w:val="0"/>
        </w:rPr>
        <w:t> — </w:t>
      </w:r>
      <w:r>
        <w:t>Pilotage at Wyndham</w:t>
      </w:r>
      <w:bookmarkEnd w:id="220"/>
    </w:p>
    <w:p>
      <w:pPr>
        <w:pStyle w:val="yShoulderClause"/>
      </w:pPr>
      <w:r>
        <w:t>[r. 15]</w:t>
      </w:r>
    </w:p>
    <w:p>
      <w:pPr>
        <w:pStyle w:val="yFootnoteheading"/>
      </w:pPr>
      <w:r>
        <w:tab/>
        <w:t>[Heading inserted in Gazette 24 Jun 2005 p. 2775.]</w:t>
      </w:r>
    </w:p>
    <w:p>
      <w:pPr>
        <w:pStyle w:val="yNumberedItem"/>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0"/>
            </w:pPr>
            <w:r>
              <w:rPr>
                <w:b/>
              </w:rPr>
              <w:t>Gross registered tonnage of vessel</w:t>
            </w:r>
          </w:p>
        </w:tc>
        <w:tc>
          <w:tcPr>
            <w:tcW w:w="2835" w:type="dxa"/>
            <w:tcBorders>
              <w:top w:val="single" w:sz="4" w:space="0" w:color="auto"/>
              <w:bottom w:val="single" w:sz="4" w:space="0" w:color="auto"/>
            </w:tcBorders>
          </w:tcPr>
          <w:p>
            <w:pPr>
              <w:pStyle w:val="yTable"/>
              <w:spacing w:before="0"/>
            </w:pPr>
            <w:r>
              <w:rPr>
                <w:b/>
              </w:rPr>
              <w:t>Charges for both inward and outward pilotage</w:t>
            </w:r>
          </w:p>
        </w:tc>
      </w:tr>
      <w:tr>
        <w:tc>
          <w:tcPr>
            <w:tcW w:w="2410" w:type="dxa"/>
          </w:tcPr>
          <w:p>
            <w:pPr>
              <w:pStyle w:val="yTable"/>
              <w:spacing w:before="0"/>
            </w:pPr>
            <w:r>
              <w:t>Up to 1 499</w:t>
            </w:r>
          </w:p>
        </w:tc>
        <w:tc>
          <w:tcPr>
            <w:tcW w:w="2835" w:type="dxa"/>
          </w:tcPr>
          <w:p>
            <w:pPr>
              <w:pStyle w:val="yTable"/>
              <w:tabs>
                <w:tab w:val="left" w:pos="742"/>
              </w:tabs>
              <w:spacing w:before="0"/>
            </w:pPr>
            <w:r>
              <w:tab/>
              <w:t>$4 456.40</w:t>
            </w:r>
          </w:p>
        </w:tc>
      </w:tr>
      <w:tr>
        <w:tc>
          <w:tcPr>
            <w:tcW w:w="2410" w:type="dxa"/>
          </w:tcPr>
          <w:p>
            <w:pPr>
              <w:pStyle w:val="yTable"/>
              <w:spacing w:before="0"/>
            </w:pPr>
            <w:r>
              <w:t>1 500 — 3 000</w:t>
            </w:r>
          </w:p>
        </w:tc>
        <w:tc>
          <w:tcPr>
            <w:tcW w:w="2835" w:type="dxa"/>
          </w:tcPr>
          <w:p>
            <w:pPr>
              <w:pStyle w:val="yTable"/>
              <w:tabs>
                <w:tab w:val="left" w:pos="742"/>
              </w:tabs>
              <w:spacing w:before="0"/>
            </w:pPr>
            <w:r>
              <w:tab/>
              <w:t>$4 560.45</w:t>
            </w:r>
          </w:p>
        </w:tc>
      </w:tr>
      <w:tr>
        <w:tc>
          <w:tcPr>
            <w:tcW w:w="2410" w:type="dxa"/>
          </w:tcPr>
          <w:p>
            <w:pPr>
              <w:pStyle w:val="yTable"/>
              <w:spacing w:before="0"/>
            </w:pPr>
            <w:r>
              <w:t>3 001 — 5 000</w:t>
            </w:r>
          </w:p>
        </w:tc>
        <w:tc>
          <w:tcPr>
            <w:tcW w:w="2835" w:type="dxa"/>
          </w:tcPr>
          <w:p>
            <w:pPr>
              <w:pStyle w:val="yTable"/>
              <w:tabs>
                <w:tab w:val="left" w:pos="742"/>
              </w:tabs>
              <w:spacing w:before="0"/>
            </w:pPr>
            <w:r>
              <w:tab/>
              <w:t>$5 062.18</w:t>
            </w:r>
          </w:p>
        </w:tc>
      </w:tr>
      <w:tr>
        <w:tc>
          <w:tcPr>
            <w:tcW w:w="2410" w:type="dxa"/>
          </w:tcPr>
          <w:p>
            <w:pPr>
              <w:pStyle w:val="yTable"/>
              <w:spacing w:before="0"/>
            </w:pPr>
            <w:r>
              <w:t>5 001 — 10 000</w:t>
            </w:r>
          </w:p>
        </w:tc>
        <w:tc>
          <w:tcPr>
            <w:tcW w:w="2835" w:type="dxa"/>
          </w:tcPr>
          <w:p>
            <w:pPr>
              <w:pStyle w:val="yTable"/>
              <w:tabs>
                <w:tab w:val="left" w:pos="742"/>
              </w:tabs>
              <w:spacing w:before="0"/>
            </w:pPr>
            <w:r>
              <w:tab/>
              <w:t>$5 597.53</w:t>
            </w:r>
          </w:p>
        </w:tc>
      </w:tr>
      <w:tr>
        <w:tc>
          <w:tcPr>
            <w:tcW w:w="2410" w:type="dxa"/>
          </w:tcPr>
          <w:p>
            <w:pPr>
              <w:pStyle w:val="yTable"/>
              <w:spacing w:before="0"/>
            </w:pPr>
            <w:r>
              <w:t>10 001 — 20 000</w:t>
            </w:r>
          </w:p>
        </w:tc>
        <w:tc>
          <w:tcPr>
            <w:tcW w:w="2835" w:type="dxa"/>
          </w:tcPr>
          <w:p>
            <w:pPr>
              <w:pStyle w:val="yTable"/>
              <w:tabs>
                <w:tab w:val="left" w:pos="742"/>
              </w:tabs>
              <w:spacing w:before="0"/>
            </w:pPr>
            <w:r>
              <w:tab/>
              <w:t>$6 716.78</w:t>
            </w:r>
          </w:p>
        </w:tc>
      </w:tr>
      <w:tr>
        <w:tc>
          <w:tcPr>
            <w:tcW w:w="2410" w:type="dxa"/>
          </w:tcPr>
          <w:p>
            <w:pPr>
              <w:pStyle w:val="yTable"/>
              <w:spacing w:before="0"/>
            </w:pPr>
            <w:r>
              <w:t>20 001 — 30 000</w:t>
            </w:r>
          </w:p>
        </w:tc>
        <w:tc>
          <w:tcPr>
            <w:tcW w:w="2835" w:type="dxa"/>
          </w:tcPr>
          <w:p>
            <w:pPr>
              <w:pStyle w:val="yTable"/>
              <w:tabs>
                <w:tab w:val="left" w:pos="742"/>
              </w:tabs>
              <w:spacing w:before="0"/>
            </w:pPr>
            <w:r>
              <w:tab/>
              <w:t>$7 509.86</w:t>
            </w:r>
          </w:p>
        </w:tc>
      </w:tr>
      <w:tr>
        <w:tc>
          <w:tcPr>
            <w:tcW w:w="2410" w:type="dxa"/>
            <w:tcBorders>
              <w:bottom w:val="single" w:sz="4" w:space="0" w:color="auto"/>
            </w:tcBorders>
          </w:tcPr>
          <w:p>
            <w:pPr>
              <w:pStyle w:val="yTable"/>
              <w:spacing w:before="0"/>
            </w:pPr>
            <w:r>
              <w:t>Exceeding 30 000</w:t>
            </w:r>
          </w:p>
        </w:tc>
        <w:tc>
          <w:tcPr>
            <w:tcW w:w="2835" w:type="dxa"/>
            <w:tcBorders>
              <w:bottom w:val="single" w:sz="4" w:space="0" w:color="auto"/>
            </w:tcBorders>
          </w:tcPr>
          <w:p>
            <w:pPr>
              <w:pStyle w:val="yTable"/>
              <w:tabs>
                <w:tab w:val="left" w:pos="742"/>
              </w:tabs>
              <w:spacing w:before="0"/>
            </w:pPr>
            <w:r>
              <w:tab/>
              <w:t>$8 221.99</w:t>
            </w:r>
          </w:p>
        </w:tc>
      </w:tr>
    </w:tbl>
    <w:p>
      <w:pPr>
        <w:pStyle w:val="yNumberedItem"/>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before="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before="0"/>
              <w:ind w:right="6"/>
            </w:pPr>
            <w:r>
              <w:br/>
            </w:r>
            <w:r>
              <w:br/>
            </w:r>
            <w:r>
              <w:br/>
            </w:r>
            <w:r>
              <w:br/>
            </w:r>
            <w:r>
              <w:br/>
              <w:t>$554.03</w:t>
            </w:r>
          </w:p>
        </w:tc>
      </w:tr>
      <w:tr>
        <w:trPr>
          <w:cantSplit/>
        </w:trPr>
        <w:tc>
          <w:tcPr>
            <w:tcW w:w="3827" w:type="dxa"/>
          </w:tcPr>
          <w:p>
            <w:pPr>
              <w:pStyle w:val="yTable"/>
              <w:tabs>
                <w:tab w:val="left" w:pos="539"/>
              </w:tabs>
              <w:spacing w:before="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before="0"/>
              <w:ind w:right="6"/>
            </w:pPr>
            <w:r>
              <w:t xml:space="preserve">50% of the applicable inward and outward pilotage charge </w:t>
            </w:r>
          </w:p>
        </w:tc>
      </w:tr>
      <w:tr>
        <w:trPr>
          <w:cantSplit/>
        </w:trPr>
        <w:tc>
          <w:tcPr>
            <w:tcW w:w="3827" w:type="dxa"/>
          </w:tcPr>
          <w:p>
            <w:pPr>
              <w:pStyle w:val="yTable"/>
              <w:tabs>
                <w:tab w:val="left" w:pos="539"/>
              </w:tabs>
              <w:spacing w:before="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before="0"/>
              <w:ind w:right="6"/>
            </w:pPr>
          </w:p>
        </w:tc>
      </w:tr>
      <w:tr>
        <w:trPr>
          <w:cantSplit/>
        </w:trPr>
        <w:tc>
          <w:tcPr>
            <w:tcW w:w="3827" w:type="dxa"/>
          </w:tcPr>
          <w:p>
            <w:pPr>
              <w:pStyle w:val="yTable"/>
              <w:tabs>
                <w:tab w:val="left" w:pos="1026"/>
              </w:tabs>
              <w:spacing w:before="80"/>
              <w:ind w:left="1026" w:hanging="480"/>
            </w:pPr>
            <w:r>
              <w:t>(i)</w:t>
            </w:r>
            <w:r>
              <w:tab/>
              <w:t>during normal hours</w:t>
            </w:r>
          </w:p>
        </w:tc>
        <w:tc>
          <w:tcPr>
            <w:tcW w:w="1418" w:type="dxa"/>
          </w:tcPr>
          <w:p>
            <w:pPr>
              <w:pStyle w:val="yTable"/>
              <w:spacing w:before="80"/>
              <w:ind w:right="6"/>
            </w:pPr>
            <w:r>
              <w:t>$316.23/hour</w:t>
            </w:r>
          </w:p>
        </w:tc>
      </w:tr>
      <w:tr>
        <w:trPr>
          <w:cantSplit/>
        </w:trPr>
        <w:tc>
          <w:tcPr>
            <w:tcW w:w="3827" w:type="dxa"/>
          </w:tcPr>
          <w:p>
            <w:pPr>
              <w:pStyle w:val="yTable"/>
              <w:tabs>
                <w:tab w:val="left" w:pos="1026"/>
              </w:tabs>
              <w:spacing w:before="80"/>
              <w:ind w:left="1026" w:hanging="480"/>
            </w:pPr>
            <w:r>
              <w:t>(ii)</w:t>
            </w:r>
            <w:r>
              <w:tab/>
              <w:t>during overtime hours</w:t>
            </w:r>
          </w:p>
        </w:tc>
        <w:tc>
          <w:tcPr>
            <w:tcW w:w="1418" w:type="dxa"/>
          </w:tcPr>
          <w:p>
            <w:pPr>
              <w:pStyle w:val="yTable"/>
              <w:spacing w:before="80"/>
              <w:ind w:right="6"/>
            </w:pPr>
            <w:r>
              <w:t>$453.19/hour</w:t>
            </w:r>
          </w:p>
        </w:tc>
      </w:tr>
      <w:tr>
        <w:trPr>
          <w:cantSplit/>
        </w:trPr>
        <w:tc>
          <w:tcPr>
            <w:tcW w:w="3827" w:type="dxa"/>
          </w:tcPr>
          <w:p>
            <w:pPr>
              <w:pStyle w:val="yTable"/>
              <w:tabs>
                <w:tab w:val="left" w:pos="539"/>
              </w:tabs>
              <w:spacing w:before="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before="40" w:after="40"/>
              <w:ind w:right="5"/>
            </w:pPr>
            <w:r>
              <w:t>an amount equal to the cost of the pilotage service</w:t>
            </w:r>
          </w:p>
        </w:tc>
      </w:tr>
    </w:tbl>
    <w:p>
      <w:pPr>
        <w:pStyle w:val="yFootnotesection"/>
        <w:rPr>
          <w:rStyle w:val="CharSchNo"/>
        </w:rPr>
      </w:pPr>
      <w:bookmarkStart w:id="221" w:name="_Toc107747149"/>
      <w:r>
        <w:rPr>
          <w:rStyle w:val="CharSchNo"/>
        </w:rPr>
        <w:tab/>
        <w:t>[Division 1 inserted in Gazette 24 Jun 2005 p. 2775-6.]</w:t>
      </w:r>
    </w:p>
    <w:p>
      <w:pPr>
        <w:pStyle w:val="yHeading3"/>
      </w:pPr>
      <w:r>
        <w:t>Division 2</w:t>
      </w:r>
      <w:r>
        <w:rPr>
          <w:b w:val="0"/>
        </w:rPr>
        <w:t> — </w:t>
      </w:r>
      <w:r>
        <w:t>Conservancy dues</w:t>
      </w:r>
      <w:bookmarkEnd w:id="221"/>
    </w:p>
    <w:p>
      <w:pPr>
        <w:pStyle w:val="yShoulderClause"/>
      </w:pPr>
      <w:r>
        <w:t>[r. 18]</w:t>
      </w:r>
    </w:p>
    <w:p>
      <w:pPr>
        <w:pStyle w:val="yFootnoteheading"/>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120"/>
            </w:pPr>
            <w:r>
              <w:t>1.</w:t>
            </w:r>
          </w:p>
        </w:tc>
        <w:tc>
          <w:tcPr>
            <w:tcW w:w="4395" w:type="dxa"/>
          </w:tcPr>
          <w:p>
            <w:pPr>
              <w:pStyle w:val="yTable"/>
              <w:spacing w:before="1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120"/>
              <w:jc w:val="right"/>
            </w:pP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 xml:space="preserve">subject to paragraph (b), where the length of the vessel exclusive of bowsprit — </w:t>
            </w:r>
          </w:p>
        </w:tc>
        <w:tc>
          <w:tcPr>
            <w:tcW w:w="992" w:type="dxa"/>
          </w:tcPr>
          <w:p>
            <w:pPr>
              <w:pStyle w:val="yTable"/>
              <w:spacing w:before="80"/>
              <w:jc w:val="right"/>
            </w:pP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w:t>
            </w:r>
            <w:r>
              <w:tab/>
              <w:t>does not exceed 6 m</w:t>
            </w:r>
          </w:p>
        </w:tc>
        <w:tc>
          <w:tcPr>
            <w:tcW w:w="992" w:type="dxa"/>
          </w:tcPr>
          <w:p>
            <w:pPr>
              <w:pStyle w:val="yTable"/>
              <w:spacing w:before="80"/>
              <w:ind w:right="34"/>
              <w:jc w:val="right"/>
            </w:pPr>
            <w:r>
              <w:t>$99.70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w:t>
            </w:r>
            <w:r>
              <w:tab/>
              <w:t>exceeds 6 m but does not exceed 10 m</w:t>
            </w:r>
          </w:p>
        </w:tc>
        <w:tc>
          <w:tcPr>
            <w:tcW w:w="992" w:type="dxa"/>
          </w:tcPr>
          <w:p>
            <w:pPr>
              <w:pStyle w:val="yTable"/>
              <w:spacing w:before="80"/>
              <w:ind w:right="34"/>
              <w:jc w:val="right"/>
            </w:pPr>
            <w:r>
              <w:br/>
              <w:t>$130.40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(iii)</w:t>
            </w:r>
            <w:r>
              <w:tab/>
              <w:t>exceeds 10 m but does not exceed 20 m</w:t>
            </w:r>
          </w:p>
        </w:tc>
        <w:tc>
          <w:tcPr>
            <w:tcW w:w="992" w:type="dxa"/>
          </w:tcPr>
          <w:p>
            <w:pPr>
              <w:pStyle w:val="yTable"/>
              <w:spacing w:before="80"/>
              <w:ind w:right="34"/>
              <w:jc w:val="right"/>
            </w:pPr>
            <w:r>
              <w:br/>
              <w:t>$190.90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(iv)</w:t>
            </w:r>
            <w:r>
              <w:tab/>
              <w:t>exceeds 20 m but does not exceed 30 m</w:t>
            </w:r>
          </w:p>
        </w:tc>
        <w:tc>
          <w:tcPr>
            <w:tcW w:w="992" w:type="dxa"/>
          </w:tcPr>
          <w:p>
            <w:pPr>
              <w:pStyle w:val="yTable"/>
              <w:spacing w:before="80"/>
              <w:ind w:right="34"/>
              <w:jc w:val="right"/>
            </w:pPr>
            <w:r>
              <w:br/>
              <w:t>$292.90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w:t>
            </w:r>
            <w:r>
              <w:tab/>
              <w:t>exceeds 30 m but does not exceed 50 m</w:t>
            </w:r>
          </w:p>
        </w:tc>
        <w:tc>
          <w:tcPr>
            <w:tcW w:w="992" w:type="dxa"/>
          </w:tcPr>
          <w:p>
            <w:pPr>
              <w:pStyle w:val="yTable"/>
              <w:spacing w:before="80"/>
              <w:ind w:right="34"/>
              <w:jc w:val="right"/>
            </w:pPr>
            <w:r>
              <w:br/>
              <w:t>$446.90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(vi)</w:t>
            </w:r>
            <w:r>
              <w:tab/>
              <w:t>exceeds 50 m but does not exceed 70 m</w:t>
            </w:r>
          </w:p>
        </w:tc>
        <w:tc>
          <w:tcPr>
            <w:tcW w:w="992" w:type="dxa"/>
          </w:tcPr>
          <w:p>
            <w:pPr>
              <w:pStyle w:val="yTable"/>
              <w:spacing w:before="80"/>
              <w:ind w:right="34"/>
              <w:jc w:val="right"/>
            </w:pPr>
            <w:r>
              <w:br/>
              <w:t>$698.30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80"/>
              <w:ind w:right="34"/>
              <w:jc w:val="right"/>
            </w:pPr>
            <w:r>
              <w:br/>
            </w:r>
            <w:r>
              <w:br/>
            </w:r>
            <w:r>
              <w:br/>
              <w:t>$88.90</w:t>
            </w:r>
          </w:p>
        </w:tc>
      </w:tr>
      <w:tr>
        <w:tblPrEx>
          <w:tblCellMar>
            <w:left w:w="107" w:type="dxa"/>
            <w:right w:w="107" w:type="dxa"/>
          </w:tblCellMar>
        </w:tblPrEx>
        <w:tc>
          <w:tcPr>
            <w:tcW w:w="686" w:type="dxa"/>
          </w:tcPr>
          <w:p>
            <w:pPr>
              <w:pStyle w:val="yTable"/>
            </w:pPr>
            <w:r>
              <w:t>2.</w:t>
            </w:r>
          </w:p>
        </w:tc>
        <w:tc>
          <w:tcPr>
            <w:tcW w:w="4395" w:type="dxa"/>
          </w:tcPr>
          <w:p>
            <w:pPr>
              <w:pStyle w:val="yTable"/>
              <w:spacing w:before="40" w:after="40"/>
            </w:pPr>
            <w:r>
              <w:t>Conservancy dues payable in advance in respect of vessels engaged in Pearl Fishing north of North West Cape — </w:t>
            </w:r>
          </w:p>
        </w:tc>
        <w:tc>
          <w:tcPr>
            <w:tcW w:w="992" w:type="dxa"/>
          </w:tcPr>
          <w:p>
            <w:pPr>
              <w:pStyle w:val="yTable"/>
              <w:tabs>
                <w:tab w:val="left" w:pos="567"/>
                <w:tab w:val="left" w:pos="1134"/>
              </w:tabs>
              <w:spacing w:before="40" w:after="40"/>
              <w:jc w:val="right"/>
            </w:pP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80"/>
              <w:ind w:right="34"/>
              <w:jc w:val="right"/>
            </w:pPr>
            <w:r>
              <w:br/>
              <w:t>$15.00</w:t>
            </w: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80"/>
              <w:ind w:right="34"/>
              <w:jc w:val="right"/>
            </w:pPr>
            <w:r>
              <w:br/>
            </w:r>
            <w:r>
              <w:br/>
            </w:r>
            <w:r>
              <w:br/>
              <w:t>$7.00</w:t>
            </w:r>
          </w:p>
        </w:tc>
      </w:tr>
      <w:tr>
        <w:tc>
          <w:tcPr>
            <w:tcW w:w="686" w:type="dxa"/>
          </w:tcPr>
          <w:p>
            <w:pPr>
              <w:pStyle w:val="yTable"/>
            </w:pPr>
            <w:r>
              <w:t>3.</w:t>
            </w:r>
          </w:p>
        </w:tc>
        <w:tc>
          <w:tcPr>
            <w:tcW w:w="5387" w:type="dxa"/>
            <w:gridSpan w:val="2"/>
          </w:tcPr>
          <w:p>
            <w:pPr>
              <w:pStyle w:val="yTable"/>
            </w:pPr>
            <w:r>
              <w:t xml:space="preserve">Conservancy dues payable in respect of the use by a fishing vessel of — </w:t>
            </w:r>
          </w:p>
        </w:tc>
      </w:tr>
      <w:tr>
        <w:tc>
          <w:tcPr>
            <w:tcW w:w="686" w:type="dxa"/>
          </w:tcPr>
          <w:p>
            <w:pPr>
              <w:pStyle w:val="yTable"/>
              <w:tabs>
                <w:tab w:val="left" w:pos="567"/>
                <w:tab w:val="left" w:pos="1134"/>
              </w:tabs>
              <w:spacing w:before="40" w:after="40"/>
            </w:pPr>
          </w:p>
        </w:tc>
        <w:tc>
          <w:tcPr>
            <w:tcW w:w="5387" w:type="dxa"/>
            <w:gridSpan w:val="2"/>
          </w:tcPr>
          <w:p>
            <w:pPr>
              <w:pStyle w:val="yTable"/>
              <w:numPr>
                <w:ilvl w:val="0"/>
                <w:numId w:val="1"/>
              </w:numPr>
              <w:tabs>
                <w:tab w:val="num" w:pos="742"/>
              </w:tabs>
              <w:spacing w:before="40" w:after="40"/>
            </w:pPr>
            <w:r>
              <w:t>the Emu Point Fishing Boat Harbour, Albany;</w:t>
            </w:r>
          </w:p>
          <w:p>
            <w:pPr>
              <w:pStyle w:val="yTable"/>
              <w:numPr>
                <w:ilvl w:val="0"/>
                <w:numId w:val="1"/>
              </w:numPr>
              <w:spacing w:before="40" w:after="40"/>
            </w:pPr>
            <w:r>
              <w:t>the Fishing Boat Harbour, Carnarvon;</w:t>
            </w:r>
          </w:p>
          <w:p>
            <w:pPr>
              <w:pStyle w:val="yTable"/>
              <w:numPr>
                <w:ilvl w:val="0"/>
                <w:numId w:val="1"/>
              </w:numPr>
              <w:tabs>
                <w:tab w:val="num" w:pos="742"/>
              </w:tabs>
              <w:spacing w:before="40" w:after="40"/>
            </w:pPr>
            <w:r>
              <w:t>the Bandy Creek Small Boat Harbour, Esperance;</w:t>
            </w:r>
          </w:p>
          <w:p>
            <w:pPr>
              <w:pStyle w:val="yTable"/>
              <w:numPr>
                <w:ilvl w:val="0"/>
                <w:numId w:val="1"/>
              </w:numPr>
              <w:tabs>
                <w:tab w:val="num" w:pos="742"/>
              </w:tabs>
              <w:spacing w:before="40" w:after="40"/>
            </w:pPr>
            <w:r>
              <w:t>the Fishing Boat Harbour, Fremantle;</w:t>
            </w:r>
          </w:p>
          <w:p>
            <w:pPr>
              <w:pStyle w:val="yTable"/>
              <w:numPr>
                <w:ilvl w:val="0"/>
                <w:numId w:val="1"/>
              </w:numPr>
              <w:tabs>
                <w:tab w:val="num" w:pos="742"/>
              </w:tabs>
              <w:spacing w:before="40" w:after="40"/>
            </w:pPr>
            <w:r>
              <w:t>the Inner Harbour, Geraldton; or</w:t>
            </w:r>
          </w:p>
          <w:p>
            <w:pPr>
              <w:pStyle w:val="yTable"/>
              <w:numPr>
                <w:ilvl w:val="0"/>
                <w:numId w:val="1"/>
              </w:numPr>
              <w:tabs>
                <w:tab w:val="num" w:pos="742"/>
              </w:tabs>
              <w:spacing w:before="40" w:after="40"/>
            </w:pPr>
            <w:r>
              <w:t>the Fishing Boat Harbour, Port Denison,</w:t>
            </w:r>
          </w:p>
        </w:tc>
      </w:tr>
      <w:tr>
        <w:tc>
          <w:tcPr>
            <w:tcW w:w="686" w:type="dxa"/>
          </w:tcPr>
          <w:p>
            <w:pPr>
              <w:pStyle w:val="yTable"/>
            </w:pPr>
          </w:p>
        </w:tc>
        <w:tc>
          <w:tcPr>
            <w:tcW w:w="5387" w:type="dxa"/>
            <w:gridSpan w:val="2"/>
          </w:tcPr>
          <w:p>
            <w:pPr>
              <w:pStyle w:val="yTable"/>
            </w:pPr>
            <w:r>
              <w:t>for a period of 12 months ending on 30 June, where the length of the vessel exclusive of the bowsprit —</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does not exceed 6 m</w:t>
            </w:r>
          </w:p>
        </w:tc>
        <w:tc>
          <w:tcPr>
            <w:tcW w:w="992" w:type="dxa"/>
          </w:tcPr>
          <w:p>
            <w:pPr>
              <w:pStyle w:val="yTable"/>
              <w:spacing w:before="80"/>
              <w:ind w:right="34"/>
              <w:jc w:val="right"/>
            </w:pPr>
            <w:r>
              <w:t>$99.70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exceeds 6 m but does not exceed 10 m</w:t>
            </w:r>
          </w:p>
        </w:tc>
        <w:tc>
          <w:tcPr>
            <w:tcW w:w="992" w:type="dxa"/>
          </w:tcPr>
          <w:p>
            <w:pPr>
              <w:pStyle w:val="yTable"/>
              <w:spacing w:before="80"/>
              <w:ind w:right="34"/>
              <w:jc w:val="right"/>
            </w:pPr>
            <w:r>
              <w:t>$130.40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(c)</w:t>
            </w:r>
            <w:r>
              <w:tab/>
              <w:t>exceeds 10 m but does not exceed 20 m</w:t>
            </w:r>
          </w:p>
        </w:tc>
        <w:tc>
          <w:tcPr>
            <w:tcW w:w="992" w:type="dxa"/>
          </w:tcPr>
          <w:p>
            <w:pPr>
              <w:pStyle w:val="yTable"/>
              <w:spacing w:before="80"/>
              <w:ind w:right="34"/>
              <w:jc w:val="right"/>
            </w:pPr>
            <w:r>
              <w:t>$190.90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(d)</w:t>
            </w:r>
            <w:r>
              <w:tab/>
              <w:t>exceeds 20 m but does not exceed 30 m</w:t>
            </w:r>
          </w:p>
        </w:tc>
        <w:tc>
          <w:tcPr>
            <w:tcW w:w="992" w:type="dxa"/>
          </w:tcPr>
          <w:p>
            <w:pPr>
              <w:pStyle w:val="yTable"/>
              <w:spacing w:before="80"/>
              <w:ind w:right="34"/>
              <w:jc w:val="right"/>
            </w:pPr>
            <w:r>
              <w:t>$292.90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(e)</w:t>
            </w:r>
            <w:r>
              <w:tab/>
              <w:t>exceeds 30 m but does not exceed 50 m</w:t>
            </w:r>
          </w:p>
        </w:tc>
        <w:tc>
          <w:tcPr>
            <w:tcW w:w="992" w:type="dxa"/>
          </w:tcPr>
          <w:p>
            <w:pPr>
              <w:pStyle w:val="yTable"/>
              <w:spacing w:before="80"/>
              <w:ind w:right="34"/>
              <w:jc w:val="right"/>
            </w:pPr>
            <w:r>
              <w:t>$446.90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(f)</w:t>
            </w:r>
            <w:r>
              <w:tab/>
              <w:t>exceeds 50 m</w:t>
            </w:r>
          </w:p>
        </w:tc>
        <w:tc>
          <w:tcPr>
            <w:tcW w:w="992" w:type="dxa"/>
          </w:tcPr>
          <w:p>
            <w:pPr>
              <w:pStyle w:val="yTable"/>
              <w:spacing w:before="80"/>
              <w:ind w:right="34"/>
              <w:jc w:val="right"/>
            </w:pPr>
            <w:r>
              <w:t>$698.30</w:t>
            </w:r>
          </w:p>
        </w:tc>
      </w:tr>
    </w:tbl>
    <w:p>
      <w:pPr>
        <w:pStyle w:val="yFootnotesection"/>
        <w:rPr>
          <w:rStyle w:val="CharSchNo"/>
        </w:rPr>
      </w:pPr>
      <w:r>
        <w:rPr>
          <w:rStyle w:val="CharSchNo"/>
        </w:rPr>
        <w:tab/>
        <w:t>[Division 2 inserted in Gazette 24 Jun 2005 p. 2776-7.]</w:t>
      </w:r>
    </w:p>
    <w:p>
      <w:pPr>
        <w:pStyle w:val="yScheduleHeading"/>
      </w:pPr>
      <w:bookmarkStart w:id="222" w:name="_Toc107747150"/>
      <w:r>
        <w:rPr>
          <w:rStyle w:val="CharSchNo"/>
        </w:rPr>
        <w:t>Fourth Schedule</w:t>
      </w:r>
      <w:bookmarkEnd w:id="219"/>
      <w:bookmarkEnd w:id="222"/>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223" w:name="_Toc39303478"/>
      <w:bookmarkStart w:id="224" w:name="_Toc107747151"/>
      <w:r>
        <w:rPr>
          <w:rStyle w:val="CharSchNo"/>
        </w:rPr>
        <w:t>Fifth Schedule</w:t>
      </w:r>
      <w:bookmarkEnd w:id="223"/>
      <w:bookmarkEnd w:id="224"/>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225" w:name="_Toc39303479"/>
      <w:bookmarkStart w:id="226" w:name="_Toc47337513"/>
      <w:bookmarkStart w:id="227" w:name="_Toc47339097"/>
      <w:bookmarkStart w:id="228" w:name="_Toc47339324"/>
      <w:bookmarkStart w:id="229" w:name="_Toc107747152"/>
      <w:r>
        <w:rPr>
          <w:rStyle w:val="CharSchNo"/>
        </w:rPr>
        <w:t>Sixth Schedule</w:t>
      </w:r>
      <w:bookmarkEnd w:id="225"/>
      <w:bookmarkEnd w:id="226"/>
      <w:bookmarkEnd w:id="227"/>
      <w:bookmarkEnd w:id="228"/>
      <w:bookmarkEnd w:id="229"/>
    </w:p>
    <w:p>
      <w:pPr>
        <w:pStyle w:val="yHeading2"/>
        <w:outlineLvl w:val="9"/>
      </w:pPr>
      <w:bookmarkStart w:id="230" w:name="_Toc107747153"/>
      <w:r>
        <w:rPr>
          <w:rStyle w:val="CharSchText"/>
        </w:rPr>
        <w:t>Forms</w:t>
      </w:r>
      <w:bookmarkEnd w:id="230"/>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1" w:name="_Toc76541717"/>
      <w:bookmarkStart w:id="232" w:name="_Toc107747154"/>
      <w:r>
        <w:t>Notes</w:t>
      </w:r>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w:t>
      </w:r>
      <w:r>
        <w:rPr>
          <w:i/>
        </w:rPr>
        <w:t>1966</w:t>
      </w:r>
      <w:r>
        <w:rPr>
          <w:snapToGrid w:val="0"/>
        </w:rPr>
        <w:t xml:space="preserve"> and includes the amendments made by the other written laws referred to in the following table.  The table also contains information about any reprint.</w:t>
      </w:r>
    </w:p>
    <w:p>
      <w:pPr>
        <w:pStyle w:val="nHeading3"/>
      </w:pPr>
      <w:bookmarkStart w:id="233" w:name="_Toc39303480"/>
      <w:bookmarkStart w:id="234" w:name="_Toc107747155"/>
      <w:r>
        <w:t>Compilation table</w:t>
      </w:r>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
                <w:sz w:val="19"/>
                <w:vertAlign w:val="superscript"/>
              </w:rPr>
              <w:t>6</w:t>
            </w:r>
          </w:p>
        </w:tc>
        <w:tc>
          <w:tcPr>
            <w:tcW w:w="1276" w:type="dxa"/>
            <w:gridSpan w:val="2"/>
          </w:tcPr>
          <w:p>
            <w:pPr>
              <w:pStyle w:val="nTable"/>
              <w:spacing w:after="40"/>
              <w:rPr>
                <w:sz w:val="19"/>
              </w:rPr>
            </w:pPr>
            <w:r>
              <w:rPr>
                <w:sz w:val="19"/>
              </w:rPr>
              <w:t>3 Feb 1966 p. 277</w:t>
            </w:r>
            <w:r>
              <w:rPr>
                <w:sz w:val="19"/>
              </w:rPr>
              <w:noBreakHyphen/>
              <w:t>92</w:t>
            </w:r>
          </w:p>
        </w:tc>
        <w:tc>
          <w:tcPr>
            <w:tcW w:w="2693" w:type="dxa"/>
            <w:gridSpan w:val="2"/>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Oct 1967 p. 2592</w:t>
            </w:r>
          </w:p>
        </w:tc>
        <w:tc>
          <w:tcPr>
            <w:tcW w:w="2693" w:type="dxa"/>
            <w:gridSpan w:val="2"/>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1971 p. 2146</w:t>
            </w:r>
          </w:p>
        </w:tc>
        <w:tc>
          <w:tcPr>
            <w:tcW w:w="2693" w:type="dxa"/>
            <w:gridSpan w:val="2"/>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24 Sep 1971 p. 3580</w:t>
            </w:r>
            <w:r>
              <w:rPr>
                <w:sz w:val="19"/>
              </w:rPr>
              <w:noBreakHyphen/>
              <w:t>1</w:t>
            </w:r>
          </w:p>
        </w:tc>
        <w:tc>
          <w:tcPr>
            <w:tcW w:w="2693" w:type="dxa"/>
            <w:gridSpan w:val="2"/>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27 Oct 1971 p. 4155</w:t>
            </w:r>
          </w:p>
        </w:tc>
        <w:tc>
          <w:tcPr>
            <w:tcW w:w="2693" w:type="dxa"/>
            <w:gridSpan w:val="2"/>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26 Nov 1971 p. 4915</w:t>
            </w:r>
          </w:p>
        </w:tc>
        <w:tc>
          <w:tcPr>
            <w:tcW w:w="2693" w:type="dxa"/>
            <w:gridSpan w:val="2"/>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22 Feb 1972 p. 407</w:t>
            </w:r>
            <w:r>
              <w:rPr>
                <w:sz w:val="19"/>
              </w:rPr>
              <w:noBreakHyphen/>
              <w:t>8</w:t>
            </w:r>
          </w:p>
        </w:tc>
        <w:tc>
          <w:tcPr>
            <w:tcW w:w="2693" w:type="dxa"/>
            <w:gridSpan w:val="2"/>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gridSpan w:val="2"/>
          </w:tcPr>
          <w:p>
            <w:pPr>
              <w:pStyle w:val="nTable"/>
              <w:spacing w:after="40"/>
              <w:rPr>
                <w:sz w:val="19"/>
              </w:rPr>
            </w:pPr>
            <w:r>
              <w:rPr>
                <w:sz w:val="19"/>
              </w:rPr>
              <w:t>15 Jun 1973 p. 2234</w:t>
            </w:r>
            <w:r>
              <w:rPr>
                <w:sz w:val="19"/>
              </w:rPr>
              <w:noBreakHyphen/>
              <w:t>5</w:t>
            </w:r>
          </w:p>
        </w:tc>
        <w:tc>
          <w:tcPr>
            <w:tcW w:w="2693" w:type="dxa"/>
            <w:gridSpan w:val="2"/>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1974 p. 1911</w:t>
            </w:r>
          </w:p>
        </w:tc>
        <w:tc>
          <w:tcPr>
            <w:tcW w:w="2693" w:type="dxa"/>
            <w:gridSpan w:val="2"/>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Feb 1975 p. 571</w:t>
            </w:r>
          </w:p>
        </w:tc>
        <w:tc>
          <w:tcPr>
            <w:tcW w:w="2693" w:type="dxa"/>
            <w:gridSpan w:val="2"/>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28 Feb 1975 p. 752</w:t>
            </w:r>
            <w:r>
              <w:rPr>
                <w:sz w:val="19"/>
              </w:rPr>
              <w:noBreakHyphen/>
              <w:t>3</w:t>
            </w:r>
          </w:p>
        </w:tc>
        <w:tc>
          <w:tcPr>
            <w:tcW w:w="2693" w:type="dxa"/>
            <w:gridSpan w:val="2"/>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Sep 1976 p. 3298</w:t>
            </w:r>
          </w:p>
        </w:tc>
        <w:tc>
          <w:tcPr>
            <w:tcW w:w="2693" w:type="dxa"/>
            <w:gridSpan w:val="2"/>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Oct 1977 p. 3704</w:t>
            </w:r>
            <w:r>
              <w:rPr>
                <w:sz w:val="19"/>
              </w:rPr>
              <w:noBreakHyphen/>
              <w:t>5</w:t>
            </w:r>
          </w:p>
        </w:tc>
        <w:tc>
          <w:tcPr>
            <w:tcW w:w="2693" w:type="dxa"/>
            <w:gridSpan w:val="2"/>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 Dec 1977 p. 4442</w:t>
            </w:r>
          </w:p>
        </w:tc>
        <w:tc>
          <w:tcPr>
            <w:tcW w:w="2693" w:type="dxa"/>
            <w:gridSpan w:val="2"/>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Nov 1978 p. 4252</w:t>
            </w:r>
          </w:p>
        </w:tc>
        <w:tc>
          <w:tcPr>
            <w:tcW w:w="2693" w:type="dxa"/>
            <w:gridSpan w:val="2"/>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Aug 1979 p. 2433</w:t>
            </w:r>
          </w:p>
        </w:tc>
        <w:tc>
          <w:tcPr>
            <w:tcW w:w="2693" w:type="dxa"/>
            <w:gridSpan w:val="2"/>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20 Jun 1980 p. 1832</w:t>
            </w:r>
            <w:r>
              <w:rPr>
                <w:sz w:val="19"/>
              </w:rPr>
              <w:noBreakHyphen/>
              <w:t>4</w:t>
            </w:r>
          </w:p>
        </w:tc>
        <w:tc>
          <w:tcPr>
            <w:tcW w:w="2693" w:type="dxa"/>
            <w:gridSpan w:val="2"/>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gridSpan w:val="2"/>
          </w:tcPr>
          <w:p>
            <w:pPr>
              <w:pStyle w:val="nTable"/>
              <w:spacing w:after="40"/>
              <w:rPr>
                <w:sz w:val="19"/>
              </w:rPr>
            </w:pPr>
            <w:r>
              <w:rPr>
                <w:sz w:val="19"/>
              </w:rPr>
              <w:t>31 Dec 1980 p. 4437</w:t>
            </w:r>
          </w:p>
        </w:tc>
        <w:tc>
          <w:tcPr>
            <w:tcW w:w="2693" w:type="dxa"/>
            <w:gridSpan w:val="2"/>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gridSpan w:val="2"/>
          </w:tcPr>
          <w:p>
            <w:pPr>
              <w:pStyle w:val="nTable"/>
              <w:spacing w:after="40"/>
              <w:rPr>
                <w:sz w:val="19"/>
              </w:rPr>
            </w:pPr>
            <w:r>
              <w:rPr>
                <w:sz w:val="19"/>
              </w:rPr>
              <w:t>27 Mar 1981 p. 1077</w:t>
            </w:r>
          </w:p>
        </w:tc>
        <w:tc>
          <w:tcPr>
            <w:tcW w:w="2693" w:type="dxa"/>
            <w:gridSpan w:val="2"/>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gridSpan w:val="2"/>
          </w:tcPr>
          <w:p>
            <w:pPr>
              <w:pStyle w:val="nTable"/>
              <w:keepNext/>
              <w:keepLines/>
              <w:spacing w:after="40"/>
              <w:rPr>
                <w:sz w:val="19"/>
              </w:rPr>
            </w:pPr>
            <w:r>
              <w:rPr>
                <w:sz w:val="19"/>
              </w:rPr>
              <w:t>26 Jun 1981 p. 2417</w:t>
            </w:r>
            <w:r>
              <w:rPr>
                <w:sz w:val="19"/>
              </w:rPr>
              <w:noBreakHyphen/>
              <w:t>19</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gridSpan w:val="2"/>
          </w:tcPr>
          <w:p>
            <w:pPr>
              <w:pStyle w:val="nTable"/>
              <w:keepNext/>
              <w:keepLines/>
              <w:spacing w:after="40"/>
              <w:rPr>
                <w:sz w:val="19"/>
              </w:rPr>
            </w:pPr>
            <w:r>
              <w:rPr>
                <w:sz w:val="19"/>
              </w:rPr>
              <w:t>26 Jun 1981 p. 2417</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gridSpan w:val="2"/>
          </w:tcPr>
          <w:p>
            <w:pPr>
              <w:pStyle w:val="nTable"/>
              <w:spacing w:after="40"/>
              <w:rPr>
                <w:sz w:val="19"/>
              </w:rPr>
            </w:pPr>
            <w:r>
              <w:rPr>
                <w:sz w:val="19"/>
              </w:rPr>
              <w:t>28 Aug 1981 p. 3574</w:t>
            </w:r>
            <w:r>
              <w:rPr>
                <w:sz w:val="19"/>
              </w:rPr>
              <w:noBreakHyphen/>
              <w:t>5</w:t>
            </w:r>
          </w:p>
        </w:tc>
        <w:tc>
          <w:tcPr>
            <w:tcW w:w="2693" w:type="dxa"/>
            <w:gridSpan w:val="2"/>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gridSpan w:val="2"/>
          </w:tcPr>
          <w:p>
            <w:pPr>
              <w:pStyle w:val="nTable"/>
              <w:spacing w:after="40"/>
              <w:rPr>
                <w:sz w:val="19"/>
              </w:rPr>
            </w:pPr>
            <w:r>
              <w:rPr>
                <w:sz w:val="19"/>
              </w:rPr>
              <w:t>4 Sep 1981 p. 3859</w:t>
            </w:r>
          </w:p>
        </w:tc>
        <w:tc>
          <w:tcPr>
            <w:tcW w:w="2693" w:type="dxa"/>
            <w:gridSpan w:val="2"/>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gridSpan w:val="2"/>
          </w:tcPr>
          <w:p>
            <w:pPr>
              <w:pStyle w:val="nTable"/>
              <w:spacing w:after="40"/>
              <w:rPr>
                <w:sz w:val="19"/>
              </w:rPr>
            </w:pPr>
            <w:r>
              <w:rPr>
                <w:sz w:val="19"/>
              </w:rPr>
              <w:t>21 May 1982 p. 1579</w:t>
            </w:r>
          </w:p>
        </w:tc>
        <w:tc>
          <w:tcPr>
            <w:tcW w:w="2693" w:type="dxa"/>
            <w:gridSpan w:val="2"/>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gridSpan w:val="2"/>
          </w:tcPr>
          <w:p>
            <w:pPr>
              <w:pStyle w:val="nTable"/>
              <w:spacing w:after="40"/>
              <w:rPr>
                <w:sz w:val="19"/>
              </w:rPr>
            </w:pPr>
            <w:r>
              <w:rPr>
                <w:sz w:val="19"/>
              </w:rPr>
              <w:t>2 Jul 1982 p. 2361</w:t>
            </w:r>
          </w:p>
        </w:tc>
        <w:tc>
          <w:tcPr>
            <w:tcW w:w="2693" w:type="dxa"/>
            <w:gridSpan w:val="2"/>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gridSpan w:val="2"/>
          </w:tcPr>
          <w:p>
            <w:pPr>
              <w:pStyle w:val="nTable"/>
              <w:spacing w:after="40"/>
              <w:rPr>
                <w:sz w:val="19"/>
              </w:rPr>
            </w:pPr>
            <w:r>
              <w:rPr>
                <w:sz w:val="19"/>
              </w:rPr>
              <w:t>9 Jul 1982 p. 2512</w:t>
            </w:r>
            <w:r>
              <w:rPr>
                <w:sz w:val="19"/>
              </w:rPr>
              <w:noBreakHyphen/>
              <w:t>13</w:t>
            </w:r>
          </w:p>
        </w:tc>
        <w:tc>
          <w:tcPr>
            <w:tcW w:w="2693" w:type="dxa"/>
            <w:gridSpan w:val="2"/>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gridSpan w:val="2"/>
          </w:tcPr>
          <w:p>
            <w:pPr>
              <w:pStyle w:val="nTable"/>
              <w:spacing w:after="40"/>
              <w:rPr>
                <w:sz w:val="19"/>
              </w:rPr>
            </w:pPr>
            <w:r>
              <w:rPr>
                <w:sz w:val="19"/>
              </w:rPr>
              <w:t>13 Aug 1982 p. 3141</w:t>
            </w:r>
          </w:p>
        </w:tc>
        <w:tc>
          <w:tcPr>
            <w:tcW w:w="2693" w:type="dxa"/>
            <w:gridSpan w:val="2"/>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gridSpan w:val="2"/>
          </w:tcPr>
          <w:p>
            <w:pPr>
              <w:pStyle w:val="nTable"/>
              <w:spacing w:after="40"/>
              <w:rPr>
                <w:sz w:val="19"/>
              </w:rPr>
            </w:pPr>
            <w:r>
              <w:rPr>
                <w:sz w:val="19"/>
              </w:rPr>
              <w:t>10 Dec 1982 p. 4799</w:t>
            </w:r>
          </w:p>
        </w:tc>
        <w:tc>
          <w:tcPr>
            <w:tcW w:w="2693" w:type="dxa"/>
            <w:gridSpan w:val="2"/>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gridSpan w:val="2"/>
          </w:tcPr>
          <w:p>
            <w:pPr>
              <w:pStyle w:val="nTable"/>
              <w:spacing w:after="40"/>
              <w:rPr>
                <w:sz w:val="19"/>
              </w:rPr>
            </w:pPr>
            <w:r>
              <w:rPr>
                <w:sz w:val="19"/>
              </w:rPr>
              <w:t>5 Aug 1983 p. 2837</w:t>
            </w:r>
            <w:r>
              <w:rPr>
                <w:sz w:val="19"/>
              </w:rPr>
              <w:noBreakHyphen/>
              <w:t>9</w:t>
            </w:r>
          </w:p>
        </w:tc>
        <w:tc>
          <w:tcPr>
            <w:tcW w:w="2693" w:type="dxa"/>
            <w:gridSpan w:val="2"/>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gridSpan w:val="2"/>
          </w:tcPr>
          <w:p>
            <w:pPr>
              <w:pStyle w:val="nTable"/>
              <w:spacing w:after="40"/>
              <w:rPr>
                <w:sz w:val="19"/>
              </w:rPr>
            </w:pPr>
            <w:r>
              <w:rPr>
                <w:sz w:val="19"/>
              </w:rPr>
              <w:t>17 Feb 1984 p. 434</w:t>
            </w:r>
            <w:r>
              <w:rPr>
                <w:sz w:val="19"/>
              </w:rPr>
              <w:noBreakHyphen/>
              <w:t>5</w:t>
            </w:r>
          </w:p>
        </w:tc>
        <w:tc>
          <w:tcPr>
            <w:tcW w:w="2693" w:type="dxa"/>
            <w:gridSpan w:val="2"/>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gridSpan w:val="2"/>
          </w:tcPr>
          <w:p>
            <w:pPr>
              <w:pStyle w:val="nTable"/>
              <w:spacing w:after="40"/>
              <w:rPr>
                <w:sz w:val="19"/>
              </w:rPr>
            </w:pPr>
            <w:r>
              <w:rPr>
                <w:sz w:val="19"/>
              </w:rPr>
              <w:t>12 Oct 1984 p. 3270</w:t>
            </w:r>
            <w:r>
              <w:rPr>
                <w:sz w:val="19"/>
              </w:rPr>
              <w:noBreakHyphen/>
              <w:t>3</w:t>
            </w:r>
            <w:r>
              <w:rPr>
                <w:sz w:val="19"/>
              </w:rPr>
              <w:br/>
              <w:t>(erratum 26 Oct 1984 p. 3459)</w:t>
            </w:r>
          </w:p>
        </w:tc>
        <w:tc>
          <w:tcPr>
            <w:tcW w:w="2693" w:type="dxa"/>
            <w:gridSpan w:val="2"/>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gridSpan w:val="2"/>
          </w:tcPr>
          <w:p>
            <w:pPr>
              <w:pStyle w:val="nTable"/>
              <w:spacing w:after="40"/>
              <w:rPr>
                <w:sz w:val="19"/>
              </w:rPr>
            </w:pPr>
            <w:r>
              <w:rPr>
                <w:sz w:val="19"/>
              </w:rPr>
              <w:t>28 Jun 1985 p. 2318</w:t>
            </w:r>
            <w:r>
              <w:rPr>
                <w:sz w:val="19"/>
              </w:rPr>
              <w:noBreakHyphen/>
              <w:t>19</w:t>
            </w:r>
          </w:p>
        </w:tc>
        <w:tc>
          <w:tcPr>
            <w:tcW w:w="2693" w:type="dxa"/>
            <w:gridSpan w:val="2"/>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gridSpan w:val="2"/>
          </w:tcPr>
          <w:p>
            <w:pPr>
              <w:pStyle w:val="nTable"/>
              <w:spacing w:after="40"/>
              <w:rPr>
                <w:sz w:val="19"/>
              </w:rPr>
            </w:pPr>
            <w:r>
              <w:rPr>
                <w:sz w:val="19"/>
              </w:rPr>
              <w:t>30 Aug 1985 p. 3079</w:t>
            </w:r>
            <w:r>
              <w:rPr>
                <w:sz w:val="19"/>
              </w:rPr>
              <w:noBreakHyphen/>
              <w:t>80</w:t>
            </w:r>
          </w:p>
        </w:tc>
        <w:tc>
          <w:tcPr>
            <w:tcW w:w="2693" w:type="dxa"/>
            <w:gridSpan w:val="2"/>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gridSpan w:val="2"/>
          </w:tcPr>
          <w:p>
            <w:pPr>
              <w:pStyle w:val="nTable"/>
              <w:spacing w:after="40"/>
              <w:rPr>
                <w:sz w:val="19"/>
              </w:rPr>
            </w:pPr>
            <w:r>
              <w:rPr>
                <w:sz w:val="19"/>
              </w:rPr>
              <w:t>10 Jan 1986 p. 88</w:t>
            </w:r>
          </w:p>
        </w:tc>
        <w:tc>
          <w:tcPr>
            <w:tcW w:w="2693" w:type="dxa"/>
            <w:gridSpan w:val="2"/>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gridSpan w:val="2"/>
          </w:tcPr>
          <w:p>
            <w:pPr>
              <w:pStyle w:val="nTable"/>
              <w:spacing w:after="40"/>
              <w:rPr>
                <w:sz w:val="19"/>
              </w:rPr>
            </w:pPr>
            <w:r>
              <w:rPr>
                <w:sz w:val="19"/>
              </w:rPr>
              <w:t>8 Aug 1986 p. 2831</w:t>
            </w:r>
            <w:r>
              <w:rPr>
                <w:sz w:val="19"/>
              </w:rPr>
              <w:noBreakHyphen/>
              <w:t>3</w:t>
            </w:r>
          </w:p>
        </w:tc>
        <w:tc>
          <w:tcPr>
            <w:tcW w:w="2693" w:type="dxa"/>
            <w:gridSpan w:val="2"/>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gridSpan w:val="2"/>
          </w:tcPr>
          <w:p>
            <w:pPr>
              <w:pStyle w:val="nTable"/>
              <w:spacing w:after="40"/>
              <w:rPr>
                <w:sz w:val="19"/>
              </w:rPr>
            </w:pPr>
            <w:r>
              <w:rPr>
                <w:sz w:val="19"/>
              </w:rPr>
              <w:t>16 Oct 1987 p. 3896</w:t>
            </w:r>
            <w:r>
              <w:rPr>
                <w:sz w:val="19"/>
              </w:rPr>
              <w:noBreakHyphen/>
              <w:t>8</w:t>
            </w:r>
          </w:p>
        </w:tc>
        <w:tc>
          <w:tcPr>
            <w:tcW w:w="2693" w:type="dxa"/>
            <w:gridSpan w:val="2"/>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gridSpan w:val="2"/>
          </w:tcPr>
          <w:p>
            <w:pPr>
              <w:pStyle w:val="nTable"/>
              <w:spacing w:after="40"/>
              <w:rPr>
                <w:sz w:val="19"/>
              </w:rPr>
            </w:pPr>
            <w:r>
              <w:rPr>
                <w:sz w:val="19"/>
              </w:rPr>
              <w:t>23 Oct 1987 p. 3942</w:t>
            </w:r>
            <w:r>
              <w:rPr>
                <w:sz w:val="19"/>
              </w:rPr>
              <w:noBreakHyphen/>
              <w:t>3</w:t>
            </w:r>
            <w:r>
              <w:rPr>
                <w:sz w:val="19"/>
              </w:rPr>
              <w:br/>
              <w:t>(erratum 13 Nov 1987 p. 4146)</w:t>
            </w:r>
          </w:p>
        </w:tc>
        <w:tc>
          <w:tcPr>
            <w:tcW w:w="2693" w:type="dxa"/>
            <w:gridSpan w:val="2"/>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gridSpan w:val="2"/>
          </w:tcPr>
          <w:p>
            <w:pPr>
              <w:pStyle w:val="nTable"/>
              <w:spacing w:after="40"/>
              <w:rPr>
                <w:sz w:val="19"/>
              </w:rPr>
            </w:pPr>
            <w:r>
              <w:rPr>
                <w:sz w:val="19"/>
              </w:rPr>
              <w:t>12 Aug 1988 p. 2711</w:t>
            </w:r>
            <w:r>
              <w:rPr>
                <w:sz w:val="19"/>
              </w:rPr>
              <w:noBreakHyphen/>
              <w:t>12</w:t>
            </w:r>
          </w:p>
        </w:tc>
        <w:tc>
          <w:tcPr>
            <w:tcW w:w="2693" w:type="dxa"/>
            <w:gridSpan w:val="2"/>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gridSpan w:val="2"/>
          </w:tcPr>
          <w:p>
            <w:pPr>
              <w:pStyle w:val="nTable"/>
              <w:spacing w:after="40"/>
              <w:rPr>
                <w:sz w:val="19"/>
              </w:rPr>
            </w:pPr>
            <w:r>
              <w:rPr>
                <w:sz w:val="19"/>
              </w:rPr>
              <w:t>30 Jun 1989 p. 1920</w:t>
            </w:r>
            <w:r>
              <w:rPr>
                <w:sz w:val="19"/>
              </w:rPr>
              <w:noBreakHyphen/>
              <w:t>4</w:t>
            </w:r>
          </w:p>
        </w:tc>
        <w:tc>
          <w:tcPr>
            <w:tcW w:w="2693" w:type="dxa"/>
            <w:gridSpan w:val="2"/>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gridSpan w:val="2"/>
          </w:tcPr>
          <w:p>
            <w:pPr>
              <w:pStyle w:val="nTable"/>
              <w:spacing w:after="40"/>
              <w:rPr>
                <w:sz w:val="19"/>
              </w:rPr>
            </w:pPr>
            <w:r>
              <w:rPr>
                <w:sz w:val="19"/>
              </w:rPr>
              <w:t>27 Oct 1989 p. 3890</w:t>
            </w:r>
          </w:p>
        </w:tc>
        <w:tc>
          <w:tcPr>
            <w:tcW w:w="2693" w:type="dxa"/>
            <w:gridSpan w:val="2"/>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gridSpan w:val="2"/>
          </w:tcPr>
          <w:p>
            <w:pPr>
              <w:pStyle w:val="nTable"/>
              <w:spacing w:after="40"/>
              <w:rPr>
                <w:sz w:val="19"/>
              </w:rPr>
            </w:pPr>
            <w:r>
              <w:rPr>
                <w:sz w:val="19"/>
              </w:rPr>
              <w:t>1 Aug 1990 p. 3641</w:t>
            </w:r>
            <w:r>
              <w:rPr>
                <w:sz w:val="19"/>
              </w:rPr>
              <w:noBreakHyphen/>
              <w:t>3</w:t>
            </w:r>
          </w:p>
        </w:tc>
        <w:tc>
          <w:tcPr>
            <w:tcW w:w="2693" w:type="dxa"/>
            <w:gridSpan w:val="2"/>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gridSpan w:val="2"/>
          </w:tcPr>
          <w:p>
            <w:pPr>
              <w:pStyle w:val="nTable"/>
              <w:spacing w:after="40"/>
              <w:rPr>
                <w:sz w:val="19"/>
              </w:rPr>
            </w:pPr>
            <w:r>
              <w:rPr>
                <w:sz w:val="19"/>
              </w:rPr>
              <w:t>19 Jul 1991 p. 3644</w:t>
            </w:r>
            <w:r>
              <w:rPr>
                <w:sz w:val="19"/>
              </w:rPr>
              <w:noBreakHyphen/>
              <w:t>9</w:t>
            </w:r>
          </w:p>
        </w:tc>
        <w:tc>
          <w:tcPr>
            <w:tcW w:w="2693" w:type="dxa"/>
            <w:gridSpan w:val="2"/>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gridSpan w:val="2"/>
          </w:tcPr>
          <w:p>
            <w:pPr>
              <w:pStyle w:val="nTable"/>
              <w:spacing w:after="40"/>
              <w:rPr>
                <w:sz w:val="19"/>
              </w:rPr>
            </w:pPr>
            <w:r>
              <w:rPr>
                <w:sz w:val="19"/>
              </w:rPr>
              <w:t>26 Jul 1991 p. 3925</w:t>
            </w:r>
            <w:r>
              <w:rPr>
                <w:sz w:val="19"/>
              </w:rPr>
              <w:noBreakHyphen/>
              <w:t>8</w:t>
            </w:r>
          </w:p>
        </w:tc>
        <w:tc>
          <w:tcPr>
            <w:tcW w:w="2693" w:type="dxa"/>
            <w:gridSpan w:val="2"/>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gridSpan w:val="2"/>
          </w:tcPr>
          <w:p>
            <w:pPr>
              <w:pStyle w:val="nTable"/>
              <w:spacing w:after="40"/>
              <w:rPr>
                <w:sz w:val="19"/>
              </w:rPr>
            </w:pPr>
            <w:r>
              <w:rPr>
                <w:sz w:val="19"/>
              </w:rPr>
              <w:t>9 Jun 1992 p. 2380</w:t>
            </w:r>
          </w:p>
        </w:tc>
        <w:tc>
          <w:tcPr>
            <w:tcW w:w="2693" w:type="dxa"/>
            <w:gridSpan w:val="2"/>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gridSpan w:val="2"/>
          </w:tcPr>
          <w:p>
            <w:pPr>
              <w:pStyle w:val="nTable"/>
              <w:spacing w:after="40"/>
              <w:rPr>
                <w:sz w:val="19"/>
              </w:rPr>
            </w:pPr>
            <w:r>
              <w:rPr>
                <w:sz w:val="19"/>
              </w:rPr>
              <w:t>30 Jun 1992 p. 2901</w:t>
            </w:r>
            <w:r>
              <w:rPr>
                <w:sz w:val="19"/>
              </w:rPr>
              <w:noBreakHyphen/>
              <w:t>4</w:t>
            </w:r>
          </w:p>
        </w:tc>
        <w:tc>
          <w:tcPr>
            <w:tcW w:w="2693" w:type="dxa"/>
            <w:gridSpan w:val="2"/>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gridSpan w:val="2"/>
          </w:tcPr>
          <w:p>
            <w:pPr>
              <w:pStyle w:val="nTable"/>
              <w:spacing w:after="40"/>
              <w:rPr>
                <w:sz w:val="19"/>
              </w:rPr>
            </w:pPr>
            <w:r>
              <w:rPr>
                <w:sz w:val="19"/>
              </w:rPr>
              <w:t>11 Aug 1992 p. 3974</w:t>
            </w:r>
            <w:r>
              <w:rPr>
                <w:sz w:val="19"/>
              </w:rPr>
              <w:noBreakHyphen/>
              <w:t>5</w:t>
            </w:r>
          </w:p>
        </w:tc>
        <w:tc>
          <w:tcPr>
            <w:tcW w:w="2693" w:type="dxa"/>
            <w:gridSpan w:val="2"/>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gridSpan w:val="2"/>
          </w:tcPr>
          <w:p>
            <w:pPr>
              <w:pStyle w:val="nTable"/>
              <w:spacing w:after="40"/>
              <w:rPr>
                <w:sz w:val="19"/>
              </w:rPr>
            </w:pPr>
            <w:r>
              <w:rPr>
                <w:sz w:val="19"/>
              </w:rPr>
              <w:t>29 Jun 1993 p. 3181</w:t>
            </w:r>
            <w:r>
              <w:rPr>
                <w:sz w:val="19"/>
              </w:rPr>
              <w:noBreakHyphen/>
              <w:t>4</w:t>
            </w:r>
          </w:p>
        </w:tc>
        <w:tc>
          <w:tcPr>
            <w:tcW w:w="2693" w:type="dxa"/>
            <w:gridSpan w:val="2"/>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gridSpan w:val="2"/>
          </w:tcPr>
          <w:p>
            <w:pPr>
              <w:pStyle w:val="nTable"/>
              <w:spacing w:after="40"/>
              <w:rPr>
                <w:sz w:val="19"/>
              </w:rPr>
            </w:pPr>
            <w:r>
              <w:rPr>
                <w:sz w:val="19"/>
              </w:rPr>
              <w:t>6 Aug 1993 p. 4276</w:t>
            </w:r>
          </w:p>
        </w:tc>
        <w:tc>
          <w:tcPr>
            <w:tcW w:w="2693" w:type="dxa"/>
            <w:gridSpan w:val="2"/>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gridSpan w:val="2"/>
          </w:tcPr>
          <w:p>
            <w:pPr>
              <w:pStyle w:val="nTable"/>
              <w:spacing w:after="40"/>
              <w:rPr>
                <w:sz w:val="19"/>
              </w:rPr>
            </w:pPr>
            <w:r>
              <w:rPr>
                <w:sz w:val="19"/>
              </w:rPr>
              <w:t>31 Dec 1993 p. 6915</w:t>
            </w:r>
          </w:p>
        </w:tc>
        <w:tc>
          <w:tcPr>
            <w:tcW w:w="2693" w:type="dxa"/>
            <w:gridSpan w:val="2"/>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gridSpan w:val="2"/>
          </w:tcPr>
          <w:p>
            <w:pPr>
              <w:pStyle w:val="nTable"/>
              <w:spacing w:after="40"/>
              <w:rPr>
                <w:sz w:val="19"/>
              </w:rPr>
            </w:pPr>
            <w:r>
              <w:rPr>
                <w:sz w:val="19"/>
              </w:rPr>
              <w:t>14 Jun 1994 p. 2483</w:t>
            </w:r>
            <w:r>
              <w:rPr>
                <w:sz w:val="19"/>
              </w:rPr>
              <w:noBreakHyphen/>
              <w:t>5</w:t>
            </w:r>
          </w:p>
        </w:tc>
        <w:tc>
          <w:tcPr>
            <w:tcW w:w="2693" w:type="dxa"/>
            <w:gridSpan w:val="2"/>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gridSpan w:val="2"/>
          </w:tcPr>
          <w:p>
            <w:pPr>
              <w:pStyle w:val="nTable"/>
              <w:spacing w:after="40"/>
              <w:rPr>
                <w:sz w:val="19"/>
              </w:rPr>
            </w:pPr>
            <w:r>
              <w:rPr>
                <w:sz w:val="19"/>
              </w:rPr>
              <w:t>31 Mar 1995 p. 1175</w:t>
            </w:r>
          </w:p>
        </w:tc>
        <w:tc>
          <w:tcPr>
            <w:tcW w:w="2693" w:type="dxa"/>
            <w:gridSpan w:val="2"/>
          </w:tcPr>
          <w:p>
            <w:pPr>
              <w:pStyle w:val="nTable"/>
              <w:spacing w:after="40"/>
              <w:rPr>
                <w:sz w:val="19"/>
              </w:rPr>
            </w:pPr>
            <w:r>
              <w:rPr>
                <w:sz w:val="19"/>
              </w:rPr>
              <w:t xml:space="preserve">1 Apr 1995 (see r. 2 and </w:t>
            </w:r>
            <w:r>
              <w:rPr>
                <w:i/>
                <w:sz w:val="19"/>
              </w:rPr>
              <w:t>Gazette</w:t>
            </w:r>
            <w:r>
              <w:rPr>
                <w:sz w:val="19"/>
              </w:rPr>
              <w:t xml:space="preserve"> 31 Mar 1995 p. 1173-4)</w:t>
            </w:r>
          </w:p>
        </w:tc>
      </w:tr>
      <w:tr>
        <w:trPr>
          <w:cantSplit/>
        </w:trPr>
        <w:tc>
          <w:tcPr>
            <w:tcW w:w="3118" w:type="dxa"/>
          </w:tcPr>
          <w:p>
            <w:pPr>
              <w:pStyle w:val="nTable"/>
              <w:spacing w:after="40"/>
              <w:rPr>
                <w:sz w:val="19"/>
              </w:rPr>
            </w:pPr>
            <w:r>
              <w:rPr>
                <w:i/>
                <w:sz w:val="19"/>
              </w:rPr>
              <w:t>Ports and Harbours Amendment Regulations (No. 2) 1995</w:t>
            </w:r>
          </w:p>
        </w:tc>
        <w:tc>
          <w:tcPr>
            <w:tcW w:w="1276" w:type="dxa"/>
            <w:gridSpan w:val="2"/>
          </w:tcPr>
          <w:p>
            <w:pPr>
              <w:pStyle w:val="nTable"/>
              <w:spacing w:after="40"/>
              <w:rPr>
                <w:sz w:val="19"/>
              </w:rPr>
            </w:pPr>
            <w:r>
              <w:rPr>
                <w:sz w:val="19"/>
              </w:rPr>
              <w:t>30 Jun 1995 p. 2692</w:t>
            </w:r>
            <w:r>
              <w:rPr>
                <w:sz w:val="19"/>
              </w:rPr>
              <w:noBreakHyphen/>
              <w:t>4</w:t>
            </w:r>
          </w:p>
        </w:tc>
        <w:tc>
          <w:tcPr>
            <w:tcW w:w="2693" w:type="dxa"/>
            <w:gridSpan w:val="2"/>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gridSpan w:val="2"/>
          </w:tcPr>
          <w:p>
            <w:pPr>
              <w:pStyle w:val="nTable"/>
              <w:spacing w:after="40"/>
              <w:rPr>
                <w:sz w:val="19"/>
              </w:rPr>
            </w:pPr>
            <w:r>
              <w:rPr>
                <w:sz w:val="19"/>
              </w:rPr>
              <w:t>25 Jun 1996 p. 2993</w:t>
            </w:r>
            <w:r>
              <w:rPr>
                <w:sz w:val="19"/>
              </w:rPr>
              <w:noBreakHyphen/>
              <w:t>5</w:t>
            </w:r>
          </w:p>
        </w:tc>
        <w:tc>
          <w:tcPr>
            <w:tcW w:w="2693" w:type="dxa"/>
            <w:gridSpan w:val="2"/>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gridSpan w:val="2"/>
          </w:tcPr>
          <w:p>
            <w:pPr>
              <w:pStyle w:val="nTable"/>
              <w:spacing w:after="40"/>
              <w:rPr>
                <w:sz w:val="19"/>
              </w:rPr>
            </w:pPr>
            <w:r>
              <w:rPr>
                <w:sz w:val="19"/>
              </w:rPr>
              <w:t>27 Jun 1997 p. 3148</w:t>
            </w:r>
            <w:r>
              <w:rPr>
                <w:sz w:val="19"/>
              </w:rPr>
              <w:noBreakHyphen/>
              <w:t>50</w:t>
            </w:r>
          </w:p>
        </w:tc>
        <w:tc>
          <w:tcPr>
            <w:tcW w:w="2693" w:type="dxa"/>
            <w:gridSpan w:val="2"/>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gridSpan w:val="2"/>
          </w:tcPr>
          <w:p>
            <w:pPr>
              <w:pStyle w:val="nTable"/>
              <w:spacing w:after="40"/>
              <w:rPr>
                <w:sz w:val="19"/>
              </w:rPr>
            </w:pPr>
            <w:r>
              <w:rPr>
                <w:sz w:val="19"/>
              </w:rPr>
              <w:t>12 May 1998 p. 2772</w:t>
            </w:r>
            <w:r>
              <w:rPr>
                <w:sz w:val="19"/>
              </w:rPr>
              <w:noBreakHyphen/>
              <w:t>4</w:t>
            </w:r>
          </w:p>
        </w:tc>
        <w:tc>
          <w:tcPr>
            <w:tcW w:w="2693" w:type="dxa"/>
            <w:gridSpan w:val="2"/>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gridSpan w:val="2"/>
          </w:tcPr>
          <w:p>
            <w:pPr>
              <w:pStyle w:val="nTable"/>
              <w:spacing w:after="40"/>
              <w:rPr>
                <w:sz w:val="19"/>
              </w:rPr>
            </w:pPr>
            <w:r>
              <w:rPr>
                <w:sz w:val="19"/>
              </w:rPr>
              <w:t>20 Oct 1998 p. 5792</w:t>
            </w:r>
            <w:r>
              <w:rPr>
                <w:sz w:val="19"/>
              </w:rPr>
              <w:noBreakHyphen/>
              <w:t>3</w:t>
            </w:r>
          </w:p>
        </w:tc>
        <w:tc>
          <w:tcPr>
            <w:tcW w:w="2693" w:type="dxa"/>
            <w:gridSpan w:val="2"/>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gridSpan w:val="2"/>
          </w:tcPr>
          <w:p>
            <w:pPr>
              <w:pStyle w:val="nTable"/>
              <w:spacing w:after="40"/>
              <w:rPr>
                <w:sz w:val="19"/>
              </w:rPr>
            </w:pPr>
            <w:r>
              <w:rPr>
                <w:sz w:val="19"/>
              </w:rPr>
              <w:t>22 Jun 1999 p. 2689</w:t>
            </w:r>
            <w:r>
              <w:rPr>
                <w:sz w:val="19"/>
              </w:rPr>
              <w:noBreakHyphen/>
              <w:t>90</w:t>
            </w:r>
          </w:p>
        </w:tc>
        <w:tc>
          <w:tcPr>
            <w:tcW w:w="2693" w:type="dxa"/>
            <w:gridSpan w:val="2"/>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gridSpan w:val="2"/>
          </w:tcPr>
          <w:p>
            <w:pPr>
              <w:pStyle w:val="nTable"/>
              <w:spacing w:after="40"/>
              <w:rPr>
                <w:sz w:val="19"/>
              </w:rPr>
            </w:pPr>
            <w:r>
              <w:rPr>
                <w:sz w:val="19"/>
              </w:rPr>
              <w:t>6 Aug 1999 p. 3732</w:t>
            </w:r>
            <w:r>
              <w:rPr>
                <w:sz w:val="19"/>
              </w:rPr>
              <w:noBreakHyphen/>
              <w:t>3</w:t>
            </w:r>
          </w:p>
        </w:tc>
        <w:tc>
          <w:tcPr>
            <w:tcW w:w="2693" w:type="dxa"/>
            <w:gridSpan w:val="2"/>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gridSpan w:val="2"/>
          </w:tcPr>
          <w:p>
            <w:pPr>
              <w:pStyle w:val="nTable"/>
              <w:spacing w:after="40"/>
              <w:rPr>
                <w:sz w:val="19"/>
              </w:rPr>
            </w:pPr>
            <w:r>
              <w:rPr>
                <w:sz w:val="19"/>
              </w:rPr>
              <w:t>20 Jun 2000 p. 3040</w:t>
            </w:r>
            <w:r>
              <w:rPr>
                <w:sz w:val="19"/>
              </w:rPr>
              <w:noBreakHyphen/>
              <w:t>3</w:t>
            </w:r>
          </w:p>
        </w:tc>
        <w:tc>
          <w:tcPr>
            <w:tcW w:w="2693" w:type="dxa"/>
            <w:gridSpan w:val="2"/>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gridSpan w:val="2"/>
          </w:tcPr>
          <w:p>
            <w:pPr>
              <w:pStyle w:val="nTable"/>
              <w:spacing w:after="40"/>
              <w:rPr>
                <w:sz w:val="19"/>
              </w:rPr>
            </w:pPr>
            <w:r>
              <w:rPr>
                <w:sz w:val="19"/>
              </w:rPr>
              <w:t>27 Jul 2001</w:t>
            </w:r>
            <w:r>
              <w:rPr>
                <w:sz w:val="19"/>
              </w:rPr>
              <w:br/>
              <w:t>p. 3802</w:t>
            </w:r>
            <w:r>
              <w:rPr>
                <w:sz w:val="19"/>
              </w:rPr>
              <w:noBreakHyphen/>
              <w:t>3</w:t>
            </w:r>
          </w:p>
        </w:tc>
        <w:tc>
          <w:tcPr>
            <w:tcW w:w="2693" w:type="dxa"/>
            <w:gridSpan w:val="2"/>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gridSpan w:val="2"/>
          </w:tcPr>
          <w:p>
            <w:pPr>
              <w:pStyle w:val="nTable"/>
              <w:spacing w:after="40"/>
              <w:rPr>
                <w:sz w:val="19"/>
              </w:rPr>
            </w:pPr>
            <w:r>
              <w:rPr>
                <w:sz w:val="19"/>
              </w:rPr>
              <w:t>14 Jun 2002 p. 2820</w:t>
            </w:r>
            <w:r>
              <w:rPr>
                <w:sz w:val="19"/>
              </w:rPr>
              <w:noBreakHyphen/>
              <w:t>3</w:t>
            </w:r>
          </w:p>
        </w:tc>
        <w:tc>
          <w:tcPr>
            <w:tcW w:w="2693" w:type="dxa"/>
            <w:gridSpan w:val="2"/>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gridSpan w:val="2"/>
          </w:tcPr>
          <w:p>
            <w:pPr>
              <w:pStyle w:val="nTable"/>
              <w:spacing w:after="40"/>
              <w:rPr>
                <w:sz w:val="19"/>
              </w:rPr>
            </w:pPr>
            <w:r>
              <w:rPr>
                <w:sz w:val="19"/>
              </w:rPr>
              <w:t>27 Jun 2003 p. 2521</w:t>
            </w:r>
            <w:r>
              <w:rPr>
                <w:sz w:val="19"/>
              </w:rPr>
              <w:noBreakHyphen/>
              <w:t>5</w:t>
            </w:r>
          </w:p>
        </w:tc>
        <w:tc>
          <w:tcPr>
            <w:tcW w:w="2693" w:type="dxa"/>
            <w:gridSpan w:val="2"/>
          </w:tcPr>
          <w:p>
            <w:pPr>
              <w:pStyle w:val="nTable"/>
              <w:spacing w:after="40"/>
              <w:rPr>
                <w:sz w:val="19"/>
              </w:rPr>
            </w:pPr>
            <w:r>
              <w:rPr>
                <w:sz w:val="19"/>
              </w:rPr>
              <w:t>1 Jul 2003 (see r. 2)</w:t>
            </w:r>
          </w:p>
        </w:tc>
      </w:tr>
      <w:tr>
        <w:trPr>
          <w:cantSplit/>
        </w:trPr>
        <w:tc>
          <w:tcPr>
            <w:tcW w:w="7087" w:type="dxa"/>
            <w:gridSpan w:val="5"/>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47" w:type="dxa"/>
            <w:gridSpan w:val="2"/>
          </w:tcPr>
          <w:p>
            <w:pPr>
              <w:pStyle w:val="nTable"/>
              <w:spacing w:after="40"/>
              <w:rPr>
                <w:i/>
                <w:sz w:val="19"/>
              </w:rPr>
            </w:pPr>
            <w:r>
              <w:rPr>
                <w:i/>
                <w:sz w:val="19"/>
              </w:rPr>
              <w:t>Ports and Harbours Amendment Regulations 2004</w:t>
            </w:r>
          </w:p>
        </w:tc>
        <w:tc>
          <w:tcPr>
            <w:tcW w:w="1276" w:type="dxa"/>
            <w:gridSpan w:val="2"/>
          </w:tcPr>
          <w:p>
            <w:pPr>
              <w:pStyle w:val="nTable"/>
              <w:spacing w:after="40"/>
              <w:rPr>
                <w:sz w:val="19"/>
              </w:rPr>
            </w:pPr>
            <w:r>
              <w:rPr>
                <w:sz w:val="19"/>
              </w:rPr>
              <w:t>25 Jun 2004 p. 2265-9</w:t>
            </w:r>
          </w:p>
        </w:tc>
        <w:tc>
          <w:tcPr>
            <w:tcW w:w="2664" w:type="dxa"/>
          </w:tcPr>
          <w:p>
            <w:pPr>
              <w:pStyle w:val="nTable"/>
              <w:spacing w:after="40"/>
              <w:rPr>
                <w:sz w:val="19"/>
              </w:rPr>
            </w:pPr>
            <w:r>
              <w:rPr>
                <w:sz w:val="19"/>
              </w:rPr>
              <w:t>1 Jul 2004 (see r. 2)</w:t>
            </w:r>
          </w:p>
        </w:tc>
      </w:tr>
      <w:tr>
        <w:trPr>
          <w:cantSplit/>
        </w:trPr>
        <w:tc>
          <w:tcPr>
            <w:tcW w:w="3147" w:type="dxa"/>
            <w:gridSpan w:val="2"/>
            <w:tcBorders>
              <w:bottom w:val="single" w:sz="4" w:space="0" w:color="auto"/>
            </w:tcBorders>
          </w:tcPr>
          <w:p>
            <w:pPr>
              <w:pStyle w:val="nTable"/>
              <w:spacing w:after="40"/>
              <w:rPr>
                <w:i/>
                <w:sz w:val="19"/>
              </w:rPr>
            </w:pPr>
            <w:r>
              <w:rPr>
                <w:i/>
                <w:sz w:val="19"/>
              </w:rPr>
              <w:t>Ports and Harbours Amendment Regulations 2005</w:t>
            </w:r>
          </w:p>
        </w:tc>
        <w:tc>
          <w:tcPr>
            <w:tcW w:w="1276" w:type="dxa"/>
            <w:gridSpan w:val="2"/>
            <w:tcBorders>
              <w:bottom w:val="single" w:sz="4" w:space="0" w:color="auto"/>
            </w:tcBorders>
          </w:tcPr>
          <w:p>
            <w:pPr>
              <w:pStyle w:val="nTable"/>
              <w:spacing w:after="40"/>
              <w:rPr>
                <w:sz w:val="19"/>
              </w:rPr>
            </w:pPr>
            <w:r>
              <w:rPr>
                <w:sz w:val="19"/>
              </w:rPr>
              <w:t>24 Jun 2005 p. 2773-7</w:t>
            </w:r>
          </w:p>
        </w:tc>
        <w:tc>
          <w:tcPr>
            <w:tcW w:w="2664" w:type="dxa"/>
            <w:tcBorders>
              <w:bottom w:val="single" w:sz="4" w:space="0" w:color="auto"/>
            </w:tcBorders>
          </w:tcPr>
          <w:p>
            <w:pPr>
              <w:pStyle w:val="nTable"/>
              <w:spacing w:after="40"/>
              <w:rPr>
                <w:sz w:val="19"/>
              </w:rPr>
            </w:pPr>
            <w:r>
              <w:rPr>
                <w:sz w:val="19"/>
              </w:rPr>
              <w:t>1 Jul 2005 (see r. 2)</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pPr>
      <w:r>
        <w:rPr>
          <w:vertAlign w:val="superscript"/>
        </w:rPr>
        <w:t>3</w:t>
      </w:r>
      <w:r>
        <w:rPr>
          <w:vertAlign w:val="superscript"/>
        </w:rPr>
        <w:tab/>
      </w:r>
      <w:r>
        <w:t>Now known as the Australian Maritime Safety Authority.</w:t>
      </w:r>
    </w:p>
    <w:p>
      <w:pPr>
        <w:pStyle w:val="nSubsection"/>
        <w:rPr>
          <w:i/>
        </w:rPr>
      </w:pPr>
      <w:r>
        <w:rPr>
          <w:vertAlign w:val="superscript"/>
        </w:rPr>
        <w:t>4</w:t>
      </w:r>
      <w:r>
        <w:tab/>
        <w:t xml:space="preserve">Repealed by the </w:t>
      </w:r>
      <w:r>
        <w:rPr>
          <w:i/>
        </w:rPr>
        <w:t>Pollution of Waters by Oil and Noxious Substances Act 1987.</w:t>
      </w:r>
    </w:p>
    <w:p>
      <w:pPr>
        <w:pStyle w:val="nSubsection"/>
      </w:pPr>
      <w:r>
        <w:rPr>
          <w:vertAlign w:val="superscript"/>
        </w:rPr>
        <w:t>5</w:t>
      </w:r>
      <w:r>
        <w:rPr>
          <w:i/>
        </w:rPr>
        <w:tab/>
      </w:r>
      <w:r>
        <w:t>Repealed by the</w:t>
      </w:r>
      <w:r>
        <w:rPr>
          <w:i/>
        </w:rPr>
        <w:t xml:space="preserve"> Fish Resources Management Act 1994</w:t>
      </w:r>
      <w:r>
        <w:t>.</w:t>
      </w:r>
    </w:p>
    <w:p>
      <w:pPr>
        <w:pStyle w:val="nSubsection"/>
      </w:pPr>
      <w:r>
        <w:rPr>
          <w:vertAlign w:val="superscript"/>
        </w:rPr>
        <w:t>6</w:t>
      </w:r>
      <w:r>
        <w:tab/>
        <w:t xml:space="preserve">Now known as the </w:t>
      </w:r>
      <w:r>
        <w:rPr>
          <w:i/>
        </w:rPr>
        <w:t>Ports and Harbours Regulations 1966</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A289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24B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F2A3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0C8F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4CE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5AA0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C9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14826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0A36D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96D2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17E5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DA78E0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38"/>
    <w:docVar w:name="WAFER_20151209084438" w:val="RemoveTrackChanges"/>
    <w:docVar w:name="WAFER_20151209084438_GUID" w:val="8e7365bf-a78a-4e67-842e-14d2ea302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15261</Words>
  <Characters>73864</Characters>
  <Application>Microsoft Office Word</Application>
  <DocSecurity>0</DocSecurity>
  <Lines>2382</Lines>
  <Paragraphs>1371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1966 - 01-b0-04</dc:title>
  <dc:subject/>
  <dc:creator/>
  <cp:keywords/>
  <dc:description/>
  <cp:lastModifiedBy>svcMRProcess</cp:lastModifiedBy>
  <cp:revision>4</cp:revision>
  <cp:lastPrinted>2003-08-13T01:28:00Z</cp:lastPrinted>
  <dcterms:created xsi:type="dcterms:W3CDTF">2018-09-15T17:09:00Z</dcterms:created>
  <dcterms:modified xsi:type="dcterms:W3CDTF">2018-09-15T17:09:00Z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4709</vt:i4>
  </property>
  <property fmtid="{D5CDD505-2E9C-101B-9397-08002B2CF9AE}" pid="6" name="Formerly">
    <vt:lpwstr>Ports and Harbours Regulations</vt:lpwstr>
  </property>
  <property fmtid="{D5CDD505-2E9C-101B-9397-08002B2CF9AE}" pid="7" name="AsAtDate">
    <vt:lpwstr>01 Jul 2005</vt:lpwstr>
  </property>
  <property fmtid="{D5CDD505-2E9C-101B-9397-08002B2CF9AE}" pid="8" name="Suffix">
    <vt:lpwstr>01-b0-04</vt:lpwstr>
  </property>
</Properties>
</file>