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_Toc518028729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_Toc518028730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_Toc518028731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_Toc518028732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_Toc518028733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_Toc518028734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_Toc518028735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_Toc518028736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_Toc518028737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_Toc518028738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_Toc518028739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_Toc518028740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_Toc518028741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_Toc518028742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_Toc518028743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_Toc518028744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_Toc518028745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_Toc518028746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_Toc518028749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3" w:name="_Toc518028729"/>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518028730"/>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518028731"/>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6" w:name="_Toc518028732"/>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518028733"/>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8" w:name="_Toc518028734"/>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9" w:name="_Toc518028735"/>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0" w:name="_Toc518028736"/>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518028737"/>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518028738"/>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518028739"/>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Gazette 1 Apr 2011 p. 1181.]</w:t>
      </w:r>
    </w:p>
    <w:p>
      <w:pPr>
        <w:pStyle w:val="Heading5"/>
        <w:rPr>
          <w:snapToGrid w:val="0"/>
        </w:rPr>
      </w:pPr>
      <w:bookmarkStart w:id="14" w:name="_Toc518028740"/>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518028741"/>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Gazette 12 Apr 2011 p. 1310; 29 Jan 2016 p. 274.]</w:t>
      </w:r>
    </w:p>
    <w:p>
      <w:pPr>
        <w:pStyle w:val="Heading5"/>
        <w:rPr>
          <w:snapToGrid w:val="0"/>
        </w:rPr>
      </w:pPr>
      <w:bookmarkStart w:id="16" w:name="_Toc518028742"/>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w:t>
      </w:r>
    </w:p>
    <w:p>
      <w:pPr>
        <w:pStyle w:val="Heading5"/>
        <w:rPr>
          <w:snapToGrid w:val="0"/>
        </w:rPr>
      </w:pPr>
      <w:bookmarkStart w:id="17" w:name="_Toc518028743"/>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Gazette 15 Dec 2006 p. 5627.]</w:t>
      </w:r>
    </w:p>
    <w:p>
      <w:pPr>
        <w:pStyle w:val="Heading5"/>
        <w:rPr>
          <w:snapToGrid w:val="0"/>
        </w:rPr>
      </w:pPr>
      <w:bookmarkStart w:id="18" w:name="_Toc518028744"/>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Gazette 15 Dec 2006 p. 5627.]</w:t>
      </w:r>
    </w:p>
    <w:p>
      <w:pPr>
        <w:pStyle w:val="Heading5"/>
        <w:rPr>
          <w:snapToGrid w:val="0"/>
        </w:rPr>
      </w:pPr>
      <w:bookmarkStart w:id="19" w:name="_Toc518028745"/>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Gazette 15 Dec 2006 p. 5627.]</w:t>
      </w:r>
    </w:p>
    <w:p>
      <w:pPr>
        <w:pStyle w:val="Heading5"/>
        <w:rPr>
          <w:snapToGrid w:val="0"/>
        </w:rPr>
      </w:pPr>
      <w:bookmarkStart w:id="20" w:name="_Toc518028746"/>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Gazette 15 Dec 2006 p. 5627.]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 w:name="_Toc512937921"/>
      <w:bookmarkStart w:id="23" w:name="_Toc512937952"/>
      <w:bookmarkStart w:id="24" w:name="_Toc512939238"/>
      <w:bookmarkStart w:id="25" w:name="_Toc512945333"/>
      <w:bookmarkStart w:id="26" w:name="_Toc512945533"/>
      <w:bookmarkStart w:id="27" w:name="_Toc512945606"/>
      <w:bookmarkStart w:id="28" w:name="_Toc513022108"/>
      <w:bookmarkStart w:id="29" w:name="_Toc518028747"/>
      <w:bookmarkStart w:id="30" w:name="_Toc514933768"/>
      <w:bookmarkStart w:id="31" w:name="_Toc514935281"/>
      <w:bookmarkStart w:id="32" w:name="_Toc514938098"/>
      <w:bookmarkStart w:id="33" w:name="_Toc515004501"/>
      <w:r>
        <w:rPr>
          <w:rStyle w:val="CharSchNo"/>
        </w:rPr>
        <w:t>Schedule 1</w:t>
      </w:r>
      <w:r>
        <w:rPr>
          <w:rStyle w:val="CharSDivNo"/>
        </w:rPr>
        <w:t> </w:t>
      </w:r>
      <w:r>
        <w:t>—</w:t>
      </w:r>
      <w:r>
        <w:rPr>
          <w:rStyle w:val="CharSDivText"/>
        </w:rPr>
        <w:t> </w:t>
      </w:r>
      <w:r>
        <w:rPr>
          <w:rStyle w:val="CharSchText"/>
        </w:rPr>
        <w:t>Fees</w:t>
      </w:r>
      <w:bookmarkEnd w:id="22"/>
      <w:bookmarkEnd w:id="23"/>
      <w:bookmarkEnd w:id="24"/>
      <w:bookmarkEnd w:id="25"/>
      <w:bookmarkEnd w:id="26"/>
      <w:bookmarkEnd w:id="27"/>
      <w:bookmarkEnd w:id="28"/>
      <w:bookmarkEnd w:id="29"/>
    </w:p>
    <w:p>
      <w:pPr>
        <w:pStyle w:val="yFootnoteheading"/>
        <w:spacing w:after="120"/>
      </w:pPr>
      <w:r>
        <w:tab/>
        <w:t>[Heading inserted: Gazette 25 May 2018 p. 1636.]</w:t>
      </w: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trPr>
        <w:tc>
          <w:tcPr>
            <w:tcW w:w="851" w:type="dxa"/>
          </w:tcPr>
          <w:p>
            <w:pPr>
              <w:pStyle w:val="yTableNAm"/>
              <w:jc w:val="center"/>
            </w:pPr>
            <w:r>
              <w:rPr>
                <w:b/>
                <w:bCs/>
              </w:rPr>
              <w:t>Item</w:t>
            </w:r>
          </w:p>
        </w:tc>
        <w:tc>
          <w:tcPr>
            <w:tcW w:w="4252"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t>1.</w:t>
            </w:r>
          </w:p>
        </w:tc>
        <w:tc>
          <w:tcPr>
            <w:tcW w:w="2126" w:type="dxa"/>
          </w:tcPr>
          <w:p>
            <w:pPr>
              <w:pStyle w:val="yTableNAm"/>
              <w:spacing w:before="0"/>
            </w:pPr>
            <w:r>
              <w:t>Grant of licence</w:t>
            </w:r>
            <w:r>
              <w:br/>
              <w:t>(r. 5(1))</w:t>
            </w:r>
          </w:p>
        </w:tc>
        <w:tc>
          <w:tcPr>
            <w:tcW w:w="2126" w:type="dxa"/>
          </w:tcPr>
          <w:p>
            <w:pPr>
              <w:pStyle w:val="zyTableNAm"/>
              <w:spacing w:before="0"/>
            </w:pPr>
          </w:p>
        </w:tc>
        <w:tc>
          <w:tcPr>
            <w:tcW w:w="992" w:type="dxa"/>
          </w:tcPr>
          <w:p>
            <w:pPr>
              <w:pStyle w:val="yTableNAm"/>
              <w:spacing w:before="0"/>
            </w:pPr>
            <w:r>
              <w:rPr>
                <w:szCs w:val="22"/>
              </w:rPr>
              <w:br/>
              <w:t>1 240</w:t>
            </w:r>
          </w:p>
        </w:tc>
      </w:tr>
      <w:tr>
        <w:tc>
          <w:tcPr>
            <w:tcW w:w="851" w:type="dxa"/>
          </w:tcPr>
          <w:p>
            <w:pPr>
              <w:pStyle w:val="yTableNAm"/>
              <w:spacing w:before="0"/>
            </w:pPr>
            <w:r>
              <w:t>2.</w:t>
            </w:r>
          </w:p>
        </w:tc>
        <w:tc>
          <w:tcPr>
            <w:tcW w:w="2126" w:type="dxa"/>
          </w:tcPr>
          <w:p>
            <w:pPr>
              <w:pStyle w:val="yTableNAm"/>
              <w:spacing w:before="0"/>
            </w:pPr>
            <w:r>
              <w:t>Renewal of licence (r. 5(3))</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1 230</w:t>
            </w:r>
          </w:p>
          <w:p>
            <w:pPr>
              <w:pStyle w:val="yTableNAm"/>
              <w:spacing w:before="0"/>
            </w:pPr>
            <w:r>
              <w:rPr>
                <w:szCs w:val="22"/>
              </w:rPr>
              <w:t>1 280</w:t>
            </w:r>
          </w:p>
          <w:p>
            <w:pPr>
              <w:pStyle w:val="yTableNAm"/>
              <w:spacing w:before="0"/>
            </w:pPr>
            <w:r>
              <w:rPr>
                <w:szCs w:val="22"/>
              </w:rPr>
              <w:t>1 485</w:t>
            </w:r>
          </w:p>
          <w:p>
            <w:pPr>
              <w:pStyle w:val="yTableNAm"/>
              <w:spacing w:before="0"/>
            </w:pPr>
            <w:r>
              <w:rPr>
                <w:szCs w:val="22"/>
              </w:rPr>
              <w:t>2 040</w:t>
            </w:r>
          </w:p>
        </w:tc>
      </w:tr>
      <w:tr>
        <w:tc>
          <w:tcPr>
            <w:tcW w:w="851" w:type="dxa"/>
          </w:tcPr>
          <w:p>
            <w:pPr>
              <w:pStyle w:val="yTableNAm"/>
              <w:spacing w:before="0"/>
            </w:pPr>
            <w:r>
              <w:t>3.</w:t>
            </w:r>
          </w:p>
        </w:tc>
        <w:tc>
          <w:tcPr>
            <w:tcW w:w="2126" w:type="dxa"/>
          </w:tcPr>
          <w:p>
            <w:pPr>
              <w:pStyle w:val="yTableNAm"/>
              <w:spacing w:before="0"/>
            </w:pPr>
            <w:r>
              <w:t>Replacement licence (r. 5(6))</w:t>
            </w:r>
          </w:p>
        </w:tc>
        <w:tc>
          <w:tcPr>
            <w:tcW w:w="2126" w:type="dxa"/>
          </w:tcPr>
          <w:p>
            <w:pPr>
              <w:pStyle w:val="zyTableNAm"/>
              <w:spacing w:before="0"/>
            </w:pPr>
          </w:p>
        </w:tc>
        <w:tc>
          <w:tcPr>
            <w:tcW w:w="992" w:type="dxa"/>
          </w:tcPr>
          <w:p>
            <w:pPr>
              <w:pStyle w:val="yTableNAm"/>
              <w:spacing w:before="0"/>
            </w:pPr>
            <w:r>
              <w:rPr>
                <w:szCs w:val="22"/>
              </w:rPr>
              <w:br/>
              <w:t>355</w:t>
            </w:r>
          </w:p>
        </w:tc>
      </w:tr>
      <w:tr>
        <w:tc>
          <w:tcPr>
            <w:tcW w:w="851" w:type="dxa"/>
          </w:tcPr>
          <w:p>
            <w:pPr>
              <w:pStyle w:val="yTableNAm"/>
              <w:spacing w:before="0"/>
            </w:pPr>
            <w:r>
              <w:t>4.</w:t>
            </w:r>
          </w:p>
        </w:tc>
        <w:tc>
          <w:tcPr>
            <w:tcW w:w="2126" w:type="dxa"/>
          </w:tcPr>
          <w:p>
            <w:pPr>
              <w:pStyle w:val="yTableNAm"/>
              <w:spacing w:before="0"/>
            </w:pPr>
            <w:r>
              <w:t>Approval of premises as a private psychiatric hostel (r. 6)</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7 050</w:t>
            </w:r>
          </w:p>
          <w:p>
            <w:pPr>
              <w:pStyle w:val="yTableNAm"/>
              <w:spacing w:before="0"/>
            </w:pPr>
            <w:r>
              <w:rPr>
                <w:szCs w:val="22"/>
              </w:rPr>
              <w:t>8 150</w:t>
            </w:r>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 Gazette 25 May 2018 p. 1636</w:t>
      </w:r>
      <w:r>
        <w:noBreakHyphen/>
        <w:t>7.]</w:t>
      </w:r>
    </w:p>
    <w:bookmarkEnd w:id="30"/>
    <w:bookmarkEnd w:id="31"/>
    <w:bookmarkEnd w:id="32"/>
    <w:bookmarkEnd w:id="33"/>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6"/>
          <w:pgSz w:w="11907" w:h="16840" w:code="9"/>
          <w:pgMar w:top="2376" w:right="2405" w:bottom="3542" w:left="2405" w:header="706" w:footer="3380" w:gutter="0"/>
          <w:cols w:space="720"/>
          <w:noEndnote/>
          <w:docGrid w:linePitch="326"/>
        </w:sectPr>
      </w:pPr>
    </w:p>
    <w:p>
      <w:pPr>
        <w:pStyle w:val="nHeading2"/>
      </w:pPr>
      <w:bookmarkStart w:id="34" w:name="_Toc514933769"/>
      <w:bookmarkStart w:id="35" w:name="_Toc514935282"/>
      <w:bookmarkStart w:id="36" w:name="_Toc514938099"/>
      <w:bookmarkStart w:id="37" w:name="_Toc515004502"/>
      <w:bookmarkStart w:id="38" w:name="_Toc518028748"/>
      <w:r>
        <w:t>Notes</w:t>
      </w:r>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518028749"/>
      <w:r>
        <w:rPr>
          <w:snapToGrid w:val="0"/>
        </w:rPr>
        <w:t>Compilation table</w:t>
      </w:r>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3" w:type="dxa"/>
          </w:tcPr>
          <w:p>
            <w:pPr>
              <w:pStyle w:val="nTable"/>
              <w:spacing w:after="40"/>
              <w:rPr>
                <w:rFonts w:ascii="Times" w:hAnsi="Times"/>
                <w:bCs/>
                <w:snapToGrid w:val="0"/>
                <w:spacing w:val="-2"/>
              </w:rPr>
            </w:pPr>
            <w:r>
              <w:rPr>
                <w:bCs/>
                <w:snapToGrid w:val="0"/>
              </w:rPr>
              <w:t>1 Jul 2017 (see r. 2(b))</w:t>
            </w:r>
          </w:p>
        </w:tc>
      </w:tr>
      <w:tr>
        <w:tc>
          <w:tcPr>
            <w:tcW w:w="3118" w:type="dxa"/>
            <w:tcBorders>
              <w:bottom w:val="single" w:sz="4" w:space="0" w:color="auto"/>
            </w:tcBorders>
          </w:tcPr>
          <w:p>
            <w:pPr>
              <w:pStyle w:val="nTable"/>
              <w:spacing w:after="40"/>
              <w:rPr>
                <w:i/>
              </w:rPr>
            </w:pPr>
            <w:r>
              <w:rPr>
                <w:i/>
              </w:rPr>
              <w:t>Health Regulations Amendment (Fees and Charges) Regulations 2018</w:t>
            </w:r>
            <w:r>
              <w:t xml:space="preserve"> Pt. 7</w:t>
            </w:r>
          </w:p>
        </w:tc>
        <w:tc>
          <w:tcPr>
            <w:tcW w:w="1276" w:type="dxa"/>
            <w:tcBorders>
              <w:bottom w:val="single" w:sz="4" w:space="0" w:color="auto"/>
            </w:tcBorders>
          </w:tcPr>
          <w:p>
            <w:pPr>
              <w:pStyle w:val="nTable"/>
              <w:spacing w:after="40"/>
            </w:pPr>
            <w:r>
              <w:t>25 May 2018 p. 1632</w:t>
            </w:r>
            <w:r>
              <w:noBreakHyphen/>
              <w:t>9</w:t>
            </w:r>
          </w:p>
        </w:tc>
        <w:tc>
          <w:tcPr>
            <w:tcW w:w="2693" w:type="dxa"/>
            <w:tcBorders>
              <w:bottom w:val="single" w:sz="4" w:space="0" w:color="auto"/>
            </w:tcBorders>
          </w:tcPr>
          <w:p>
            <w:pPr>
              <w:pStyle w:val="nTable"/>
              <w:spacing w:after="40"/>
              <w:rPr>
                <w:bCs/>
                <w:snapToGrid w:val="0"/>
              </w:rPr>
            </w:pPr>
            <w:r>
              <w:t>1 Jul 2018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1" w:name="_Toc514933773"/>
      <w:bookmarkStart w:id="42" w:name="_Toc514935286"/>
      <w:bookmarkStart w:id="43" w:name="_Toc514938103"/>
      <w:bookmarkStart w:id="44" w:name="_Toc515004506"/>
      <w:bookmarkStart w:id="45" w:name="_Toc518028750"/>
      <w:r>
        <w:rPr>
          <w:sz w:val="28"/>
        </w:rPr>
        <w:t>Defined terms</w:t>
      </w:r>
      <w:bookmarkEnd w:id="41"/>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92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21C25-CB84-4227-B0FA-637A03567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2813</Words>
  <Characters>13139</Characters>
  <Application>Microsoft Office Word</Application>
  <DocSecurity>0</DocSecurity>
  <Lines>486</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1997 - 02-i0-01</dc:title>
  <dc:subject/>
  <dc:creator/>
  <cp:keywords/>
  <dc:description/>
  <cp:lastModifiedBy>svcMRProcess</cp:lastModifiedBy>
  <cp:revision>4</cp:revision>
  <cp:lastPrinted>2011-07-19T05:59:00Z</cp:lastPrinted>
  <dcterms:created xsi:type="dcterms:W3CDTF">2019-01-16T08:07:00Z</dcterms:created>
  <dcterms:modified xsi:type="dcterms:W3CDTF">2019-01-16T08:07:00Z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01 Jul 2018</vt:lpwstr>
  </property>
  <property fmtid="{D5CDD505-2E9C-101B-9397-08002B2CF9AE}" pid="8" name="Suffix">
    <vt:lpwstr>02-i0-01</vt:lpwstr>
  </property>
  <property fmtid="{D5CDD505-2E9C-101B-9397-08002B2CF9AE}" pid="9" name="CommencementDate">
    <vt:lpwstr>20180701</vt:lpwstr>
  </property>
</Properties>
</file>