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ind w:left="284" w:right="293"/>
        <w:outlineLvl w:val="0"/>
      </w:pPr>
      <w:r>
        <w:rPr>
          <w:noProof/>
        </w:rPr>
        <w:t>Mines Safety and Inspection Amendment Act 2018</w:t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  <w:ind w:left="284" w:right="283"/>
      </w:pPr>
      <w:r>
        <w:rPr>
          <w:noProof/>
        </w:rPr>
        <w:t>Mines Safety and Inspection Amendment Act 2018</w:t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_Toc524348322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_Toc524348323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_Toc524348324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Various penalties amended</w:t>
      </w:r>
      <w:r>
        <w:tab/>
      </w:r>
      <w:r>
        <w:fldChar w:fldCharType="begin"/>
      </w:r>
      <w:r>
        <w:instrText xml:space="preserve"> PAGEREF _Toc524348325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uppressLineNumbers/>
        <w:spacing w:after="480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3455670</wp:posOffset>
            </wp:positionH>
            <wp:positionV relativeFrom="page">
              <wp:posOffset>1084344</wp:posOffset>
            </wp:positionV>
            <wp:extent cx="648000" cy="4095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Western Australia</w:t>
      </w:r>
    </w:p>
    <w:p>
      <w:pPr>
        <w:pStyle w:val="NameofActReg"/>
        <w:suppressLineNumbers/>
      </w:pPr>
      <w:r>
        <w:t>Mines Safety and Inspection Amendment Act 2018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3" w:name="BillCited"/>
      <w:bookmarkEnd w:id="3"/>
      <w:r>
        <w:t>No. 17 of 2018</w:t>
      </w:r>
    </w:p>
    <w:p>
      <w:pPr>
        <w:pStyle w:val="LongTitle"/>
        <w:suppressLineNumbers/>
      </w:pPr>
      <w:r>
        <w:t xml:space="preserve">An Act to amend the </w:t>
      </w:r>
      <w:r>
        <w:rPr>
          <w:i/>
        </w:rPr>
        <w:t>Mines Safety and Inspection Act 1994</w:t>
      </w:r>
      <w:r>
        <w:t xml:space="preserve"> to increase penalties for offences.</w:t>
      </w:r>
    </w:p>
    <w:p>
      <w:pPr>
        <w:pStyle w:val="AssentNote"/>
      </w:pPr>
      <w:r>
        <w:t>[Assented to 7 September 2018]</w:t>
      </w:r>
    </w:p>
    <w:p>
      <w:pPr>
        <w:pStyle w:val="Enactment"/>
      </w:pPr>
      <w:r>
        <w:t>The Parliament of Western Australia enacts as follows:</w:t>
      </w:r>
    </w:p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5"/>
      </w:pPr>
      <w:bookmarkStart w:id="4" w:name="_Toc524345903"/>
      <w:bookmarkStart w:id="5" w:name="_Toc524348298"/>
      <w:bookmarkStart w:id="6" w:name="_Toc524348322"/>
      <w:r>
        <w:rPr>
          <w:rStyle w:val="CharSectno"/>
        </w:rPr>
        <w:t>1</w:t>
      </w:r>
      <w:r>
        <w:t>.</w:t>
      </w:r>
      <w:r>
        <w:tab/>
        <w:t>Short title</w:t>
      </w:r>
      <w:bookmarkEnd w:id="4"/>
      <w:bookmarkEnd w:id="5"/>
      <w:bookmarkEnd w:id="6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Mines Safety and Inspection Amendment Act 2018</w:t>
      </w:r>
      <w:r>
        <w:t>.</w:t>
      </w:r>
    </w:p>
    <w:p>
      <w:pPr>
        <w:pStyle w:val="Heading5"/>
      </w:pPr>
      <w:bookmarkStart w:id="7" w:name="_Toc524345904"/>
      <w:bookmarkStart w:id="8" w:name="_Toc524348299"/>
      <w:bookmarkStart w:id="9" w:name="_Toc524348323"/>
      <w:r>
        <w:rPr>
          <w:rStyle w:val="CharSectno"/>
        </w:rPr>
        <w:t>2</w:t>
      </w:r>
      <w:r>
        <w:t>.</w:t>
      </w:r>
      <w:r>
        <w:tab/>
        <w:t>Commencement</w:t>
      </w:r>
      <w:bookmarkEnd w:id="7"/>
      <w:bookmarkEnd w:id="8"/>
      <w:bookmarkEnd w:id="9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sections 1 and 2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a day fixed by proclamation, and different days may be fixed for different provisions.</w:t>
      </w:r>
    </w:p>
    <w:p>
      <w:pPr>
        <w:pStyle w:val="Heading5"/>
        <w:rPr>
          <w:snapToGrid w:val="0"/>
        </w:rPr>
      </w:pPr>
      <w:bookmarkStart w:id="10" w:name="_Toc524345905"/>
      <w:bookmarkStart w:id="11" w:name="_Toc524348300"/>
      <w:bookmarkStart w:id="12" w:name="_Toc52434832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10"/>
      <w:bookmarkEnd w:id="11"/>
      <w:bookmarkEnd w:id="12"/>
    </w:p>
    <w:p>
      <w:pPr>
        <w:pStyle w:val="Subsection"/>
      </w:pPr>
      <w:r>
        <w:tab/>
      </w:r>
      <w:r>
        <w:tab/>
        <w:t xml:space="preserve">This Act amends the </w:t>
      </w:r>
      <w:r>
        <w:rPr>
          <w:i/>
        </w:rPr>
        <w:t>Mines Safety and Inspection Act 1994</w:t>
      </w:r>
      <w:r>
        <w:t>.</w:t>
      </w:r>
    </w:p>
    <w:p>
      <w:pPr>
        <w:pStyle w:val="Heading5"/>
      </w:pPr>
      <w:bookmarkStart w:id="13" w:name="_Toc524345906"/>
      <w:bookmarkStart w:id="14" w:name="_Toc524348301"/>
      <w:bookmarkStart w:id="15" w:name="_Toc524348325"/>
      <w:r>
        <w:rPr>
          <w:rStyle w:val="CharSectno"/>
        </w:rPr>
        <w:t>4</w:t>
      </w:r>
      <w:r>
        <w:t>.</w:t>
      </w:r>
      <w:r>
        <w:tab/>
        <w:t>Various penalties amended</w:t>
      </w:r>
      <w:bookmarkEnd w:id="13"/>
      <w:bookmarkEnd w:id="14"/>
      <w:bookmarkEnd w:id="15"/>
    </w:p>
    <w:p>
      <w:pPr>
        <w:pStyle w:val="Subsection"/>
      </w:pPr>
      <w:r>
        <w:tab/>
      </w:r>
      <w:r>
        <w:tab/>
        <w:t>Amend the provisions listed in the Table as set out in the Table.</w:t>
      </w:r>
    </w:p>
    <w:p>
      <w:pPr>
        <w:pStyle w:val="THeading"/>
      </w:pPr>
      <w:r>
        <w:t>Table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113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</w:tblGrid>
      <w:tr>
        <w:trPr>
          <w:cantSplit/>
          <w:tblHeader/>
          <w:jc w:val="center"/>
        </w:trPr>
        <w:tc>
          <w:tcPr>
            <w:tcW w:w="2268" w:type="dxa"/>
          </w:tcPr>
          <w:p>
            <w:pPr>
              <w:pStyle w:val="TableAm"/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Provision</w:t>
            </w:r>
          </w:p>
        </w:tc>
        <w:tc>
          <w:tcPr>
            <w:tcW w:w="2268" w:type="dxa"/>
          </w:tcPr>
          <w:p>
            <w:pPr>
              <w:pStyle w:val="TableAm"/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Delete</w:t>
            </w:r>
          </w:p>
        </w:tc>
        <w:tc>
          <w:tcPr>
            <w:tcW w:w="2268" w:type="dxa"/>
          </w:tcPr>
          <w:p>
            <w:pPr>
              <w:pStyle w:val="TableAm"/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Insert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4A(1)(a)(i)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4A(1)(a)(ii)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$6 250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$60 000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4A(1)(b)(i)(I)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4A(1)(b)(i)(II)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$31 250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$120 000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4A(1)(b)(ii)(I)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$450 000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4A(1)(b)(ii)(II)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$62 500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$570 000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4A(2)(a)(i)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4A(2)(a)(ii)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$125 000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$350 000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4A(2)(b)(i)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$200 000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$1 500 000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4A(2)(b)(ii)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$1 800 000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4A(3)(a)(i)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$200 000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$400 000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4A(3)(a)(ii)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4A(3)(b)(i)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$400 000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$2 000 000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4A(3)(b)(ii)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$500 000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$2 500 000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4A(4)(a)(i)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$250 000 and imprisonment for 2 years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$550 000 and imprisonment for 5 years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4A(4)(a)(ii)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$312 500 and imprisonment for 2 years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$680 000 and imprisonment for 5 years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4A(4)(b)(i)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$500 000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$2 700 000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4A(4)(b)(ii)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$625 000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$3 500 000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10A(1)(a)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10A(1)(b)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$31 250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$120 000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10A(2)(c)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$80 000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10A(2)(d)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10A(3)(c)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$40 000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10A(3)(d)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$12 500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$50 000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11(4)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$40 000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21(5)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$25 000</w:t>
            </w:r>
          </w:p>
          <w:p>
            <w:pPr>
              <w:pStyle w:val="TableAm"/>
            </w:pPr>
            <w:r>
              <w:t>$5 000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$100 000</w:t>
            </w:r>
          </w:p>
          <w:p>
            <w:pPr>
              <w:pStyle w:val="TableAm"/>
            </w:pPr>
            <w:r>
              <w:t>$20 000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23(3)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$25 000</w:t>
            </w:r>
          </w:p>
          <w:p>
            <w:pPr>
              <w:pStyle w:val="TableAm"/>
            </w:pPr>
            <w:r>
              <w:t>$5 000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$100 000</w:t>
            </w:r>
          </w:p>
          <w:p>
            <w:pPr>
              <w:pStyle w:val="TableAm"/>
            </w:pPr>
            <w:r>
              <w:t>$20 000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26(3)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$10 000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$40 000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95(2)(a)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$800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95(2)(b)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$1 000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$4 000</w:t>
            </w:r>
          </w:p>
        </w:tc>
      </w:tr>
      <w:tr>
        <w:trPr>
          <w:cantSplit/>
          <w:jc w:val="center"/>
        </w:trPr>
        <w:tc>
          <w:tcPr>
            <w:tcW w:w="2268" w:type="dxa"/>
          </w:tcPr>
          <w:p>
            <w:pPr>
              <w:pStyle w:val="TableAm"/>
            </w:pPr>
            <w:r>
              <w:t>s. 95(2)(c)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$2 000</w:t>
            </w:r>
          </w:p>
        </w:tc>
        <w:tc>
          <w:tcPr>
            <w:tcW w:w="2268" w:type="dxa"/>
          </w:tcPr>
          <w:p>
            <w:pPr>
              <w:pStyle w:val="TableAm"/>
            </w:pPr>
            <w:r>
              <w:t>$8 000</w:t>
            </w:r>
          </w:p>
        </w:tc>
      </w:tr>
    </w:tbl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1" name="Picture 1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Subsection"/>
        <w:sectPr>
          <w:headerReference w:type="even" r:id="rId27"/>
          <w:headerReference w:type="default" r:id="rId28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28470" cy="2564455"/>
                <wp:effectExtent l="0" t="0" r="1905" b="762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70" cy="256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double" w:sz="4" w:space="0" w:color="auto"/>
                              </w:pBdr>
                              <w:ind w:left="2381" w:right="2381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KEVIN J. McRAE,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0;width:10.1pt;height:201.95pt;z-index:25166438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" stroked="f" strokeweight=".5pt">
                <v:textbox>
                  <w:txbxContent>
                    <w:p>
                      <w:pPr>
                        <w:pBdr>
                          <w:top w:val="double" w:sz="4" w:space="0" w:color="auto"/>
                        </w:pBdr>
                        <w:ind w:left="2381" w:right="2381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By Authority: KEVIN J. </w:t>
                      </w:r>
                      <w:proofErr w:type="spellStart"/>
                      <w:r>
                        <w:rPr>
                          <w:rFonts w:ascii="Arial" w:hAnsi="Arial" w:cs="Arial"/>
                          <w:sz w:val="12"/>
                        </w:rPr>
                        <w:t>McRAE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</w:rPr>
                        <w:t>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2410" w:bottom="567" w:left="241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17 of 2018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17 of 2018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17 of 2018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17 of 2018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17 of 2018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17 of 2018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Mines Safety and Inspection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Mines Safety and Inspection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6" w:name="Coversheet"/>
    <w:bookmarkEnd w:id="1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Mines Safety and Inspection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Mines Safety and Inspection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Mines Safety and Inspection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Mines Safety and Inspection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80910125033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70914101933" w:val="RemoveTocBookmarks,RemoveUnusedBookmarks,RemoveLanguageTags,UsedStyles,ResetPageSize"/>
    <w:docVar w:name="WAFER_20170914101933_GUID" w:val="3cc4e0a5-14dd-4c28-b2b7-8b39ae85486a"/>
    <w:docVar w:name="WAFER_20170922134017" w:val="RemoveTocBookmarks,RemoveUnusedBookmarks,RemoveLanguageTags,UsedStyles,ResetPageSize"/>
    <w:docVar w:name="WAFER_20170922134017_GUID" w:val="231c94ca-a6ec-410c-a648-ada467f9afc8"/>
    <w:docVar w:name="WAFER_20170922134704" w:val="RemoveTocBookmarks,RemoveUnusedBookmarks,RemoveLanguageTags,UsedStyles,ResetPageSize"/>
    <w:docVar w:name="WAFER_20170922134704_GUID" w:val="976fe6f8-e2c0-4ffb-ab58-2b20d01dca0a"/>
    <w:docVar w:name="WAFER_20170922135653" w:val="RemoveTocBookmarks,RunningHeaders"/>
    <w:docVar w:name="WAFER_20170922135653_GUID" w:val="8418b0f3-657a-4d80-9258-3a3985691097"/>
    <w:docVar w:name="WAFER_20180910125033" w:val="UpdateStyles,ResetPageSize"/>
    <w:docVar w:name="WAFER_20180910125033_GUID" w:val="8b3a91c6-d512-474f-a393-e3d5be39a64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1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tiff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027B-3D0A-44CA-8EBB-9E108922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480</Words>
  <Characters>2147</Characters>
  <Application>Microsoft Office Word</Application>
  <DocSecurity>0</DocSecurity>
  <Lines>195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2440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Mines Safety and Inspection Amendment Act 2018 - 00-00-00</dc:title>
  <dc:subject/>
  <dc:creator/>
  <cp:keywords/>
  <dc:description/>
  <cp:lastModifiedBy>svcMRProcess</cp:lastModifiedBy>
  <cp:revision>4</cp:revision>
  <cp:lastPrinted>2018-09-10T04:22:00Z</cp:lastPrinted>
  <dcterms:created xsi:type="dcterms:W3CDTF">2018-09-10T07:07:00Z</dcterms:created>
  <dcterms:modified xsi:type="dcterms:W3CDTF">2018-09-10T07:07:00Z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lID">
    <vt:lpwstr>2581</vt:lpwstr>
  </property>
  <property fmtid="{D5CDD505-2E9C-101B-9397-08002B2CF9AE}" pid="3" name="ActNo">
    <vt:lpwstr>17 of 2018</vt:lpwstr>
  </property>
  <property fmtid="{D5CDD505-2E9C-101B-9397-08002B2CF9AE}" pid="4" name="DocumentType">
    <vt:lpwstr>Act</vt:lpwstr>
  </property>
  <property fmtid="{D5CDD505-2E9C-101B-9397-08002B2CF9AE}" pid="5" name="CommencementDate">
    <vt:lpwstr>20180907</vt:lpwstr>
  </property>
  <property fmtid="{D5CDD505-2E9C-101B-9397-08002B2CF9AE}" pid="6" name="AsAtDate">
    <vt:lpwstr>07 Sep 2018</vt:lpwstr>
  </property>
  <property fmtid="{D5CDD505-2E9C-101B-9397-08002B2CF9AE}" pid="7" name="Suffix">
    <vt:lpwstr>00-00-00</vt:lpwstr>
  </property>
  <property fmtid="{D5CDD505-2E9C-101B-9397-08002B2CF9AE}" pid="8" name="ActNoFooter">
    <vt:lpwstr>No. 17 of 2018</vt:lpwstr>
  </property>
</Properties>
</file>