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_Toc132296245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_Toc132296246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_Toc132296247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_Toc132296248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_Toc132296249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_Toc132296250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Survey, manning and operation of commercial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Operational areas and classification of vessels</w:t>
      </w:r>
      <w:r>
        <w:tab/>
      </w:r>
      <w:r>
        <w:fldChar w:fldCharType="begin"/>
      </w:r>
      <w:r>
        <w:instrText xml:space="preserve"> PAGEREF _Toc132296253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 and certificates of competency</w:t>
      </w:r>
    </w:p>
    <w:p>
      <w:pPr>
        <w:pStyle w:val="TOC8"/>
        <w:rPr>
          <w:rFonts w:asciiTheme="minorHAnsi" w:eastAsiaTheme="minorEastAsia" w:hAnsiTheme="minorHAnsi" w:cstheme="minorBidi"/>
          <w:szCs w:val="22"/>
        </w:rPr>
      </w:pPr>
      <w:r>
        <w:t>9</w:t>
      </w:r>
      <w:r>
        <w:rPr>
          <w:snapToGrid w:val="0"/>
        </w:rPr>
        <w:t>.</w:t>
      </w:r>
      <w:r>
        <w:rPr>
          <w:snapToGrid w:val="0"/>
        </w:rPr>
        <w:tab/>
        <w:t>Issue of certificates of competency after examinations</w:t>
      </w:r>
      <w:r>
        <w:tab/>
      </w:r>
      <w:r>
        <w:fldChar w:fldCharType="begin"/>
      </w:r>
      <w:r>
        <w:instrText xml:space="preserve"> PAGEREF _Toc132296255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in respect of examinations and certificates of competency</w:t>
      </w:r>
      <w:r>
        <w:tab/>
      </w:r>
      <w:r>
        <w:fldChar w:fldCharType="begin"/>
      </w:r>
      <w:r>
        <w:instrText xml:space="preserve"> PAGEREF _Toc132296256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Constituting the SAT</w:t>
      </w:r>
      <w:r>
        <w:tab/>
      </w:r>
      <w:r>
        <w:fldChar w:fldCharType="begin"/>
      </w:r>
      <w:r>
        <w:instrText xml:space="preserve"> PAGEREF _Toc132296257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Safety manning</w:t>
      </w:r>
    </w:p>
    <w:p>
      <w:pPr>
        <w:pStyle w:val="TOC8"/>
        <w:rPr>
          <w:rFonts w:asciiTheme="minorHAnsi" w:eastAsiaTheme="minorEastAsia" w:hAnsiTheme="minorHAnsi" w:cstheme="minorBidi"/>
          <w:szCs w:val="22"/>
        </w:rPr>
      </w:pPr>
      <w:r>
        <w:t>12</w:t>
      </w:r>
      <w:r>
        <w:rPr>
          <w:snapToGrid w:val="0"/>
        </w:rPr>
        <w:t>.</w:t>
      </w:r>
      <w:r>
        <w:rPr>
          <w:snapToGrid w:val="0"/>
        </w:rPr>
        <w:tab/>
        <w:t>Regulations in respect of safety manning</w:t>
      </w:r>
      <w:r>
        <w:tab/>
      </w:r>
      <w:r>
        <w:fldChar w:fldCharType="begin"/>
      </w:r>
      <w:r>
        <w:instrText xml:space="preserve"> PAGEREF _Toc132296259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acting when uncertificated or employing uncertificated person</w:t>
      </w:r>
      <w:r>
        <w:tab/>
      </w:r>
      <w:r>
        <w:fldChar w:fldCharType="begin"/>
      </w:r>
      <w:r>
        <w:instrText xml:space="preserve"> PAGEREF _Toc132296260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_Toc132296261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Manning Committee</w:t>
      </w:r>
      <w:r>
        <w:tab/>
      </w:r>
      <w:r>
        <w:fldChar w:fldCharType="begin"/>
      </w:r>
      <w:r>
        <w:instrText xml:space="preserve"> PAGEREF _Toc132296262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of members by owner or agent</w:t>
      </w:r>
      <w:r>
        <w:tab/>
      </w:r>
      <w:r>
        <w:fldChar w:fldCharType="begin"/>
      </w:r>
      <w:r>
        <w:instrText xml:space="preserve"> PAGEREF _Toc132296263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Decisions of Manning Committee</w:t>
      </w:r>
      <w:r>
        <w:tab/>
      </w:r>
      <w:r>
        <w:fldChar w:fldCharType="begin"/>
      </w:r>
      <w:r>
        <w:instrText xml:space="preserve"> PAGEREF _Toc132296264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Representatives’ voting powers</w:t>
      </w:r>
      <w:r>
        <w:tab/>
      </w:r>
      <w:r>
        <w:fldChar w:fldCharType="begin"/>
      </w:r>
      <w:r>
        <w:instrText xml:space="preserve"> PAGEREF _Toc132296265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vary determination</w:t>
      </w:r>
      <w:r>
        <w:tab/>
      </w:r>
      <w:r>
        <w:fldChar w:fldCharType="begin"/>
      </w:r>
      <w:r>
        <w:instrText xml:space="preserve"> PAGEREF _Toc132296266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Manning Committee may obtain information</w:t>
      </w:r>
      <w:r>
        <w:tab/>
      </w:r>
      <w:r>
        <w:fldChar w:fldCharType="begin"/>
      </w:r>
      <w:r>
        <w:instrText xml:space="preserve"> PAGEREF _Toc132296267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Mercantile marine</w:t>
      </w:r>
    </w:p>
    <w:p>
      <w:pPr>
        <w:pStyle w:val="TOC8"/>
        <w:rPr>
          <w:rFonts w:asciiTheme="minorHAnsi" w:eastAsiaTheme="minorEastAsia" w:hAnsiTheme="minorHAnsi" w:cstheme="minorBidi"/>
          <w:szCs w:val="22"/>
        </w:rPr>
      </w:pPr>
      <w:r>
        <w:t>21</w:t>
      </w:r>
      <w:r>
        <w:rPr>
          <w:snapToGrid w:val="0"/>
        </w:rPr>
        <w:t>.</w:t>
      </w:r>
      <w:r>
        <w:rPr>
          <w:snapToGrid w:val="0"/>
        </w:rPr>
        <w:tab/>
        <w:t>Regulations in respect of mercantile marine matters</w:t>
      </w:r>
      <w:r>
        <w:tab/>
      </w:r>
      <w:r>
        <w:fldChar w:fldCharType="begin"/>
      </w:r>
      <w:r>
        <w:instrText xml:space="preserve"> PAGEREF _Toc132296269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Appeal Tribunal</w:t>
      </w:r>
      <w:r>
        <w:tab/>
      </w:r>
      <w:r>
        <w:fldChar w:fldCharType="begin"/>
      </w:r>
      <w:r>
        <w:instrText xml:space="preserve"> PAGEREF _Toc132296270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Surveys and certificates of survey</w:t>
      </w:r>
    </w:p>
    <w:p>
      <w:pPr>
        <w:pStyle w:val="TOC8"/>
        <w:rPr>
          <w:rFonts w:asciiTheme="minorHAnsi" w:eastAsiaTheme="minorEastAsia" w:hAnsiTheme="minorHAnsi" w:cstheme="minorBidi"/>
          <w:szCs w:val="22"/>
        </w:rPr>
      </w:pPr>
      <w:r>
        <w:t>23</w:t>
      </w:r>
      <w:r>
        <w:rPr>
          <w:snapToGrid w:val="0"/>
        </w:rPr>
        <w:t>.</w:t>
      </w:r>
      <w:r>
        <w:rPr>
          <w:snapToGrid w:val="0"/>
        </w:rPr>
        <w:tab/>
        <w:t>Application of this Division</w:t>
      </w:r>
      <w:r>
        <w:tab/>
      </w:r>
      <w:r>
        <w:fldChar w:fldCharType="begin"/>
      </w:r>
      <w:r>
        <w:instrText xml:space="preserve"> PAGEREF _Toc132296272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appoint survey authorities</w:t>
      </w:r>
      <w:r>
        <w:tab/>
      </w:r>
      <w:r>
        <w:fldChar w:fldCharType="begin"/>
      </w:r>
      <w:r>
        <w:instrText xml:space="preserve"> PAGEREF _Toc132296273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 in respect of surveys and certificates of survey</w:t>
      </w:r>
      <w:r>
        <w:tab/>
      </w:r>
      <w:r>
        <w:fldChar w:fldCharType="begin"/>
      </w:r>
      <w:r>
        <w:instrText xml:space="preserve"> PAGEREF _Toc132296274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for ship to ply without certificate of survey</w:t>
      </w:r>
      <w:r>
        <w:tab/>
      </w:r>
      <w:r>
        <w:fldChar w:fldCharType="begin"/>
      </w:r>
      <w:r>
        <w:instrText xml:space="preserve"> PAGEREF _Toc132296275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Penalty for failure to exhibit certificate in ship</w:t>
      </w:r>
      <w:r>
        <w:tab/>
      </w:r>
      <w:r>
        <w:fldChar w:fldCharType="begin"/>
      </w:r>
      <w:r>
        <w:instrText xml:space="preserve"> PAGEREF _Toc132296276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Overloading</w:t>
      </w:r>
      <w:r>
        <w:tab/>
      </w:r>
      <w:r>
        <w:fldChar w:fldCharType="begin"/>
      </w:r>
      <w:r>
        <w:instrText xml:space="preserve"> PAGEREF _Toc132296277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Construction</w:t>
      </w:r>
    </w:p>
    <w:p>
      <w:pPr>
        <w:pStyle w:val="TOC8"/>
        <w:rPr>
          <w:rFonts w:asciiTheme="minorHAnsi" w:eastAsiaTheme="minorEastAsia" w:hAnsiTheme="minorHAnsi" w:cstheme="minorBidi"/>
          <w:szCs w:val="22"/>
        </w:rPr>
      </w:pPr>
      <w:r>
        <w:t>29</w:t>
      </w:r>
      <w:r>
        <w:rPr>
          <w:snapToGrid w:val="0"/>
        </w:rPr>
        <w:t>.</w:t>
      </w:r>
      <w:r>
        <w:rPr>
          <w:snapToGrid w:val="0"/>
        </w:rPr>
        <w:tab/>
        <w:t>Regulations in respect of the construction of vessels</w:t>
      </w:r>
      <w:r>
        <w:tab/>
      </w:r>
      <w:r>
        <w:fldChar w:fldCharType="begin"/>
      </w:r>
      <w:r>
        <w:instrText xml:space="preserve"> PAGEREF _Toc132296279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Crew accommodation</w:t>
      </w:r>
    </w:p>
    <w:p>
      <w:pPr>
        <w:pStyle w:val="TOC8"/>
        <w:rPr>
          <w:rFonts w:asciiTheme="minorHAnsi" w:eastAsiaTheme="minorEastAsia" w:hAnsiTheme="minorHAnsi" w:cstheme="minorBidi"/>
          <w:szCs w:val="22"/>
        </w:rPr>
      </w:pPr>
      <w:r>
        <w:t>30</w:t>
      </w:r>
      <w:r>
        <w:rPr>
          <w:snapToGrid w:val="0"/>
        </w:rPr>
        <w:t>.</w:t>
      </w:r>
      <w:r>
        <w:rPr>
          <w:snapToGrid w:val="0"/>
        </w:rPr>
        <w:tab/>
        <w:t>Regulations in respect of crew accommodation in vessels</w:t>
      </w:r>
      <w:r>
        <w:tab/>
      </w:r>
      <w:r>
        <w:fldChar w:fldCharType="begin"/>
      </w:r>
      <w:r>
        <w:instrText xml:space="preserve"> PAGEREF _Toc132296281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Load lines</w:t>
      </w:r>
    </w:p>
    <w:p>
      <w:pPr>
        <w:pStyle w:val="TOC8"/>
        <w:rPr>
          <w:rFonts w:asciiTheme="minorHAnsi" w:eastAsiaTheme="minorEastAsia" w:hAnsiTheme="minorHAnsi" w:cstheme="minorBidi"/>
          <w:szCs w:val="22"/>
        </w:rPr>
      </w:pPr>
      <w:r>
        <w:t>31</w:t>
      </w:r>
      <w:r>
        <w:rPr>
          <w:snapToGrid w:val="0"/>
        </w:rPr>
        <w:t>.</w:t>
      </w:r>
      <w:r>
        <w:rPr>
          <w:snapToGrid w:val="0"/>
        </w:rPr>
        <w:tab/>
        <w:t>Power to appoint authorities to assign freeboards etc.</w:t>
      </w:r>
      <w:r>
        <w:tab/>
      </w:r>
      <w:r>
        <w:fldChar w:fldCharType="begin"/>
      </w:r>
      <w:r>
        <w:instrText xml:space="preserve"> PAGEREF _Toc132296283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 in respect of freeboards, load lines etc.</w:t>
      </w:r>
      <w:r>
        <w:tab/>
      </w:r>
      <w:r>
        <w:fldChar w:fldCharType="begin"/>
      </w:r>
      <w:r>
        <w:instrText xml:space="preserve"> PAGEREF _Toc132296284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for not keeping vessel marked</w:t>
      </w:r>
      <w:r>
        <w:tab/>
      </w:r>
      <w:r>
        <w:fldChar w:fldCharType="begin"/>
      </w:r>
      <w:r>
        <w:instrText xml:space="preserve"> PAGEREF _Toc132296285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for removal or alteration of load lines</w:t>
      </w:r>
      <w:r>
        <w:tab/>
      </w:r>
      <w:r>
        <w:fldChar w:fldCharType="begin"/>
      </w:r>
      <w:r>
        <w:instrText xml:space="preserve"> PAGEREF _Toc132296286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Penalty for taking uncertified vessel to sea</w:t>
      </w:r>
      <w:r>
        <w:tab/>
      </w:r>
      <w:r>
        <w:fldChar w:fldCharType="begin"/>
      </w:r>
      <w:r>
        <w:instrText xml:space="preserve"> PAGEREF _Toc132296287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overloading</w:t>
      </w:r>
      <w:r>
        <w:tab/>
      </w:r>
      <w:r>
        <w:fldChar w:fldCharType="begin"/>
      </w:r>
      <w:r>
        <w:instrText xml:space="preserve"> PAGEREF _Toc132296288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Stability</w:t>
      </w:r>
    </w:p>
    <w:p>
      <w:pPr>
        <w:pStyle w:val="TOC8"/>
        <w:rPr>
          <w:rFonts w:asciiTheme="minorHAnsi" w:eastAsiaTheme="minorEastAsia" w:hAnsiTheme="minorHAnsi" w:cstheme="minorBidi"/>
          <w:szCs w:val="22"/>
        </w:rPr>
      </w:pPr>
      <w:r>
        <w:t>37</w:t>
      </w:r>
      <w:r>
        <w:rPr>
          <w:snapToGrid w:val="0"/>
        </w:rPr>
        <w:t>.</w:t>
      </w:r>
      <w:r>
        <w:rPr>
          <w:snapToGrid w:val="0"/>
        </w:rPr>
        <w:tab/>
        <w:t>Regulations in respect of stability</w:t>
      </w:r>
      <w:r>
        <w:tab/>
      </w:r>
      <w:r>
        <w:fldChar w:fldCharType="begin"/>
      </w:r>
      <w:r>
        <w:instrText xml:space="preserve"> PAGEREF _Toc132296290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Engineering</w:t>
      </w:r>
    </w:p>
    <w:p>
      <w:pPr>
        <w:pStyle w:val="TOC8"/>
        <w:rPr>
          <w:rFonts w:asciiTheme="minorHAnsi" w:eastAsiaTheme="minorEastAsia" w:hAnsiTheme="minorHAnsi" w:cstheme="minorBidi"/>
          <w:szCs w:val="22"/>
        </w:rPr>
      </w:pPr>
      <w:r>
        <w:t>38</w:t>
      </w:r>
      <w:r>
        <w:rPr>
          <w:snapToGrid w:val="0"/>
        </w:rPr>
        <w:t>.</w:t>
      </w:r>
      <w:r>
        <w:rPr>
          <w:snapToGrid w:val="0"/>
        </w:rPr>
        <w:tab/>
        <w:t>Regulations in respect of engineering</w:t>
      </w:r>
      <w:r>
        <w:tab/>
      </w:r>
      <w:r>
        <w:fldChar w:fldCharType="begin"/>
      </w:r>
      <w:r>
        <w:instrText xml:space="preserve"> PAGEREF _Toc132296292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Life saving appliances</w:t>
      </w:r>
    </w:p>
    <w:p>
      <w:pPr>
        <w:pStyle w:val="TOC8"/>
        <w:rPr>
          <w:rFonts w:asciiTheme="minorHAnsi" w:eastAsiaTheme="minorEastAsia" w:hAnsiTheme="minorHAnsi" w:cstheme="minorBidi"/>
          <w:szCs w:val="22"/>
        </w:rPr>
      </w:pPr>
      <w:r>
        <w:t>39</w:t>
      </w:r>
      <w:r>
        <w:rPr>
          <w:snapToGrid w:val="0"/>
        </w:rPr>
        <w:t>.</w:t>
      </w:r>
      <w:r>
        <w:rPr>
          <w:snapToGrid w:val="0"/>
        </w:rPr>
        <w:tab/>
        <w:t>Regulations in respect of life saving appliances</w:t>
      </w:r>
      <w:r>
        <w:tab/>
      </w:r>
      <w:r>
        <w:fldChar w:fldCharType="begin"/>
      </w:r>
      <w:r>
        <w:instrText xml:space="preserve"> PAGEREF _Toc132296294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as to life saving appliances</w:t>
      </w:r>
      <w:r>
        <w:tab/>
      </w:r>
      <w:r>
        <w:fldChar w:fldCharType="begin"/>
      </w:r>
      <w:r>
        <w:instrText xml:space="preserve"> PAGEREF _Toc132296295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w:t>
      </w:r>
      <w:r>
        <w:rPr>
          <w:snapToGrid w:val="0"/>
        </w:rPr>
        <w:t> — </w:t>
      </w:r>
      <w:r>
        <w:t>Fire appliances</w:t>
      </w:r>
    </w:p>
    <w:p>
      <w:pPr>
        <w:pStyle w:val="TOC8"/>
        <w:rPr>
          <w:rFonts w:asciiTheme="minorHAnsi" w:eastAsiaTheme="minorEastAsia" w:hAnsiTheme="minorHAnsi" w:cstheme="minorBidi"/>
          <w:szCs w:val="22"/>
        </w:rPr>
      </w:pPr>
      <w:r>
        <w:t>41</w:t>
      </w:r>
      <w:r>
        <w:rPr>
          <w:snapToGrid w:val="0"/>
        </w:rPr>
        <w:t>.</w:t>
      </w:r>
      <w:r>
        <w:rPr>
          <w:snapToGrid w:val="0"/>
        </w:rPr>
        <w:tab/>
        <w:t>Regulations in respect of fire appliances</w:t>
      </w:r>
      <w:r>
        <w:tab/>
      </w:r>
      <w:r>
        <w:fldChar w:fldCharType="begin"/>
      </w:r>
      <w:r>
        <w:instrText xml:space="preserve"> PAGEREF _Toc132296297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as to fire appliances</w:t>
      </w:r>
      <w:r>
        <w:tab/>
      </w:r>
      <w:r>
        <w:fldChar w:fldCharType="begin"/>
      </w:r>
      <w:r>
        <w:instrText xml:space="preserve"> PAGEREF _Toc132296298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Radio equipment</w:t>
      </w:r>
    </w:p>
    <w:p>
      <w:pPr>
        <w:pStyle w:val="TOC8"/>
        <w:rPr>
          <w:rFonts w:asciiTheme="minorHAnsi" w:eastAsiaTheme="minorEastAsia" w:hAnsiTheme="minorHAnsi" w:cstheme="minorBidi"/>
          <w:szCs w:val="22"/>
        </w:rPr>
      </w:pPr>
      <w:r>
        <w:t>43</w:t>
      </w:r>
      <w:r>
        <w:rPr>
          <w:snapToGrid w:val="0"/>
        </w:rPr>
        <w:t>.</w:t>
      </w:r>
      <w:r>
        <w:rPr>
          <w:snapToGrid w:val="0"/>
        </w:rPr>
        <w:tab/>
        <w:t>Regulations in respect of radio equipment</w:t>
      </w:r>
      <w:r>
        <w:tab/>
      </w:r>
      <w:r>
        <w:fldChar w:fldCharType="begin"/>
      </w:r>
      <w:r>
        <w:instrText xml:space="preserve"> PAGEREF _Toc132296300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in respect of radio equipment</w:t>
      </w:r>
      <w:r>
        <w:tab/>
      </w:r>
      <w:r>
        <w:fldChar w:fldCharType="begin"/>
      </w:r>
      <w:r>
        <w:instrText xml:space="preserve"> PAGEREF _Toc132296301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Miscellaneous equipment</w:t>
      </w:r>
    </w:p>
    <w:p>
      <w:pPr>
        <w:pStyle w:val="TOC8"/>
        <w:rPr>
          <w:rFonts w:asciiTheme="minorHAnsi" w:eastAsiaTheme="minorEastAsia" w:hAnsiTheme="minorHAnsi" w:cstheme="minorBidi"/>
          <w:szCs w:val="22"/>
        </w:rPr>
      </w:pPr>
      <w:r>
        <w:t>45</w:t>
      </w:r>
      <w:r>
        <w:rPr>
          <w:snapToGrid w:val="0"/>
        </w:rPr>
        <w:t>.</w:t>
      </w:r>
      <w:r>
        <w:rPr>
          <w:snapToGrid w:val="0"/>
        </w:rPr>
        <w:tab/>
        <w:t>Term used: miscellaneous equipment</w:t>
      </w:r>
      <w:r>
        <w:tab/>
      </w:r>
      <w:r>
        <w:fldChar w:fldCharType="begin"/>
      </w:r>
      <w:r>
        <w:instrText xml:space="preserve"> PAGEREF _Toc132296303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in respect of miscellaneous equipment</w:t>
      </w:r>
      <w:r>
        <w:tab/>
      </w:r>
      <w:r>
        <w:fldChar w:fldCharType="begin"/>
      </w:r>
      <w:r>
        <w:instrText xml:space="preserve"> PAGEREF _Toc132296304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in respect of official logbooks and vessel record books</w:t>
      </w:r>
      <w:r>
        <w:tab/>
      </w:r>
      <w:r>
        <w:fldChar w:fldCharType="begin"/>
      </w:r>
      <w:r>
        <w:instrText xml:space="preserve"> PAGEREF _Toc132296305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in respect of miscellaneous equipment</w:t>
      </w:r>
      <w:r>
        <w:tab/>
      </w:r>
      <w:r>
        <w:fldChar w:fldCharType="begin"/>
      </w:r>
      <w:r>
        <w:instrText xml:space="preserve"> PAGEREF _Toc132296306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Emergency procedures and safety of navigation</w:t>
      </w:r>
    </w:p>
    <w:p>
      <w:pPr>
        <w:pStyle w:val="TOC8"/>
        <w:rPr>
          <w:rFonts w:asciiTheme="minorHAnsi" w:eastAsiaTheme="minorEastAsia" w:hAnsiTheme="minorHAnsi" w:cstheme="minorBidi"/>
          <w:szCs w:val="22"/>
        </w:rPr>
      </w:pPr>
      <w:r>
        <w:t>49</w:t>
      </w:r>
      <w:r>
        <w:rPr>
          <w:snapToGrid w:val="0"/>
        </w:rPr>
        <w:t>.</w:t>
      </w:r>
      <w:r>
        <w:rPr>
          <w:snapToGrid w:val="0"/>
        </w:rPr>
        <w:tab/>
        <w:t>Regulations in respect of emergency procedures and safety of navigation</w:t>
      </w:r>
      <w:r>
        <w:tab/>
      </w:r>
      <w:r>
        <w:fldChar w:fldCharType="begin"/>
      </w:r>
      <w:r>
        <w:instrText xml:space="preserve"> PAGEREF _Toc132296308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Obligation to render assistance</w:t>
      </w:r>
      <w:r>
        <w:tab/>
      </w:r>
      <w:r>
        <w:fldChar w:fldCharType="begin"/>
      </w:r>
      <w:r>
        <w:instrText xml:space="preserve"> PAGEREF _Toc132296309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Duties of masters, mates, marine engineers etc.</w:t>
      </w:r>
      <w:r>
        <w:tab/>
      </w:r>
      <w:r>
        <w:fldChar w:fldCharType="begin"/>
      </w:r>
      <w:r>
        <w:instrText xml:space="preserve"> PAGEREF _Toc132296310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Hire and drive vessels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_Toc132296312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 in respect of hire and drive vessels</w:t>
      </w:r>
      <w:r>
        <w:tab/>
      </w:r>
      <w:r>
        <w:fldChar w:fldCharType="begin"/>
      </w:r>
      <w:r>
        <w:instrText xml:space="preserve"> PAGEREF _Toc132296313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unlawful hiring out of vessel</w:t>
      </w:r>
      <w:r>
        <w:tab/>
      </w:r>
      <w:r>
        <w:fldChar w:fldCharType="begin"/>
      </w:r>
      <w:r>
        <w:instrText xml:space="preserve"> PAGEREF _Toc132296314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Penalty for fraudulently procuring use or hire</w:t>
      </w:r>
      <w:r>
        <w:tab/>
      </w:r>
      <w:r>
        <w:fldChar w:fldCharType="begin"/>
      </w:r>
      <w:r>
        <w:instrText xml:space="preserve"> PAGEREF _Toc132296315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_Toc132296317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_Toc132296318 \h </w:instrText>
      </w:r>
      <w:r>
        <w:fldChar w:fldCharType="separate"/>
      </w:r>
      <w:r>
        <w:t>43</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_Toc132296319 \h </w:instrText>
      </w:r>
      <w:r>
        <w:fldChar w:fldCharType="separate"/>
      </w:r>
      <w:r>
        <w:t>43</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_Toc132296320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Safe navigation</w:t>
      </w:r>
      <w:r>
        <w:tab/>
      </w:r>
      <w:r>
        <w:fldChar w:fldCharType="begin"/>
      </w:r>
      <w:r>
        <w:instrText xml:space="preserve"> PAGEREF _Toc132296321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_Toc132296322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detain unsafe ships</w:t>
      </w:r>
      <w:r>
        <w:tab/>
      </w:r>
      <w:r>
        <w:fldChar w:fldCharType="begin"/>
      </w:r>
      <w:r>
        <w:instrText xml:space="preserve"> PAGEREF _Toc132296323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Enforcing detention of ship</w:t>
      </w:r>
      <w:r>
        <w:tab/>
      </w:r>
      <w:r>
        <w:fldChar w:fldCharType="begin"/>
      </w:r>
      <w:r>
        <w:instrText xml:space="preserve"> PAGEREF _Toc132296324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order vessel to return to port</w:t>
      </w:r>
      <w:r>
        <w:tab/>
      </w:r>
      <w:r>
        <w:fldChar w:fldCharType="begin"/>
      </w:r>
      <w:r>
        <w:instrText xml:space="preserve"> PAGEREF _Toc132296325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Duties in case of collision, casualty etc.</w:t>
      </w:r>
      <w:r>
        <w:tab/>
      </w:r>
      <w:r>
        <w:fldChar w:fldCharType="begin"/>
      </w:r>
      <w:r>
        <w:instrText xml:space="preserve"> PAGEREF _Toc132296326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_Toc132296327 \h </w:instrText>
      </w:r>
      <w:r>
        <w:fldChar w:fldCharType="separate"/>
      </w:r>
      <w:r>
        <w:t>53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Closure of navigable waters</w:t>
      </w:r>
      <w:r>
        <w:tab/>
      </w:r>
      <w:r>
        <w:fldChar w:fldCharType="begin"/>
      </w:r>
      <w:r>
        <w:instrText xml:space="preserve"> PAGEREF _Toc132296328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Limiting speed of vessels</w:t>
      </w:r>
      <w:r>
        <w:tab/>
      </w:r>
      <w:r>
        <w:fldChar w:fldCharType="begin"/>
      </w:r>
      <w:r>
        <w:instrText xml:space="preserve"> PAGEREF _Toc132296329 \h </w:instrText>
      </w:r>
      <w:r>
        <w:fldChar w:fldCharType="separate"/>
      </w:r>
      <w:r>
        <w:t>55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_Toc132296330 \h </w:instrText>
      </w:r>
      <w:r>
        <w:fldChar w:fldCharType="separate"/>
      </w:r>
      <w:r>
        <w:t>56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relating to hatches</w:t>
      </w:r>
      <w:r>
        <w:tab/>
      </w:r>
      <w:r>
        <w:fldChar w:fldCharType="begin"/>
      </w:r>
      <w:r>
        <w:instrText xml:space="preserve"> PAGEREF _Toc132296331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 of being on board a ship unlawfully</w:t>
      </w:r>
      <w:r>
        <w:tab/>
      </w:r>
      <w:r>
        <w:fldChar w:fldCharType="begin"/>
      </w:r>
      <w:r>
        <w:instrText xml:space="preserve"> PAGEREF _Toc132296332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_Toc132296333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_Toc132296334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_Toc132296335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_Toc132296336 \h </w:instrText>
      </w:r>
      <w:r>
        <w:fldChar w:fldCharType="separate"/>
      </w:r>
      <w:r>
        <w:t>61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_Toc132296337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_Toc132296340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_Toc132296341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_Toc132296342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_Toc132296344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_Toc132296346 \h </w:instrText>
      </w:r>
      <w:r>
        <w:fldChar w:fldCharType="separate"/>
      </w:r>
      <w:r>
        <w:t>65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_Toc132296347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_Toc132296349 \h </w:instrText>
      </w:r>
      <w:r>
        <w:fldChar w:fldCharType="separate"/>
      </w:r>
      <w:r>
        <w:t>66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_Toc132296350 \h </w:instrText>
      </w:r>
      <w:r>
        <w:fldChar w:fldCharType="separate"/>
      </w:r>
      <w:r>
        <w:t>66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_Toc132296351 \h </w:instrText>
      </w:r>
      <w:r>
        <w:fldChar w:fldCharType="separate"/>
      </w:r>
      <w:r>
        <w:t>67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_Toc132296352 \h </w:instrText>
      </w:r>
      <w:r>
        <w:fldChar w:fldCharType="separate"/>
      </w:r>
      <w:r>
        <w:t>68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_Toc132296353 \h </w:instrText>
      </w:r>
      <w:r>
        <w:fldChar w:fldCharType="separate"/>
      </w:r>
      <w:r>
        <w:t>68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_Toc132296354 \h </w:instrText>
      </w:r>
      <w:r>
        <w:fldChar w:fldCharType="separate"/>
      </w:r>
      <w:r>
        <w:t>69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_Toc132296355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89</w:t>
      </w:r>
      <w:r>
        <w:rPr>
          <w:snapToGrid w:val="0"/>
        </w:rPr>
        <w:t>.</w:t>
      </w:r>
      <w:r>
        <w:rPr>
          <w:snapToGrid w:val="0"/>
        </w:rPr>
        <w:tab/>
        <w:t>Ship owner not entitled to limit liability in respect of claims by crew etc.</w:t>
      </w:r>
      <w:r>
        <w:tab/>
      </w:r>
      <w:r>
        <w:fldChar w:fldCharType="begin"/>
      </w:r>
      <w:r>
        <w:instrText xml:space="preserve"> PAGEREF _Toc132296356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_Toc132296358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_Toc132296360 \h </w:instrText>
      </w:r>
      <w:r>
        <w:fldChar w:fldCharType="separate"/>
      </w:r>
      <w:r>
        <w:t>73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_Toc132296361 \h </w:instrText>
      </w:r>
      <w:r>
        <w:fldChar w:fldCharType="separate"/>
      </w:r>
      <w:r>
        <w:t>73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_Toc132296362 \h </w:instrText>
      </w:r>
      <w:r>
        <w:fldChar w:fldCharType="separate"/>
      </w:r>
      <w:r>
        <w:t>74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_Toc132296363 \h </w:instrText>
      </w:r>
      <w:r>
        <w:fldChar w:fldCharType="separate"/>
      </w:r>
      <w:r>
        <w:t>74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_Toc132296364 \h </w:instrText>
      </w:r>
      <w:r>
        <w:fldChar w:fldCharType="separate"/>
      </w:r>
      <w:r>
        <w:t>75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as to dangerous goods</w:t>
      </w:r>
      <w:r>
        <w:tab/>
      </w:r>
      <w:r>
        <w:fldChar w:fldCharType="begin"/>
      </w:r>
      <w:r>
        <w:instrText xml:space="preserve"> PAGEREF _Toc132296365 \h </w:instrText>
      </w:r>
      <w:r>
        <w:fldChar w:fldCharType="separate"/>
      </w:r>
      <w:r>
        <w:t>75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Explosives on passenger ships</w:t>
      </w:r>
      <w:r>
        <w:tab/>
      </w:r>
      <w:r>
        <w:fldChar w:fldCharType="begin"/>
      </w:r>
      <w:r>
        <w:instrText xml:space="preserve"> PAGEREF _Toc132296366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_Toc132296368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_Toc132296369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_Toc132296372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_Toc132296374 \h </w:instrText>
      </w:r>
      <w:r>
        <w:fldChar w:fldCharType="separate"/>
      </w:r>
      <w:r>
        <w:t>80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_Toc132296375 \h </w:instrText>
      </w:r>
      <w:r>
        <w:fldChar w:fldCharType="separate"/>
      </w:r>
      <w:r>
        <w:t>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_Toc132296376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_Toc132296378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_Toc132296379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_Toc132296380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_Toc132296381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_Toc132296382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_Toc132296384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_Toc132296385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Presiding magistrate and procedure</w:t>
      </w:r>
      <w:r>
        <w:tab/>
      </w:r>
      <w:r>
        <w:fldChar w:fldCharType="begin"/>
      </w:r>
      <w:r>
        <w:instrText xml:space="preserve"> PAGEREF _Toc132296386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_Toc132296387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_Toc132296388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_Toc132296390 \h </w:instrText>
      </w:r>
      <w:r>
        <w:fldChar w:fldCharType="separate"/>
      </w:r>
      <w:r>
        <w:t>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_Toc132296391 \h </w:instrText>
      </w:r>
      <w:r>
        <w:fldChar w:fldCharType="separate"/>
      </w:r>
      <w:r>
        <w:t>91</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_Toc132296392 \h </w:instrText>
      </w:r>
      <w:r>
        <w:fldChar w:fldCharType="separate"/>
      </w:r>
      <w:r>
        <w:t>92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_Toc132296393 \h </w:instrText>
      </w:r>
      <w:r>
        <w:fldChar w:fldCharType="separate"/>
      </w:r>
      <w:r>
        <w:t>93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_Toc132296394 \h </w:instrText>
      </w:r>
      <w:r>
        <w:fldChar w:fldCharType="separate"/>
      </w:r>
      <w:r>
        <w:t>94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_Toc132296395 \h </w:instrText>
      </w:r>
      <w:r>
        <w:fldChar w:fldCharType="separate"/>
      </w:r>
      <w:r>
        <w:t>94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_Toc132296396 \h </w:instrText>
      </w:r>
      <w:r>
        <w:fldChar w:fldCharType="separate"/>
      </w:r>
      <w:r>
        <w:t>95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_Toc132296397 \h </w:instrText>
      </w:r>
      <w:r>
        <w:fldChar w:fldCharType="separate"/>
      </w:r>
      <w:r>
        <w:t>95</w:t>
      </w:r>
      <w:r>
        <w:fldChar w:fldCharType="end"/>
      </w:r>
    </w:p>
    <w:p>
      <w:pPr>
        <w:pStyle w:val="TOC8"/>
        <w:rPr>
          <w:rFonts w:asciiTheme="minorHAnsi" w:eastAsiaTheme="minorEastAsia" w:hAnsiTheme="minorHAnsi" w:cstheme="minorBidi"/>
          <w:szCs w:val="22"/>
        </w:rPr>
      </w:pPr>
      <w:r>
        <w:t>120A</w:t>
      </w:r>
      <w:r>
        <w:rPr>
          <w:snapToGrid w:val="0"/>
        </w:rPr>
        <w:t>.</w:t>
      </w:r>
      <w:r>
        <w:rPr>
          <w:snapToGrid w:val="0"/>
        </w:rPr>
        <w:tab/>
        <w:t>Inspector may request name and address</w:t>
      </w:r>
      <w:r>
        <w:tab/>
      </w:r>
      <w:r>
        <w:fldChar w:fldCharType="begin"/>
      </w:r>
      <w:r>
        <w:instrText xml:space="preserve"> PAGEREF _Toc132296398 \h </w:instrText>
      </w:r>
      <w:r>
        <w:fldChar w:fldCharType="separate"/>
      </w:r>
      <w:r>
        <w:t>95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_Toc132296399 \h </w:instrText>
      </w:r>
      <w:r>
        <w:fldChar w:fldCharType="separate"/>
      </w:r>
      <w:r>
        <w:t>96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_Toc132296400 \h </w:instrText>
      </w:r>
      <w:r>
        <w:fldChar w:fldCharType="separate"/>
      </w:r>
      <w:r>
        <w:t>96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_Toc132296401 \h </w:instrText>
      </w:r>
      <w:r>
        <w:fldChar w:fldCharType="separate"/>
      </w:r>
      <w:r>
        <w:t>97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_Toc132296402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IX — Legal proceedings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_Toc132296404 \h </w:instrText>
      </w:r>
      <w:r>
        <w:fldChar w:fldCharType="separate"/>
      </w:r>
      <w:r>
        <w:t>99</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_Toc132296405 \h </w:instrText>
      </w:r>
      <w:r>
        <w:fldChar w:fldCharType="separate"/>
      </w:r>
      <w:r>
        <w:t>99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_Toc132296406 \h </w:instrText>
      </w:r>
      <w:r>
        <w:fldChar w:fldCharType="separate"/>
      </w:r>
      <w:r>
        <w:t>99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_Toc132296407 \h </w:instrText>
      </w:r>
      <w:r>
        <w:fldChar w:fldCharType="separate"/>
      </w:r>
      <w:r>
        <w:t>100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_Toc132296408 \h </w:instrText>
      </w:r>
      <w:r>
        <w:fldChar w:fldCharType="separate"/>
      </w:r>
      <w:r>
        <w:t>100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Averment as to ownership of vessel</w:t>
      </w:r>
      <w:r>
        <w:tab/>
      </w:r>
      <w:r>
        <w:fldChar w:fldCharType="begin"/>
      </w:r>
      <w:r>
        <w:instrText xml:space="preserve"> PAGEREF _Toc132296409 \h </w:instrText>
      </w:r>
      <w:r>
        <w:fldChar w:fldCharType="separate"/>
      </w:r>
      <w:r>
        <w:t>101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Averment as to membership of crew</w:t>
      </w:r>
      <w:r>
        <w:tab/>
      </w:r>
      <w:r>
        <w:fldChar w:fldCharType="begin"/>
      </w:r>
      <w:r>
        <w:instrText xml:space="preserve"> PAGEREF _Toc132296410 \h </w:instrText>
      </w:r>
      <w:r>
        <w:fldChar w:fldCharType="separate"/>
      </w:r>
      <w:r>
        <w:t>101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_Toc132296411 \h </w:instrText>
      </w:r>
      <w:r>
        <w:fldChar w:fldCharType="separate"/>
      </w:r>
      <w:r>
        <w:t>101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_Toc132296412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_Toc132296413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_Toc132296414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X — Repeal and transitional</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_Toc132296416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Container Convention</w:t>
      </w:r>
    </w:p>
    <w:p>
      <w:pPr>
        <w:pStyle w:val="TOC2"/>
        <w:tabs>
          <w:tab w:val="right" w:leader="dot" w:pos="7077"/>
        </w:tabs>
        <w:rPr>
          <w:rFonts w:asciiTheme="minorHAnsi" w:eastAsiaTheme="minorEastAsia" w:hAnsiTheme="minorHAnsi" w:cstheme="minorBidi"/>
          <w:b w:val="0"/>
          <w:sz w:val="22"/>
          <w:szCs w:val="22"/>
        </w:rPr>
      </w:pPr>
      <w:r>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_Toc132296423 \h </w:instrText>
      </w:r>
      <w:r>
        <w:fldChar w:fldCharType="separate"/>
      </w:r>
      <w:r>
        <w:t>219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_Toc132296424 \h </w:instrText>
      </w:r>
      <w:r>
        <w:fldChar w:fldCharType="separate"/>
      </w:r>
      <w:r>
        <w:t>221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_Toc132296425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3" w:name="_Toc132296244"/>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3229624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5" w:name="_Toc13229624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6" w:name="_Toc132296247"/>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lastRenderedPageBreak/>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lastRenderedPageBreak/>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 xml:space="preserve">but does not include pontoons or floating jetties used only for the purposes of walkways or storage and similar platforms </w:t>
      </w:r>
      <w:r>
        <w:lastRenderedPageBreak/>
        <w:t>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lastRenderedPageBreak/>
        <w:tab/>
        <w:t>[Section 3 amended: No. 35 of 1990 s. 4 and 21; No. 47 of 1993 s. 33(1); No. 57 of 1997 s. 130(1); No. 7 of 2004 s. 70; No. 55 of 2004 s. 1309.]</w:t>
      </w:r>
    </w:p>
    <w:p>
      <w:pPr>
        <w:pStyle w:val="Heading5"/>
        <w:rPr>
          <w:snapToGrid w:val="0"/>
        </w:rPr>
      </w:pPr>
      <w:bookmarkStart w:id="7" w:name="_Toc132296248"/>
      <w:r>
        <w:rPr>
          <w:rStyle w:val="CharSectno"/>
        </w:rPr>
        <w:t>4</w:t>
      </w:r>
      <w:r>
        <w:rPr>
          <w:snapToGrid w:val="0"/>
        </w:rPr>
        <w:t>.</w:t>
      </w:r>
      <w:r>
        <w:rPr>
          <w:snapToGrid w:val="0"/>
        </w:rPr>
        <w:tab/>
        <w:t>Act not to apply to naval ships etc.</w:t>
      </w:r>
      <w:bookmarkEnd w:id="7"/>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8" w:name="_Toc132296249"/>
      <w:r>
        <w:rPr>
          <w:rStyle w:val="CharSectno"/>
        </w:rPr>
        <w:t>5</w:t>
      </w:r>
      <w:r>
        <w:rPr>
          <w:snapToGrid w:val="0"/>
        </w:rPr>
        <w:t>.</w:t>
      </w:r>
      <w:r>
        <w:rPr>
          <w:snapToGrid w:val="0"/>
        </w:rPr>
        <w:tab/>
        <w:t>Application to Crown</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32296250"/>
      <w:r>
        <w:rPr>
          <w:rStyle w:val="CharSectno"/>
        </w:rPr>
        <w:t>6</w:t>
      </w:r>
      <w:r>
        <w:rPr>
          <w:snapToGrid w:val="0"/>
        </w:rPr>
        <w:t>.</w:t>
      </w:r>
      <w:r>
        <w:rPr>
          <w:snapToGrid w:val="0"/>
        </w:rPr>
        <w:tab/>
        <w:t>Application to intra</w:t>
      </w:r>
      <w:r>
        <w:rPr>
          <w:snapToGrid w:val="0"/>
        </w:rPr>
        <w:noBreakHyphen/>
        <w:t>state voyages etc.</w:t>
      </w:r>
      <w:bookmarkEnd w:id="9"/>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lastRenderedPageBreak/>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lastRenderedPageBreak/>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10" w:name="_Toc132296251"/>
      <w:r>
        <w:rPr>
          <w:rStyle w:val="CharPartNo"/>
        </w:rPr>
        <w:lastRenderedPageBreak/>
        <w:t>Part II</w:t>
      </w:r>
      <w:r>
        <w:t> — </w:t>
      </w:r>
      <w:r>
        <w:rPr>
          <w:rStyle w:val="CharPartText"/>
        </w:rPr>
        <w:t>Survey, manning and operation of commercial vessels</w:t>
      </w:r>
      <w:bookmarkEnd w:id="10"/>
    </w:p>
    <w:p>
      <w:pPr>
        <w:pStyle w:val="Heading3"/>
      </w:pPr>
      <w:bookmarkStart w:id="11" w:name="_Toc132296252"/>
      <w:r>
        <w:rPr>
          <w:rStyle w:val="CharDivNo"/>
        </w:rPr>
        <w:t>Division 1</w:t>
      </w:r>
      <w:r>
        <w:rPr>
          <w:snapToGrid w:val="0"/>
        </w:rPr>
        <w:t> — </w:t>
      </w:r>
      <w:r>
        <w:rPr>
          <w:rStyle w:val="CharDivText"/>
        </w:rPr>
        <w:t>General</w:t>
      </w:r>
      <w:bookmarkEnd w:id="11"/>
    </w:p>
    <w:p>
      <w:pPr>
        <w:pStyle w:val="Heading5"/>
        <w:rPr>
          <w:snapToGrid w:val="0"/>
        </w:rPr>
      </w:pPr>
      <w:bookmarkStart w:id="12" w:name="_Toc132296253"/>
      <w:r>
        <w:rPr>
          <w:rStyle w:val="CharSectno"/>
        </w:rPr>
        <w:t>7</w:t>
      </w:r>
      <w:r>
        <w:rPr>
          <w:snapToGrid w:val="0"/>
        </w:rPr>
        <w:t>.</w:t>
      </w:r>
      <w:r>
        <w:rPr>
          <w:snapToGrid w:val="0"/>
        </w:rPr>
        <w:tab/>
        <w:t>Operational areas and classification of vessels</w:t>
      </w:r>
      <w:bookmarkEnd w:id="12"/>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13" w:name="_Toc132296254"/>
      <w:r>
        <w:rPr>
          <w:rStyle w:val="CharDivNo"/>
        </w:rPr>
        <w:t>Division 2</w:t>
      </w:r>
      <w:r>
        <w:rPr>
          <w:snapToGrid w:val="0"/>
        </w:rPr>
        <w:t> — </w:t>
      </w:r>
      <w:r>
        <w:rPr>
          <w:rStyle w:val="CharDivText"/>
        </w:rPr>
        <w:t>Examinations and certificates of competency</w:t>
      </w:r>
      <w:bookmarkEnd w:id="13"/>
    </w:p>
    <w:p>
      <w:pPr>
        <w:pStyle w:val="Heading5"/>
        <w:rPr>
          <w:snapToGrid w:val="0"/>
        </w:rPr>
      </w:pPr>
      <w:bookmarkStart w:id="14" w:name="_Toc132296255"/>
      <w:r>
        <w:rPr>
          <w:rStyle w:val="CharSectno"/>
        </w:rPr>
        <w:t>9</w:t>
      </w:r>
      <w:r>
        <w:rPr>
          <w:snapToGrid w:val="0"/>
        </w:rPr>
        <w:t>.</w:t>
      </w:r>
      <w:r>
        <w:rPr>
          <w:snapToGrid w:val="0"/>
        </w:rPr>
        <w:tab/>
        <w:t>Issue of certificates of competency after examinations</w:t>
      </w:r>
      <w:bookmarkEnd w:id="1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15" w:name="_Toc132296256"/>
      <w:r>
        <w:rPr>
          <w:rStyle w:val="CharSectno"/>
        </w:rPr>
        <w:t>10</w:t>
      </w:r>
      <w:r>
        <w:rPr>
          <w:snapToGrid w:val="0"/>
        </w:rPr>
        <w:t>.</w:t>
      </w:r>
      <w:r>
        <w:rPr>
          <w:snapToGrid w:val="0"/>
        </w:rPr>
        <w:tab/>
        <w:t>Regulations in respect of examinations and certificates of competency</w:t>
      </w:r>
      <w:bookmarkEnd w:id="15"/>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lastRenderedPageBreak/>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lastRenderedPageBreak/>
        <w:tab/>
        <w:t>[Section 10 amended: No. 55 of 2004 s. 1310.]</w:t>
      </w:r>
    </w:p>
    <w:p>
      <w:pPr>
        <w:pStyle w:val="Heading5"/>
        <w:rPr>
          <w:snapToGrid w:val="0"/>
        </w:rPr>
      </w:pPr>
      <w:bookmarkStart w:id="16" w:name="_Toc132296257"/>
      <w:r>
        <w:rPr>
          <w:rStyle w:val="CharSectno"/>
        </w:rPr>
        <w:t>11</w:t>
      </w:r>
      <w:r>
        <w:rPr>
          <w:snapToGrid w:val="0"/>
        </w:rPr>
        <w:t>.</w:t>
      </w:r>
      <w:r>
        <w:rPr>
          <w:snapToGrid w:val="0"/>
        </w:rPr>
        <w:tab/>
        <w:t>Constituting the SAT</w:t>
      </w:r>
      <w:bookmarkEnd w:id="1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17" w:name="_Toc132296258"/>
      <w:r>
        <w:rPr>
          <w:rStyle w:val="CharDivNo"/>
        </w:rPr>
        <w:t>Division 3</w:t>
      </w:r>
      <w:r>
        <w:rPr>
          <w:snapToGrid w:val="0"/>
        </w:rPr>
        <w:t> — </w:t>
      </w:r>
      <w:r>
        <w:rPr>
          <w:rStyle w:val="CharDivText"/>
        </w:rPr>
        <w:t>Safety manning</w:t>
      </w:r>
      <w:bookmarkEnd w:id="17"/>
    </w:p>
    <w:p>
      <w:pPr>
        <w:pStyle w:val="Heading5"/>
        <w:rPr>
          <w:snapToGrid w:val="0"/>
        </w:rPr>
      </w:pPr>
      <w:bookmarkStart w:id="18" w:name="_Toc132296259"/>
      <w:r>
        <w:rPr>
          <w:rStyle w:val="CharSectno"/>
        </w:rPr>
        <w:t>12</w:t>
      </w:r>
      <w:r>
        <w:rPr>
          <w:snapToGrid w:val="0"/>
        </w:rPr>
        <w:t>.</w:t>
      </w:r>
      <w:r>
        <w:rPr>
          <w:snapToGrid w:val="0"/>
        </w:rPr>
        <w:tab/>
        <w:t>Regulations in respect of safety manning</w:t>
      </w:r>
      <w:bookmarkEnd w:id="18"/>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lastRenderedPageBreak/>
        <w:tab/>
        <w:t>(c)</w:t>
      </w:r>
      <w:r>
        <w:rPr>
          <w:snapToGrid w:val="0"/>
        </w:rPr>
        <w:tab/>
        <w:t>providing for exemptions and temporary dispensations from safety manning requirements under this Division.</w:t>
      </w:r>
    </w:p>
    <w:p>
      <w:pPr>
        <w:pStyle w:val="Heading5"/>
        <w:rPr>
          <w:snapToGrid w:val="0"/>
        </w:rPr>
      </w:pPr>
      <w:bookmarkStart w:id="19" w:name="_Toc132296260"/>
      <w:r>
        <w:rPr>
          <w:rStyle w:val="CharSectno"/>
        </w:rPr>
        <w:t>13</w:t>
      </w:r>
      <w:r>
        <w:rPr>
          <w:snapToGrid w:val="0"/>
        </w:rPr>
        <w:t>.</w:t>
      </w:r>
      <w:r>
        <w:rPr>
          <w:snapToGrid w:val="0"/>
        </w:rPr>
        <w:tab/>
        <w:t>Penalty for acting when uncertificated or employing uncertificated person</w:t>
      </w:r>
      <w:bookmarkEnd w:id="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 xml:space="preserve">he is the holder of any unexpired certificate of competency or of service granted to him by an authority recognized under regulations made under this Act of a </w:t>
      </w:r>
      <w:r>
        <w:rPr>
          <w:snapToGrid w:val="0"/>
        </w:rPr>
        <w:lastRenderedPageBreak/>
        <w:t>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0" w:name="_Toc132296261"/>
      <w:r>
        <w:rPr>
          <w:rStyle w:val="CharSectno"/>
        </w:rPr>
        <w:t>14</w:t>
      </w:r>
      <w:r>
        <w:rPr>
          <w:snapToGrid w:val="0"/>
        </w:rPr>
        <w:t>.</w:t>
      </w:r>
      <w:r>
        <w:rPr>
          <w:snapToGrid w:val="0"/>
        </w:rPr>
        <w:tab/>
        <w:t>Penalty for beginning a voyage under</w:t>
      </w:r>
      <w:r>
        <w:rPr>
          <w:snapToGrid w:val="0"/>
        </w:rPr>
        <w:noBreakHyphen/>
        <w:t>manned</w:t>
      </w:r>
      <w:bookmarkEnd w:id="20"/>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1" w:name="_Toc132296262"/>
      <w:r>
        <w:rPr>
          <w:rStyle w:val="CharSectno"/>
        </w:rPr>
        <w:t>15</w:t>
      </w:r>
      <w:r>
        <w:rPr>
          <w:snapToGrid w:val="0"/>
        </w:rPr>
        <w:t>.</w:t>
      </w:r>
      <w:r>
        <w:rPr>
          <w:snapToGrid w:val="0"/>
        </w:rPr>
        <w:tab/>
        <w:t>Manning Committee</w:t>
      </w:r>
      <w:bookmarkEnd w:id="21"/>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 xml:space="preserve">a representative of the Australian Institute of Marine and Power Engineers, selected by the Minister from a panel </w:t>
      </w:r>
      <w:r>
        <w:rPr>
          <w:snapToGrid w:val="0"/>
        </w:rPr>
        <w:lastRenderedPageBreak/>
        <w:t>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 xml:space="preserve">The Manager, Survey Division, of the Department may from time to time nominate in writing an officer of the Department who is a certificated marine engineer class I, or equivalent, to be his deputy and to act as a member in his place if he is unable to </w:t>
      </w:r>
      <w:r>
        <w:rPr>
          <w:snapToGrid w:val="0"/>
        </w:rPr>
        <w:lastRenderedPageBreak/>
        <w:t>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22" w:name="_Toc132296263"/>
      <w:r>
        <w:rPr>
          <w:rStyle w:val="CharSectno"/>
        </w:rPr>
        <w:t>16</w:t>
      </w:r>
      <w:r>
        <w:rPr>
          <w:snapToGrid w:val="0"/>
        </w:rPr>
        <w:t>.</w:t>
      </w:r>
      <w:r>
        <w:rPr>
          <w:snapToGrid w:val="0"/>
        </w:rPr>
        <w:tab/>
        <w:t>Nomination of members by owner or agent</w:t>
      </w:r>
      <w:bookmarkEnd w:id="22"/>
    </w:p>
    <w:p>
      <w:pPr>
        <w:pStyle w:val="Subsection"/>
        <w:rPr>
          <w:snapToGrid w:val="0"/>
        </w:rPr>
      </w:pPr>
      <w:r>
        <w:rPr>
          <w:snapToGrid w:val="0"/>
        </w:rPr>
        <w:tab/>
        <w:t>(1)</w:t>
      </w:r>
      <w:r>
        <w:rPr>
          <w:snapToGrid w:val="0"/>
        </w:rPr>
        <w:tab/>
        <w:t xml:space="preserve">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w:t>
      </w:r>
      <w:r>
        <w:rPr>
          <w:snapToGrid w:val="0"/>
        </w:rPr>
        <w:lastRenderedPageBreak/>
        <w:t>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23" w:name="_Toc132296264"/>
      <w:r>
        <w:rPr>
          <w:rStyle w:val="CharSectno"/>
        </w:rPr>
        <w:t>17</w:t>
      </w:r>
      <w:r>
        <w:rPr>
          <w:snapToGrid w:val="0"/>
        </w:rPr>
        <w:t>.</w:t>
      </w:r>
      <w:r>
        <w:rPr>
          <w:snapToGrid w:val="0"/>
        </w:rPr>
        <w:tab/>
        <w:t>Decisions of Manning Committee</w:t>
      </w:r>
      <w:bookmarkEnd w:id="23"/>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 xml:space="preserve">A decision, act or proceeding of the Manning Committee shall not be invalid by reason only of a vacancy in its membership </w:t>
      </w:r>
      <w:r>
        <w:rPr>
          <w:snapToGrid w:val="0"/>
        </w:rPr>
        <w:lastRenderedPageBreak/>
        <w:t>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4" w:name="_Toc132296265"/>
      <w:r>
        <w:rPr>
          <w:rStyle w:val="CharSectno"/>
        </w:rPr>
        <w:t>18</w:t>
      </w:r>
      <w:r>
        <w:rPr>
          <w:snapToGrid w:val="0"/>
        </w:rPr>
        <w:t>.</w:t>
      </w:r>
      <w:r>
        <w:rPr>
          <w:snapToGrid w:val="0"/>
        </w:rPr>
        <w:tab/>
        <w:t>Representatives’ voting powers</w:t>
      </w:r>
      <w:bookmarkEnd w:id="2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5" w:name="_Toc132296266"/>
      <w:r>
        <w:rPr>
          <w:rStyle w:val="CharSectno"/>
        </w:rPr>
        <w:t>19</w:t>
      </w:r>
      <w:r>
        <w:rPr>
          <w:snapToGrid w:val="0"/>
        </w:rPr>
        <w:t>.</w:t>
      </w:r>
      <w:r>
        <w:rPr>
          <w:snapToGrid w:val="0"/>
        </w:rPr>
        <w:tab/>
        <w:t>Minister may vary determination</w:t>
      </w:r>
      <w:bookmarkEnd w:id="25"/>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lastRenderedPageBreak/>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6" w:name="_Toc132296267"/>
      <w:r>
        <w:rPr>
          <w:rStyle w:val="CharSectno"/>
        </w:rPr>
        <w:t>20</w:t>
      </w:r>
      <w:r>
        <w:rPr>
          <w:snapToGrid w:val="0"/>
        </w:rPr>
        <w:t>.</w:t>
      </w:r>
      <w:r>
        <w:rPr>
          <w:snapToGrid w:val="0"/>
        </w:rPr>
        <w:tab/>
        <w:t>Manning Committee may obtain information</w:t>
      </w:r>
      <w:bookmarkEnd w:id="26"/>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lastRenderedPageBreak/>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7" w:name="_Toc132296268"/>
      <w:r>
        <w:rPr>
          <w:rStyle w:val="CharDivNo"/>
        </w:rPr>
        <w:t>Division 4</w:t>
      </w:r>
      <w:r>
        <w:rPr>
          <w:snapToGrid w:val="0"/>
        </w:rPr>
        <w:t> — </w:t>
      </w:r>
      <w:r>
        <w:rPr>
          <w:rStyle w:val="CharDivText"/>
        </w:rPr>
        <w:t>Mercantile marine</w:t>
      </w:r>
      <w:bookmarkEnd w:id="27"/>
    </w:p>
    <w:p>
      <w:pPr>
        <w:pStyle w:val="Heading5"/>
        <w:rPr>
          <w:snapToGrid w:val="0"/>
        </w:rPr>
      </w:pPr>
      <w:bookmarkStart w:id="28" w:name="_Toc132296269"/>
      <w:r>
        <w:rPr>
          <w:rStyle w:val="CharSectno"/>
        </w:rPr>
        <w:t>21</w:t>
      </w:r>
      <w:r>
        <w:rPr>
          <w:snapToGrid w:val="0"/>
        </w:rPr>
        <w:t>.</w:t>
      </w:r>
      <w:r>
        <w:rPr>
          <w:snapToGrid w:val="0"/>
        </w:rPr>
        <w:tab/>
        <w:t>Regulations in respect of mercantile marine matters</w:t>
      </w:r>
      <w:bookmarkEnd w:id="28"/>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lastRenderedPageBreak/>
        <w:tab/>
        <w:t>(f)</w:t>
      </w:r>
      <w:r>
        <w:rPr>
          <w:snapToGrid w:val="0"/>
        </w:rPr>
        <w:tab/>
        <w:t>providing for the practice and procedure of the Disciplinary Appeal Tribunal and for the costs of proceedings before that Tribunal.</w:t>
      </w:r>
    </w:p>
    <w:p>
      <w:pPr>
        <w:pStyle w:val="Heading5"/>
        <w:rPr>
          <w:snapToGrid w:val="0"/>
        </w:rPr>
      </w:pPr>
      <w:bookmarkStart w:id="29" w:name="_Toc132296270"/>
      <w:r>
        <w:rPr>
          <w:rStyle w:val="CharSectno"/>
        </w:rPr>
        <w:t>22</w:t>
      </w:r>
      <w:r>
        <w:rPr>
          <w:snapToGrid w:val="0"/>
        </w:rPr>
        <w:t>.</w:t>
      </w:r>
      <w:r>
        <w:rPr>
          <w:snapToGrid w:val="0"/>
        </w:rPr>
        <w:tab/>
        <w:t>Disciplinary Appeal Tribunal</w:t>
      </w:r>
      <w:bookmarkEnd w:id="29"/>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30" w:name="_Toc132296271"/>
      <w:r>
        <w:rPr>
          <w:rStyle w:val="CharDivNo"/>
        </w:rPr>
        <w:t>Division 5</w:t>
      </w:r>
      <w:r>
        <w:rPr>
          <w:snapToGrid w:val="0"/>
        </w:rPr>
        <w:t> — </w:t>
      </w:r>
      <w:r>
        <w:rPr>
          <w:rStyle w:val="CharDivText"/>
        </w:rPr>
        <w:t>Surveys and certificates of survey</w:t>
      </w:r>
      <w:bookmarkEnd w:id="30"/>
    </w:p>
    <w:p>
      <w:pPr>
        <w:pStyle w:val="Heading5"/>
        <w:rPr>
          <w:snapToGrid w:val="0"/>
        </w:rPr>
      </w:pPr>
      <w:bookmarkStart w:id="31" w:name="_Toc132296272"/>
      <w:r>
        <w:rPr>
          <w:rStyle w:val="CharSectno"/>
        </w:rPr>
        <w:t>23</w:t>
      </w:r>
      <w:r>
        <w:rPr>
          <w:snapToGrid w:val="0"/>
        </w:rPr>
        <w:t>.</w:t>
      </w:r>
      <w:r>
        <w:rPr>
          <w:snapToGrid w:val="0"/>
        </w:rPr>
        <w:tab/>
        <w:t>Application of this Division</w:t>
      </w:r>
      <w:bookmarkEnd w:id="31"/>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2" w:name="_Toc132296273"/>
      <w:r>
        <w:rPr>
          <w:rStyle w:val="CharSectno"/>
        </w:rPr>
        <w:lastRenderedPageBreak/>
        <w:t>24</w:t>
      </w:r>
      <w:r>
        <w:rPr>
          <w:snapToGrid w:val="0"/>
        </w:rPr>
        <w:t>.</w:t>
      </w:r>
      <w:r>
        <w:rPr>
          <w:snapToGrid w:val="0"/>
        </w:rPr>
        <w:tab/>
        <w:t>Power to appoint survey authorities</w:t>
      </w:r>
      <w:bookmarkEnd w:id="32"/>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3" w:name="_Toc132296274"/>
      <w:r>
        <w:rPr>
          <w:rStyle w:val="CharSectno"/>
        </w:rPr>
        <w:t>25</w:t>
      </w:r>
      <w:r>
        <w:rPr>
          <w:snapToGrid w:val="0"/>
        </w:rPr>
        <w:t>.</w:t>
      </w:r>
      <w:r>
        <w:rPr>
          <w:snapToGrid w:val="0"/>
        </w:rPr>
        <w:tab/>
        <w:t>Regulations in respect of surveys and certificates of survey</w:t>
      </w:r>
      <w:bookmarkEnd w:id="33"/>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4" w:name="_Toc132296275"/>
      <w:r>
        <w:rPr>
          <w:rStyle w:val="CharSectno"/>
        </w:rPr>
        <w:t>26</w:t>
      </w:r>
      <w:r>
        <w:rPr>
          <w:snapToGrid w:val="0"/>
        </w:rPr>
        <w:t>.</w:t>
      </w:r>
      <w:r>
        <w:rPr>
          <w:snapToGrid w:val="0"/>
        </w:rPr>
        <w:tab/>
        <w:t>Offence for ship to ply without certificate of survey</w:t>
      </w:r>
      <w:bookmarkEnd w:id="34"/>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lastRenderedPageBreak/>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35" w:name="_Toc132296276"/>
      <w:r>
        <w:rPr>
          <w:rStyle w:val="CharSectno"/>
        </w:rPr>
        <w:t>27</w:t>
      </w:r>
      <w:r>
        <w:rPr>
          <w:snapToGrid w:val="0"/>
        </w:rPr>
        <w:t>.</w:t>
      </w:r>
      <w:r>
        <w:rPr>
          <w:snapToGrid w:val="0"/>
        </w:rPr>
        <w:tab/>
        <w:t>Penalty for failure to exhibit certificate in ship</w:t>
      </w:r>
      <w:bookmarkEnd w:id="35"/>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6" w:name="_Toc132296277"/>
      <w:r>
        <w:rPr>
          <w:rStyle w:val="CharSectno"/>
        </w:rPr>
        <w:t>28</w:t>
      </w:r>
      <w:r>
        <w:rPr>
          <w:snapToGrid w:val="0"/>
        </w:rPr>
        <w:t>.</w:t>
      </w:r>
      <w:r>
        <w:rPr>
          <w:snapToGrid w:val="0"/>
        </w:rPr>
        <w:tab/>
        <w:t>Overloading</w:t>
      </w:r>
      <w:bookmarkEnd w:id="36"/>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lastRenderedPageBreak/>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37" w:name="_Toc132296278"/>
      <w:r>
        <w:rPr>
          <w:rStyle w:val="CharDivNo"/>
        </w:rPr>
        <w:t>Division 6</w:t>
      </w:r>
      <w:r>
        <w:rPr>
          <w:snapToGrid w:val="0"/>
        </w:rPr>
        <w:t> — </w:t>
      </w:r>
      <w:r>
        <w:rPr>
          <w:rStyle w:val="CharDivText"/>
        </w:rPr>
        <w:t>Construction</w:t>
      </w:r>
      <w:bookmarkEnd w:id="37"/>
    </w:p>
    <w:p>
      <w:pPr>
        <w:pStyle w:val="Heading5"/>
        <w:rPr>
          <w:snapToGrid w:val="0"/>
        </w:rPr>
      </w:pPr>
      <w:bookmarkStart w:id="38" w:name="_Toc132296279"/>
      <w:r>
        <w:rPr>
          <w:rStyle w:val="CharSectno"/>
        </w:rPr>
        <w:t>29</w:t>
      </w:r>
      <w:r>
        <w:rPr>
          <w:snapToGrid w:val="0"/>
        </w:rPr>
        <w:t>.</w:t>
      </w:r>
      <w:r>
        <w:rPr>
          <w:snapToGrid w:val="0"/>
        </w:rPr>
        <w:tab/>
        <w:t>Regulations in respect of the construction of vessels</w:t>
      </w:r>
      <w:bookmarkEnd w:id="3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 xml:space="preserve">prescribing construction requirements with respect to vessels constructed or partially constructed of </w:t>
      </w:r>
      <w:r>
        <w:rPr>
          <w:snapToGrid w:val="0"/>
        </w:rPr>
        <w:lastRenderedPageBreak/>
        <w:t>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39" w:name="_Toc132296280"/>
      <w:r>
        <w:rPr>
          <w:rStyle w:val="CharDivNo"/>
        </w:rPr>
        <w:t>Division 7</w:t>
      </w:r>
      <w:r>
        <w:rPr>
          <w:snapToGrid w:val="0"/>
        </w:rPr>
        <w:t> — </w:t>
      </w:r>
      <w:r>
        <w:rPr>
          <w:rStyle w:val="CharDivText"/>
        </w:rPr>
        <w:t>Crew accommodation</w:t>
      </w:r>
      <w:bookmarkEnd w:id="39"/>
    </w:p>
    <w:p>
      <w:pPr>
        <w:pStyle w:val="Heading5"/>
        <w:rPr>
          <w:snapToGrid w:val="0"/>
        </w:rPr>
      </w:pPr>
      <w:bookmarkStart w:id="40" w:name="_Toc132296281"/>
      <w:r>
        <w:rPr>
          <w:rStyle w:val="CharSectno"/>
        </w:rPr>
        <w:t>30</w:t>
      </w:r>
      <w:r>
        <w:rPr>
          <w:snapToGrid w:val="0"/>
        </w:rPr>
        <w:t>.</w:t>
      </w:r>
      <w:r>
        <w:rPr>
          <w:snapToGrid w:val="0"/>
        </w:rPr>
        <w:tab/>
        <w:t>Regulations in respect of crew accommodation in vessels</w:t>
      </w:r>
      <w:bookmarkEnd w:id="40"/>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41" w:name="_Toc132296282"/>
      <w:r>
        <w:rPr>
          <w:rStyle w:val="CharDivNo"/>
        </w:rPr>
        <w:lastRenderedPageBreak/>
        <w:t>Division 8</w:t>
      </w:r>
      <w:r>
        <w:rPr>
          <w:snapToGrid w:val="0"/>
        </w:rPr>
        <w:t> — </w:t>
      </w:r>
      <w:r>
        <w:rPr>
          <w:rStyle w:val="CharDivText"/>
        </w:rPr>
        <w:t>Load lines</w:t>
      </w:r>
      <w:bookmarkEnd w:id="41"/>
    </w:p>
    <w:p>
      <w:pPr>
        <w:pStyle w:val="Heading5"/>
        <w:rPr>
          <w:snapToGrid w:val="0"/>
        </w:rPr>
      </w:pPr>
      <w:bookmarkStart w:id="42" w:name="_Toc132296283"/>
      <w:r>
        <w:rPr>
          <w:rStyle w:val="CharSectno"/>
        </w:rPr>
        <w:t>31</w:t>
      </w:r>
      <w:r>
        <w:rPr>
          <w:snapToGrid w:val="0"/>
        </w:rPr>
        <w:t>.</w:t>
      </w:r>
      <w:r>
        <w:rPr>
          <w:snapToGrid w:val="0"/>
        </w:rPr>
        <w:tab/>
        <w:t>Power to appoint authorities to assign freeboards etc.</w:t>
      </w:r>
      <w:bookmarkEnd w:id="42"/>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3" w:name="_Toc132296284"/>
      <w:r>
        <w:rPr>
          <w:rStyle w:val="CharSectno"/>
        </w:rPr>
        <w:t>32</w:t>
      </w:r>
      <w:r>
        <w:rPr>
          <w:snapToGrid w:val="0"/>
        </w:rPr>
        <w:t>.</w:t>
      </w:r>
      <w:r>
        <w:rPr>
          <w:snapToGrid w:val="0"/>
        </w:rPr>
        <w:tab/>
        <w:t>Regulations in respect of freeboards, load lines etc.</w:t>
      </w:r>
      <w:bookmarkEnd w:id="43"/>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lastRenderedPageBreak/>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4" w:name="_Toc132296285"/>
      <w:r>
        <w:rPr>
          <w:rStyle w:val="CharSectno"/>
        </w:rPr>
        <w:t>33</w:t>
      </w:r>
      <w:r>
        <w:rPr>
          <w:snapToGrid w:val="0"/>
        </w:rPr>
        <w:t>.</w:t>
      </w:r>
      <w:r>
        <w:rPr>
          <w:snapToGrid w:val="0"/>
        </w:rPr>
        <w:tab/>
        <w:t>Penalty for not keeping vessel marked</w:t>
      </w:r>
      <w:bookmarkEnd w:id="4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5" w:name="_Toc132296286"/>
      <w:r>
        <w:rPr>
          <w:rStyle w:val="CharSectno"/>
        </w:rPr>
        <w:t>34</w:t>
      </w:r>
      <w:r>
        <w:rPr>
          <w:snapToGrid w:val="0"/>
        </w:rPr>
        <w:t>.</w:t>
      </w:r>
      <w:r>
        <w:rPr>
          <w:snapToGrid w:val="0"/>
        </w:rPr>
        <w:tab/>
        <w:t>Penalty for removal or alteration of load lines</w:t>
      </w:r>
      <w:bookmarkEnd w:id="45"/>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6" w:name="_Toc132296287"/>
      <w:r>
        <w:rPr>
          <w:rStyle w:val="CharSectno"/>
        </w:rPr>
        <w:t>35</w:t>
      </w:r>
      <w:r>
        <w:rPr>
          <w:snapToGrid w:val="0"/>
        </w:rPr>
        <w:t>.</w:t>
      </w:r>
      <w:r>
        <w:rPr>
          <w:snapToGrid w:val="0"/>
        </w:rPr>
        <w:tab/>
        <w:t>Penalty for taking uncertified vessel to sea</w:t>
      </w:r>
      <w:bookmarkEnd w:id="46"/>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7" w:name="_Toc132296288"/>
      <w:r>
        <w:rPr>
          <w:rStyle w:val="CharSectno"/>
        </w:rPr>
        <w:t>36</w:t>
      </w:r>
      <w:r>
        <w:rPr>
          <w:snapToGrid w:val="0"/>
        </w:rPr>
        <w:t>.</w:t>
      </w:r>
      <w:r>
        <w:rPr>
          <w:snapToGrid w:val="0"/>
        </w:rPr>
        <w:tab/>
        <w:t>Penalty for overloading</w:t>
      </w:r>
      <w:bookmarkEnd w:id="47"/>
    </w:p>
    <w:p>
      <w:pPr>
        <w:pStyle w:val="Subsection"/>
        <w:rPr>
          <w:snapToGrid w:val="0"/>
        </w:rPr>
      </w:pPr>
      <w:r>
        <w:rPr>
          <w:snapToGrid w:val="0"/>
        </w:rPr>
        <w:tab/>
        <w:t>(1)</w:t>
      </w:r>
      <w:r>
        <w:rPr>
          <w:snapToGrid w:val="0"/>
        </w:rPr>
        <w:tab/>
        <w:t xml:space="preserve">If, except as permitted by or under this Division, a vessel that is overloaded goes to sea from or arrives at any port in the State or is on any voyage to which this Part applies, the master and the </w:t>
      </w:r>
      <w:r>
        <w:rPr>
          <w:snapToGrid w:val="0"/>
        </w:rPr>
        <w:lastRenderedPageBreak/>
        <w:t>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 xml:space="preserve">It is a defence in a prosecution for an offence against subsection (1) for the person charged to prove that the </w:t>
      </w:r>
      <w:r>
        <w:rPr>
          <w:snapToGrid w:val="0"/>
        </w:rPr>
        <w:lastRenderedPageBreak/>
        <w:t>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8" w:name="_Toc132296289"/>
      <w:r>
        <w:rPr>
          <w:rStyle w:val="CharDivNo"/>
        </w:rPr>
        <w:lastRenderedPageBreak/>
        <w:t>Division 9</w:t>
      </w:r>
      <w:r>
        <w:rPr>
          <w:snapToGrid w:val="0"/>
        </w:rPr>
        <w:t> — </w:t>
      </w:r>
      <w:r>
        <w:rPr>
          <w:rStyle w:val="CharDivText"/>
        </w:rPr>
        <w:t>Stability</w:t>
      </w:r>
      <w:bookmarkEnd w:id="48"/>
    </w:p>
    <w:p>
      <w:pPr>
        <w:pStyle w:val="Heading5"/>
        <w:rPr>
          <w:snapToGrid w:val="0"/>
        </w:rPr>
      </w:pPr>
      <w:bookmarkStart w:id="49" w:name="_Toc132296290"/>
      <w:r>
        <w:rPr>
          <w:rStyle w:val="CharSectno"/>
        </w:rPr>
        <w:t>37</w:t>
      </w:r>
      <w:r>
        <w:rPr>
          <w:snapToGrid w:val="0"/>
        </w:rPr>
        <w:t>.</w:t>
      </w:r>
      <w:r>
        <w:rPr>
          <w:snapToGrid w:val="0"/>
        </w:rPr>
        <w:tab/>
        <w:t>Regulations in respect of stability</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50" w:name="_Toc132296291"/>
      <w:r>
        <w:rPr>
          <w:rStyle w:val="CharDivNo"/>
        </w:rPr>
        <w:t>Division 10</w:t>
      </w:r>
      <w:r>
        <w:rPr>
          <w:snapToGrid w:val="0"/>
        </w:rPr>
        <w:t> — </w:t>
      </w:r>
      <w:r>
        <w:rPr>
          <w:rStyle w:val="CharDivText"/>
        </w:rPr>
        <w:t>Engineering</w:t>
      </w:r>
      <w:bookmarkEnd w:id="50"/>
    </w:p>
    <w:p>
      <w:pPr>
        <w:pStyle w:val="Heading5"/>
        <w:rPr>
          <w:snapToGrid w:val="0"/>
        </w:rPr>
      </w:pPr>
      <w:bookmarkStart w:id="51" w:name="_Toc132296292"/>
      <w:r>
        <w:rPr>
          <w:rStyle w:val="CharSectno"/>
        </w:rPr>
        <w:t>38</w:t>
      </w:r>
      <w:r>
        <w:rPr>
          <w:snapToGrid w:val="0"/>
        </w:rPr>
        <w:t>.</w:t>
      </w:r>
      <w:r>
        <w:rPr>
          <w:snapToGrid w:val="0"/>
        </w:rPr>
        <w:tab/>
        <w:t>Regulations in respect of engineering</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2" w:name="_Toc132296293"/>
      <w:r>
        <w:rPr>
          <w:rStyle w:val="CharDivNo"/>
        </w:rPr>
        <w:lastRenderedPageBreak/>
        <w:t>Division 11</w:t>
      </w:r>
      <w:r>
        <w:rPr>
          <w:snapToGrid w:val="0"/>
        </w:rPr>
        <w:t> — </w:t>
      </w:r>
      <w:r>
        <w:rPr>
          <w:rStyle w:val="CharDivText"/>
        </w:rPr>
        <w:t>Life saving appliances</w:t>
      </w:r>
      <w:bookmarkEnd w:id="52"/>
    </w:p>
    <w:p>
      <w:pPr>
        <w:pStyle w:val="Heading5"/>
        <w:rPr>
          <w:snapToGrid w:val="0"/>
        </w:rPr>
      </w:pPr>
      <w:bookmarkStart w:id="53" w:name="_Toc132296294"/>
      <w:r>
        <w:rPr>
          <w:rStyle w:val="CharSectno"/>
        </w:rPr>
        <w:t>39</w:t>
      </w:r>
      <w:r>
        <w:rPr>
          <w:snapToGrid w:val="0"/>
        </w:rPr>
        <w:t>.</w:t>
      </w:r>
      <w:r>
        <w:rPr>
          <w:snapToGrid w:val="0"/>
        </w:rPr>
        <w:tab/>
        <w:t>Regulations in respect of life saving appliances</w:t>
      </w:r>
      <w:bookmarkEnd w:id="53"/>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4" w:name="_Toc132296295"/>
      <w:r>
        <w:rPr>
          <w:rStyle w:val="CharSectno"/>
        </w:rPr>
        <w:t>40</w:t>
      </w:r>
      <w:r>
        <w:rPr>
          <w:snapToGrid w:val="0"/>
        </w:rPr>
        <w:t>.</w:t>
      </w:r>
      <w:r>
        <w:rPr>
          <w:snapToGrid w:val="0"/>
        </w:rPr>
        <w:tab/>
        <w:t>Offences as to life saving appliances</w:t>
      </w:r>
      <w:bookmarkEnd w:id="5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5" w:name="_Toc132296296"/>
      <w:r>
        <w:rPr>
          <w:rStyle w:val="CharDivNo"/>
        </w:rPr>
        <w:lastRenderedPageBreak/>
        <w:t>Division 12</w:t>
      </w:r>
      <w:r>
        <w:rPr>
          <w:snapToGrid w:val="0"/>
        </w:rPr>
        <w:t> — </w:t>
      </w:r>
      <w:r>
        <w:rPr>
          <w:rStyle w:val="CharDivText"/>
        </w:rPr>
        <w:t>Fire appliances</w:t>
      </w:r>
      <w:bookmarkEnd w:id="55"/>
    </w:p>
    <w:p>
      <w:pPr>
        <w:pStyle w:val="Heading5"/>
        <w:rPr>
          <w:snapToGrid w:val="0"/>
        </w:rPr>
      </w:pPr>
      <w:bookmarkStart w:id="56" w:name="_Toc132296297"/>
      <w:r>
        <w:rPr>
          <w:rStyle w:val="CharSectno"/>
        </w:rPr>
        <w:t>41</w:t>
      </w:r>
      <w:r>
        <w:rPr>
          <w:snapToGrid w:val="0"/>
        </w:rPr>
        <w:t>.</w:t>
      </w:r>
      <w:r>
        <w:rPr>
          <w:snapToGrid w:val="0"/>
        </w:rPr>
        <w:tab/>
        <w:t>Regulations in respect of fire appliances</w:t>
      </w:r>
      <w:bookmarkEnd w:id="5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7" w:name="_Toc132296298"/>
      <w:r>
        <w:rPr>
          <w:rStyle w:val="CharSectno"/>
        </w:rPr>
        <w:t>42</w:t>
      </w:r>
      <w:r>
        <w:rPr>
          <w:snapToGrid w:val="0"/>
        </w:rPr>
        <w:t>.</w:t>
      </w:r>
      <w:r>
        <w:rPr>
          <w:snapToGrid w:val="0"/>
        </w:rPr>
        <w:tab/>
        <w:t>Offences as to fire appliances</w:t>
      </w:r>
      <w:bookmarkEnd w:id="5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8" w:name="_Toc132296299"/>
      <w:r>
        <w:rPr>
          <w:rStyle w:val="CharDivNo"/>
        </w:rPr>
        <w:lastRenderedPageBreak/>
        <w:t>Division 13</w:t>
      </w:r>
      <w:r>
        <w:rPr>
          <w:snapToGrid w:val="0"/>
        </w:rPr>
        <w:t> — </w:t>
      </w:r>
      <w:r>
        <w:rPr>
          <w:rStyle w:val="CharDivText"/>
        </w:rPr>
        <w:t>Radio equipment</w:t>
      </w:r>
      <w:bookmarkEnd w:id="58"/>
    </w:p>
    <w:p>
      <w:pPr>
        <w:pStyle w:val="Heading5"/>
        <w:rPr>
          <w:snapToGrid w:val="0"/>
        </w:rPr>
      </w:pPr>
      <w:bookmarkStart w:id="59" w:name="_Toc132296300"/>
      <w:r>
        <w:rPr>
          <w:rStyle w:val="CharSectno"/>
        </w:rPr>
        <w:t>43</w:t>
      </w:r>
      <w:r>
        <w:rPr>
          <w:snapToGrid w:val="0"/>
        </w:rPr>
        <w:t>.</w:t>
      </w:r>
      <w:r>
        <w:rPr>
          <w:snapToGrid w:val="0"/>
        </w:rPr>
        <w:tab/>
        <w:t>Regulations in respect of radio equipment</w:t>
      </w:r>
      <w:bookmarkEnd w:id="59"/>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60" w:name="_Toc132296301"/>
      <w:r>
        <w:rPr>
          <w:rStyle w:val="CharSectno"/>
        </w:rPr>
        <w:t>44</w:t>
      </w:r>
      <w:r>
        <w:rPr>
          <w:snapToGrid w:val="0"/>
        </w:rPr>
        <w:t>.</w:t>
      </w:r>
      <w:r>
        <w:rPr>
          <w:snapToGrid w:val="0"/>
        </w:rPr>
        <w:tab/>
        <w:t>Offences in respect of radio equipment</w:t>
      </w:r>
      <w:bookmarkEnd w:id="60"/>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61" w:name="_Toc132296302"/>
      <w:r>
        <w:rPr>
          <w:rStyle w:val="CharDivNo"/>
        </w:rPr>
        <w:lastRenderedPageBreak/>
        <w:t>Division 14</w:t>
      </w:r>
      <w:r>
        <w:rPr>
          <w:snapToGrid w:val="0"/>
        </w:rPr>
        <w:t> — </w:t>
      </w:r>
      <w:r>
        <w:rPr>
          <w:rStyle w:val="CharDivText"/>
        </w:rPr>
        <w:t>Miscellaneous equipment</w:t>
      </w:r>
      <w:bookmarkEnd w:id="61"/>
    </w:p>
    <w:p>
      <w:pPr>
        <w:pStyle w:val="Heading5"/>
        <w:rPr>
          <w:snapToGrid w:val="0"/>
        </w:rPr>
      </w:pPr>
      <w:bookmarkStart w:id="62" w:name="_Toc132296303"/>
      <w:r>
        <w:rPr>
          <w:rStyle w:val="CharSectno"/>
        </w:rPr>
        <w:t>45</w:t>
      </w:r>
      <w:r>
        <w:rPr>
          <w:snapToGrid w:val="0"/>
        </w:rPr>
        <w:t>.</w:t>
      </w:r>
      <w:r>
        <w:rPr>
          <w:snapToGrid w:val="0"/>
        </w:rPr>
        <w:tab/>
        <w:t>Term used: miscellaneous equipment</w:t>
      </w:r>
      <w:bookmarkEnd w:id="6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3" w:name="_Toc132296304"/>
      <w:r>
        <w:rPr>
          <w:rStyle w:val="CharSectno"/>
        </w:rPr>
        <w:t>46</w:t>
      </w:r>
      <w:r>
        <w:rPr>
          <w:snapToGrid w:val="0"/>
        </w:rPr>
        <w:t>.</w:t>
      </w:r>
      <w:r>
        <w:rPr>
          <w:snapToGrid w:val="0"/>
        </w:rPr>
        <w:tab/>
        <w:t>Regulations in respect of miscellaneous equipment</w:t>
      </w:r>
      <w:bookmarkEnd w:id="63"/>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4" w:name="_Toc132296305"/>
      <w:r>
        <w:rPr>
          <w:rStyle w:val="CharSectno"/>
        </w:rPr>
        <w:t>47</w:t>
      </w:r>
      <w:r>
        <w:rPr>
          <w:snapToGrid w:val="0"/>
        </w:rPr>
        <w:t>.</w:t>
      </w:r>
      <w:r>
        <w:rPr>
          <w:snapToGrid w:val="0"/>
        </w:rPr>
        <w:tab/>
        <w:t>Offences in respect of official logbooks and vessel record books</w:t>
      </w:r>
      <w:bookmarkEnd w:id="6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lastRenderedPageBreak/>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5" w:name="_Toc132296306"/>
      <w:r>
        <w:rPr>
          <w:rStyle w:val="CharSectno"/>
        </w:rPr>
        <w:t>48</w:t>
      </w:r>
      <w:r>
        <w:rPr>
          <w:snapToGrid w:val="0"/>
        </w:rPr>
        <w:t>.</w:t>
      </w:r>
      <w:r>
        <w:rPr>
          <w:snapToGrid w:val="0"/>
        </w:rPr>
        <w:tab/>
        <w:t>Offences in respect of miscellaneous equipment</w:t>
      </w:r>
      <w:bookmarkEnd w:id="6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6" w:name="_Toc132296307"/>
      <w:r>
        <w:rPr>
          <w:rStyle w:val="CharDivNo"/>
        </w:rPr>
        <w:t>Division 15</w:t>
      </w:r>
      <w:r>
        <w:rPr>
          <w:snapToGrid w:val="0"/>
        </w:rPr>
        <w:t> — </w:t>
      </w:r>
      <w:r>
        <w:rPr>
          <w:rStyle w:val="CharDivText"/>
        </w:rPr>
        <w:t>Emergency procedures and safety of navigation</w:t>
      </w:r>
      <w:bookmarkEnd w:id="66"/>
    </w:p>
    <w:p>
      <w:pPr>
        <w:pStyle w:val="Heading5"/>
        <w:rPr>
          <w:snapToGrid w:val="0"/>
        </w:rPr>
      </w:pPr>
      <w:bookmarkStart w:id="67" w:name="_Toc132296308"/>
      <w:r>
        <w:rPr>
          <w:rStyle w:val="CharSectno"/>
        </w:rPr>
        <w:t>49</w:t>
      </w:r>
      <w:r>
        <w:rPr>
          <w:snapToGrid w:val="0"/>
        </w:rPr>
        <w:t>.</w:t>
      </w:r>
      <w:r>
        <w:rPr>
          <w:snapToGrid w:val="0"/>
        </w:rPr>
        <w:tab/>
        <w:t>Regulations in respect of emergency procedures and safety of navigation</w:t>
      </w:r>
      <w:bookmarkEnd w:id="67"/>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lastRenderedPageBreak/>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8" w:name="_Toc132296309"/>
      <w:r>
        <w:rPr>
          <w:rStyle w:val="CharSectno"/>
        </w:rPr>
        <w:t>50</w:t>
      </w:r>
      <w:r>
        <w:rPr>
          <w:snapToGrid w:val="0"/>
        </w:rPr>
        <w:t>.</w:t>
      </w:r>
      <w:r>
        <w:rPr>
          <w:snapToGrid w:val="0"/>
        </w:rPr>
        <w:tab/>
        <w:t>Obligation to render assistance</w:t>
      </w:r>
      <w:bookmarkEnd w:id="68"/>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lastRenderedPageBreak/>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69" w:name="_Toc132296310"/>
      <w:r>
        <w:rPr>
          <w:rStyle w:val="CharSectno"/>
        </w:rPr>
        <w:t>52</w:t>
      </w:r>
      <w:r>
        <w:rPr>
          <w:snapToGrid w:val="0"/>
        </w:rPr>
        <w:t>.</w:t>
      </w:r>
      <w:r>
        <w:rPr>
          <w:snapToGrid w:val="0"/>
        </w:rPr>
        <w:tab/>
        <w:t>Duties of masters, mates, marine engineers etc.</w:t>
      </w:r>
      <w:bookmarkEnd w:id="69"/>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lastRenderedPageBreak/>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70" w:name="_Toc132296311"/>
      <w:r>
        <w:rPr>
          <w:rStyle w:val="CharDivNo"/>
        </w:rPr>
        <w:t>Division 16</w:t>
      </w:r>
      <w:r>
        <w:rPr>
          <w:snapToGrid w:val="0"/>
        </w:rPr>
        <w:t> — </w:t>
      </w:r>
      <w:r>
        <w:rPr>
          <w:rStyle w:val="CharDivText"/>
        </w:rPr>
        <w:t>Hire and drive vessels</w:t>
      </w:r>
      <w:bookmarkEnd w:id="70"/>
    </w:p>
    <w:p>
      <w:pPr>
        <w:pStyle w:val="Heading5"/>
        <w:rPr>
          <w:snapToGrid w:val="0"/>
        </w:rPr>
      </w:pPr>
      <w:bookmarkStart w:id="71" w:name="_Toc132296312"/>
      <w:r>
        <w:rPr>
          <w:rStyle w:val="CharSectno"/>
        </w:rPr>
        <w:t>53</w:t>
      </w:r>
      <w:r>
        <w:rPr>
          <w:snapToGrid w:val="0"/>
        </w:rPr>
        <w:t>.</w:t>
      </w:r>
      <w:r>
        <w:rPr>
          <w:snapToGrid w:val="0"/>
        </w:rPr>
        <w:tab/>
        <w:t>Terms used</w:t>
      </w:r>
      <w:bookmarkEnd w:id="71"/>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 xml:space="preserve">purchase agreement, bill of </w:t>
      </w:r>
      <w:r>
        <w:lastRenderedPageBreak/>
        <w:t>sale, or other similar instrument but has not yet exercised that right.</w:t>
      </w:r>
    </w:p>
    <w:p>
      <w:pPr>
        <w:pStyle w:val="Heading5"/>
        <w:rPr>
          <w:snapToGrid w:val="0"/>
        </w:rPr>
      </w:pPr>
      <w:bookmarkStart w:id="72" w:name="_Toc132296313"/>
      <w:r>
        <w:rPr>
          <w:rStyle w:val="CharSectno"/>
        </w:rPr>
        <w:t>54</w:t>
      </w:r>
      <w:r>
        <w:rPr>
          <w:snapToGrid w:val="0"/>
        </w:rPr>
        <w:t>.</w:t>
      </w:r>
      <w:r>
        <w:rPr>
          <w:snapToGrid w:val="0"/>
        </w:rPr>
        <w:tab/>
        <w:t>Regulations in respect of hire and drive vessels</w:t>
      </w:r>
      <w:bookmarkEnd w:id="72"/>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3" w:name="_Toc132296314"/>
      <w:r>
        <w:rPr>
          <w:rStyle w:val="CharSectno"/>
        </w:rPr>
        <w:t>55</w:t>
      </w:r>
      <w:r>
        <w:rPr>
          <w:snapToGrid w:val="0"/>
        </w:rPr>
        <w:t>.</w:t>
      </w:r>
      <w:r>
        <w:rPr>
          <w:snapToGrid w:val="0"/>
        </w:rPr>
        <w:tab/>
        <w:t>Penalty for unlawful hiring out of vessel</w:t>
      </w:r>
      <w:bookmarkEnd w:id="73"/>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4" w:name="_Toc132296315"/>
      <w:r>
        <w:rPr>
          <w:rStyle w:val="CharSectno"/>
        </w:rPr>
        <w:lastRenderedPageBreak/>
        <w:t>56</w:t>
      </w:r>
      <w:r>
        <w:rPr>
          <w:snapToGrid w:val="0"/>
        </w:rPr>
        <w:t>.</w:t>
      </w:r>
      <w:r>
        <w:rPr>
          <w:snapToGrid w:val="0"/>
        </w:rPr>
        <w:tab/>
        <w:t>Penalty for fraudulently procuring use or hire</w:t>
      </w:r>
      <w:bookmarkEnd w:id="74"/>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5" w:name="_Toc132296316"/>
      <w:r>
        <w:rPr>
          <w:rStyle w:val="CharPartNo"/>
        </w:rPr>
        <w:lastRenderedPageBreak/>
        <w:t>Part III</w:t>
      </w:r>
      <w:r>
        <w:rPr>
          <w:rStyle w:val="CharDivNo"/>
        </w:rPr>
        <w:t> </w:t>
      </w:r>
      <w:r>
        <w:t>—</w:t>
      </w:r>
      <w:r>
        <w:rPr>
          <w:rStyle w:val="CharDivText"/>
        </w:rPr>
        <w:t> </w:t>
      </w:r>
      <w:r>
        <w:rPr>
          <w:rStyle w:val="CharPartText"/>
        </w:rPr>
        <w:t>Miscellaneous marine powers and duties</w:t>
      </w:r>
      <w:bookmarkEnd w:id="75"/>
    </w:p>
    <w:p>
      <w:pPr>
        <w:pStyle w:val="Heading5"/>
        <w:rPr>
          <w:snapToGrid w:val="0"/>
        </w:rPr>
      </w:pPr>
      <w:bookmarkStart w:id="76" w:name="_Toc132296317"/>
      <w:r>
        <w:rPr>
          <w:rStyle w:val="CharSectno"/>
        </w:rPr>
        <w:t>57</w:t>
      </w:r>
      <w:r>
        <w:rPr>
          <w:snapToGrid w:val="0"/>
        </w:rPr>
        <w:t>.</w:t>
      </w:r>
      <w:r>
        <w:rPr>
          <w:snapToGrid w:val="0"/>
        </w:rPr>
        <w:tab/>
        <w:t>General powers to stop and search vessels</w:t>
      </w:r>
      <w:bookmarkEnd w:id="7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7" w:name="_Toc132296318"/>
      <w:r>
        <w:rPr>
          <w:rStyle w:val="CharSectno"/>
        </w:rPr>
        <w:lastRenderedPageBreak/>
        <w:t>58</w:t>
      </w:r>
      <w:r>
        <w:rPr>
          <w:snapToGrid w:val="0"/>
        </w:rPr>
        <w:t>.</w:t>
      </w:r>
      <w:r>
        <w:rPr>
          <w:snapToGrid w:val="0"/>
        </w:rPr>
        <w:tab/>
        <w:t>Power to inspect logs and muster crew</w:t>
      </w:r>
      <w:bookmarkEnd w:id="77"/>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78" w:name="_Toc132296319"/>
      <w:r>
        <w:rPr>
          <w:rStyle w:val="CharSectno"/>
        </w:rPr>
        <w:t>58A</w:t>
      </w:r>
      <w:r>
        <w:rPr>
          <w:snapToGrid w:val="0"/>
        </w:rPr>
        <w:t>.</w:t>
      </w:r>
      <w:r>
        <w:rPr>
          <w:snapToGrid w:val="0"/>
        </w:rPr>
        <w:tab/>
        <w:t>Compensation in respect of false distress signals</w:t>
      </w:r>
      <w:bookmarkEnd w:id="78"/>
    </w:p>
    <w:p>
      <w:pPr>
        <w:pStyle w:val="Subsection"/>
        <w:spacing w:before="120"/>
        <w:rPr>
          <w:snapToGrid w:val="0"/>
        </w:rPr>
      </w:pPr>
      <w:r>
        <w:rPr>
          <w:snapToGrid w:val="0"/>
        </w:rPr>
        <w:tab/>
      </w:r>
      <w:r>
        <w:rPr>
          <w:snapToGrid w:val="0"/>
        </w:rPr>
        <w:tab/>
        <w:t xml:space="preserve">The master of a ship who uses or displays, or causes or permits any person to use or display, any of the signals of distress, except where the ship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79" w:name="_Toc132296320"/>
      <w:r>
        <w:rPr>
          <w:rStyle w:val="CharSectno"/>
        </w:rPr>
        <w:t>58B</w:t>
      </w:r>
      <w:r>
        <w:rPr>
          <w:snapToGrid w:val="0"/>
        </w:rPr>
        <w:t>.</w:t>
      </w:r>
      <w:r>
        <w:rPr>
          <w:snapToGrid w:val="0"/>
        </w:rPr>
        <w:tab/>
        <w:t>Offence to take unsafe ship to sea</w:t>
      </w:r>
      <w:bookmarkEnd w:id="79"/>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80" w:name="_Toc132296321"/>
      <w:r>
        <w:rPr>
          <w:rStyle w:val="CharSectno"/>
        </w:rPr>
        <w:lastRenderedPageBreak/>
        <w:t>59</w:t>
      </w:r>
      <w:r>
        <w:rPr>
          <w:snapToGrid w:val="0"/>
        </w:rPr>
        <w:t>.</w:t>
      </w:r>
      <w:r>
        <w:rPr>
          <w:snapToGrid w:val="0"/>
        </w:rPr>
        <w:tab/>
        <w:t>Safe navigation</w:t>
      </w:r>
      <w:bookmarkEnd w:id="80"/>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81" w:name="_Toc132296322"/>
      <w:r>
        <w:rPr>
          <w:rStyle w:val="CharSectno"/>
        </w:rPr>
        <w:t>60</w:t>
      </w:r>
      <w:r>
        <w:rPr>
          <w:snapToGrid w:val="0"/>
        </w:rPr>
        <w:t>.</w:t>
      </w:r>
      <w:r>
        <w:rPr>
          <w:snapToGrid w:val="0"/>
        </w:rPr>
        <w:tab/>
        <w:t>Penalty for unlawfully assuming control</w:t>
      </w:r>
      <w:bookmarkEnd w:id="81"/>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2" w:name="_Toc132296323"/>
      <w:r>
        <w:rPr>
          <w:rStyle w:val="CharSectno"/>
        </w:rPr>
        <w:t>61</w:t>
      </w:r>
      <w:r>
        <w:rPr>
          <w:snapToGrid w:val="0"/>
        </w:rPr>
        <w:t>.</w:t>
      </w:r>
      <w:r>
        <w:rPr>
          <w:snapToGrid w:val="0"/>
        </w:rPr>
        <w:tab/>
        <w:t>Power to detain unsafe ships</w:t>
      </w:r>
      <w:bookmarkEnd w:id="82"/>
    </w:p>
    <w:p>
      <w:pPr>
        <w:pStyle w:val="Subsection"/>
        <w:rPr>
          <w:snapToGrid w:val="0"/>
        </w:rPr>
      </w:pPr>
      <w:r>
        <w:rPr>
          <w:snapToGrid w:val="0"/>
        </w:rPr>
        <w:tab/>
        <w:t>(1)</w:t>
      </w:r>
      <w:r>
        <w:rPr>
          <w:snapToGrid w:val="0"/>
        </w:rPr>
        <w:tab/>
        <w:t xml:space="preserve">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w:t>
      </w:r>
      <w:r>
        <w:rPr>
          <w:snapToGrid w:val="0"/>
        </w:rPr>
        <w:lastRenderedPageBreak/>
        <w:t>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 xml:space="preserve">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w:t>
      </w:r>
      <w:r>
        <w:rPr>
          <w:snapToGrid w:val="0"/>
        </w:rPr>
        <w:lastRenderedPageBreak/>
        <w:t>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lastRenderedPageBreak/>
        <w:tab/>
        <w:t>[Section 61 amended: No 35 of 1990 s. 21.]</w:t>
      </w:r>
    </w:p>
    <w:p>
      <w:pPr>
        <w:pStyle w:val="Heading5"/>
        <w:rPr>
          <w:snapToGrid w:val="0"/>
        </w:rPr>
      </w:pPr>
      <w:bookmarkStart w:id="83" w:name="_Toc132296324"/>
      <w:r>
        <w:rPr>
          <w:rStyle w:val="CharSectno"/>
        </w:rPr>
        <w:t>62</w:t>
      </w:r>
      <w:r>
        <w:rPr>
          <w:snapToGrid w:val="0"/>
        </w:rPr>
        <w:t>.</w:t>
      </w:r>
      <w:r>
        <w:rPr>
          <w:snapToGrid w:val="0"/>
        </w:rPr>
        <w:tab/>
        <w:t>Enforcing detention of ship</w:t>
      </w:r>
      <w:bookmarkEnd w:id="83"/>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84" w:name="_Toc132296325"/>
      <w:r>
        <w:rPr>
          <w:rStyle w:val="CharSectno"/>
        </w:rPr>
        <w:lastRenderedPageBreak/>
        <w:t>63</w:t>
      </w:r>
      <w:r>
        <w:rPr>
          <w:snapToGrid w:val="0"/>
        </w:rPr>
        <w:t>.</w:t>
      </w:r>
      <w:r>
        <w:rPr>
          <w:snapToGrid w:val="0"/>
        </w:rPr>
        <w:tab/>
        <w:t>Power to order vessel to return to port</w:t>
      </w:r>
      <w:bookmarkEnd w:id="84"/>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 xml:space="preserve">he may order the person in charge of, or apparently in charge of, the vessel to take the vessel to the nearest port or any other place </w:t>
      </w:r>
      <w:r>
        <w:rPr>
          <w:snapToGrid w:val="0"/>
        </w:rPr>
        <w:lastRenderedPageBreak/>
        <w:t>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5" w:name="_Toc132296326"/>
      <w:r>
        <w:rPr>
          <w:rStyle w:val="CharSectno"/>
        </w:rPr>
        <w:t>64</w:t>
      </w:r>
      <w:r>
        <w:rPr>
          <w:snapToGrid w:val="0"/>
        </w:rPr>
        <w:t>.</w:t>
      </w:r>
      <w:r>
        <w:rPr>
          <w:snapToGrid w:val="0"/>
        </w:rPr>
        <w:tab/>
        <w:t>Duties in case of collision, casualty etc.</w:t>
      </w:r>
      <w:bookmarkEnd w:id="85"/>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lastRenderedPageBreak/>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lastRenderedPageBreak/>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 xml:space="preserve">to send a report to the chief executive officer immediately after the happening of an event of a kind described in that subsection, the master or owner of the vessel shall, if possible within 24 hours after the happening of the event or if it </w:t>
      </w:r>
      <w:r>
        <w:rPr>
          <w:snapToGrid w:val="0"/>
        </w:rPr>
        <w:lastRenderedPageBreak/>
        <w:t>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86" w:name="_Toc132296327"/>
      <w:r>
        <w:rPr>
          <w:rStyle w:val="CharSectno"/>
        </w:rPr>
        <w:t>65</w:t>
      </w:r>
      <w:r>
        <w:rPr>
          <w:snapToGrid w:val="0"/>
        </w:rPr>
        <w:t>.</w:t>
      </w:r>
      <w:r>
        <w:rPr>
          <w:snapToGrid w:val="0"/>
        </w:rPr>
        <w:tab/>
        <w:t>Mooring licences</w:t>
      </w:r>
      <w:bookmarkEnd w:id="86"/>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7" w:name="_Toc132296328"/>
      <w:r>
        <w:rPr>
          <w:rStyle w:val="CharSectno"/>
        </w:rPr>
        <w:t>66</w:t>
      </w:r>
      <w:r>
        <w:rPr>
          <w:snapToGrid w:val="0"/>
        </w:rPr>
        <w:t>.</w:t>
      </w:r>
      <w:r>
        <w:rPr>
          <w:snapToGrid w:val="0"/>
        </w:rPr>
        <w:tab/>
        <w:t>Closure of navigable waters</w:t>
      </w:r>
      <w:bookmarkEnd w:id="87"/>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lastRenderedPageBreak/>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lastRenderedPageBreak/>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88" w:name="_Toc132296329"/>
      <w:r>
        <w:rPr>
          <w:rStyle w:val="CharSectno"/>
        </w:rPr>
        <w:t>67</w:t>
      </w:r>
      <w:r>
        <w:rPr>
          <w:snapToGrid w:val="0"/>
        </w:rPr>
        <w:t>.</w:t>
      </w:r>
      <w:r>
        <w:rPr>
          <w:snapToGrid w:val="0"/>
        </w:rPr>
        <w:tab/>
        <w:t>Limiting speed of vessels</w:t>
      </w:r>
      <w:bookmarkEnd w:id="88"/>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lastRenderedPageBreak/>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89" w:name="_Toc132296330"/>
      <w:r>
        <w:rPr>
          <w:rStyle w:val="CharSectno"/>
        </w:rPr>
        <w:t>68</w:t>
      </w:r>
      <w:r>
        <w:rPr>
          <w:snapToGrid w:val="0"/>
        </w:rPr>
        <w:t>.</w:t>
      </w:r>
      <w:r>
        <w:rPr>
          <w:snapToGrid w:val="0"/>
        </w:rPr>
        <w:tab/>
        <w:t>Speed measuring equipment</w:t>
      </w:r>
      <w:bookmarkEnd w:id="8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90" w:name="_Toc132296331"/>
      <w:r>
        <w:rPr>
          <w:rStyle w:val="CharSectno"/>
        </w:rPr>
        <w:lastRenderedPageBreak/>
        <w:t>69</w:t>
      </w:r>
      <w:r>
        <w:rPr>
          <w:snapToGrid w:val="0"/>
        </w:rPr>
        <w:t>.</w:t>
      </w:r>
      <w:r>
        <w:rPr>
          <w:snapToGrid w:val="0"/>
        </w:rPr>
        <w:tab/>
        <w:t>Offences relating to hatches</w:t>
      </w:r>
      <w:bookmarkEnd w:id="9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91" w:name="_Toc132296332"/>
      <w:r>
        <w:rPr>
          <w:rStyle w:val="CharSectno"/>
        </w:rPr>
        <w:t>70</w:t>
      </w:r>
      <w:r>
        <w:rPr>
          <w:snapToGrid w:val="0"/>
        </w:rPr>
        <w:t>.</w:t>
      </w:r>
      <w:r>
        <w:rPr>
          <w:snapToGrid w:val="0"/>
        </w:rPr>
        <w:tab/>
        <w:t>Offence of being on board a ship unlawfully</w:t>
      </w:r>
      <w:bookmarkEnd w:id="91"/>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92" w:name="_Toc132296333"/>
      <w:r>
        <w:rPr>
          <w:rStyle w:val="CharSectno"/>
        </w:rPr>
        <w:t>71</w:t>
      </w:r>
      <w:r>
        <w:rPr>
          <w:snapToGrid w:val="0"/>
        </w:rPr>
        <w:t>.</w:t>
      </w:r>
      <w:r>
        <w:rPr>
          <w:snapToGrid w:val="0"/>
        </w:rPr>
        <w:tab/>
        <w:t>Removal of vessels constituting hazards or obstructions</w:t>
      </w:r>
      <w:bookmarkEnd w:id="92"/>
    </w:p>
    <w:p>
      <w:pPr>
        <w:pStyle w:val="Subsection"/>
        <w:spacing w:before="120"/>
        <w:rPr>
          <w:snapToGrid w:val="0"/>
        </w:rPr>
      </w:pPr>
      <w:r>
        <w:rPr>
          <w:snapToGrid w:val="0"/>
        </w:rPr>
        <w:tab/>
        <w:t>(1)</w:t>
      </w:r>
      <w:r>
        <w:rPr>
          <w:snapToGrid w:val="0"/>
        </w:rPr>
        <w:tab/>
        <w:t xml:space="preserve">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w:t>
      </w:r>
      <w:r>
        <w:rPr>
          <w:snapToGrid w:val="0"/>
        </w:rPr>
        <w:lastRenderedPageBreak/>
        <w:t>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lastRenderedPageBreak/>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93" w:name="_Toc132296334"/>
      <w:r>
        <w:rPr>
          <w:rStyle w:val="CharSectno"/>
        </w:rPr>
        <w:t>72</w:t>
      </w:r>
      <w:r>
        <w:rPr>
          <w:snapToGrid w:val="0"/>
        </w:rPr>
        <w:t>.</w:t>
      </w:r>
      <w:r>
        <w:rPr>
          <w:snapToGrid w:val="0"/>
        </w:rPr>
        <w:tab/>
        <w:t>Offences in relation to disorderly persons on passenger ships</w:t>
      </w:r>
      <w:bookmarkEnd w:id="9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lastRenderedPageBreak/>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lastRenderedPageBreak/>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4" w:name="_Toc132296335"/>
      <w:r>
        <w:rPr>
          <w:rStyle w:val="CharSectno"/>
        </w:rPr>
        <w:t>73</w:t>
      </w:r>
      <w:r>
        <w:rPr>
          <w:snapToGrid w:val="0"/>
        </w:rPr>
        <w:t>.</w:t>
      </w:r>
      <w:r>
        <w:rPr>
          <w:snapToGrid w:val="0"/>
        </w:rPr>
        <w:tab/>
        <w:t>Offences in relation to interference with machinery or obstruction of crew</w:t>
      </w:r>
      <w:bookmarkEnd w:id="94"/>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5" w:name="_Toc132296336"/>
      <w:r>
        <w:rPr>
          <w:rStyle w:val="CharSectno"/>
        </w:rPr>
        <w:t>74</w:t>
      </w:r>
      <w:r>
        <w:rPr>
          <w:snapToGrid w:val="0"/>
        </w:rPr>
        <w:t>.</w:t>
      </w:r>
      <w:r>
        <w:rPr>
          <w:snapToGrid w:val="0"/>
        </w:rPr>
        <w:tab/>
        <w:t>Penalty for refusing to give name and address etc.</w:t>
      </w:r>
      <w:bookmarkEnd w:id="95"/>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6" w:name="_Toc132296337"/>
      <w:r>
        <w:rPr>
          <w:rStyle w:val="CharSectno"/>
        </w:rPr>
        <w:t>75</w:t>
      </w:r>
      <w:r>
        <w:rPr>
          <w:snapToGrid w:val="0"/>
        </w:rPr>
        <w:t>.</w:t>
      </w:r>
      <w:r>
        <w:rPr>
          <w:snapToGrid w:val="0"/>
        </w:rPr>
        <w:tab/>
        <w:t>Arrest of offenders on passenger ships</w:t>
      </w:r>
      <w:bookmarkEnd w:id="96"/>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7" w:name="_Toc132296338"/>
      <w:r>
        <w:rPr>
          <w:rStyle w:val="CharPartNo"/>
        </w:rPr>
        <w:lastRenderedPageBreak/>
        <w:t>Part IV</w:t>
      </w:r>
      <w:r>
        <w:t> — </w:t>
      </w:r>
      <w:r>
        <w:rPr>
          <w:rStyle w:val="CharPartText"/>
        </w:rPr>
        <w:t>International Conventions</w:t>
      </w:r>
      <w:bookmarkEnd w:id="97"/>
    </w:p>
    <w:p>
      <w:pPr>
        <w:pStyle w:val="Heading3"/>
        <w:spacing w:before="280"/>
      </w:pPr>
      <w:bookmarkStart w:id="98" w:name="_Toc132296339"/>
      <w:r>
        <w:rPr>
          <w:rStyle w:val="CharDivNo"/>
        </w:rPr>
        <w:t>Division 1</w:t>
      </w:r>
      <w:r>
        <w:rPr>
          <w:snapToGrid w:val="0"/>
        </w:rPr>
        <w:t> — </w:t>
      </w:r>
      <w:r>
        <w:rPr>
          <w:rStyle w:val="CharDivText"/>
        </w:rPr>
        <w:t>General</w:t>
      </w:r>
      <w:bookmarkEnd w:id="98"/>
    </w:p>
    <w:p>
      <w:pPr>
        <w:pStyle w:val="Heading5"/>
        <w:spacing w:before="240"/>
        <w:rPr>
          <w:snapToGrid w:val="0"/>
        </w:rPr>
      </w:pPr>
      <w:bookmarkStart w:id="99" w:name="_Toc132296340"/>
      <w:r>
        <w:rPr>
          <w:rStyle w:val="CharSectno"/>
        </w:rPr>
        <w:t>76</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 xml:space="preserve">Verbal of Rectification dated 1 December 1973 (a </w:t>
      </w:r>
      <w:r>
        <w:lastRenderedPageBreak/>
        <w:t>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00" w:name="_Toc132296341"/>
      <w:r>
        <w:rPr>
          <w:rStyle w:val="CharSectno"/>
        </w:rPr>
        <w:t>77</w:t>
      </w:r>
      <w:r>
        <w:rPr>
          <w:snapToGrid w:val="0"/>
        </w:rPr>
        <w:t>.</w:t>
      </w:r>
      <w:r>
        <w:rPr>
          <w:snapToGrid w:val="0"/>
        </w:rPr>
        <w:tab/>
        <w:t>Regulations under this Part</w:t>
      </w:r>
      <w:bookmarkEnd w:id="10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lastRenderedPageBreak/>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101" w:name="_Toc132296342"/>
      <w:r>
        <w:rPr>
          <w:rStyle w:val="CharSectno"/>
        </w:rPr>
        <w:t>78</w:t>
      </w:r>
      <w:r>
        <w:rPr>
          <w:snapToGrid w:val="0"/>
        </w:rPr>
        <w:t>.</w:t>
      </w:r>
      <w:r>
        <w:rPr>
          <w:snapToGrid w:val="0"/>
        </w:rPr>
        <w:tab/>
        <w:t>Regulations giving effect to Conventions: discretion of Governor and Minister</w:t>
      </w:r>
      <w:bookmarkEnd w:id="101"/>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w:t>
      </w:r>
      <w:r>
        <w:rPr>
          <w:snapToGrid w:val="0"/>
        </w:rPr>
        <w:lastRenderedPageBreak/>
        <w:t>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2" w:name="_Toc132296343"/>
      <w:r>
        <w:rPr>
          <w:rStyle w:val="CharDivNo"/>
        </w:rPr>
        <w:t>Division 2</w:t>
      </w:r>
      <w:r>
        <w:rPr>
          <w:snapToGrid w:val="0"/>
        </w:rPr>
        <w:t> — </w:t>
      </w:r>
      <w:r>
        <w:rPr>
          <w:rStyle w:val="CharDivText"/>
        </w:rPr>
        <w:t>Prevention of Collisions Convention</w:t>
      </w:r>
      <w:bookmarkEnd w:id="102"/>
    </w:p>
    <w:p>
      <w:pPr>
        <w:pStyle w:val="Heading5"/>
        <w:rPr>
          <w:snapToGrid w:val="0"/>
        </w:rPr>
      </w:pPr>
      <w:bookmarkStart w:id="103" w:name="_Toc132296344"/>
      <w:r>
        <w:rPr>
          <w:rStyle w:val="CharSectno"/>
        </w:rPr>
        <w:t>79</w:t>
      </w:r>
      <w:r>
        <w:rPr>
          <w:snapToGrid w:val="0"/>
        </w:rPr>
        <w:t>.</w:t>
      </w:r>
      <w:r>
        <w:rPr>
          <w:snapToGrid w:val="0"/>
        </w:rPr>
        <w:tab/>
        <w:t>Regulations giving effect to Prevention of Collisions Convention</w:t>
      </w:r>
      <w:bookmarkEnd w:id="103"/>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4" w:name="_Toc132296345"/>
      <w:r>
        <w:rPr>
          <w:rStyle w:val="CharDivNo"/>
        </w:rPr>
        <w:t>Division 3</w:t>
      </w:r>
      <w:r>
        <w:rPr>
          <w:snapToGrid w:val="0"/>
        </w:rPr>
        <w:t> — </w:t>
      </w:r>
      <w:r>
        <w:rPr>
          <w:rStyle w:val="CharDivText"/>
        </w:rPr>
        <w:t>Container Convention</w:t>
      </w:r>
      <w:bookmarkEnd w:id="104"/>
    </w:p>
    <w:p>
      <w:pPr>
        <w:pStyle w:val="Heading5"/>
        <w:rPr>
          <w:snapToGrid w:val="0"/>
        </w:rPr>
      </w:pPr>
      <w:bookmarkStart w:id="105" w:name="_Toc132296346"/>
      <w:r>
        <w:rPr>
          <w:rStyle w:val="CharSectno"/>
        </w:rPr>
        <w:t>80</w:t>
      </w:r>
      <w:r>
        <w:rPr>
          <w:snapToGrid w:val="0"/>
        </w:rPr>
        <w:t>.</w:t>
      </w:r>
      <w:r>
        <w:rPr>
          <w:snapToGrid w:val="0"/>
        </w:rPr>
        <w:tab/>
        <w:t>Regulations giving effect to Container Convention</w:t>
      </w:r>
      <w:bookmarkEnd w:id="105"/>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 xml:space="preserve">Without limiting the generality of subsection (1), regulations made for the purpose of that subsection may empower the Minister to make orders with respect to any matter for or in </w:t>
      </w:r>
      <w:r>
        <w:rPr>
          <w:snapToGrid w:val="0"/>
        </w:rPr>
        <w:lastRenderedPageBreak/>
        <w:t>relation to which provision may be made by the regulations by virtue of this section.</w:t>
      </w:r>
    </w:p>
    <w:p>
      <w:pPr>
        <w:pStyle w:val="Heading5"/>
        <w:rPr>
          <w:snapToGrid w:val="0"/>
        </w:rPr>
      </w:pPr>
      <w:bookmarkStart w:id="106" w:name="_Toc132296347"/>
      <w:r>
        <w:rPr>
          <w:rStyle w:val="CharSectno"/>
        </w:rPr>
        <w:t>81</w:t>
      </w:r>
      <w:r>
        <w:rPr>
          <w:snapToGrid w:val="0"/>
        </w:rPr>
        <w:t>.</w:t>
      </w:r>
      <w:r>
        <w:rPr>
          <w:snapToGrid w:val="0"/>
        </w:rPr>
        <w:tab/>
        <w:t>Safety requirements and tests not required or permitted by the Container Convention not to be imposed</w:t>
      </w:r>
      <w:bookmarkEnd w:id="106"/>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7" w:name="_Toc132296348"/>
      <w:r>
        <w:rPr>
          <w:rStyle w:val="CharDivNo"/>
        </w:rPr>
        <w:t>Division 4</w:t>
      </w:r>
      <w:r>
        <w:rPr>
          <w:snapToGrid w:val="0"/>
        </w:rPr>
        <w:t> — </w:t>
      </w:r>
      <w:r>
        <w:rPr>
          <w:rStyle w:val="CharDivText"/>
        </w:rPr>
        <w:t>Limitation Convention and limitation provisions</w:t>
      </w:r>
      <w:bookmarkEnd w:id="107"/>
    </w:p>
    <w:p>
      <w:pPr>
        <w:pStyle w:val="Heading5"/>
        <w:rPr>
          <w:snapToGrid w:val="0"/>
        </w:rPr>
      </w:pPr>
      <w:bookmarkStart w:id="108" w:name="_Toc132296349"/>
      <w:r>
        <w:rPr>
          <w:rStyle w:val="CharSectno"/>
        </w:rPr>
        <w:t>82</w:t>
      </w:r>
      <w:r>
        <w:rPr>
          <w:snapToGrid w:val="0"/>
        </w:rPr>
        <w:t>.</w:t>
      </w:r>
      <w:r>
        <w:rPr>
          <w:snapToGrid w:val="0"/>
        </w:rPr>
        <w:tab/>
        <w:t>Interpretation</w:t>
      </w:r>
      <w:bookmarkEnd w:id="108"/>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9" w:name="_Toc132296350"/>
      <w:r>
        <w:rPr>
          <w:rStyle w:val="CharSectno"/>
        </w:rPr>
        <w:t>83</w:t>
      </w:r>
      <w:r>
        <w:rPr>
          <w:snapToGrid w:val="0"/>
        </w:rPr>
        <w:t>.</w:t>
      </w:r>
      <w:r>
        <w:rPr>
          <w:snapToGrid w:val="0"/>
        </w:rPr>
        <w:tab/>
        <w:t>Application</w:t>
      </w:r>
      <w:bookmarkEnd w:id="109"/>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 xml:space="preserve">A reference in subsection (1) to the provisions of this Division shall be read as including a reference to the applied provisions </w:t>
      </w:r>
      <w:r>
        <w:rPr>
          <w:snapToGrid w:val="0"/>
        </w:rPr>
        <w:lastRenderedPageBreak/>
        <w:t>of the Limitation Convention and the provisions of any regulations made for the purposes of section 87.</w:t>
      </w:r>
    </w:p>
    <w:p>
      <w:pPr>
        <w:pStyle w:val="Heading5"/>
        <w:rPr>
          <w:snapToGrid w:val="0"/>
        </w:rPr>
      </w:pPr>
      <w:bookmarkStart w:id="110" w:name="_Toc132296351"/>
      <w:r>
        <w:rPr>
          <w:rStyle w:val="CharSectno"/>
        </w:rPr>
        <w:t>84</w:t>
      </w:r>
      <w:r>
        <w:rPr>
          <w:snapToGrid w:val="0"/>
        </w:rPr>
        <w:t>.</w:t>
      </w:r>
      <w:r>
        <w:rPr>
          <w:snapToGrid w:val="0"/>
        </w:rPr>
        <w:tab/>
        <w:t>Provisions of Limitation Convention having force of law</w:t>
      </w:r>
      <w:bookmarkEnd w:id="110"/>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11" w:name="_Toc132296352"/>
      <w:r>
        <w:rPr>
          <w:rStyle w:val="CharSectno"/>
        </w:rPr>
        <w:lastRenderedPageBreak/>
        <w:t>85</w:t>
      </w:r>
      <w:r>
        <w:rPr>
          <w:snapToGrid w:val="0"/>
        </w:rPr>
        <w:t>.</w:t>
      </w:r>
      <w:r>
        <w:rPr>
          <w:snapToGrid w:val="0"/>
        </w:rPr>
        <w:tab/>
        <w:t>Limitation in relation to non</w:t>
      </w:r>
      <w:r>
        <w:rPr>
          <w:snapToGrid w:val="0"/>
        </w:rPr>
        <w:noBreakHyphen/>
        <w:t>seagoing ferries</w:t>
      </w:r>
      <w:bookmarkEnd w:id="111"/>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2" w:name="_Toc132296353"/>
      <w:r>
        <w:rPr>
          <w:rStyle w:val="CharSectno"/>
        </w:rPr>
        <w:t>86</w:t>
      </w:r>
      <w:r>
        <w:rPr>
          <w:snapToGrid w:val="0"/>
        </w:rPr>
        <w:t>.</w:t>
      </w:r>
      <w:r>
        <w:rPr>
          <w:snapToGrid w:val="0"/>
        </w:rPr>
        <w:tab/>
        <w:t>Application to determine liability</w:t>
      </w:r>
      <w:bookmarkEnd w:id="112"/>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3" w:name="_Toc132296354"/>
      <w:r>
        <w:rPr>
          <w:rStyle w:val="CharSectno"/>
        </w:rPr>
        <w:t>87</w:t>
      </w:r>
      <w:r>
        <w:rPr>
          <w:snapToGrid w:val="0"/>
        </w:rPr>
        <w:t>.</w:t>
      </w:r>
      <w:r>
        <w:rPr>
          <w:snapToGrid w:val="0"/>
        </w:rPr>
        <w:tab/>
        <w:t>Regulations giving effect to Limitation Convention</w:t>
      </w:r>
      <w:bookmarkEnd w:id="113"/>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4" w:name="_Toc132296355"/>
      <w:r>
        <w:rPr>
          <w:rStyle w:val="CharSectno"/>
        </w:rPr>
        <w:t>88</w:t>
      </w:r>
      <w:r>
        <w:rPr>
          <w:snapToGrid w:val="0"/>
        </w:rPr>
        <w:t>.</w:t>
      </w:r>
      <w:r>
        <w:rPr>
          <w:snapToGrid w:val="0"/>
        </w:rPr>
        <w:tab/>
        <w:t>Ship owner not to be liable in certain cases of loss of, or damage to, goods</w:t>
      </w:r>
      <w:bookmarkEnd w:id="11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5" w:name="_Toc132296356"/>
      <w:r>
        <w:rPr>
          <w:rStyle w:val="CharSectno"/>
        </w:rPr>
        <w:t>89</w:t>
      </w:r>
      <w:r>
        <w:rPr>
          <w:snapToGrid w:val="0"/>
        </w:rPr>
        <w:t>.</w:t>
      </w:r>
      <w:r>
        <w:rPr>
          <w:snapToGrid w:val="0"/>
        </w:rPr>
        <w:tab/>
        <w:t>Ship owner not entitled to limit liability in respect of claims by crew etc.</w:t>
      </w:r>
      <w:bookmarkEnd w:id="115"/>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6" w:name="_Toc132296357"/>
      <w:r>
        <w:rPr>
          <w:rStyle w:val="CharDivNo"/>
        </w:rPr>
        <w:t>Division 5</w:t>
      </w:r>
      <w:r>
        <w:rPr>
          <w:snapToGrid w:val="0"/>
        </w:rPr>
        <w:t> — </w:t>
      </w:r>
      <w:r>
        <w:rPr>
          <w:rStyle w:val="CharDivText"/>
        </w:rPr>
        <w:t>Safety Convention</w:t>
      </w:r>
      <w:bookmarkEnd w:id="116"/>
    </w:p>
    <w:p>
      <w:pPr>
        <w:pStyle w:val="Heading5"/>
        <w:rPr>
          <w:snapToGrid w:val="0"/>
        </w:rPr>
      </w:pPr>
      <w:bookmarkStart w:id="117" w:name="_Toc132296358"/>
      <w:r>
        <w:rPr>
          <w:rStyle w:val="CharSectno"/>
        </w:rPr>
        <w:t>90</w:t>
      </w:r>
      <w:r>
        <w:rPr>
          <w:snapToGrid w:val="0"/>
        </w:rPr>
        <w:t>.</w:t>
      </w:r>
      <w:r>
        <w:rPr>
          <w:snapToGrid w:val="0"/>
        </w:rPr>
        <w:tab/>
        <w:t>Regulations giving effect to Safety Convention</w:t>
      </w:r>
      <w:bookmarkEnd w:id="117"/>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8" w:name="_Toc132296359"/>
      <w:r>
        <w:rPr>
          <w:rStyle w:val="CharPartNo"/>
        </w:rPr>
        <w:lastRenderedPageBreak/>
        <w:t>Part V</w:t>
      </w:r>
      <w:r>
        <w:rPr>
          <w:rStyle w:val="CharDivNo"/>
        </w:rPr>
        <w:t> </w:t>
      </w:r>
      <w:r>
        <w:t>—</w:t>
      </w:r>
      <w:r>
        <w:rPr>
          <w:rStyle w:val="CharDivText"/>
        </w:rPr>
        <w:t> </w:t>
      </w:r>
      <w:r>
        <w:rPr>
          <w:rStyle w:val="CharPartText"/>
        </w:rPr>
        <w:t>Carriage of dangerous goods</w:t>
      </w:r>
      <w:bookmarkEnd w:id="118"/>
    </w:p>
    <w:p>
      <w:pPr>
        <w:pStyle w:val="Heading5"/>
        <w:rPr>
          <w:snapToGrid w:val="0"/>
        </w:rPr>
      </w:pPr>
      <w:bookmarkStart w:id="119" w:name="_Toc132296360"/>
      <w:r>
        <w:rPr>
          <w:rStyle w:val="CharSectno"/>
        </w:rPr>
        <w:t>91</w:t>
      </w:r>
      <w:r>
        <w:rPr>
          <w:snapToGrid w:val="0"/>
        </w:rPr>
        <w:t>.</w:t>
      </w:r>
      <w:r>
        <w:rPr>
          <w:snapToGrid w:val="0"/>
        </w:rPr>
        <w:tab/>
        <w:t>Restriction on carriage of dangerous goods</w:t>
      </w:r>
      <w:bookmarkEnd w:id="119"/>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120" w:name="_Toc132296361"/>
      <w:r>
        <w:rPr>
          <w:rStyle w:val="CharSectno"/>
        </w:rPr>
        <w:t>92</w:t>
      </w:r>
      <w:r>
        <w:rPr>
          <w:snapToGrid w:val="0"/>
        </w:rPr>
        <w:t>.</w:t>
      </w:r>
      <w:r>
        <w:rPr>
          <w:snapToGrid w:val="0"/>
        </w:rPr>
        <w:tab/>
        <w:t>Penalty for misdescription of goods and sender</w:t>
      </w:r>
      <w:bookmarkEnd w:id="120"/>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121" w:name="_Toc132296362"/>
      <w:r>
        <w:rPr>
          <w:rStyle w:val="CharSectno"/>
        </w:rPr>
        <w:lastRenderedPageBreak/>
        <w:t>93</w:t>
      </w:r>
      <w:r>
        <w:rPr>
          <w:snapToGrid w:val="0"/>
        </w:rPr>
        <w:t>.</w:t>
      </w:r>
      <w:r>
        <w:rPr>
          <w:snapToGrid w:val="0"/>
        </w:rPr>
        <w:tab/>
        <w:t>Powers of owner or master as to dangerous goods</w:t>
      </w:r>
      <w:bookmarkEnd w:id="121"/>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2" w:name="_Toc132296363"/>
      <w:r>
        <w:rPr>
          <w:rStyle w:val="CharSectno"/>
        </w:rPr>
        <w:t>94</w:t>
      </w:r>
      <w:r>
        <w:rPr>
          <w:snapToGrid w:val="0"/>
        </w:rPr>
        <w:t>.</w:t>
      </w:r>
      <w:r>
        <w:rPr>
          <w:snapToGrid w:val="0"/>
        </w:rPr>
        <w:tab/>
        <w:t>Forfeiture of dangerous goods</w:t>
      </w:r>
      <w:bookmarkEnd w:id="122"/>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3" w:name="_Toc132296364"/>
      <w:r>
        <w:rPr>
          <w:rStyle w:val="CharSectno"/>
        </w:rPr>
        <w:lastRenderedPageBreak/>
        <w:t>95</w:t>
      </w:r>
      <w:r>
        <w:rPr>
          <w:snapToGrid w:val="0"/>
        </w:rPr>
        <w:t>.</w:t>
      </w:r>
      <w:r>
        <w:rPr>
          <w:snapToGrid w:val="0"/>
        </w:rPr>
        <w:tab/>
        <w:t>Minister may prohibit carriage of cargo</w:t>
      </w:r>
      <w:bookmarkEnd w:id="123"/>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124" w:name="_Toc132296365"/>
      <w:r>
        <w:rPr>
          <w:rStyle w:val="CharSectno"/>
        </w:rPr>
        <w:t>96</w:t>
      </w:r>
      <w:r>
        <w:rPr>
          <w:snapToGrid w:val="0"/>
        </w:rPr>
        <w:t>.</w:t>
      </w:r>
      <w:r>
        <w:rPr>
          <w:snapToGrid w:val="0"/>
        </w:rPr>
        <w:tab/>
        <w:t>Regulations as to dangerous goods</w:t>
      </w:r>
      <w:bookmarkEnd w:id="124"/>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125" w:name="_Toc132296366"/>
      <w:r>
        <w:rPr>
          <w:rStyle w:val="CharSectno"/>
        </w:rPr>
        <w:t>97</w:t>
      </w:r>
      <w:r>
        <w:rPr>
          <w:snapToGrid w:val="0"/>
        </w:rPr>
        <w:t>.</w:t>
      </w:r>
      <w:r>
        <w:rPr>
          <w:snapToGrid w:val="0"/>
        </w:rPr>
        <w:tab/>
        <w:t>Explosives on passenger ships</w:t>
      </w:r>
      <w:bookmarkEnd w:id="125"/>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lastRenderedPageBreak/>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126" w:name="_Toc132296367"/>
      <w:r>
        <w:rPr>
          <w:rStyle w:val="CharPartNo"/>
        </w:rPr>
        <w:lastRenderedPageBreak/>
        <w:t>Part VI</w:t>
      </w:r>
      <w:r>
        <w:rPr>
          <w:rStyle w:val="CharDivNo"/>
        </w:rPr>
        <w:t> </w:t>
      </w:r>
      <w:r>
        <w:t>—</w:t>
      </w:r>
      <w:r>
        <w:rPr>
          <w:rStyle w:val="CharDivText"/>
        </w:rPr>
        <w:t> </w:t>
      </w:r>
      <w:r>
        <w:rPr>
          <w:rStyle w:val="CharPartText"/>
        </w:rPr>
        <w:t>Pleasure vessels</w:t>
      </w:r>
      <w:bookmarkEnd w:id="126"/>
    </w:p>
    <w:p>
      <w:pPr>
        <w:pStyle w:val="Heading5"/>
        <w:rPr>
          <w:snapToGrid w:val="0"/>
        </w:rPr>
      </w:pPr>
      <w:bookmarkStart w:id="127" w:name="_Toc132296368"/>
      <w:r>
        <w:rPr>
          <w:rStyle w:val="CharSectno"/>
        </w:rPr>
        <w:t>98</w:t>
      </w:r>
      <w:r>
        <w:rPr>
          <w:snapToGrid w:val="0"/>
        </w:rPr>
        <w:t>.</w:t>
      </w:r>
      <w:r>
        <w:rPr>
          <w:snapToGrid w:val="0"/>
        </w:rPr>
        <w:tab/>
        <w:t>Terms used</w:t>
      </w:r>
      <w:bookmarkEnd w:id="127"/>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128" w:name="_Toc132296369"/>
      <w:r>
        <w:rPr>
          <w:rStyle w:val="CharSectno"/>
        </w:rPr>
        <w:t>99</w:t>
      </w:r>
      <w:r>
        <w:rPr>
          <w:snapToGrid w:val="0"/>
        </w:rPr>
        <w:t>.</w:t>
      </w:r>
      <w:r>
        <w:rPr>
          <w:snapToGrid w:val="0"/>
        </w:rPr>
        <w:tab/>
        <w:t>Regulations in respect of pleasure vessels</w:t>
      </w:r>
      <w:bookmarkEnd w:id="128"/>
    </w:p>
    <w:p>
      <w:pPr>
        <w:pStyle w:val="Subsection"/>
        <w:rPr>
          <w:snapToGrid w:val="0"/>
        </w:rPr>
      </w:pPr>
      <w:r>
        <w:rPr>
          <w:snapToGrid w:val="0"/>
        </w:rPr>
        <w:tab/>
        <w:t>(1)</w:t>
      </w:r>
      <w:r>
        <w:rPr>
          <w:snapToGrid w:val="0"/>
        </w:rPr>
        <w:tab/>
        <w:t xml:space="preserve">The Governor may make regulations prescribing all matters that are necessary or convenient to be prescribed in respect of the registration, navigation and operation of pleasure vessels and </w:t>
      </w:r>
      <w:r>
        <w:rPr>
          <w:snapToGrid w:val="0"/>
        </w:rPr>
        <w:lastRenderedPageBreak/>
        <w:t>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lastRenderedPageBreak/>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129" w:name="_Toc132296370"/>
      <w:r>
        <w:rPr>
          <w:rStyle w:val="CharPartNo"/>
        </w:rPr>
        <w:lastRenderedPageBreak/>
        <w:t>Part VII</w:t>
      </w:r>
      <w:r>
        <w:t> — </w:t>
      </w:r>
      <w:r>
        <w:rPr>
          <w:rStyle w:val="CharPartText"/>
        </w:rPr>
        <w:t>Investigations and inquiries</w:t>
      </w:r>
      <w:bookmarkEnd w:id="129"/>
    </w:p>
    <w:p>
      <w:pPr>
        <w:pStyle w:val="Heading3"/>
      </w:pPr>
      <w:bookmarkStart w:id="130" w:name="_Toc132296371"/>
      <w:r>
        <w:rPr>
          <w:rStyle w:val="CharDivNo"/>
        </w:rPr>
        <w:t>Division 1</w:t>
      </w:r>
      <w:r>
        <w:rPr>
          <w:snapToGrid w:val="0"/>
        </w:rPr>
        <w:t> — </w:t>
      </w:r>
      <w:r>
        <w:rPr>
          <w:rStyle w:val="CharDivText"/>
        </w:rPr>
        <w:t>General</w:t>
      </w:r>
      <w:bookmarkEnd w:id="130"/>
    </w:p>
    <w:p>
      <w:pPr>
        <w:pStyle w:val="Heading5"/>
        <w:rPr>
          <w:snapToGrid w:val="0"/>
        </w:rPr>
      </w:pPr>
      <w:bookmarkStart w:id="131" w:name="_Toc132296372"/>
      <w:r>
        <w:rPr>
          <w:rStyle w:val="CharSectno"/>
        </w:rPr>
        <w:t>100</w:t>
      </w:r>
      <w:r>
        <w:rPr>
          <w:snapToGrid w:val="0"/>
        </w:rPr>
        <w:t>.</w:t>
      </w:r>
      <w:r>
        <w:rPr>
          <w:snapToGrid w:val="0"/>
        </w:rPr>
        <w:tab/>
        <w:t>Application</w:t>
      </w:r>
      <w:bookmarkEnd w:id="131"/>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2" w:name="_Toc132296373"/>
      <w:r>
        <w:rPr>
          <w:rStyle w:val="CharDivNo"/>
        </w:rPr>
        <w:t>Division 2</w:t>
      </w:r>
      <w:r>
        <w:rPr>
          <w:snapToGrid w:val="0"/>
        </w:rPr>
        <w:t> — </w:t>
      </w:r>
      <w:r>
        <w:rPr>
          <w:rStyle w:val="CharDivText"/>
        </w:rPr>
        <w:t>Preliminary investigations and powers</w:t>
      </w:r>
      <w:bookmarkEnd w:id="132"/>
    </w:p>
    <w:p>
      <w:pPr>
        <w:pStyle w:val="Heading5"/>
        <w:rPr>
          <w:snapToGrid w:val="0"/>
        </w:rPr>
      </w:pPr>
      <w:bookmarkStart w:id="133" w:name="_Toc132296374"/>
      <w:r>
        <w:rPr>
          <w:rStyle w:val="CharSectno"/>
        </w:rPr>
        <w:t>101</w:t>
      </w:r>
      <w:r>
        <w:rPr>
          <w:snapToGrid w:val="0"/>
        </w:rPr>
        <w:t>.</w:t>
      </w:r>
      <w:r>
        <w:rPr>
          <w:snapToGrid w:val="0"/>
        </w:rPr>
        <w:tab/>
        <w:t>Preliminary inquiries and reports</w:t>
      </w:r>
      <w:bookmarkEnd w:id="133"/>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lastRenderedPageBreak/>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134" w:name="_Toc132296375"/>
      <w:r>
        <w:rPr>
          <w:rStyle w:val="CharSectno"/>
        </w:rPr>
        <w:t>102</w:t>
      </w:r>
      <w:r>
        <w:rPr>
          <w:snapToGrid w:val="0"/>
        </w:rPr>
        <w:t>.</w:t>
      </w:r>
      <w:r>
        <w:rPr>
          <w:snapToGrid w:val="0"/>
        </w:rPr>
        <w:tab/>
        <w:t>Powers of investigators and inspectors</w:t>
      </w:r>
      <w:bookmarkEnd w:id="134"/>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lastRenderedPageBreak/>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5" w:name="_Toc132296376"/>
      <w:r>
        <w:rPr>
          <w:rStyle w:val="CharSectno"/>
        </w:rPr>
        <w:t>103</w:t>
      </w:r>
      <w:r>
        <w:rPr>
          <w:snapToGrid w:val="0"/>
        </w:rPr>
        <w:t>.</w:t>
      </w:r>
      <w:r>
        <w:rPr>
          <w:snapToGrid w:val="0"/>
        </w:rPr>
        <w:tab/>
        <w:t>Formal investigation by Court</w:t>
      </w:r>
      <w:bookmarkEnd w:id="135"/>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136" w:name="_Toc132296377"/>
      <w:r>
        <w:rPr>
          <w:rStyle w:val="CharDivNo"/>
        </w:rPr>
        <w:t>Division 3</w:t>
      </w:r>
      <w:r>
        <w:rPr>
          <w:snapToGrid w:val="0"/>
        </w:rPr>
        <w:t> — </w:t>
      </w:r>
      <w:r>
        <w:rPr>
          <w:rStyle w:val="CharDivText"/>
        </w:rPr>
        <w:t>Courts of Marine Inquiry</w:t>
      </w:r>
      <w:bookmarkEnd w:id="136"/>
    </w:p>
    <w:p>
      <w:pPr>
        <w:pStyle w:val="Heading5"/>
        <w:rPr>
          <w:snapToGrid w:val="0"/>
        </w:rPr>
      </w:pPr>
      <w:bookmarkStart w:id="137" w:name="_Toc132296378"/>
      <w:r>
        <w:rPr>
          <w:snapToGrid w:val="0"/>
        </w:rPr>
        <w:t>104.</w:t>
      </w:r>
      <w:r>
        <w:rPr>
          <w:snapToGrid w:val="0"/>
        </w:rPr>
        <w:tab/>
        <w:t>Governor may establish Court of Marine Inquiry</w:t>
      </w:r>
      <w:bookmarkEnd w:id="137"/>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lastRenderedPageBreak/>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138" w:name="_Toc132296379"/>
      <w:r>
        <w:rPr>
          <w:rStyle w:val="CharSectno"/>
        </w:rPr>
        <w:t>105</w:t>
      </w:r>
      <w:r>
        <w:rPr>
          <w:snapToGrid w:val="0"/>
        </w:rPr>
        <w:t>.</w:t>
      </w:r>
      <w:r>
        <w:rPr>
          <w:snapToGrid w:val="0"/>
        </w:rPr>
        <w:tab/>
        <w:t>Magistrates and assessors to sit</w:t>
      </w:r>
      <w:bookmarkEnd w:id="138"/>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139" w:name="_Toc132296380"/>
      <w:r>
        <w:rPr>
          <w:rStyle w:val="CharSectno"/>
        </w:rPr>
        <w:t>106</w:t>
      </w:r>
      <w:r>
        <w:rPr>
          <w:snapToGrid w:val="0"/>
        </w:rPr>
        <w:t>.</w:t>
      </w:r>
      <w:r>
        <w:rPr>
          <w:snapToGrid w:val="0"/>
        </w:rPr>
        <w:tab/>
        <w:t>Assessors</w:t>
      </w:r>
      <w:bookmarkEnd w:id="139"/>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 xml:space="preserve">Every assessor shall, for every day or portion of a day during which he is engaged in a Court of Marine Inquiry, or in attendance waiting to perform his duties in the Court, be paid </w:t>
      </w:r>
      <w:r>
        <w:rPr>
          <w:snapToGrid w:val="0"/>
        </w:rPr>
        <w:lastRenderedPageBreak/>
        <w:t>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140" w:name="_Toc132296381"/>
      <w:r>
        <w:rPr>
          <w:rStyle w:val="CharSectno"/>
        </w:rPr>
        <w:t>107</w:t>
      </w:r>
      <w:r>
        <w:rPr>
          <w:snapToGrid w:val="0"/>
        </w:rPr>
        <w:t>.</w:t>
      </w:r>
      <w:r>
        <w:rPr>
          <w:rStyle w:val="CharSectno"/>
        </w:rPr>
        <w:tab/>
      </w:r>
      <w:r>
        <w:rPr>
          <w:snapToGrid w:val="0"/>
        </w:rPr>
        <w:t>Officers of Court of Marine Inquiry</w:t>
      </w:r>
      <w:bookmarkEnd w:id="140"/>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141" w:name="_Toc132296382"/>
      <w:r>
        <w:rPr>
          <w:rStyle w:val="CharSectno"/>
        </w:rPr>
        <w:t>108</w:t>
      </w:r>
      <w:r>
        <w:rPr>
          <w:snapToGrid w:val="0"/>
        </w:rPr>
        <w:t>.</w:t>
      </w:r>
      <w:r>
        <w:rPr>
          <w:snapToGrid w:val="0"/>
        </w:rPr>
        <w:tab/>
        <w:t>Rules of Court</w:t>
      </w:r>
      <w:bookmarkEnd w:id="141"/>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142" w:name="_Toc132296383"/>
      <w:r>
        <w:rPr>
          <w:rStyle w:val="CharDivNo"/>
        </w:rPr>
        <w:lastRenderedPageBreak/>
        <w:t>Division 4</w:t>
      </w:r>
      <w:r>
        <w:rPr>
          <w:snapToGrid w:val="0"/>
        </w:rPr>
        <w:t> — </w:t>
      </w:r>
      <w:r>
        <w:rPr>
          <w:rStyle w:val="CharDivText"/>
        </w:rPr>
        <w:t>The powers and duties of Courts of Marine Inquiry</w:t>
      </w:r>
      <w:bookmarkEnd w:id="142"/>
    </w:p>
    <w:p>
      <w:pPr>
        <w:pStyle w:val="Heading5"/>
        <w:spacing w:before="180"/>
        <w:rPr>
          <w:snapToGrid w:val="0"/>
        </w:rPr>
      </w:pPr>
      <w:bookmarkStart w:id="143" w:name="_Toc132296384"/>
      <w:r>
        <w:rPr>
          <w:rStyle w:val="CharSectno"/>
        </w:rPr>
        <w:t>109</w:t>
      </w:r>
      <w:r>
        <w:rPr>
          <w:snapToGrid w:val="0"/>
        </w:rPr>
        <w:t>.</w:t>
      </w:r>
      <w:r>
        <w:rPr>
          <w:snapToGrid w:val="0"/>
        </w:rPr>
        <w:tab/>
        <w:t>Functions of Court of Marine Inquiry</w:t>
      </w:r>
      <w:bookmarkEnd w:id="143"/>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 xml:space="preserve">For the purposes of any inquiry under this section a Court of Marine Inquiry shall, so far as relates to the summoning of </w:t>
      </w:r>
      <w:r>
        <w:rPr>
          <w:snapToGrid w:val="0"/>
        </w:rPr>
        <w:lastRenderedPageBreak/>
        <w:t>parties, compelling the attendance of witnesses, and contempt of court, have all the powers of the Supreme Court.</w:t>
      </w:r>
    </w:p>
    <w:p>
      <w:pPr>
        <w:pStyle w:val="Heading5"/>
        <w:rPr>
          <w:snapToGrid w:val="0"/>
        </w:rPr>
      </w:pPr>
      <w:bookmarkStart w:id="144" w:name="_Toc132296385"/>
      <w:r>
        <w:rPr>
          <w:rStyle w:val="CharSectno"/>
        </w:rPr>
        <w:t>110</w:t>
      </w:r>
      <w:r>
        <w:rPr>
          <w:snapToGrid w:val="0"/>
        </w:rPr>
        <w:t>.</w:t>
      </w:r>
      <w:r>
        <w:rPr>
          <w:snapToGrid w:val="0"/>
        </w:rPr>
        <w:tab/>
        <w:t>Powers and duties in respect of unsafe ships</w:t>
      </w:r>
      <w:bookmarkEnd w:id="144"/>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145" w:name="_Toc132296386"/>
      <w:r>
        <w:rPr>
          <w:rStyle w:val="CharSectno"/>
        </w:rPr>
        <w:t>111</w:t>
      </w:r>
      <w:r>
        <w:rPr>
          <w:snapToGrid w:val="0"/>
        </w:rPr>
        <w:t>.</w:t>
      </w:r>
      <w:r>
        <w:rPr>
          <w:snapToGrid w:val="0"/>
        </w:rPr>
        <w:tab/>
        <w:t>Presiding magistrate and procedure</w:t>
      </w:r>
      <w:bookmarkEnd w:id="145"/>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lastRenderedPageBreak/>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6" w:name="_Toc132296387"/>
      <w:r>
        <w:rPr>
          <w:rStyle w:val="CharSectno"/>
        </w:rPr>
        <w:t>112</w:t>
      </w:r>
      <w:r>
        <w:rPr>
          <w:snapToGrid w:val="0"/>
        </w:rPr>
        <w:t>.</w:t>
      </w:r>
      <w:r>
        <w:rPr>
          <w:snapToGrid w:val="0"/>
        </w:rPr>
        <w:tab/>
        <w:t>Power of Court to suspend or cancel certificate</w:t>
      </w:r>
      <w:bookmarkEnd w:id="146"/>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 xml:space="preserve">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w:t>
      </w:r>
      <w:r>
        <w:rPr>
          <w:snapToGrid w:val="0"/>
        </w:rPr>
        <w:lastRenderedPageBreak/>
        <w:t>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147" w:name="_Toc132296388"/>
      <w:r>
        <w:rPr>
          <w:rStyle w:val="CharSectno"/>
        </w:rPr>
        <w:t>113</w:t>
      </w:r>
      <w:r>
        <w:rPr>
          <w:snapToGrid w:val="0"/>
        </w:rPr>
        <w:t>.</w:t>
      </w:r>
      <w:r>
        <w:rPr>
          <w:snapToGrid w:val="0"/>
        </w:rPr>
        <w:tab/>
        <w:t>Rehearing</w:t>
      </w:r>
      <w:bookmarkEnd w:id="147"/>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8" w:name="_Toc132296389"/>
      <w:r>
        <w:rPr>
          <w:rStyle w:val="CharPartNo"/>
        </w:rPr>
        <w:lastRenderedPageBreak/>
        <w:t>Part VIII</w:t>
      </w:r>
      <w:r>
        <w:rPr>
          <w:rStyle w:val="CharDivNo"/>
        </w:rPr>
        <w:t> </w:t>
      </w:r>
      <w:r>
        <w:t>—</w:t>
      </w:r>
      <w:r>
        <w:rPr>
          <w:rStyle w:val="CharDivText"/>
        </w:rPr>
        <w:t> </w:t>
      </w:r>
      <w:r>
        <w:rPr>
          <w:rStyle w:val="CharPartText"/>
        </w:rPr>
        <w:t>Supplementary and administrative provisions</w:t>
      </w:r>
      <w:bookmarkEnd w:id="148"/>
    </w:p>
    <w:p>
      <w:pPr>
        <w:pStyle w:val="Heading5"/>
        <w:rPr>
          <w:snapToGrid w:val="0"/>
        </w:rPr>
      </w:pPr>
      <w:bookmarkStart w:id="149" w:name="_Toc132296390"/>
      <w:r>
        <w:rPr>
          <w:rStyle w:val="CharSectno"/>
        </w:rPr>
        <w:t>114</w:t>
      </w:r>
      <w:r>
        <w:rPr>
          <w:snapToGrid w:val="0"/>
        </w:rPr>
        <w:t>.</w:t>
      </w:r>
      <w:r>
        <w:rPr>
          <w:snapToGrid w:val="0"/>
        </w:rPr>
        <w:tab/>
        <w:t>Powers in relation to regulations</w:t>
      </w:r>
      <w:bookmarkEnd w:id="14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lastRenderedPageBreak/>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150" w:name="_Toc132296391"/>
      <w:r>
        <w:rPr>
          <w:rStyle w:val="CharSectno"/>
        </w:rPr>
        <w:t>115</w:t>
      </w:r>
      <w:r>
        <w:rPr>
          <w:snapToGrid w:val="0"/>
        </w:rPr>
        <w:t>.</w:t>
      </w:r>
      <w:r>
        <w:rPr>
          <w:snapToGrid w:val="0"/>
        </w:rPr>
        <w:tab/>
        <w:t>Regulations may adopt codes etc.</w:t>
      </w:r>
      <w:bookmarkEnd w:id="150"/>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lastRenderedPageBreak/>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151" w:name="_Toc132296392"/>
      <w:r>
        <w:rPr>
          <w:rStyle w:val="CharSectno"/>
        </w:rPr>
        <w:t>115A</w:t>
      </w:r>
      <w:r>
        <w:rPr>
          <w:snapToGrid w:val="0"/>
        </w:rPr>
        <w:t>.</w:t>
      </w:r>
      <w:r>
        <w:rPr>
          <w:snapToGrid w:val="0"/>
        </w:rPr>
        <w:tab/>
        <w:t>Exemptions and equivalents</w:t>
      </w:r>
      <w:bookmarkEnd w:id="151"/>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a vessel, or that any particular provision shall be </w:t>
      </w:r>
      <w:r>
        <w:rPr>
          <w:snapToGrid w:val="0"/>
        </w:rPr>
        <w:lastRenderedPageBreak/>
        <w:t>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152" w:name="_Toc132296393"/>
      <w:r>
        <w:rPr>
          <w:rStyle w:val="CharSectno"/>
        </w:rPr>
        <w:t>116</w:t>
      </w:r>
      <w:r>
        <w:rPr>
          <w:snapToGrid w:val="0"/>
        </w:rPr>
        <w:t>.</w:t>
      </w:r>
      <w:r>
        <w:rPr>
          <w:snapToGrid w:val="0"/>
        </w:rPr>
        <w:tab/>
        <w:t>Minister may delegate</w:t>
      </w:r>
      <w:bookmarkEnd w:id="152"/>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lastRenderedPageBreak/>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153" w:name="_Toc132296394"/>
      <w:r>
        <w:rPr>
          <w:rStyle w:val="CharSectno"/>
        </w:rPr>
        <w:t>117</w:t>
      </w:r>
      <w:r>
        <w:rPr>
          <w:snapToGrid w:val="0"/>
        </w:rPr>
        <w:t>.</w:t>
      </w:r>
      <w:r>
        <w:rPr>
          <w:snapToGrid w:val="0"/>
        </w:rPr>
        <w:tab/>
        <w:t>Appointment of inspectors and authorised officers</w:t>
      </w:r>
      <w:bookmarkEnd w:id="153"/>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154" w:name="_Toc132296395"/>
      <w:r>
        <w:rPr>
          <w:rStyle w:val="CharSectno"/>
        </w:rPr>
        <w:t>118</w:t>
      </w:r>
      <w:r>
        <w:rPr>
          <w:snapToGrid w:val="0"/>
        </w:rPr>
        <w:t>.</w:t>
      </w:r>
      <w:r>
        <w:rPr>
          <w:snapToGrid w:val="0"/>
        </w:rPr>
        <w:tab/>
        <w:t>Certificate of appointment</w:t>
      </w:r>
      <w:bookmarkEnd w:id="154"/>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lastRenderedPageBreak/>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155" w:name="_Toc132296396"/>
      <w:r>
        <w:rPr>
          <w:rStyle w:val="CharSectno"/>
        </w:rPr>
        <w:t>119</w:t>
      </w:r>
      <w:r>
        <w:rPr>
          <w:snapToGrid w:val="0"/>
        </w:rPr>
        <w:t>.</w:t>
      </w:r>
      <w:r>
        <w:rPr>
          <w:snapToGrid w:val="0"/>
        </w:rPr>
        <w:tab/>
        <w:t>Penalty for obstruction</w:t>
      </w:r>
      <w:bookmarkEnd w:id="155"/>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6" w:name="_Toc132296397"/>
      <w:r>
        <w:rPr>
          <w:rStyle w:val="CharSectno"/>
        </w:rPr>
        <w:t>120</w:t>
      </w:r>
      <w:r>
        <w:rPr>
          <w:snapToGrid w:val="0"/>
        </w:rPr>
        <w:t>.</w:t>
      </w:r>
      <w:r>
        <w:rPr>
          <w:snapToGrid w:val="0"/>
        </w:rPr>
        <w:tab/>
        <w:t>Penalty for false declarations etc.</w:t>
      </w:r>
      <w:bookmarkEnd w:id="156"/>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7" w:name="_Toc132296398"/>
      <w:r>
        <w:rPr>
          <w:rStyle w:val="CharSectno"/>
        </w:rPr>
        <w:t>120A</w:t>
      </w:r>
      <w:r>
        <w:rPr>
          <w:snapToGrid w:val="0"/>
        </w:rPr>
        <w:t>.</w:t>
      </w:r>
      <w:r>
        <w:rPr>
          <w:snapToGrid w:val="0"/>
        </w:rPr>
        <w:tab/>
        <w:t>Inspector may request name and address</w:t>
      </w:r>
      <w:bookmarkEnd w:id="157"/>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lastRenderedPageBreak/>
        <w:tab/>
        <w:t>Penalty: $200.</w:t>
      </w:r>
    </w:p>
    <w:p>
      <w:pPr>
        <w:pStyle w:val="Footnotesection"/>
      </w:pPr>
      <w:r>
        <w:tab/>
        <w:t>[Section 120A inserted: No. 35 of 1990 s. 18.]</w:t>
      </w:r>
    </w:p>
    <w:p>
      <w:pPr>
        <w:pStyle w:val="Heading5"/>
        <w:rPr>
          <w:snapToGrid w:val="0"/>
        </w:rPr>
      </w:pPr>
      <w:bookmarkStart w:id="158" w:name="_Toc132296399"/>
      <w:r>
        <w:rPr>
          <w:rStyle w:val="CharSectno"/>
        </w:rPr>
        <w:t>121</w:t>
      </w:r>
      <w:r>
        <w:rPr>
          <w:snapToGrid w:val="0"/>
        </w:rPr>
        <w:t>.</w:t>
      </w:r>
      <w:r>
        <w:rPr>
          <w:snapToGrid w:val="0"/>
        </w:rPr>
        <w:tab/>
        <w:t>Offences in connection with certificates, licences etc.</w:t>
      </w:r>
      <w:bookmarkEnd w:id="158"/>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9" w:name="_Toc132296400"/>
      <w:r>
        <w:rPr>
          <w:rStyle w:val="CharSectno"/>
        </w:rPr>
        <w:t>122</w:t>
      </w:r>
      <w:r>
        <w:rPr>
          <w:snapToGrid w:val="0"/>
        </w:rPr>
        <w:t>.</w:t>
      </w:r>
      <w:r>
        <w:rPr>
          <w:snapToGrid w:val="0"/>
        </w:rPr>
        <w:tab/>
        <w:t>Liability of chief executive officer and owner for costs and compensation</w:t>
      </w:r>
      <w:bookmarkEnd w:id="159"/>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lastRenderedPageBreak/>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160" w:name="_Toc132296401"/>
      <w:r>
        <w:rPr>
          <w:rStyle w:val="CharSectno"/>
        </w:rPr>
        <w:t>123</w:t>
      </w:r>
      <w:r>
        <w:rPr>
          <w:snapToGrid w:val="0"/>
        </w:rPr>
        <w:t>.</w:t>
      </w:r>
      <w:r>
        <w:rPr>
          <w:snapToGrid w:val="0"/>
        </w:rPr>
        <w:tab/>
        <w:t>Complainant may be ordered to give security</w:t>
      </w:r>
      <w:bookmarkEnd w:id="160"/>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 xml:space="preserve">fourth, being not less than 2, of the crew belonging to the ship, and is not, in the opinion of the chief executive officer or detaining official, </w:t>
      </w:r>
      <w:r>
        <w:rPr>
          <w:snapToGrid w:val="0"/>
        </w:rPr>
        <w:lastRenderedPageBreak/>
        <w:t>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161" w:name="_Toc132296402"/>
      <w:r>
        <w:rPr>
          <w:rStyle w:val="CharSectno"/>
        </w:rPr>
        <w:t>124</w:t>
      </w:r>
      <w:r>
        <w:rPr>
          <w:snapToGrid w:val="0"/>
        </w:rPr>
        <w:t>.</w:t>
      </w:r>
      <w:r>
        <w:rPr>
          <w:snapToGrid w:val="0"/>
        </w:rPr>
        <w:tab/>
        <w:t>Immunity of Minister and officials</w:t>
      </w:r>
      <w:bookmarkEnd w:id="161"/>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162" w:name="_Toc132296403"/>
      <w:r>
        <w:rPr>
          <w:rStyle w:val="CharPartNo"/>
        </w:rPr>
        <w:lastRenderedPageBreak/>
        <w:t>Part IX</w:t>
      </w:r>
      <w:r>
        <w:rPr>
          <w:rStyle w:val="CharDivNo"/>
        </w:rPr>
        <w:t> </w:t>
      </w:r>
      <w:r>
        <w:t>—</w:t>
      </w:r>
      <w:r>
        <w:rPr>
          <w:rStyle w:val="CharDivText"/>
        </w:rPr>
        <w:t> </w:t>
      </w:r>
      <w:r>
        <w:rPr>
          <w:rStyle w:val="CharPartText"/>
        </w:rPr>
        <w:t>Legal proceedings</w:t>
      </w:r>
      <w:bookmarkEnd w:id="162"/>
    </w:p>
    <w:p>
      <w:pPr>
        <w:pStyle w:val="Heading5"/>
        <w:rPr>
          <w:snapToGrid w:val="0"/>
        </w:rPr>
      </w:pPr>
      <w:bookmarkStart w:id="163" w:name="_Toc132296404"/>
      <w:r>
        <w:rPr>
          <w:rStyle w:val="CharSectno"/>
        </w:rPr>
        <w:t>125</w:t>
      </w:r>
      <w:r>
        <w:rPr>
          <w:snapToGrid w:val="0"/>
        </w:rPr>
        <w:t>.</w:t>
      </w:r>
      <w:r>
        <w:rPr>
          <w:snapToGrid w:val="0"/>
        </w:rPr>
        <w:tab/>
        <w:t>Evidence of documents and proof of signature</w:t>
      </w:r>
      <w:bookmarkEnd w:id="163"/>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164" w:name="_Toc132296405"/>
      <w:r>
        <w:rPr>
          <w:rStyle w:val="CharSectno"/>
        </w:rPr>
        <w:t>125A</w:t>
      </w:r>
      <w:r>
        <w:rPr>
          <w:snapToGrid w:val="0"/>
        </w:rPr>
        <w:t>.</w:t>
      </w:r>
      <w:r>
        <w:rPr>
          <w:snapToGrid w:val="0"/>
        </w:rPr>
        <w:tab/>
        <w:t>Limitation period for prosecutions</w:t>
      </w:r>
      <w:bookmarkEnd w:id="16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165" w:name="_Toc132296406"/>
      <w:r>
        <w:rPr>
          <w:rStyle w:val="CharSectno"/>
        </w:rPr>
        <w:t>126</w:t>
      </w:r>
      <w:r>
        <w:rPr>
          <w:snapToGrid w:val="0"/>
        </w:rPr>
        <w:t>.</w:t>
      </w:r>
      <w:r>
        <w:rPr>
          <w:snapToGrid w:val="0"/>
        </w:rPr>
        <w:tab/>
        <w:t>Admissibility of documents in evidence</w:t>
      </w:r>
      <w:bookmarkEnd w:id="165"/>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lastRenderedPageBreak/>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6" w:name="_Toc132296407"/>
      <w:r>
        <w:rPr>
          <w:rStyle w:val="CharSectno"/>
        </w:rPr>
        <w:t>127</w:t>
      </w:r>
      <w:r>
        <w:rPr>
          <w:snapToGrid w:val="0"/>
        </w:rPr>
        <w:t>.</w:t>
      </w:r>
      <w:r>
        <w:rPr>
          <w:snapToGrid w:val="0"/>
        </w:rPr>
        <w:tab/>
        <w:t>Service of summons and process</w:t>
      </w:r>
      <w:bookmarkEnd w:id="16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167" w:name="_Toc132296408"/>
      <w:r>
        <w:rPr>
          <w:rStyle w:val="CharSectno"/>
        </w:rPr>
        <w:t>128</w:t>
      </w:r>
      <w:r>
        <w:rPr>
          <w:snapToGrid w:val="0"/>
        </w:rPr>
        <w:t>.</w:t>
      </w:r>
      <w:r>
        <w:rPr>
          <w:snapToGrid w:val="0"/>
        </w:rPr>
        <w:tab/>
        <w:t>Service of notice where no master</w:t>
      </w:r>
      <w:bookmarkEnd w:id="167"/>
    </w:p>
    <w:p>
      <w:pPr>
        <w:pStyle w:val="Subsection"/>
        <w:rPr>
          <w:snapToGrid w:val="0"/>
        </w:rPr>
      </w:pPr>
      <w:r>
        <w:rPr>
          <w:snapToGrid w:val="0"/>
        </w:rPr>
        <w:tab/>
      </w:r>
      <w:r>
        <w:rPr>
          <w:snapToGrid w:val="0"/>
        </w:rPr>
        <w:tab/>
        <w:t xml:space="preserve">Where any order, notice, statement or document is required for the purpose of any provision of this Act to be served on the master of a ship, it shall be served, where there is no master and </w:t>
      </w:r>
      <w:r>
        <w:rPr>
          <w:snapToGrid w:val="0"/>
        </w:rPr>
        <w:lastRenderedPageBreak/>
        <w:t>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8" w:name="_Toc132296409"/>
      <w:r>
        <w:rPr>
          <w:rStyle w:val="CharSectno"/>
        </w:rPr>
        <w:t>129</w:t>
      </w:r>
      <w:r>
        <w:rPr>
          <w:snapToGrid w:val="0"/>
        </w:rPr>
        <w:t>.</w:t>
      </w:r>
      <w:r>
        <w:rPr>
          <w:snapToGrid w:val="0"/>
        </w:rPr>
        <w:tab/>
        <w:t>Averment as to ownership of vessel</w:t>
      </w:r>
      <w:bookmarkEnd w:id="168"/>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169" w:name="_Toc132296410"/>
      <w:r>
        <w:rPr>
          <w:rStyle w:val="CharSectno"/>
        </w:rPr>
        <w:t>130</w:t>
      </w:r>
      <w:r>
        <w:rPr>
          <w:snapToGrid w:val="0"/>
        </w:rPr>
        <w:t>.</w:t>
      </w:r>
      <w:r>
        <w:rPr>
          <w:snapToGrid w:val="0"/>
        </w:rPr>
        <w:tab/>
        <w:t>Averment as to membership of crew</w:t>
      </w:r>
      <w:bookmarkEnd w:id="169"/>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170" w:name="_Toc132296411"/>
      <w:r>
        <w:rPr>
          <w:rStyle w:val="CharSectno"/>
        </w:rPr>
        <w:t>131</w:t>
      </w:r>
      <w:r>
        <w:rPr>
          <w:snapToGrid w:val="0"/>
        </w:rPr>
        <w:t>.</w:t>
      </w:r>
      <w:r>
        <w:rPr>
          <w:snapToGrid w:val="0"/>
        </w:rPr>
        <w:tab/>
        <w:t>Place where act committed</w:t>
      </w:r>
      <w:bookmarkEnd w:id="170"/>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lastRenderedPageBreak/>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71" w:name="_Toc132296412"/>
      <w:r>
        <w:rPr>
          <w:rStyle w:val="CharSectno"/>
        </w:rPr>
        <w:t>132</w:t>
      </w:r>
      <w:r>
        <w:rPr>
          <w:snapToGrid w:val="0"/>
        </w:rPr>
        <w:t>.</w:t>
      </w:r>
      <w:r>
        <w:rPr>
          <w:snapToGrid w:val="0"/>
        </w:rPr>
        <w:tab/>
        <w:t>Proceedings by way of infringement notice</w:t>
      </w:r>
      <w:bookmarkEnd w:id="171"/>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lastRenderedPageBreak/>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lastRenderedPageBreak/>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lastRenderedPageBreak/>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p>
    <w:p>
      <w:pPr>
        <w:pStyle w:val="Heading5"/>
        <w:spacing w:before="180"/>
        <w:rPr>
          <w:snapToGrid w:val="0"/>
        </w:rPr>
      </w:pPr>
      <w:bookmarkStart w:id="172" w:name="_Toc132296413"/>
      <w:r>
        <w:rPr>
          <w:rStyle w:val="CharSectno"/>
        </w:rPr>
        <w:t>133</w:t>
      </w:r>
      <w:r>
        <w:rPr>
          <w:snapToGrid w:val="0"/>
        </w:rPr>
        <w:t>.</w:t>
      </w:r>
      <w:r>
        <w:rPr>
          <w:snapToGrid w:val="0"/>
        </w:rPr>
        <w:tab/>
        <w:t>Onus on owner to identify person in charge of vessel</w:t>
      </w:r>
      <w:bookmarkEnd w:id="172"/>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lastRenderedPageBreak/>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173" w:name="_Toc132296414"/>
      <w:r>
        <w:rPr>
          <w:rStyle w:val="CharSectno"/>
        </w:rPr>
        <w:t>134</w:t>
      </w:r>
      <w:r>
        <w:rPr>
          <w:snapToGrid w:val="0"/>
        </w:rPr>
        <w:t>.</w:t>
      </w:r>
      <w:r>
        <w:rPr>
          <w:snapToGrid w:val="0"/>
        </w:rPr>
        <w:tab/>
        <w:t>Production of proof of identity by authorised person</w:t>
      </w:r>
      <w:bookmarkEnd w:id="173"/>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lastRenderedPageBreak/>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174" w:name="_Toc132296415"/>
      <w:r>
        <w:rPr>
          <w:rStyle w:val="CharPartNo"/>
        </w:rPr>
        <w:lastRenderedPageBreak/>
        <w:t>Part X</w:t>
      </w:r>
      <w:r>
        <w:rPr>
          <w:rStyle w:val="CharDivNo"/>
        </w:rPr>
        <w:t> </w:t>
      </w:r>
      <w:r>
        <w:t>—</w:t>
      </w:r>
      <w:r>
        <w:rPr>
          <w:rStyle w:val="CharDivText"/>
        </w:rPr>
        <w:t> </w:t>
      </w:r>
      <w:r>
        <w:rPr>
          <w:rStyle w:val="CharPartText"/>
        </w:rPr>
        <w:t>Repeal and transitional</w:t>
      </w:r>
      <w:bookmarkEnd w:id="174"/>
    </w:p>
    <w:p>
      <w:pPr>
        <w:pStyle w:val="Heading5"/>
        <w:rPr>
          <w:snapToGrid w:val="0"/>
        </w:rPr>
      </w:pPr>
      <w:bookmarkStart w:id="175" w:name="_Toc132296416"/>
      <w:r>
        <w:rPr>
          <w:rStyle w:val="CharSectno"/>
        </w:rPr>
        <w:t>135</w:t>
      </w:r>
      <w:r>
        <w:rPr>
          <w:snapToGrid w:val="0"/>
        </w:rPr>
        <w:t>.</w:t>
      </w:r>
      <w:r>
        <w:rPr>
          <w:snapToGrid w:val="0"/>
        </w:rPr>
        <w:tab/>
        <w:t>Repeals</w:t>
      </w:r>
      <w:bookmarkEnd w:id="175"/>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6" w:name="_Toc132296417"/>
      <w:r>
        <w:rPr>
          <w:rStyle w:val="CharSchNo"/>
        </w:rPr>
        <w:lastRenderedPageBreak/>
        <w:t>Schedule 1</w:t>
      </w:r>
      <w:r>
        <w:t> — </w:t>
      </w:r>
      <w:r>
        <w:rPr>
          <w:rStyle w:val="CharSchText"/>
        </w:rPr>
        <w:t>Container Convention</w:t>
      </w:r>
      <w:bookmarkEnd w:id="176"/>
    </w:p>
    <w:p>
      <w:pPr>
        <w:pStyle w:val="yShoulderClause"/>
        <w:rPr>
          <w:snapToGrid w:val="0"/>
        </w:rPr>
      </w:pPr>
      <w:r>
        <w:rPr>
          <w:snapToGrid w:val="0"/>
        </w:rPr>
        <w:t>[s. 76]</w:t>
      </w:r>
    </w:p>
    <w:p>
      <w:pPr>
        <w:pStyle w:val="yFootnoteheading"/>
      </w:pPr>
      <w:r>
        <w:tab/>
        <w:t>[Heading amended: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lastRenderedPageBreak/>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102.7pt" o:ole="" fillcolor="window">
                  <v:imagedata r:id="rId23" o:title=""/>
                </v:shape>
                <o:OLEObject Type="Embed" ProgID="Word.Picture.8" ShapeID="_x0000_i1025" DrawAspect="Content" ObjectID="_1742908991"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177" w:name="_Toc132296418"/>
      <w:r>
        <w:rPr>
          <w:rStyle w:val="CharSchNo"/>
        </w:rPr>
        <w:lastRenderedPageBreak/>
        <w:t>Schedule 2</w:t>
      </w:r>
      <w:r>
        <w:t> — </w:t>
      </w:r>
      <w:r>
        <w:rPr>
          <w:rStyle w:val="CharSchText"/>
        </w:rPr>
        <w:t>Limitation Convention</w:t>
      </w:r>
      <w:bookmarkEnd w:id="17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8" w:name="_Toc132296419"/>
      <w:r>
        <w:rPr>
          <w:rStyle w:val="CharSchNo"/>
        </w:rPr>
        <w:lastRenderedPageBreak/>
        <w:t>Schedule 3</w:t>
      </w:r>
      <w:r>
        <w:t> — </w:t>
      </w:r>
      <w:r>
        <w:rPr>
          <w:rStyle w:val="CharSchText"/>
        </w:rPr>
        <w:t>Prevention of Collisions Convention</w:t>
      </w:r>
      <w:bookmarkEnd w:id="17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lastRenderedPageBreak/>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lastRenderedPageBreak/>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lastRenderedPageBreak/>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lastRenderedPageBreak/>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lastRenderedPageBreak/>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 xml:space="preserve">Any subsequent alteration of the bearing between the two vessels shall not make the overtaking vessel a crossing vessel within the meaning of </w:t>
      </w:r>
      <w:r>
        <w:rPr>
          <w:snapToGrid w:val="0"/>
        </w:rPr>
        <w:lastRenderedPageBreak/>
        <w:t>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lastRenderedPageBreak/>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 xml:space="preserve">Except where it has been determined that a risk of collision does not exist, every vessel which hears apparently forward of her beam the fog </w:t>
      </w:r>
      <w:r>
        <w:rPr>
          <w:snapToGrid w:val="0"/>
        </w:rPr>
        <w:lastRenderedPageBreak/>
        <w:t>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 xml:space="preserve">“Sidelights”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w:t>
      </w:r>
      <w:r>
        <w:rPr>
          <w:snapToGrid w:val="0"/>
        </w:rPr>
        <w:lastRenderedPageBreak/>
        <w:t>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lastRenderedPageBreak/>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lastRenderedPageBreak/>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lastRenderedPageBreak/>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lastRenderedPageBreak/>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lastRenderedPageBreak/>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 xml:space="preserve">A vessel nearing a bend or an area of a channel or fairway where other vessels may be obscured by an intervening obstruction shall sound one </w:t>
      </w:r>
      <w:r>
        <w:rPr>
          <w:snapToGrid w:val="0"/>
        </w:rPr>
        <w:lastRenderedPageBreak/>
        <w:t>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 xml:space="preserve">A vessel at anchor shall at intervals of not more than one minute ring the bell rapidly for about 5 seconds. In a vessel of 100 metres or more in length the bell shall be sounded in the </w:t>
      </w:r>
      <w:r>
        <w:rPr>
          <w:snapToGrid w:val="0"/>
        </w:rPr>
        <w:lastRenderedPageBreak/>
        <w:t>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lastRenderedPageBreak/>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lastRenderedPageBreak/>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lastRenderedPageBreak/>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lastRenderedPageBreak/>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 xml:space="preserve">round lights shall be so located as not to be obscured by masts, topmasts or structures within angular sectors of more than </w:t>
      </w:r>
      <w:r>
        <w:rPr>
          <w:snapToGrid w:val="0"/>
        </w:rPr>
        <w:lastRenderedPageBreak/>
        <w:t>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lastRenderedPageBreak/>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 xml:space="preserve">Vessels engaged in fishing with purse seine gear may exhibit two yellow lights in a vertical line. These lights shall flash alternately every second </w:t>
      </w:r>
      <w:r>
        <w:rPr>
          <w:snapToGrid w:val="0"/>
        </w:rPr>
        <w:lastRenderedPageBreak/>
        <w:t>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lastRenderedPageBreak/>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t>
      </w:r>
      <w:r>
        <w:rPr>
          <w:snapToGrid w:val="0"/>
        </w:rPr>
        <w:lastRenderedPageBreak/>
        <w:t>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179" w:name="_Toc132296420"/>
      <w:r>
        <w:rPr>
          <w:rStyle w:val="CharSchNo"/>
        </w:rPr>
        <w:lastRenderedPageBreak/>
        <w:t>Schedule 4</w:t>
      </w:r>
      <w:r>
        <w:t> — </w:t>
      </w:r>
      <w:r>
        <w:rPr>
          <w:rStyle w:val="CharSchText"/>
        </w:rPr>
        <w:t>Safety Convention</w:t>
      </w:r>
      <w:bookmarkEnd w:id="17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lastRenderedPageBreak/>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 xml:space="preserve">A ship which is not normally engaged on international voyages but which, in exceptional circumstances, is required to undertake a single international voyage may be exempted by the Administration from any of </w:t>
      </w:r>
      <w:r>
        <w:rPr>
          <w:snapToGrid w:val="0"/>
        </w:rPr>
        <w:lastRenderedPageBreak/>
        <w:t>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lastRenderedPageBreak/>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lastRenderedPageBreak/>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 xml:space="preserve">To endeavour to obtain a uniform procedure in regard to the international meteorological services already specified, and, as far as is practicable, to conform to the Technical Regulations and </w:t>
      </w:r>
      <w:r>
        <w:rPr>
          <w:snapToGrid w:val="0"/>
        </w:rPr>
        <w:lastRenderedPageBreak/>
        <w:t>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w:t>
      </w:r>
      <w:r>
        <w:rPr>
          <w:snapToGrid w:val="0"/>
        </w:rPr>
        <w:lastRenderedPageBreak/>
        <w:t>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w:t>
      </w:r>
      <w:r>
        <w:rPr>
          <w:snapToGrid w:val="0"/>
        </w:rPr>
        <w:lastRenderedPageBreak/>
        <w:t>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lastRenderedPageBreak/>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 xml:space="preserve">The master of a ship shall be released from the obligation imposed by paragraph (a) of this Regulation when he learns that one or more ships </w:t>
      </w:r>
      <w:r>
        <w:rPr>
          <w:snapToGrid w:val="0"/>
        </w:rPr>
        <w:lastRenderedPageBreak/>
        <w:t>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lastRenderedPageBreak/>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outlineLvl w:val="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lastRenderedPageBreak/>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lastRenderedPageBreak/>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lastRenderedPageBreak/>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lastRenderedPageBreak/>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lastRenderedPageBreak/>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 xml:space="preserve">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w:t>
      </w:r>
      <w:r>
        <w:rPr>
          <w:snapToGrid w:val="0"/>
        </w:rPr>
        <w:lastRenderedPageBreak/>
        <w:t>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 xml:space="preserve">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w:t>
      </w:r>
      <w:r>
        <w:rPr>
          <w:snapToGrid w:val="0"/>
        </w:rPr>
        <w:lastRenderedPageBreak/>
        <w:t>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80" w:name="_Toc132296421"/>
      <w:r>
        <w:rPr>
          <w:rStyle w:val="CharSchNo"/>
        </w:rPr>
        <w:lastRenderedPageBreak/>
        <w:t>Schedule 5</w:t>
      </w:r>
      <w:r>
        <w:t> — </w:t>
      </w:r>
      <w:r>
        <w:rPr>
          <w:rStyle w:val="CharSchText"/>
        </w:rPr>
        <w:t>1978 Protocol relating to Safety Convention</w:t>
      </w:r>
      <w:bookmarkEnd w:id="180"/>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82" w:name="_Toc132296422"/>
      <w:r>
        <w:lastRenderedPageBreak/>
        <w:t>Notes</w:t>
      </w:r>
      <w:bookmarkEnd w:id="182"/>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3" w:name="_Toc132296423"/>
      <w:r>
        <w:t>Compilation table</w:t>
      </w:r>
      <w:bookmarkEnd w:id="183"/>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lastRenderedPageBreak/>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After w:val="1"/>
          <w:wAfter w:w="13" w:type="dxa"/>
          <w:cantSplit/>
        </w:trPr>
        <w:tc>
          <w:tcPr>
            <w:tcW w:w="2268" w:type="dxa"/>
            <w:gridSpan w:val="2"/>
            <w:tcBorders>
              <w:bottom w:val="single" w:sz="8" w:space="0" w:color="auto"/>
            </w:tcBorders>
          </w:tcPr>
          <w:p>
            <w:pPr>
              <w:pStyle w:val="nTable"/>
              <w:spacing w:before="60" w:after="60"/>
              <w:ind w:right="113"/>
              <w:rPr>
                <w:iCs/>
                <w:snapToGrid w:val="0"/>
              </w:rPr>
            </w:pPr>
            <w:r>
              <w:rPr>
                <w:i/>
              </w:rPr>
              <w:t xml:space="preserve">Ports Legislation Amendment Act 2019 </w:t>
            </w:r>
            <w:r>
              <w:t>Pt 8</w:t>
            </w:r>
          </w:p>
        </w:tc>
        <w:tc>
          <w:tcPr>
            <w:tcW w:w="1134" w:type="dxa"/>
            <w:gridSpan w:val="2"/>
            <w:tcBorders>
              <w:bottom w:val="single" w:sz="8" w:space="0" w:color="auto"/>
            </w:tcBorders>
          </w:tcPr>
          <w:p>
            <w:pPr>
              <w:pStyle w:val="nTable"/>
              <w:spacing w:before="60" w:after="60"/>
              <w:rPr>
                <w:snapToGrid w:val="0"/>
              </w:rPr>
            </w:pPr>
            <w:r>
              <w:rPr>
                <w:snapToGrid w:val="0"/>
              </w:rPr>
              <w:t>2 of 2019</w:t>
            </w:r>
          </w:p>
        </w:tc>
        <w:tc>
          <w:tcPr>
            <w:tcW w:w="1136" w:type="dxa"/>
            <w:gridSpan w:val="2"/>
            <w:tcBorders>
              <w:bottom w:val="single" w:sz="8" w:space="0" w:color="auto"/>
            </w:tcBorders>
          </w:tcPr>
          <w:p>
            <w:pPr>
              <w:pStyle w:val="nTable"/>
              <w:spacing w:before="60" w:after="60"/>
              <w:rPr>
                <w:snapToGrid w:val="0"/>
              </w:rPr>
            </w:pPr>
            <w:r>
              <w:rPr>
                <w:snapToGrid w:val="0"/>
              </w:rPr>
              <w:t>26 Feb 2019</w:t>
            </w:r>
          </w:p>
        </w:tc>
        <w:tc>
          <w:tcPr>
            <w:tcW w:w="2551" w:type="dxa"/>
            <w:gridSpan w:val="2"/>
            <w:tcBorders>
              <w:bottom w:val="single" w:sz="8" w:space="0" w:color="auto"/>
            </w:tcBorders>
          </w:tcPr>
          <w:p>
            <w:pPr>
              <w:pStyle w:val="nTable"/>
              <w:spacing w:before="60" w:after="60"/>
              <w:rPr>
                <w:snapToGrid w:val="0"/>
              </w:rPr>
            </w:pPr>
            <w:r>
              <w:rPr>
                <w:snapToGrid w:val="0"/>
              </w:rPr>
              <w:t>27 Feb 2019 (see s. 2(b))</w:t>
            </w:r>
          </w:p>
        </w:tc>
      </w:tr>
    </w:tbl>
    <w:p>
      <w:pPr>
        <w:pStyle w:val="nHeading3"/>
      </w:pPr>
      <w:bookmarkStart w:id="184" w:name="_Toc132296424"/>
      <w:r>
        <w:t>Uncommenced provisions table</w:t>
      </w:r>
      <w:bookmarkEnd w:id="18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 12</w:t>
            </w:r>
          </w:p>
        </w:tc>
        <w:tc>
          <w:tcPr>
            <w:tcW w:w="1134" w:type="dxa"/>
            <w:shd w:val="clear" w:color="auto" w:fill="auto"/>
          </w:tcPr>
          <w:p>
            <w:pPr>
              <w:pStyle w:val="nTable"/>
              <w:keepNext/>
              <w:spacing w:after="40"/>
            </w:pPr>
            <w:r>
              <w:t>35 of 1990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tcBorders>
              <w:bottom w:val="single" w:sz="8"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tcBorders>
              <w:bottom w:val="single" w:sz="8" w:space="0" w:color="auto"/>
            </w:tcBorders>
            <w:shd w:val="clear" w:color="auto" w:fill="auto"/>
          </w:tcPr>
          <w:p>
            <w:pPr>
              <w:pStyle w:val="nTable"/>
              <w:keepNext/>
              <w:spacing w:after="40"/>
            </w:pPr>
            <w:r>
              <w:t>53 of 2016</w:t>
            </w:r>
          </w:p>
        </w:tc>
        <w:tc>
          <w:tcPr>
            <w:tcW w:w="1137" w:type="dxa"/>
            <w:tcBorders>
              <w:bottom w:val="single" w:sz="8" w:space="0" w:color="auto"/>
            </w:tcBorders>
            <w:shd w:val="clear" w:color="auto" w:fill="auto"/>
          </w:tcPr>
          <w:p>
            <w:pPr>
              <w:pStyle w:val="nTable"/>
              <w:keepNext/>
              <w:spacing w:after="40"/>
            </w:pPr>
            <w:r>
              <w:t>29 Nov 2016</w:t>
            </w:r>
          </w:p>
        </w:tc>
        <w:tc>
          <w:tcPr>
            <w:tcW w:w="2552" w:type="dxa"/>
            <w:tcBorders>
              <w:bottom w:val="single" w:sz="8" w:space="0" w:color="auto"/>
            </w:tcBorders>
            <w:shd w:val="clear" w:color="auto" w:fill="auto"/>
          </w:tcPr>
          <w:p>
            <w:pPr>
              <w:pStyle w:val="nTable"/>
              <w:keepNext/>
              <w:spacing w:after="40"/>
            </w:pPr>
            <w:r>
              <w:rPr>
                <w:snapToGrid w:val="0"/>
              </w:rPr>
              <w:t>To be proclaimed (see s. 2(b))</w:t>
            </w:r>
          </w:p>
        </w:tc>
      </w:tr>
    </w:tbl>
    <w:p>
      <w:pPr>
        <w:pStyle w:val="nHeading3"/>
      </w:pPr>
      <w:bookmarkStart w:id="185" w:name="_Toc132296425"/>
      <w:r>
        <w:t>Other notes</w:t>
      </w:r>
      <w:bookmarkEnd w:id="185"/>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87" w:name="_Toc132296426"/>
      <w:r>
        <w:rPr>
          <w:sz w:val="28"/>
        </w:rPr>
        <w:lastRenderedPageBreak/>
        <w:t>Defined terms</w:t>
      </w:r>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delegator</w:t>
      </w:r>
      <w:r>
        <w:tab/>
        <w:t>116(1)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lastRenderedPageBreak/>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person who was in charge of the vessel</w:t>
      </w:r>
      <w:r>
        <w:tab/>
        <w:t>132(12), 133(5)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4"/>
          <w:headerReference w:type="default" r:id="rId35"/>
          <w:pgSz w:w="11907" w:h="16840" w:code="9"/>
          <w:pgMar w:top="2381" w:right="2409" w:bottom="3543" w:left="2409" w:header="720" w:footer="3544"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3163434"/>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63035</Words>
  <Characters>308873</Characters>
  <Application>Microsoft Office Word</Application>
  <DocSecurity>0</DocSecurity>
  <Lines>7721</Lines>
  <Paragraphs>3610</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368298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1982 - 03-c0-02</dc:title>
  <dc:subject/>
  <dc:creator/>
  <cp:keywords/>
  <dc:description/>
  <cp:lastModifiedBy>Master Repository Process</cp:lastModifiedBy>
  <cp:revision>4</cp:revision>
  <cp:lastPrinted>2012-07-31T23:54:00Z</cp:lastPrinted>
  <dcterms:created xsi:type="dcterms:W3CDTF">2023-04-13T08:37:00Z</dcterms:created>
  <dcterms:modified xsi:type="dcterms:W3CDTF">2023-04-13T08:37:00Z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CommencementDate">
    <vt:lpwstr>20190227</vt:lpwstr>
  </property>
  <property fmtid="{D5CDD505-2E9C-101B-9397-08002B2CF9AE}" pid="9" name="AsAtDate">
    <vt:lpwstr>27 Feb 2019</vt:lpwstr>
  </property>
  <property fmtid="{D5CDD505-2E9C-101B-9397-08002B2CF9AE}" pid="10" name="Suffix">
    <vt:lpwstr>03-c0-02</vt:lpwstr>
  </property>
</Properties>
</file>