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Jetties Act 1926</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Navigable Waters Regulations 1958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_Toc8981639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_Toc8981640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Responsibility of master and owner</w:t>
      </w:r>
      <w:r>
        <w:tab/>
      </w:r>
      <w:r>
        <w:fldChar w:fldCharType="begin"/>
      </w:r>
      <w:r>
        <w:instrText xml:space="preserve"> PAGEREF _Toc8981641 \h </w:instrText>
      </w:r>
      <w:r>
        <w:fldChar w:fldCharType="separate"/>
      </w:r>
      <w:r>
        <w:t>3</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When emergency vessels exempt</w:t>
      </w:r>
      <w:r>
        <w:tab/>
      </w:r>
      <w:r>
        <w:fldChar w:fldCharType="begin"/>
      </w:r>
      <w:r>
        <w:instrText xml:space="preserve"> PAGEREF _Toc8981642 \h </w:instrText>
      </w:r>
      <w:r>
        <w:fldChar w:fldCharType="separate"/>
      </w:r>
      <w:r>
        <w:t>3</w:t>
      </w:r>
      <w:r>
        <w:fldChar w:fldCharType="end"/>
      </w:r>
    </w:p>
    <w:p>
      <w:pPr>
        <w:pStyle w:val="TOC8"/>
        <w:rPr>
          <w:rFonts w:asciiTheme="minorHAnsi" w:eastAsiaTheme="minorEastAsia" w:hAnsiTheme="minorHAnsi" w:cstheme="minorBidi"/>
          <w:szCs w:val="22"/>
        </w:rPr>
      </w:pPr>
      <w:r>
        <w:t>3B.</w:t>
      </w:r>
      <w:r>
        <w:tab/>
        <w:t>International Organization for Standardization</w:t>
      </w:r>
      <w:r>
        <w:tab/>
      </w:r>
      <w:r>
        <w:fldChar w:fldCharType="begin"/>
      </w:r>
      <w:r>
        <w:instrText xml:space="preserve"> PAGEREF _Toc8981643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good order regulations</w:t>
      </w:r>
    </w:p>
    <w:p>
      <w:pPr>
        <w:pStyle w:val="TOC8"/>
        <w:rPr>
          <w:rFonts w:asciiTheme="minorHAnsi" w:eastAsiaTheme="minorEastAsia" w:hAnsiTheme="minorHAnsi" w:cstheme="minorBidi"/>
          <w:szCs w:val="22"/>
        </w:rPr>
      </w:pPr>
      <w:r>
        <w:t>4</w:t>
      </w:r>
      <w:r>
        <w:rPr>
          <w:snapToGrid w:val="0"/>
        </w:rPr>
        <w:t>.</w:t>
      </w:r>
      <w:r>
        <w:rPr>
          <w:snapToGrid w:val="0"/>
        </w:rPr>
        <w:tab/>
        <w:t>Regulations, application of</w:t>
      </w:r>
      <w:r>
        <w:tab/>
      </w:r>
      <w:r>
        <w:fldChar w:fldCharType="begin"/>
      </w:r>
      <w:r>
        <w:instrText xml:space="preserve"> PAGEREF _Toc8981645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Inspection of vessels</w:t>
      </w:r>
      <w:r>
        <w:tab/>
      </w:r>
      <w:r>
        <w:fldChar w:fldCharType="begin"/>
      </w:r>
      <w:r>
        <w:instrText xml:space="preserve"> PAGEREF _Toc8981646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Lifesaving equipment not to be interfered with</w:t>
      </w:r>
      <w:r>
        <w:tab/>
      </w:r>
      <w:r>
        <w:fldChar w:fldCharType="begin"/>
      </w:r>
      <w:r>
        <w:instrText xml:space="preserve"> PAGEREF _Toc8981647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Owner of vessel to comply with directions</w:t>
      </w:r>
      <w:r>
        <w:tab/>
      </w:r>
      <w:r>
        <w:fldChar w:fldCharType="begin"/>
      </w:r>
      <w:r>
        <w:instrText xml:space="preserve"> PAGEREF _Toc8981648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Aids to navigation not to be interfered with</w:t>
      </w:r>
      <w:r>
        <w:tab/>
      </w:r>
      <w:r>
        <w:fldChar w:fldCharType="begin"/>
      </w:r>
      <w:r>
        <w:instrText xml:space="preserve"> PAGEREF _Toc8981649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_Toc8981650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Sand below high water mark not to be interfered with</w:t>
      </w:r>
      <w:r>
        <w:tab/>
      </w:r>
      <w:r>
        <w:fldChar w:fldCharType="begin"/>
      </w:r>
      <w:r>
        <w:instrText xml:space="preserve"> PAGEREF _Toc8981651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on or near vessels, public jetties or bridges</w:t>
      </w:r>
      <w:r>
        <w:tab/>
      </w:r>
      <w:r>
        <w:fldChar w:fldCharType="begin"/>
      </w:r>
      <w:r>
        <w:instrText xml:space="preserve"> PAGEREF _Toc8981652 \h </w:instrText>
      </w:r>
      <w:r>
        <w:fldChar w:fldCharType="separate"/>
      </w:r>
      <w:r>
        <w:t>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Areas for swimming</w:t>
      </w:r>
      <w:r>
        <w:tab/>
      </w:r>
      <w:r>
        <w:fldChar w:fldCharType="begin"/>
      </w:r>
      <w:r>
        <w:instrText xml:space="preserve"> PAGEREF _Toc8981653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Swimming from public jetty to be at own risk</w:t>
      </w:r>
      <w:r>
        <w:tab/>
      </w:r>
      <w:r>
        <w:fldChar w:fldCharType="begin"/>
      </w:r>
      <w:r>
        <w:instrText xml:space="preserve"> PAGEREF _Toc8981654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Regattas</w:t>
      </w:r>
      <w:r>
        <w:tab/>
      </w:r>
      <w:r>
        <w:fldChar w:fldCharType="begin"/>
      </w:r>
      <w:r>
        <w:instrText xml:space="preserve"> PAGEREF _Toc8981655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snapToGrid w:val="0"/>
        </w:rPr>
        <w:t>Prevention of Collisions at Sea Regulations 1983</w:t>
      </w:r>
      <w:r>
        <w:rPr>
          <w:snapToGrid w:val="0"/>
        </w:rPr>
        <w:t xml:space="preserve"> apply</w:t>
      </w:r>
      <w:r>
        <w:tab/>
      </w:r>
      <w:r>
        <w:fldChar w:fldCharType="begin"/>
      </w:r>
      <w:r>
        <w:instrText xml:space="preserve"> PAGEREF _Toc8981656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not to be used to cause nuisance or damage</w:t>
      </w:r>
      <w:r>
        <w:tab/>
      </w:r>
      <w:r>
        <w:fldChar w:fldCharType="begin"/>
      </w:r>
      <w:r>
        <w:instrText xml:space="preserve"> PAGEREF _Toc8981657 \h </w:instrText>
      </w:r>
      <w:r>
        <w:fldChar w:fldCharType="separate"/>
      </w:r>
      <w:r>
        <w:t>7</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Safe navigation of vessels</w:t>
      </w:r>
      <w:r>
        <w:tab/>
      </w:r>
      <w:r>
        <w:fldChar w:fldCharType="begin"/>
      </w:r>
      <w:r>
        <w:instrText xml:space="preserve"> PAGEREF _Toc8981658 \h </w:instrText>
      </w:r>
      <w:r>
        <w:fldChar w:fldCharType="separate"/>
      </w:r>
      <w:r>
        <w:t>8</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Passengers to keep within certain limits of vessel during navigation</w:t>
      </w:r>
      <w:r>
        <w:tab/>
      </w:r>
      <w:r>
        <w:fldChar w:fldCharType="begin"/>
      </w:r>
      <w:r>
        <w:instrText xml:space="preserve"> PAGEREF _Toc8981659 \h </w:instrText>
      </w:r>
      <w:r>
        <w:fldChar w:fldCharType="separate"/>
      </w:r>
      <w:r>
        <w:t>8</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Towing vessels</w:t>
      </w:r>
      <w:r>
        <w:tab/>
      </w:r>
      <w:r>
        <w:fldChar w:fldCharType="begin"/>
      </w:r>
      <w:r>
        <w:instrText xml:space="preserve"> PAGEREF _Toc8981660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Inflammable liquid</w:t>
      </w:r>
      <w:r>
        <w:tab/>
      </w:r>
      <w:r>
        <w:fldChar w:fldCharType="begin"/>
      </w:r>
      <w:r>
        <w:instrText xml:space="preserve"> PAGEREF _Toc8981661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Two vessels leaving adjacent berths at the same time</w:t>
      </w:r>
      <w:r>
        <w:tab/>
      </w:r>
      <w:r>
        <w:fldChar w:fldCharType="begin"/>
      </w:r>
      <w:r>
        <w:instrText xml:space="preserve"> PAGEREF _Toc8981662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Right of way when approaching jetties</w:t>
      </w:r>
      <w:r>
        <w:tab/>
      </w:r>
      <w:r>
        <w:fldChar w:fldCharType="begin"/>
      </w:r>
      <w:r>
        <w:instrText xml:space="preserve"> PAGEREF _Toc8981663 \h </w:instrText>
      </w:r>
      <w:r>
        <w:fldChar w:fldCharType="separate"/>
      </w:r>
      <w:r>
        <w:t>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At least 2 persons to man sea going vessel</w:t>
      </w:r>
      <w:r>
        <w:tab/>
      </w:r>
      <w:r>
        <w:fldChar w:fldCharType="begin"/>
      </w:r>
      <w:r>
        <w:instrText xml:space="preserve"> PAGEREF _Toc8981664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Certain vessels to remain within 5 nautical miles</w:t>
      </w:r>
      <w:r>
        <w:tab/>
      </w:r>
      <w:r>
        <w:fldChar w:fldCharType="begin"/>
      </w:r>
      <w:r>
        <w:instrText xml:space="preserve"> PAGEREF _Toc8981665 \h </w:instrText>
      </w:r>
      <w:r>
        <w:fldChar w:fldCharType="separate"/>
      </w:r>
      <w:r>
        <w:t>10</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Speed limit in Swan and Canning Rivers</w:t>
      </w:r>
      <w:r>
        <w:tab/>
      </w:r>
      <w:r>
        <w:fldChar w:fldCharType="begin"/>
      </w:r>
      <w:r>
        <w:instrText xml:space="preserve"> PAGEREF _Toc8981666 \h </w:instrText>
      </w:r>
      <w:r>
        <w:fldChar w:fldCharType="separate"/>
      </w:r>
      <w:r>
        <w:t>11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Use of signals and flares etc.</w:t>
      </w:r>
      <w:r>
        <w:tab/>
      </w:r>
      <w:r>
        <w:fldChar w:fldCharType="begin"/>
      </w:r>
      <w:r>
        <w:instrText xml:space="preserve"> PAGEREF _Toc8981667 \h </w:instrText>
      </w:r>
      <w:r>
        <w:fldChar w:fldCharType="separate"/>
      </w:r>
      <w:r>
        <w:t>11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Master to display diving signals during diving</w:t>
      </w:r>
      <w:r>
        <w:tab/>
      </w:r>
      <w:r>
        <w:fldChar w:fldCharType="begin"/>
      </w:r>
      <w:r>
        <w:instrText xml:space="preserve"> PAGEREF _Toc8981668 \h </w:instrText>
      </w:r>
      <w:r>
        <w:fldChar w:fldCharType="separate"/>
      </w:r>
      <w:r>
        <w:t>11</w:t>
      </w:r>
      <w:r>
        <w:fldChar w:fldCharType="end"/>
      </w:r>
    </w:p>
    <w:p>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_Toc8981669 \h </w:instrText>
      </w:r>
      <w:r>
        <w:fldChar w:fldCharType="separate"/>
      </w:r>
      <w:r>
        <w:t>12</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Precautions when approaching diving operations</w:t>
      </w:r>
      <w:r>
        <w:tab/>
      </w:r>
      <w:r>
        <w:fldChar w:fldCharType="begin"/>
      </w:r>
      <w:r>
        <w:instrText xml:space="preserve"> PAGEREF _Toc8981670 \h </w:instrText>
      </w:r>
      <w:r>
        <w:fldChar w:fldCharType="separate"/>
      </w:r>
      <w:r>
        <w:t>12</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Owner of vessel to supply driver’s name and address</w:t>
      </w:r>
      <w:r>
        <w:tab/>
      </w:r>
      <w:r>
        <w:fldChar w:fldCharType="begin"/>
      </w:r>
      <w:r>
        <w:instrText xml:space="preserve"> PAGEREF _Toc8981671 \h </w:instrText>
      </w:r>
      <w:r>
        <w:fldChar w:fldCharType="separate"/>
      </w:r>
      <w:r>
        <w:t>14</w:t>
      </w:r>
      <w:r>
        <w:fldChar w:fldCharType="end"/>
      </w:r>
    </w:p>
    <w:p>
      <w:pPr>
        <w:pStyle w:val="TOC8"/>
        <w:rPr>
          <w:rFonts w:asciiTheme="minorHAnsi" w:eastAsiaTheme="minorEastAsia" w:hAnsiTheme="minorHAnsi" w:cstheme="minorBidi"/>
          <w:szCs w:val="22"/>
        </w:rPr>
      </w:pPr>
      <w:r>
        <w:t>19G</w:t>
      </w:r>
      <w:r>
        <w:rPr>
          <w:snapToGrid w:val="0"/>
        </w:rPr>
        <w:t>.</w:t>
      </w:r>
      <w:r>
        <w:rPr>
          <w:snapToGrid w:val="0"/>
        </w:rPr>
        <w:tab/>
        <w:t>Certificate of appointment</w:t>
      </w:r>
      <w:r>
        <w:tab/>
      </w:r>
      <w:r>
        <w:fldChar w:fldCharType="begin"/>
      </w:r>
      <w:r>
        <w:instrText xml:space="preserve"> PAGEREF _Toc8981672 \h </w:instrText>
      </w:r>
      <w:r>
        <w:fldChar w:fldCharType="separate"/>
      </w:r>
      <w:r>
        <w:t>15</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Declaration of emergency vessel</w:t>
      </w:r>
      <w:r>
        <w:tab/>
      </w:r>
      <w:r>
        <w:fldChar w:fldCharType="begin"/>
      </w:r>
      <w:r>
        <w:instrText xml:space="preserve"> PAGEREF _Toc8981673 \h </w:instrText>
      </w:r>
      <w:r>
        <w:fldChar w:fldCharType="separate"/>
      </w:r>
      <w:r>
        <w:t>15</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Flashing blue lamps</w:t>
      </w:r>
      <w:r>
        <w:tab/>
      </w:r>
      <w:r>
        <w:fldChar w:fldCharType="begin"/>
      </w:r>
      <w:r>
        <w:instrText xml:space="preserve"> PAGEREF _Toc8981674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Penalties</w:t>
      </w:r>
      <w:r>
        <w:tab/>
      </w:r>
      <w:r>
        <w:fldChar w:fldCharType="begin"/>
      </w:r>
      <w:r>
        <w:instrText xml:space="preserve"> PAGEREF _Toc8981675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public jetties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_Toc8981677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this Part</w:t>
      </w:r>
      <w:r>
        <w:tab/>
      </w:r>
      <w:r>
        <w:fldChar w:fldCharType="begin"/>
      </w:r>
      <w:r>
        <w:instrText xml:space="preserve"> PAGEREF _Toc8981678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Jetties to be in accordance with these regulations</w:t>
      </w:r>
      <w:r>
        <w:tab/>
      </w:r>
      <w:r>
        <w:fldChar w:fldCharType="begin"/>
      </w:r>
      <w:r>
        <w:instrText xml:space="preserve"> PAGEREF _Toc8981679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Vessels moored to jetties</w:t>
      </w:r>
      <w:r>
        <w:tab/>
      </w:r>
      <w:r>
        <w:fldChar w:fldCharType="begin"/>
      </w:r>
      <w:r>
        <w:instrText xml:space="preserve"> PAGEREF _Toc8981680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not to remain at jetties</w:t>
      </w:r>
      <w:r>
        <w:tab/>
      </w:r>
      <w:r>
        <w:fldChar w:fldCharType="begin"/>
      </w:r>
      <w:r>
        <w:instrText xml:space="preserve"> PAGEREF _Toc8981681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Cargo or property not to be left on jetties</w:t>
      </w:r>
      <w:r>
        <w:tab/>
      </w:r>
      <w:r>
        <w:fldChar w:fldCharType="begin"/>
      </w:r>
      <w:r>
        <w:instrText xml:space="preserve"> PAGEREF _Toc8981682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Explosives not to be landed on jetties</w:t>
      </w:r>
      <w:r>
        <w:tab/>
      </w:r>
      <w:r>
        <w:fldChar w:fldCharType="begin"/>
      </w:r>
      <w:r>
        <w:instrText xml:space="preserve"> PAGEREF _Toc8981683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Vehicles and bicycles on jetties</w:t>
      </w:r>
      <w:r>
        <w:tab/>
      </w:r>
      <w:r>
        <w:fldChar w:fldCharType="begin"/>
      </w:r>
      <w:r>
        <w:instrText xml:space="preserve"> PAGEREF _Toc8981684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Written permission required for bulk cargoes</w:t>
      </w:r>
      <w:r>
        <w:tab/>
      </w:r>
      <w:r>
        <w:fldChar w:fldCharType="begin"/>
      </w:r>
      <w:r>
        <w:instrText xml:space="preserve"> PAGEREF _Toc8981685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Damage to jetties</w:t>
      </w:r>
      <w:r>
        <w:tab/>
      </w:r>
      <w:r>
        <w:fldChar w:fldCharType="begin"/>
      </w:r>
      <w:r>
        <w:instrText xml:space="preserve"> PAGEREF _Toc8981686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Fishing from public bridges and jetties</w:t>
      </w:r>
      <w:r>
        <w:tab/>
      </w:r>
      <w:r>
        <w:fldChar w:fldCharType="begin"/>
      </w:r>
      <w:r>
        <w:instrText xml:space="preserve"> PAGEREF _Toc8981687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Hawking, meetings etc. prohibited</w:t>
      </w:r>
      <w:r>
        <w:tab/>
      </w:r>
      <w:r>
        <w:fldChar w:fldCharType="begin"/>
      </w:r>
      <w:r>
        <w:instrText xml:space="preserve"> PAGEREF _Toc8981688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Gangways to be provided</w:t>
      </w:r>
      <w:r>
        <w:tab/>
      </w:r>
      <w:r>
        <w:fldChar w:fldCharType="begin"/>
      </w:r>
      <w:r>
        <w:instrText xml:space="preserve"> PAGEREF _Toc8981689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Material not to be removed without permission</w:t>
      </w:r>
      <w:r>
        <w:tab/>
      </w:r>
      <w:r>
        <w:fldChar w:fldCharType="begin"/>
      </w:r>
      <w:r>
        <w:instrText xml:space="preserve"> PAGEREF _Toc8981690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jetties or officer</w:t>
      </w:r>
      <w:r>
        <w:tab/>
      </w:r>
      <w:r>
        <w:fldChar w:fldCharType="begin"/>
      </w:r>
      <w:r>
        <w:instrText xml:space="preserve"> PAGEREF _Toc8981691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Penalties</w:t>
      </w:r>
      <w:r>
        <w:tab/>
      </w:r>
      <w:r>
        <w:fldChar w:fldCharType="begin"/>
      </w:r>
      <w:r>
        <w:instrText xml:space="preserve"> PAGEREF _Toc8981692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Berthing and mooring</w:t>
      </w:r>
    </w:p>
    <w:p>
      <w:pPr>
        <w:pStyle w:val="TOC8"/>
        <w:rPr>
          <w:rFonts w:asciiTheme="minorHAnsi" w:eastAsiaTheme="minorEastAsia" w:hAnsiTheme="minorHAnsi" w:cstheme="minorBidi"/>
          <w:szCs w:val="22"/>
        </w:rPr>
      </w:pPr>
      <w:r>
        <w:t>37</w:t>
      </w:r>
      <w:r>
        <w:rPr>
          <w:snapToGrid w:val="0"/>
        </w:rPr>
        <w:t>.</w:t>
      </w:r>
      <w:r>
        <w:rPr>
          <w:snapToGrid w:val="0"/>
        </w:rPr>
        <w:tab/>
        <w:t>Application of this Part</w:t>
      </w:r>
      <w:r>
        <w:tab/>
      </w:r>
      <w:r>
        <w:fldChar w:fldCharType="begin"/>
      </w:r>
      <w:r>
        <w:instrText xml:space="preserve"> PAGEREF _Toc8981694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Vessels to be moored, berthed or take their departure as directed</w:t>
      </w:r>
      <w:r>
        <w:tab/>
      </w:r>
      <w:r>
        <w:fldChar w:fldCharType="begin"/>
      </w:r>
      <w:r>
        <w:instrText xml:space="preserve"> PAGEREF _Toc8981695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Vessels and moorings not to be interfered with</w:t>
      </w:r>
      <w:r>
        <w:tab/>
      </w:r>
      <w:r>
        <w:fldChar w:fldCharType="begin"/>
      </w:r>
      <w:r>
        <w:instrText xml:space="preserve"> PAGEREF _Toc8981696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_Toc8981697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 — Obstruction and wrecks</w:t>
      </w:r>
    </w:p>
    <w:p>
      <w:pPr>
        <w:pStyle w:val="TOC8"/>
        <w:rPr>
          <w:rFonts w:asciiTheme="minorHAnsi" w:eastAsiaTheme="minorEastAsia" w:hAnsiTheme="minorHAnsi" w:cstheme="minorBidi"/>
          <w:szCs w:val="22"/>
        </w:rPr>
      </w:pPr>
      <w:r>
        <w:t>41</w:t>
      </w:r>
      <w:r>
        <w:rPr>
          <w:snapToGrid w:val="0"/>
        </w:rPr>
        <w:t>.</w:t>
      </w:r>
      <w:r>
        <w:rPr>
          <w:snapToGrid w:val="0"/>
        </w:rPr>
        <w:tab/>
        <w:t>Application of this Part</w:t>
      </w:r>
      <w:r>
        <w:tab/>
      </w:r>
      <w:r>
        <w:fldChar w:fldCharType="begin"/>
      </w:r>
      <w:r>
        <w:instrText xml:space="preserve"> PAGEREF _Toc8981699 \h </w:instrText>
      </w:r>
      <w:r>
        <w:fldChar w:fldCharType="separate"/>
      </w:r>
      <w:r>
        <w:t>24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not to be moored in fairway or channel</w:t>
      </w:r>
      <w:r>
        <w:tab/>
      </w:r>
      <w:r>
        <w:fldChar w:fldCharType="begin"/>
      </w:r>
      <w:r>
        <w:instrText xml:space="preserve"> PAGEREF _Toc8981700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Channels or fairways not to be obstructed by nets etc.</w:t>
      </w:r>
      <w:r>
        <w:tab/>
      </w:r>
      <w:r>
        <w:fldChar w:fldCharType="begin"/>
      </w:r>
      <w:r>
        <w:instrText xml:space="preserve"> PAGEREF _Toc8981701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Beached vessels to be removed by owner or officer</w:t>
      </w:r>
      <w:r>
        <w:tab/>
      </w:r>
      <w:r>
        <w:fldChar w:fldCharType="begin"/>
      </w:r>
      <w:r>
        <w:instrText xml:space="preserve"> PAGEREF _Toc8981702 \h </w:instrText>
      </w:r>
      <w:r>
        <w:fldChar w:fldCharType="separate"/>
      </w:r>
      <w:r>
        <w:t>25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Penalties</w:t>
      </w:r>
      <w:r>
        <w:tab/>
      </w:r>
      <w:r>
        <w:fldChar w:fldCharType="begin"/>
      </w:r>
      <w:r>
        <w:instrText xml:space="preserve"> PAGEREF _Toc8981703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VA — Registration of private pleasure boats</w:t>
      </w:r>
    </w:p>
    <w:p>
      <w:pPr>
        <w:pStyle w:val="TOC8"/>
        <w:rPr>
          <w:rFonts w:asciiTheme="minorHAnsi" w:eastAsiaTheme="minorEastAsia" w:hAnsiTheme="minorHAnsi" w:cstheme="minorBidi"/>
          <w:szCs w:val="22"/>
        </w:rPr>
      </w:pPr>
      <w:r>
        <w:t>45A</w:t>
      </w:r>
      <w:r>
        <w:rPr>
          <w:snapToGrid w:val="0"/>
        </w:rPr>
        <w:t>.</w:t>
      </w:r>
      <w:r>
        <w:rPr>
          <w:snapToGrid w:val="0"/>
        </w:rPr>
        <w:tab/>
        <w:t>Terms used and application of this Part</w:t>
      </w:r>
      <w:r>
        <w:tab/>
      </w:r>
      <w:r>
        <w:fldChar w:fldCharType="begin"/>
      </w:r>
      <w:r>
        <w:instrText xml:space="preserve"> PAGEREF _Toc8981705 \h </w:instrText>
      </w:r>
      <w:r>
        <w:fldChar w:fldCharType="separate"/>
      </w:r>
      <w:r>
        <w:t>27</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Registration of vessels</w:t>
      </w:r>
      <w:r>
        <w:tab/>
      </w:r>
      <w:r>
        <w:fldChar w:fldCharType="begin"/>
      </w:r>
      <w:r>
        <w:instrText xml:space="preserve"> PAGEREF _Toc8981706 \h </w:instrText>
      </w:r>
      <w:r>
        <w:fldChar w:fldCharType="separate"/>
      </w:r>
      <w:r>
        <w:t>28</w:t>
      </w:r>
      <w:r>
        <w:fldChar w:fldCharType="end"/>
      </w:r>
    </w:p>
    <w:p>
      <w:pPr>
        <w:pStyle w:val="TOC8"/>
        <w:rPr>
          <w:rFonts w:asciiTheme="minorHAnsi" w:eastAsiaTheme="minorEastAsia" w:hAnsiTheme="minorHAnsi" w:cstheme="minorBidi"/>
          <w:szCs w:val="22"/>
        </w:rPr>
      </w:pPr>
      <w:r>
        <w:t>45BAA</w:t>
      </w:r>
      <w:r>
        <w:rPr>
          <w:snapToGrid w:val="0"/>
        </w:rPr>
        <w:t>.</w:t>
      </w:r>
      <w:r>
        <w:rPr>
          <w:snapToGrid w:val="0"/>
        </w:rPr>
        <w:tab/>
        <w:t>Registration of foreign pleasure vessels</w:t>
      </w:r>
      <w:r>
        <w:tab/>
      </w:r>
      <w:r>
        <w:fldChar w:fldCharType="begin"/>
      </w:r>
      <w:r>
        <w:instrText xml:space="preserve"> PAGEREF _Toc8981707 \h </w:instrText>
      </w:r>
      <w:r>
        <w:fldChar w:fldCharType="separate"/>
      </w:r>
      <w:r>
        <w:t>36</w:t>
      </w:r>
      <w:r>
        <w:fldChar w:fldCharType="end"/>
      </w:r>
    </w:p>
    <w:p>
      <w:pPr>
        <w:pStyle w:val="TOC8"/>
        <w:rPr>
          <w:rFonts w:asciiTheme="minorHAnsi" w:eastAsiaTheme="minorEastAsia" w:hAnsiTheme="minorHAnsi" w:cstheme="minorBidi"/>
          <w:szCs w:val="22"/>
        </w:rPr>
      </w:pPr>
      <w:r>
        <w:t>45BA</w:t>
      </w:r>
      <w:r>
        <w:rPr>
          <w:snapToGrid w:val="0"/>
        </w:rPr>
        <w:t>.</w:t>
      </w:r>
      <w:r>
        <w:rPr>
          <w:snapToGrid w:val="0"/>
        </w:rPr>
        <w:tab/>
        <w:t>Dealers plates</w:t>
      </w:r>
      <w:r>
        <w:tab/>
      </w:r>
      <w:r>
        <w:fldChar w:fldCharType="begin"/>
      </w:r>
      <w:r>
        <w:instrText xml:space="preserve"> PAGEREF _Toc8981708 \h </w:instrText>
      </w:r>
      <w:r>
        <w:fldChar w:fldCharType="separate"/>
      </w:r>
      <w:r>
        <w:t>39</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Duration of registration etc.</w:t>
      </w:r>
      <w:r>
        <w:tab/>
      </w:r>
      <w:r>
        <w:fldChar w:fldCharType="begin"/>
      </w:r>
      <w:r>
        <w:instrText xml:space="preserve"> PAGEREF _Toc8981709 \h </w:instrText>
      </w:r>
      <w:r>
        <w:fldChar w:fldCharType="separate"/>
      </w:r>
      <w:r>
        <w:t>41</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Owners to furnish particulars of changes of address etc.</w:t>
      </w:r>
      <w:r>
        <w:tab/>
      </w:r>
      <w:r>
        <w:fldChar w:fldCharType="begin"/>
      </w:r>
      <w:r>
        <w:instrText xml:space="preserve"> PAGEREF _Toc8981710 \h </w:instrText>
      </w:r>
      <w:r>
        <w:fldChar w:fldCharType="separate"/>
      </w:r>
      <w:r>
        <w:t>42</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Transfers of vessels</w:t>
      </w:r>
      <w:r>
        <w:tab/>
      </w:r>
      <w:r>
        <w:fldChar w:fldCharType="begin"/>
      </w:r>
      <w:r>
        <w:instrText xml:space="preserve"> PAGEREF _Toc8981711 \h </w:instrText>
      </w:r>
      <w:r>
        <w:fldChar w:fldCharType="separate"/>
      </w:r>
      <w:r>
        <w:t>42</w:t>
      </w:r>
      <w:r>
        <w:fldChar w:fldCharType="end"/>
      </w:r>
    </w:p>
    <w:p>
      <w:pPr>
        <w:pStyle w:val="TOC8"/>
        <w:rPr>
          <w:rFonts w:asciiTheme="minorHAnsi" w:eastAsiaTheme="minorEastAsia" w:hAnsiTheme="minorHAnsi" w:cstheme="minorBidi"/>
          <w:szCs w:val="22"/>
        </w:rPr>
      </w:pPr>
      <w:r>
        <w:t>45EA.</w:t>
      </w:r>
      <w:r>
        <w:tab/>
        <w:t>Hull identification number, altering etc. of prohibited</w:t>
      </w:r>
      <w:r>
        <w:tab/>
      </w:r>
      <w:r>
        <w:fldChar w:fldCharType="begin"/>
      </w:r>
      <w:r>
        <w:instrText xml:space="preserve"> PAGEREF _Toc8981712 \h </w:instrText>
      </w:r>
      <w:r>
        <w:fldChar w:fldCharType="separate"/>
      </w:r>
      <w:r>
        <w:t>45</w:t>
      </w:r>
      <w:r>
        <w:fldChar w:fldCharType="end"/>
      </w:r>
    </w:p>
    <w:p>
      <w:pPr>
        <w:pStyle w:val="TOC8"/>
        <w:rPr>
          <w:rFonts w:asciiTheme="minorHAnsi" w:eastAsiaTheme="minorEastAsia" w:hAnsiTheme="minorHAnsi" w:cstheme="minorBidi"/>
          <w:szCs w:val="22"/>
        </w:rPr>
      </w:pPr>
      <w:r>
        <w:t>45EB.</w:t>
      </w:r>
      <w:r>
        <w:tab/>
        <w:t>Hull identification number altered etc., duty of owner to reaffix</w:t>
      </w:r>
      <w:r>
        <w:tab/>
      </w:r>
      <w:r>
        <w:fldChar w:fldCharType="begin"/>
      </w:r>
      <w:r>
        <w:instrText xml:space="preserve"> PAGEREF _Toc8981713 \h </w:instrText>
      </w:r>
      <w:r>
        <w:fldChar w:fldCharType="separate"/>
      </w:r>
      <w:r>
        <w:t>45</w:t>
      </w:r>
      <w:r>
        <w:fldChar w:fldCharType="end"/>
      </w:r>
    </w:p>
    <w:p>
      <w:pPr>
        <w:pStyle w:val="TOC8"/>
        <w:rPr>
          <w:rFonts w:asciiTheme="minorHAnsi" w:eastAsiaTheme="minorEastAsia" w:hAnsiTheme="minorHAnsi" w:cstheme="minorBidi"/>
          <w:szCs w:val="22"/>
        </w:rPr>
      </w:pPr>
      <w:r>
        <w:t>45F.</w:t>
      </w:r>
      <w:r>
        <w:tab/>
        <w:t>Penalties</w:t>
      </w:r>
      <w:r>
        <w:tab/>
      </w:r>
      <w:r>
        <w:fldChar w:fldCharType="begin"/>
      </w:r>
      <w:r>
        <w:instrText xml:space="preserve"> PAGEREF _Toc8981714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VI — Private pleasure boats</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_Toc8981716 \h </w:instrText>
      </w:r>
      <w:r>
        <w:fldChar w:fldCharType="separate"/>
      </w:r>
      <w:r>
        <w:t>46</w:t>
      </w:r>
      <w:r>
        <w:fldChar w:fldCharType="end"/>
      </w:r>
    </w:p>
    <w:p>
      <w:pPr>
        <w:pStyle w:val="TOC8"/>
        <w:rPr>
          <w:rFonts w:asciiTheme="minorHAnsi" w:eastAsiaTheme="minorEastAsia" w:hAnsiTheme="minorHAnsi" w:cstheme="minorBidi"/>
          <w:szCs w:val="22"/>
        </w:rPr>
      </w:pPr>
      <w:r>
        <w:t>47.</w:t>
      </w:r>
      <w:r>
        <w:tab/>
        <w:t>Terms used etc. in r. 47 to 47I</w:t>
      </w:r>
      <w:r>
        <w:tab/>
      </w:r>
      <w:r>
        <w:fldChar w:fldCharType="begin"/>
      </w:r>
      <w:r>
        <w:instrText xml:space="preserve"> PAGEREF _Toc8981717 \h </w:instrText>
      </w:r>
      <w:r>
        <w:fldChar w:fldCharType="separate"/>
      </w:r>
      <w:r>
        <w:t>49</w:t>
      </w:r>
      <w:r>
        <w:fldChar w:fldCharType="end"/>
      </w:r>
    </w:p>
    <w:p>
      <w:pPr>
        <w:pStyle w:val="TOC8"/>
        <w:rPr>
          <w:rFonts w:asciiTheme="minorHAnsi" w:eastAsiaTheme="minorEastAsia" w:hAnsiTheme="minorHAnsi" w:cstheme="minorBidi"/>
          <w:szCs w:val="22"/>
        </w:rPr>
      </w:pPr>
      <w:r>
        <w:t>47A.</w:t>
      </w:r>
      <w:r>
        <w:tab/>
        <w:t>Who may drive motor boat — from 1 April 2008</w:t>
      </w:r>
      <w:r>
        <w:tab/>
      </w:r>
      <w:r>
        <w:fldChar w:fldCharType="begin"/>
      </w:r>
      <w:r>
        <w:instrText xml:space="preserve"> PAGEREF _Toc8981718 \h </w:instrText>
      </w:r>
      <w:r>
        <w:fldChar w:fldCharType="separate"/>
      </w:r>
      <w:r>
        <w:t>50</w:t>
      </w:r>
      <w:r>
        <w:fldChar w:fldCharType="end"/>
      </w:r>
    </w:p>
    <w:p>
      <w:pPr>
        <w:pStyle w:val="TOC8"/>
        <w:rPr>
          <w:rFonts w:asciiTheme="minorHAnsi" w:eastAsiaTheme="minorEastAsia" w:hAnsiTheme="minorHAnsi" w:cstheme="minorBidi"/>
          <w:szCs w:val="22"/>
        </w:rPr>
      </w:pPr>
      <w:r>
        <w:t>47B</w:t>
      </w:r>
      <w:r>
        <w:rPr>
          <w:iCs/>
        </w:rPr>
        <w:t>.</w:t>
      </w:r>
      <w:r>
        <w:rPr>
          <w:iCs/>
        </w:rPr>
        <w:tab/>
        <w:t>Learner deemed to be directly supervised</w:t>
      </w:r>
      <w:r>
        <w:tab/>
      </w:r>
      <w:r>
        <w:fldChar w:fldCharType="begin"/>
      </w:r>
      <w:r>
        <w:instrText xml:space="preserve"> PAGEREF _Toc8981719 \h </w:instrText>
      </w:r>
      <w:r>
        <w:fldChar w:fldCharType="separate"/>
      </w:r>
      <w:r>
        <w:t>51</w:t>
      </w:r>
      <w:r>
        <w:fldChar w:fldCharType="end"/>
      </w:r>
    </w:p>
    <w:p>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_Toc8981720 \h </w:instrText>
      </w:r>
      <w:r>
        <w:fldChar w:fldCharType="separate"/>
      </w:r>
      <w:r>
        <w:t>51</w:t>
      </w:r>
      <w:r>
        <w:fldChar w:fldCharType="end"/>
      </w:r>
    </w:p>
    <w:p>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_Toc8981721 \h </w:instrText>
      </w:r>
      <w:r>
        <w:fldChar w:fldCharType="separate"/>
      </w:r>
      <w:r>
        <w:t>53</w:t>
      </w:r>
      <w:r>
        <w:fldChar w:fldCharType="end"/>
      </w:r>
    </w:p>
    <w:p>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_Toc8981722 \h </w:instrText>
      </w:r>
      <w:r>
        <w:fldChar w:fldCharType="separate"/>
      </w:r>
      <w:r>
        <w:t>53</w:t>
      </w:r>
      <w:r>
        <w:fldChar w:fldCharType="end"/>
      </w:r>
    </w:p>
    <w:p>
      <w:pPr>
        <w:pStyle w:val="TOC8"/>
        <w:rPr>
          <w:rFonts w:asciiTheme="minorHAnsi" w:eastAsiaTheme="minorEastAsia" w:hAnsiTheme="minorHAnsi" w:cstheme="minorBidi"/>
          <w:szCs w:val="22"/>
        </w:rPr>
      </w:pPr>
      <w:r>
        <w:t>47F.</w:t>
      </w:r>
      <w:r>
        <w:tab/>
        <w:t>Exemptions</w:t>
      </w:r>
      <w:r>
        <w:tab/>
      </w:r>
      <w:r>
        <w:fldChar w:fldCharType="begin"/>
      </w:r>
      <w:r>
        <w:instrText xml:space="preserve"> PAGEREF _Toc8981723 \h </w:instrText>
      </w:r>
      <w:r>
        <w:fldChar w:fldCharType="separate"/>
      </w:r>
      <w:r>
        <w:t>54</w:t>
      </w:r>
      <w:r>
        <w:fldChar w:fldCharType="end"/>
      </w:r>
    </w:p>
    <w:p>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_Toc8981724 \h </w:instrText>
      </w:r>
      <w:r>
        <w:fldChar w:fldCharType="separate"/>
      </w:r>
      <w:r>
        <w:t>54</w:t>
      </w:r>
      <w:r>
        <w:fldChar w:fldCharType="end"/>
      </w:r>
    </w:p>
    <w:p>
      <w:pPr>
        <w:pStyle w:val="TOC8"/>
        <w:rPr>
          <w:rFonts w:asciiTheme="minorHAnsi" w:eastAsiaTheme="minorEastAsia" w:hAnsiTheme="minorHAnsi" w:cstheme="minorBidi"/>
          <w:szCs w:val="22"/>
        </w:rPr>
      </w:pPr>
      <w:r>
        <w:t>47H</w:t>
      </w:r>
      <w:r>
        <w:rPr>
          <w:iCs/>
        </w:rPr>
        <w:t>.</w:t>
      </w:r>
      <w:r>
        <w:rPr>
          <w:iCs/>
        </w:rPr>
        <w:tab/>
        <w:t>Ticket</w:t>
      </w:r>
      <w:r>
        <w:t xml:space="preserve"> </w:t>
      </w:r>
      <w:r>
        <w:rPr>
          <w:iCs/>
        </w:rPr>
        <w:t>to be produced on request</w:t>
      </w:r>
      <w:r>
        <w:tab/>
      </w:r>
      <w:r>
        <w:fldChar w:fldCharType="begin"/>
      </w:r>
      <w:r>
        <w:instrText xml:space="preserve"> PAGEREF _Toc8981725 \h </w:instrText>
      </w:r>
      <w:r>
        <w:fldChar w:fldCharType="separate"/>
      </w:r>
      <w:r>
        <w:t>55</w:t>
      </w:r>
      <w:r>
        <w:fldChar w:fldCharType="end"/>
      </w:r>
    </w:p>
    <w:p>
      <w:pPr>
        <w:pStyle w:val="TOC8"/>
        <w:rPr>
          <w:rFonts w:asciiTheme="minorHAnsi" w:eastAsiaTheme="minorEastAsia" w:hAnsiTheme="minorHAnsi" w:cstheme="minorBidi"/>
          <w:szCs w:val="22"/>
        </w:rPr>
      </w:pPr>
      <w:r>
        <w:t>47I</w:t>
      </w:r>
      <w:r>
        <w:rPr>
          <w:iCs/>
        </w:rPr>
        <w:t>.</w:t>
      </w:r>
      <w:r>
        <w:rPr>
          <w:iCs/>
        </w:rPr>
        <w:tab/>
        <w:t xml:space="preserve">Ticket </w:t>
      </w:r>
      <w:r>
        <w:t>holder to notify change of details</w:t>
      </w:r>
      <w:r>
        <w:tab/>
      </w:r>
      <w:r>
        <w:fldChar w:fldCharType="begin"/>
      </w:r>
      <w:r>
        <w:instrText xml:space="preserve"> PAGEREF _Toc8981726 \h </w:instrText>
      </w:r>
      <w:r>
        <w:fldChar w:fldCharType="separate"/>
      </w:r>
      <w:r>
        <w:t>56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Limitation of speed, water ski-ing and para-sailing</w:t>
      </w:r>
      <w:r>
        <w:tab/>
      </w:r>
      <w:r>
        <w:fldChar w:fldCharType="begin"/>
      </w:r>
      <w:r>
        <w:instrText xml:space="preserve"> PAGEREF _Toc8981727 \h </w:instrText>
      </w:r>
      <w:r>
        <w:fldChar w:fldCharType="separate"/>
      </w:r>
      <w:r>
        <w:t>56</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Areas for speed boats and water ski</w:t>
      </w:r>
      <w:r>
        <w:rPr>
          <w:snapToGrid w:val="0"/>
        </w:rPr>
        <w:noBreakHyphen/>
        <w:t>ing</w:t>
      </w:r>
      <w:r>
        <w:tab/>
      </w:r>
      <w:r>
        <w:fldChar w:fldCharType="begin"/>
      </w:r>
      <w:r>
        <w:instrText xml:space="preserve"> PAGEREF _Toc8981728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Driver to be accompanied and to be alert</w:t>
      </w:r>
      <w:r>
        <w:tab/>
      </w:r>
      <w:r>
        <w:fldChar w:fldCharType="begin"/>
      </w:r>
      <w:r>
        <w:instrText xml:space="preserve"> PAGEREF _Toc8981729 \h </w:instrText>
      </w:r>
      <w:r>
        <w:fldChar w:fldCharType="separate"/>
      </w:r>
      <w:r>
        <w:t>58</w:t>
      </w:r>
      <w:r>
        <w:fldChar w:fldCharType="end"/>
      </w:r>
    </w:p>
    <w:p>
      <w:pPr>
        <w:pStyle w:val="TOC8"/>
        <w:rPr>
          <w:rFonts w:asciiTheme="minorHAnsi" w:eastAsiaTheme="minorEastAsia" w:hAnsiTheme="minorHAnsi" w:cstheme="minorBidi"/>
          <w:szCs w:val="22"/>
        </w:rPr>
      </w:pPr>
      <w:r>
        <w:t>49C</w:t>
      </w:r>
      <w:r>
        <w:rPr>
          <w:snapToGrid w:val="0"/>
        </w:rPr>
        <w:t>.</w:t>
      </w:r>
      <w:r>
        <w:rPr>
          <w:snapToGrid w:val="0"/>
        </w:rPr>
        <w:tab/>
        <w:t>Driving speed boats behind skiers</w:t>
      </w:r>
      <w:r>
        <w:tab/>
      </w:r>
      <w:r>
        <w:fldChar w:fldCharType="begin"/>
      </w:r>
      <w:r>
        <w:instrText xml:space="preserve"> PAGEREF _Toc8981730 \h </w:instrText>
      </w:r>
      <w:r>
        <w:fldChar w:fldCharType="separate"/>
      </w:r>
      <w:r>
        <w:t>58</w:t>
      </w:r>
      <w:r>
        <w:fldChar w:fldCharType="end"/>
      </w:r>
    </w:p>
    <w:p>
      <w:pPr>
        <w:pStyle w:val="TOC8"/>
        <w:rPr>
          <w:rFonts w:asciiTheme="minorHAnsi" w:eastAsiaTheme="minorEastAsia" w:hAnsiTheme="minorHAnsi" w:cstheme="minorBidi"/>
          <w:szCs w:val="22"/>
        </w:rPr>
      </w:pPr>
      <w:r>
        <w:t>49D</w:t>
      </w:r>
      <w:r>
        <w:rPr>
          <w:snapToGrid w:val="0"/>
        </w:rPr>
        <w:t>.</w:t>
      </w:r>
      <w:r>
        <w:rPr>
          <w:snapToGrid w:val="0"/>
        </w:rPr>
        <w:tab/>
        <w:t>Right of way when landing a water skier</w:t>
      </w:r>
      <w:r>
        <w:tab/>
      </w:r>
      <w:r>
        <w:fldChar w:fldCharType="begin"/>
      </w:r>
      <w:r>
        <w:instrText xml:space="preserve"> PAGEREF _Toc8981731 \h </w:instrText>
      </w:r>
      <w:r>
        <w:fldChar w:fldCharType="separate"/>
      </w:r>
      <w:r>
        <w:t>58</w:t>
      </w:r>
      <w:r>
        <w:fldChar w:fldCharType="end"/>
      </w:r>
    </w:p>
    <w:p>
      <w:pPr>
        <w:pStyle w:val="TOC8"/>
        <w:rPr>
          <w:rFonts w:asciiTheme="minorHAnsi" w:eastAsiaTheme="minorEastAsia" w:hAnsiTheme="minorHAnsi" w:cstheme="minorBidi"/>
          <w:szCs w:val="22"/>
        </w:rPr>
      </w:pPr>
      <w:r>
        <w:t>49E</w:t>
      </w:r>
      <w:r>
        <w:rPr>
          <w:snapToGrid w:val="0"/>
        </w:rPr>
        <w:t>.</w:t>
      </w:r>
      <w:r>
        <w:rPr>
          <w:snapToGrid w:val="0"/>
        </w:rPr>
        <w:tab/>
        <w:t>Ski ropes</w:t>
      </w:r>
      <w:r>
        <w:tab/>
      </w:r>
      <w:r>
        <w:fldChar w:fldCharType="begin"/>
      </w:r>
      <w:r>
        <w:instrText xml:space="preserve"> PAGEREF _Toc8981732 \h </w:instrText>
      </w:r>
      <w:r>
        <w:fldChar w:fldCharType="separate"/>
      </w:r>
      <w:r>
        <w:t>59</w:t>
      </w:r>
      <w:r>
        <w:fldChar w:fldCharType="end"/>
      </w:r>
    </w:p>
    <w:p>
      <w:pPr>
        <w:pStyle w:val="TOC8"/>
        <w:rPr>
          <w:rFonts w:asciiTheme="minorHAnsi" w:eastAsiaTheme="minorEastAsia" w:hAnsiTheme="minorHAnsi" w:cstheme="minorBidi"/>
          <w:szCs w:val="22"/>
        </w:rPr>
      </w:pPr>
      <w:r>
        <w:t>49F</w:t>
      </w:r>
      <w:r>
        <w:rPr>
          <w:snapToGrid w:val="0"/>
        </w:rPr>
        <w:t>.</w:t>
      </w:r>
      <w:r>
        <w:rPr>
          <w:snapToGrid w:val="0"/>
        </w:rPr>
        <w:tab/>
        <w:t>Towing trick water skiers</w:t>
      </w:r>
      <w:r>
        <w:tab/>
      </w:r>
      <w:r>
        <w:fldChar w:fldCharType="begin"/>
      </w:r>
      <w:r>
        <w:instrText xml:space="preserve"> PAGEREF _Toc8981733 \h </w:instrText>
      </w:r>
      <w:r>
        <w:fldChar w:fldCharType="separate"/>
      </w:r>
      <w:r>
        <w:t>59</w:t>
      </w:r>
      <w:r>
        <w:fldChar w:fldCharType="end"/>
      </w:r>
    </w:p>
    <w:p>
      <w:pPr>
        <w:pStyle w:val="TOC8"/>
        <w:rPr>
          <w:rFonts w:asciiTheme="minorHAnsi" w:eastAsiaTheme="minorEastAsia" w:hAnsiTheme="minorHAnsi" w:cstheme="minorBidi"/>
          <w:szCs w:val="22"/>
        </w:rPr>
      </w:pPr>
      <w:r>
        <w:t>49G</w:t>
      </w:r>
      <w:r>
        <w:rPr>
          <w:snapToGrid w:val="0"/>
        </w:rPr>
        <w:t>.</w:t>
      </w:r>
      <w:r>
        <w:rPr>
          <w:snapToGrid w:val="0"/>
        </w:rPr>
        <w:tab/>
        <w:t>Towing skiers near landing or take</w:t>
      </w:r>
      <w:r>
        <w:rPr>
          <w:snapToGrid w:val="0"/>
        </w:rPr>
        <w:noBreakHyphen/>
        <w:t>off areas</w:t>
      </w:r>
      <w:r>
        <w:tab/>
      </w:r>
      <w:r>
        <w:fldChar w:fldCharType="begin"/>
      </w:r>
      <w:r>
        <w:instrText xml:space="preserve"> PAGEREF _Toc8981734 \h </w:instrText>
      </w:r>
      <w:r>
        <w:fldChar w:fldCharType="separate"/>
      </w:r>
      <w:r>
        <w:t>59</w:t>
      </w:r>
      <w:r>
        <w:fldChar w:fldCharType="end"/>
      </w:r>
    </w:p>
    <w:p>
      <w:pPr>
        <w:pStyle w:val="TOC8"/>
        <w:rPr>
          <w:rFonts w:asciiTheme="minorHAnsi" w:eastAsiaTheme="minorEastAsia" w:hAnsiTheme="minorHAnsi" w:cstheme="minorBidi"/>
          <w:szCs w:val="22"/>
        </w:rPr>
      </w:pPr>
      <w:r>
        <w:t>49H</w:t>
      </w:r>
      <w:r>
        <w:rPr>
          <w:snapToGrid w:val="0"/>
        </w:rPr>
        <w:t>.</w:t>
      </w:r>
      <w:r>
        <w:rPr>
          <w:snapToGrid w:val="0"/>
        </w:rPr>
        <w:tab/>
        <w:t>Ski line to be retrieved</w:t>
      </w:r>
      <w:r>
        <w:tab/>
      </w:r>
      <w:r>
        <w:fldChar w:fldCharType="begin"/>
      </w:r>
      <w:r>
        <w:instrText xml:space="preserve"> PAGEREF _Toc8981735 \h </w:instrText>
      </w:r>
      <w:r>
        <w:fldChar w:fldCharType="separate"/>
      </w:r>
      <w:r>
        <w:t>59</w:t>
      </w:r>
      <w:r>
        <w:fldChar w:fldCharType="end"/>
      </w:r>
    </w:p>
    <w:p>
      <w:pPr>
        <w:pStyle w:val="TOC8"/>
        <w:rPr>
          <w:rFonts w:asciiTheme="minorHAnsi" w:eastAsiaTheme="minorEastAsia" w:hAnsiTheme="minorHAnsi" w:cstheme="minorBidi"/>
          <w:szCs w:val="22"/>
        </w:rPr>
      </w:pPr>
      <w:r>
        <w:t>49I</w:t>
      </w:r>
      <w:r>
        <w:rPr>
          <w:snapToGrid w:val="0"/>
        </w:rPr>
        <w:t>.</w:t>
      </w:r>
      <w:r>
        <w:rPr>
          <w:snapToGrid w:val="0"/>
        </w:rPr>
        <w:tab/>
        <w:t>Driver of speed boat not to approach shore where skier has landed</w:t>
      </w:r>
      <w:r>
        <w:tab/>
      </w:r>
      <w:r>
        <w:fldChar w:fldCharType="begin"/>
      </w:r>
      <w:r>
        <w:instrText xml:space="preserve"> PAGEREF _Toc8981736 \h </w:instrText>
      </w:r>
      <w:r>
        <w:fldChar w:fldCharType="separate"/>
      </w:r>
      <w:r>
        <w:t>60</w:t>
      </w:r>
      <w:r>
        <w:fldChar w:fldCharType="end"/>
      </w:r>
    </w:p>
    <w:p>
      <w:pPr>
        <w:pStyle w:val="TOC8"/>
        <w:rPr>
          <w:rFonts w:asciiTheme="minorHAnsi" w:eastAsiaTheme="minorEastAsia" w:hAnsiTheme="minorHAnsi" w:cstheme="minorBidi"/>
          <w:szCs w:val="22"/>
        </w:rPr>
      </w:pPr>
      <w:r>
        <w:t>49J</w:t>
      </w:r>
      <w:r>
        <w:rPr>
          <w:snapToGrid w:val="0"/>
        </w:rPr>
        <w:t>.</w:t>
      </w:r>
      <w:r>
        <w:rPr>
          <w:snapToGrid w:val="0"/>
        </w:rPr>
        <w:tab/>
        <w:t>Sitting on gunwale or back of driver’s seat prohibited</w:t>
      </w:r>
      <w:r>
        <w:tab/>
      </w:r>
      <w:r>
        <w:fldChar w:fldCharType="begin"/>
      </w:r>
      <w:r>
        <w:instrText xml:space="preserve"> PAGEREF _Toc8981737 \h </w:instrText>
      </w:r>
      <w:r>
        <w:fldChar w:fldCharType="separate"/>
      </w:r>
      <w:r>
        <w:t>60</w:t>
      </w:r>
      <w:r>
        <w:fldChar w:fldCharType="end"/>
      </w:r>
    </w:p>
    <w:p>
      <w:pPr>
        <w:pStyle w:val="TOC8"/>
        <w:rPr>
          <w:rFonts w:asciiTheme="minorHAnsi" w:eastAsiaTheme="minorEastAsia" w:hAnsiTheme="minorHAnsi" w:cstheme="minorBidi"/>
          <w:szCs w:val="22"/>
        </w:rPr>
      </w:pPr>
      <w:r>
        <w:t>49K</w:t>
      </w:r>
      <w:r>
        <w:rPr>
          <w:snapToGrid w:val="0"/>
        </w:rPr>
        <w:t>.</w:t>
      </w:r>
      <w:r>
        <w:rPr>
          <w:snapToGrid w:val="0"/>
        </w:rPr>
        <w:tab/>
        <w:t>Water skis to be retrieved immediately</w:t>
      </w:r>
      <w:r>
        <w:tab/>
      </w:r>
      <w:r>
        <w:fldChar w:fldCharType="begin"/>
      </w:r>
      <w:r>
        <w:instrText xml:space="preserve"> PAGEREF _Toc8981738 \h </w:instrText>
      </w:r>
      <w:r>
        <w:fldChar w:fldCharType="separate"/>
      </w:r>
      <w:r>
        <w:t>60</w:t>
      </w:r>
      <w:r>
        <w:fldChar w:fldCharType="end"/>
      </w:r>
    </w:p>
    <w:p>
      <w:pPr>
        <w:pStyle w:val="TOC8"/>
        <w:rPr>
          <w:rFonts w:asciiTheme="minorHAnsi" w:eastAsiaTheme="minorEastAsia" w:hAnsiTheme="minorHAnsi" w:cstheme="minorBidi"/>
          <w:szCs w:val="22"/>
        </w:rPr>
      </w:pPr>
      <w:r>
        <w:t>49M</w:t>
      </w:r>
      <w:r>
        <w:rPr>
          <w:snapToGrid w:val="0"/>
        </w:rPr>
        <w:t>.</w:t>
      </w:r>
      <w:r>
        <w:rPr>
          <w:snapToGrid w:val="0"/>
        </w:rPr>
        <w:tab/>
        <w:t>Slalom ski</w:t>
      </w:r>
      <w:r>
        <w:rPr>
          <w:snapToGrid w:val="0"/>
        </w:rPr>
        <w:noBreakHyphen/>
        <w:t>ing or ski</w:t>
      </w:r>
      <w:r>
        <w:rPr>
          <w:snapToGrid w:val="0"/>
        </w:rPr>
        <w:noBreakHyphen/>
        <w:t>jumping, restrictions on</w:t>
      </w:r>
      <w:r>
        <w:tab/>
      </w:r>
      <w:r>
        <w:fldChar w:fldCharType="begin"/>
      </w:r>
      <w:r>
        <w:instrText xml:space="preserve"> PAGEREF _Toc8981739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Towing of water skier prohibited at certain times</w:t>
      </w:r>
      <w:r>
        <w:tab/>
      </w:r>
      <w:r>
        <w:fldChar w:fldCharType="begin"/>
      </w:r>
      <w:r>
        <w:instrText xml:space="preserve"> PAGEREF _Toc8981740 \h </w:instrText>
      </w:r>
      <w:r>
        <w:fldChar w:fldCharType="separate"/>
      </w:r>
      <w:r>
        <w:t>61</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Freestyle driving, surfing and wave jumping on personal watercraft, restrictions on</w:t>
      </w:r>
      <w:r>
        <w:tab/>
      </w:r>
      <w:r>
        <w:fldChar w:fldCharType="begin"/>
      </w:r>
      <w:r>
        <w:instrText xml:space="preserve"> PAGEREF _Toc8981741 \h </w:instrText>
      </w:r>
      <w:r>
        <w:fldChar w:fldCharType="separate"/>
      </w:r>
      <w:r>
        <w:t>62</w:t>
      </w:r>
      <w:r>
        <w:fldChar w:fldCharType="end"/>
      </w:r>
    </w:p>
    <w:p>
      <w:pPr>
        <w:pStyle w:val="TOC8"/>
        <w:rPr>
          <w:rFonts w:asciiTheme="minorHAnsi" w:eastAsiaTheme="minorEastAsia" w:hAnsiTheme="minorHAnsi" w:cstheme="minorBidi"/>
          <w:szCs w:val="22"/>
        </w:rPr>
      </w:pPr>
      <w:r>
        <w:t>50B.</w:t>
      </w:r>
      <w:r>
        <w:tab/>
        <w:t>Lifejacket to be worn by driver and passenger of personal watercraft</w:t>
      </w:r>
      <w:r>
        <w:tab/>
      </w:r>
      <w:r>
        <w:fldChar w:fldCharType="begin"/>
      </w:r>
      <w:r>
        <w:instrText xml:space="preserve"> PAGEREF _Toc8981742 \h </w:instrText>
      </w:r>
      <w:r>
        <w:fldChar w:fldCharType="separate"/>
      </w:r>
      <w:r>
        <w:t>63</w:t>
      </w:r>
      <w:r>
        <w:fldChar w:fldCharType="end"/>
      </w:r>
    </w:p>
    <w:p>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_Toc8981743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Silencers on motor boats</w:t>
      </w:r>
      <w:r>
        <w:tab/>
      </w:r>
      <w:r>
        <w:fldChar w:fldCharType="begin"/>
      </w:r>
      <w:r>
        <w:instrText xml:space="preserve"> PAGEREF _Toc8981744 \h </w:instrText>
      </w:r>
      <w:r>
        <w:fldChar w:fldCharType="separate"/>
      </w:r>
      <w:r>
        <w:t>64</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Motor boats not to emit smoke or vapour</w:t>
      </w:r>
      <w:r>
        <w:tab/>
      </w:r>
      <w:r>
        <w:fldChar w:fldCharType="begin"/>
      </w:r>
      <w:r>
        <w:instrText xml:space="preserve"> PAGEREF _Toc8981745 \h </w:instrText>
      </w:r>
      <w:r>
        <w:fldChar w:fldCharType="separate"/>
      </w:r>
      <w:r>
        <w:t>65</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Organized races, displays, regattas and aquatic sports</w:t>
      </w:r>
      <w:r>
        <w:tab/>
      </w:r>
      <w:r>
        <w:fldChar w:fldCharType="begin"/>
      </w:r>
      <w:r>
        <w:instrText xml:space="preserve"> PAGEREF _Toc8981746 \h </w:instrText>
      </w:r>
      <w:r>
        <w:fldChar w:fldCharType="separate"/>
      </w:r>
      <w:r>
        <w:t>65</w:t>
      </w:r>
      <w:r>
        <w:fldChar w:fldCharType="end"/>
      </w:r>
    </w:p>
    <w:p>
      <w:pPr>
        <w:pStyle w:val="TOC8"/>
        <w:rPr>
          <w:rFonts w:asciiTheme="minorHAnsi" w:eastAsiaTheme="minorEastAsia" w:hAnsiTheme="minorHAnsi" w:cstheme="minorBidi"/>
          <w:szCs w:val="22"/>
        </w:rPr>
      </w:pPr>
      <w:r>
        <w:t>51D</w:t>
      </w:r>
      <w:r>
        <w:rPr>
          <w:snapToGrid w:val="0"/>
        </w:rPr>
        <w:t>.</w:t>
      </w:r>
      <w:r>
        <w:rPr>
          <w:snapToGrid w:val="0"/>
        </w:rPr>
        <w:tab/>
        <w:t>Certain vessels to be equipped with bilge pumps</w:t>
      </w:r>
      <w:r>
        <w:tab/>
      </w:r>
      <w:r>
        <w:fldChar w:fldCharType="begin"/>
      </w:r>
      <w:r>
        <w:instrText xml:space="preserve"> PAGEREF _Toc8981747 \h </w:instrText>
      </w:r>
      <w:r>
        <w:fldChar w:fldCharType="separate"/>
      </w:r>
      <w:r>
        <w:t>65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Certain vessels to be equipped with fire extinguishers</w:t>
      </w:r>
      <w:r>
        <w:tab/>
      </w:r>
      <w:r>
        <w:fldChar w:fldCharType="begin"/>
      </w:r>
      <w:r>
        <w:instrText xml:space="preserve"> PAGEREF _Toc8981748 \h </w:instrText>
      </w:r>
      <w:r>
        <w:fldChar w:fldCharType="separate"/>
      </w:r>
      <w:r>
        <w:t>66</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Vessels to be equipped with lifejackets</w:t>
      </w:r>
      <w:r>
        <w:tab/>
      </w:r>
      <w:r>
        <w:fldChar w:fldCharType="begin"/>
      </w:r>
      <w:r>
        <w:instrText xml:space="preserve"> PAGEREF _Toc8981749 \h </w:instrText>
      </w:r>
      <w:r>
        <w:fldChar w:fldCharType="separate"/>
      </w:r>
      <w:r>
        <w:t>66</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Vessels to be equipped with certain distress signals</w:t>
      </w:r>
      <w:r>
        <w:tab/>
      </w:r>
      <w:r>
        <w:fldChar w:fldCharType="begin"/>
      </w:r>
      <w:r>
        <w:instrText xml:space="preserve"> PAGEREF _Toc8981750 \h </w:instrText>
      </w:r>
      <w:r>
        <w:fldChar w:fldCharType="separate"/>
      </w:r>
      <w:r>
        <w:t>67</w:t>
      </w:r>
      <w:r>
        <w:fldChar w:fldCharType="end"/>
      </w:r>
    </w:p>
    <w:p>
      <w:pPr>
        <w:pStyle w:val="TOC8"/>
        <w:rPr>
          <w:rFonts w:asciiTheme="minorHAnsi" w:eastAsiaTheme="minorEastAsia" w:hAnsiTheme="minorHAnsi" w:cstheme="minorBidi"/>
          <w:szCs w:val="22"/>
        </w:rPr>
      </w:pPr>
      <w:r>
        <w:t>52BAA</w:t>
      </w:r>
      <w:r>
        <w:rPr>
          <w:snapToGrid w:val="0"/>
        </w:rPr>
        <w:t>.</w:t>
      </w:r>
      <w:r>
        <w:rPr>
          <w:snapToGrid w:val="0"/>
        </w:rPr>
        <w:tab/>
        <w:t>Certain vessels to be equipped with marine transceiver</w:t>
      </w:r>
      <w:r>
        <w:tab/>
      </w:r>
      <w:r>
        <w:fldChar w:fldCharType="begin"/>
      </w:r>
      <w:r>
        <w:instrText xml:space="preserve"> PAGEREF _Toc8981751 \h </w:instrText>
      </w:r>
      <w:r>
        <w:fldChar w:fldCharType="separate"/>
      </w:r>
      <w:r>
        <w:t>68</w:t>
      </w:r>
      <w:r>
        <w:fldChar w:fldCharType="end"/>
      </w:r>
    </w:p>
    <w:p>
      <w:pPr>
        <w:pStyle w:val="TOC8"/>
        <w:rPr>
          <w:rFonts w:asciiTheme="minorHAnsi" w:eastAsiaTheme="minorEastAsia" w:hAnsiTheme="minorHAnsi" w:cstheme="minorBidi"/>
          <w:szCs w:val="22"/>
        </w:rPr>
      </w:pPr>
      <w:r>
        <w:t>52BAB</w:t>
      </w:r>
      <w:r>
        <w:rPr>
          <w:snapToGrid w:val="0"/>
        </w:rPr>
        <w:t>.</w:t>
      </w:r>
      <w:r>
        <w:rPr>
          <w:snapToGrid w:val="0"/>
        </w:rPr>
        <w:tab/>
        <w:t>Certain vessels to carry Emergency Position Indicating Radio Beacons</w:t>
      </w:r>
      <w:r>
        <w:tab/>
      </w:r>
      <w:r>
        <w:fldChar w:fldCharType="begin"/>
      </w:r>
      <w:r>
        <w:instrText xml:space="preserve"> PAGEREF _Toc8981752 \h </w:instrText>
      </w:r>
      <w:r>
        <w:fldChar w:fldCharType="separate"/>
      </w:r>
      <w:r>
        <w:t>69</w:t>
      </w:r>
      <w:r>
        <w:fldChar w:fldCharType="end"/>
      </w:r>
    </w:p>
    <w:p>
      <w:pPr>
        <w:pStyle w:val="TOC8"/>
        <w:rPr>
          <w:rFonts w:asciiTheme="minorHAnsi" w:eastAsiaTheme="minorEastAsia" w:hAnsiTheme="minorHAnsi" w:cstheme="minorBidi"/>
          <w:szCs w:val="22"/>
        </w:rPr>
      </w:pPr>
      <w:r>
        <w:t>52BAC.</w:t>
      </w:r>
      <w:r>
        <w:tab/>
        <w:t>Sailboard riders to carry lifejackets, distress signals and emergency beacons</w:t>
      </w:r>
      <w:r>
        <w:tab/>
      </w:r>
      <w:r>
        <w:fldChar w:fldCharType="begin"/>
      </w:r>
      <w:r>
        <w:instrText xml:space="preserve"> PAGEREF _Toc8981753 \h </w:instrText>
      </w:r>
      <w:r>
        <w:fldChar w:fldCharType="separate"/>
      </w:r>
      <w:r>
        <w:t>70</w:t>
      </w:r>
      <w:r>
        <w:fldChar w:fldCharType="end"/>
      </w:r>
    </w:p>
    <w:p>
      <w:pPr>
        <w:pStyle w:val="TOC8"/>
        <w:rPr>
          <w:rFonts w:asciiTheme="minorHAnsi" w:eastAsiaTheme="minorEastAsia" w:hAnsiTheme="minorHAnsi" w:cstheme="minorBidi"/>
          <w:szCs w:val="22"/>
        </w:rPr>
      </w:pPr>
      <w:r>
        <w:t>52BAD.</w:t>
      </w:r>
      <w:r>
        <w:tab/>
        <w:t>Owners to ensure recreational paddle craft are equipped with lifejackets, distress signals and emergency beacons</w:t>
      </w:r>
      <w:r>
        <w:tab/>
      </w:r>
      <w:r>
        <w:fldChar w:fldCharType="begin"/>
      </w:r>
      <w:r>
        <w:instrText xml:space="preserve"> PAGEREF _Toc8981754 \h </w:instrText>
      </w:r>
      <w:r>
        <w:fldChar w:fldCharType="separate"/>
      </w:r>
      <w:r>
        <w:t>72</w:t>
      </w:r>
      <w:r>
        <w:fldChar w:fldCharType="end"/>
      </w:r>
    </w:p>
    <w:p>
      <w:pPr>
        <w:pStyle w:val="TOC8"/>
        <w:rPr>
          <w:rFonts w:asciiTheme="minorHAnsi" w:eastAsiaTheme="minorEastAsia" w:hAnsiTheme="minorHAnsi" w:cstheme="minorBidi"/>
          <w:szCs w:val="22"/>
        </w:rPr>
      </w:pPr>
      <w:r>
        <w:t>52BA</w:t>
      </w:r>
      <w:r>
        <w:rPr>
          <w:snapToGrid w:val="0"/>
        </w:rPr>
        <w:t>.</w:t>
      </w:r>
      <w:r>
        <w:rPr>
          <w:snapToGrid w:val="0"/>
        </w:rPr>
        <w:tab/>
        <w:t>Equipment to be maintained in serviceable condition and readily accessible</w:t>
      </w:r>
      <w:r>
        <w:tab/>
      </w:r>
      <w:r>
        <w:fldChar w:fldCharType="begin"/>
      </w:r>
      <w:r>
        <w:instrText xml:space="preserve"> PAGEREF _Toc8981755 \h </w:instrText>
      </w:r>
      <w:r>
        <w:fldChar w:fldCharType="separate"/>
      </w:r>
      <w:r>
        <w:t>75</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Vessels to be equipped with efficient anchor and lines</w:t>
      </w:r>
      <w:r>
        <w:tab/>
      </w:r>
      <w:r>
        <w:fldChar w:fldCharType="begin"/>
      </w:r>
      <w:r>
        <w:instrText xml:space="preserve"> PAGEREF _Toc8981756 \h </w:instrText>
      </w:r>
      <w:r>
        <w:fldChar w:fldCharType="separate"/>
      </w:r>
      <w:r>
        <w:t>75</w:t>
      </w:r>
      <w:r>
        <w:fldChar w:fldCharType="end"/>
      </w:r>
    </w:p>
    <w:p>
      <w:pPr>
        <w:pStyle w:val="TOC8"/>
        <w:rPr>
          <w:rFonts w:asciiTheme="minorHAnsi" w:eastAsiaTheme="minorEastAsia" w:hAnsiTheme="minorHAnsi" w:cstheme="minorBidi"/>
          <w:szCs w:val="22"/>
        </w:rPr>
      </w:pPr>
      <w:r>
        <w:t>52CA</w:t>
      </w:r>
      <w:r>
        <w:rPr>
          <w:snapToGrid w:val="0"/>
        </w:rPr>
        <w:t>.</w:t>
      </w:r>
      <w:r>
        <w:rPr>
          <w:snapToGrid w:val="0"/>
        </w:rPr>
        <w:tab/>
        <w:t>Chief executive officer may grant exemption from compliance with r. 52A, 52B, 52BAC, 52BAD and 52C</w:t>
      </w:r>
      <w:r>
        <w:tab/>
      </w:r>
      <w:r>
        <w:fldChar w:fldCharType="begin"/>
      </w:r>
      <w:r>
        <w:instrText xml:space="preserve"> PAGEREF _Toc8981757 \h </w:instrText>
      </w:r>
      <w:r>
        <w:fldChar w:fldCharType="separate"/>
      </w:r>
      <w:r>
        <w:t>76</w:t>
      </w:r>
      <w:r>
        <w:fldChar w:fldCharType="end"/>
      </w:r>
    </w:p>
    <w:p>
      <w:pPr>
        <w:pStyle w:val="TOC8"/>
        <w:rPr>
          <w:rFonts w:asciiTheme="minorHAnsi" w:eastAsiaTheme="minorEastAsia" w:hAnsiTheme="minorHAnsi" w:cstheme="minorBidi"/>
          <w:szCs w:val="22"/>
        </w:rPr>
      </w:pPr>
      <w:r>
        <w:t>52D</w:t>
      </w:r>
      <w:r>
        <w:rPr>
          <w:snapToGrid w:val="0"/>
        </w:rPr>
        <w:t>.</w:t>
      </w:r>
      <w:r>
        <w:rPr>
          <w:snapToGrid w:val="0"/>
        </w:rPr>
        <w:tab/>
        <w:t>Person in charge of vessel, sailboard or recreational paddle craft in unsafe circumstances to obey directions of departmental officer</w:t>
      </w:r>
      <w:r>
        <w:tab/>
      </w:r>
      <w:r>
        <w:fldChar w:fldCharType="begin"/>
      </w:r>
      <w:r>
        <w:instrText xml:space="preserve"> PAGEREF _Toc8981758 \h </w:instrText>
      </w:r>
      <w:r>
        <w:fldChar w:fldCharType="separate"/>
      </w:r>
      <w:r>
        <w:t>77</w:t>
      </w:r>
      <w:r>
        <w:fldChar w:fldCharType="end"/>
      </w:r>
    </w:p>
    <w:p>
      <w:pPr>
        <w:pStyle w:val="TOC8"/>
        <w:rPr>
          <w:rFonts w:asciiTheme="minorHAnsi" w:eastAsiaTheme="minorEastAsia" w:hAnsiTheme="minorHAnsi" w:cstheme="minorBidi"/>
          <w:szCs w:val="22"/>
        </w:rPr>
      </w:pPr>
      <w:r>
        <w:t>52E</w:t>
      </w:r>
      <w:r>
        <w:rPr>
          <w:snapToGrid w:val="0"/>
        </w:rPr>
        <w:t>.</w:t>
      </w:r>
      <w:r>
        <w:rPr>
          <w:snapToGrid w:val="0"/>
        </w:rPr>
        <w:tab/>
        <w:t>Storage and use of fuel in motor boats</w:t>
      </w:r>
      <w:r>
        <w:tab/>
      </w:r>
      <w:r>
        <w:fldChar w:fldCharType="begin"/>
      </w:r>
      <w:r>
        <w:instrText xml:space="preserve"> PAGEREF _Toc8981759 \h </w:instrText>
      </w:r>
      <w:r>
        <w:fldChar w:fldCharType="separate"/>
      </w:r>
      <w:r>
        <w:t>78</w:t>
      </w:r>
      <w:r>
        <w:fldChar w:fldCharType="end"/>
      </w:r>
    </w:p>
    <w:p>
      <w:pPr>
        <w:pStyle w:val="TOC8"/>
        <w:rPr>
          <w:rFonts w:asciiTheme="minorHAnsi" w:eastAsiaTheme="minorEastAsia" w:hAnsiTheme="minorHAnsi" w:cstheme="minorBidi"/>
          <w:szCs w:val="22"/>
        </w:rPr>
      </w:pPr>
      <w:r>
        <w:t>52F</w:t>
      </w:r>
      <w:r>
        <w:rPr>
          <w:snapToGrid w:val="0"/>
        </w:rPr>
        <w:t>.</w:t>
      </w:r>
      <w:r>
        <w:rPr>
          <w:snapToGrid w:val="0"/>
        </w:rPr>
        <w:tab/>
        <w:t>Ventilation of engine compartment</w:t>
      </w:r>
      <w:r>
        <w:tab/>
      </w:r>
      <w:r>
        <w:fldChar w:fldCharType="begin"/>
      </w:r>
      <w:r>
        <w:instrText xml:space="preserve"> PAGEREF _Toc8981760 \h </w:instrText>
      </w:r>
      <w:r>
        <w:fldChar w:fldCharType="separate"/>
      </w:r>
      <w:r>
        <w:t>78</w:t>
      </w:r>
      <w:r>
        <w:fldChar w:fldCharType="end"/>
      </w:r>
    </w:p>
    <w:p>
      <w:pPr>
        <w:pStyle w:val="TOC8"/>
        <w:rPr>
          <w:rFonts w:asciiTheme="minorHAnsi" w:eastAsiaTheme="minorEastAsia" w:hAnsiTheme="minorHAnsi" w:cstheme="minorBidi"/>
          <w:szCs w:val="22"/>
        </w:rPr>
      </w:pPr>
      <w:r>
        <w:t>52G</w:t>
      </w:r>
      <w:r>
        <w:rPr>
          <w:snapToGrid w:val="0"/>
        </w:rPr>
        <w:t>.</w:t>
      </w:r>
      <w:r>
        <w:rPr>
          <w:snapToGrid w:val="0"/>
        </w:rPr>
        <w:tab/>
        <w:t>Navigation lights</w:t>
      </w:r>
      <w:r>
        <w:tab/>
      </w:r>
      <w:r>
        <w:fldChar w:fldCharType="begin"/>
      </w:r>
      <w:r>
        <w:instrText xml:space="preserve"> PAGEREF _Toc8981761 \h </w:instrText>
      </w:r>
      <w:r>
        <w:fldChar w:fldCharType="separate"/>
      </w:r>
      <w:r>
        <w:t>78</w:t>
      </w:r>
      <w:r>
        <w:fldChar w:fldCharType="end"/>
      </w:r>
    </w:p>
    <w:p>
      <w:pPr>
        <w:pStyle w:val="TOC8"/>
        <w:rPr>
          <w:rFonts w:asciiTheme="minorHAnsi" w:eastAsiaTheme="minorEastAsia" w:hAnsiTheme="minorHAnsi" w:cstheme="minorBidi"/>
          <w:szCs w:val="22"/>
        </w:rPr>
      </w:pPr>
      <w:r>
        <w:t>52H</w:t>
      </w:r>
      <w:r>
        <w:rPr>
          <w:snapToGrid w:val="0"/>
        </w:rPr>
        <w:t>.</w:t>
      </w:r>
      <w:r>
        <w:rPr>
          <w:snapToGrid w:val="0"/>
        </w:rPr>
        <w:tab/>
        <w:t>Reporting accidents and fires</w:t>
      </w:r>
      <w:r>
        <w:tab/>
      </w:r>
      <w:r>
        <w:fldChar w:fldCharType="begin"/>
      </w:r>
      <w:r>
        <w:instrText xml:space="preserve"> PAGEREF _Toc8981762 \h </w:instrText>
      </w:r>
      <w:r>
        <w:fldChar w:fldCharType="separate"/>
      </w:r>
      <w:r>
        <w:t>79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and penalties</w:t>
      </w:r>
      <w:r>
        <w:tab/>
      </w:r>
      <w:r>
        <w:fldChar w:fldCharType="begin"/>
      </w:r>
      <w:r>
        <w:instrText xml:space="preserve"> PAGEREF _Toc8981763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VII — Regulations applying to certain areas</w:t>
      </w:r>
    </w:p>
    <w:p>
      <w:pPr>
        <w:pStyle w:val="TOC8"/>
        <w:rPr>
          <w:rFonts w:asciiTheme="minorHAnsi" w:eastAsiaTheme="minorEastAsia" w:hAnsiTheme="minorHAnsi" w:cstheme="minorBidi"/>
          <w:szCs w:val="22"/>
        </w:rPr>
      </w:pPr>
      <w:r>
        <w:t>54</w:t>
      </w:r>
      <w:r>
        <w:rPr>
          <w:snapToGrid w:val="0"/>
        </w:rPr>
        <w:t>.</w:t>
      </w:r>
      <w:r>
        <w:rPr>
          <w:snapToGrid w:val="0"/>
        </w:rPr>
        <w:tab/>
        <w:t>Application of this Part</w:t>
      </w:r>
      <w:r>
        <w:tab/>
      </w:r>
      <w:r>
        <w:fldChar w:fldCharType="begin"/>
      </w:r>
      <w:r>
        <w:instrText xml:space="preserve"> PAGEREF _Toc8981765 \h </w:instrText>
      </w:r>
      <w:r>
        <w:fldChar w:fldCharType="separate"/>
      </w:r>
      <w:r>
        <w:t>81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Permanent berths for exclusive use</w:t>
      </w:r>
      <w:r>
        <w:tab/>
      </w:r>
      <w:r>
        <w:fldChar w:fldCharType="begin"/>
      </w:r>
      <w:r>
        <w:instrText xml:space="preserve"> PAGEREF _Toc8981766 \h </w:instrText>
      </w:r>
      <w:r>
        <w:fldChar w:fldCharType="separate"/>
      </w:r>
      <w:r>
        <w:t>81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Wharfage dues</w:t>
      </w:r>
      <w:r>
        <w:tab/>
      </w:r>
      <w:r>
        <w:fldChar w:fldCharType="begin"/>
      </w:r>
      <w:r>
        <w:instrText xml:space="preserve"> PAGEREF _Toc8981767 \h </w:instrText>
      </w:r>
      <w:r>
        <w:fldChar w:fldCharType="separate"/>
      </w:r>
      <w:r>
        <w:t>82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Penalties</w:t>
      </w:r>
      <w:r>
        <w:tab/>
      </w:r>
      <w:r>
        <w:fldChar w:fldCharType="begin"/>
      </w:r>
      <w:r>
        <w:instrText xml:space="preserve"> PAGEREF _Toc8981768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Duty of owner or person navigating vessel</w:t>
      </w:r>
      <w:r>
        <w:tab/>
      </w:r>
      <w:r>
        <w:fldChar w:fldCharType="begin"/>
      </w:r>
      <w:r>
        <w:instrText xml:space="preserve"> PAGEREF _Toc8981770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_Toc8981772 \h </w:instrText>
      </w:r>
      <w:r>
        <w:fldChar w:fldCharType="separate"/>
      </w:r>
      <w:r>
        <w:t>84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_Toc8981773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240" w:after="600"/>
      </w:pPr>
      <w:r>
        <w:t xml:space="preserve">Shipping </w:t>
      </w:r>
      <w:r>
        <w:rPr>
          <w:snapToGrid w:val="0"/>
        </w:rPr>
        <w:t>and</w:t>
      </w:r>
      <w:r>
        <w:t xml:space="preserve"> Pilotage Act 1967</w:t>
      </w:r>
      <w:r>
        <w:br/>
        <w:t>Jetties Act 1926</w:t>
      </w:r>
      <w:r>
        <w:br/>
        <w:t>Western Australian Marine Act 1982</w:t>
      </w:r>
    </w:p>
    <w:p>
      <w:pPr>
        <w:pStyle w:val="NameofActReg"/>
        <w:spacing w:before="600" w:after="720"/>
        <w:outlineLvl w:val="0"/>
      </w:pPr>
      <w:r>
        <w:t>Navigable Waters Regulations 1958</w:t>
      </w:r>
    </w:p>
    <w:p>
      <w:pPr>
        <w:pStyle w:val="Heading2"/>
        <w:pageBreakBefore w:val="0"/>
        <w:spacing w:before="240"/>
      </w:pPr>
      <w:bookmarkStart w:id="3" w:name="_Toc8914763"/>
      <w:bookmarkStart w:id="4" w:name="_Toc8981638"/>
      <w:r>
        <w:rPr>
          <w:rStyle w:val="CharPartNo"/>
        </w:rPr>
        <w:t>Part I</w:t>
      </w:r>
      <w:r>
        <w:rPr>
          <w:rStyle w:val="CharDivNo"/>
        </w:rPr>
        <w:t> </w:t>
      </w:r>
      <w:r>
        <w:t>—</w:t>
      </w:r>
      <w:r>
        <w:rPr>
          <w:rStyle w:val="CharDivText"/>
        </w:rPr>
        <w:t> </w:t>
      </w:r>
      <w:r>
        <w:rPr>
          <w:rStyle w:val="CharPartText"/>
        </w:rPr>
        <w:t>Preliminary</w:t>
      </w:r>
      <w:bookmarkEnd w:id="3"/>
      <w:bookmarkEnd w:id="4"/>
    </w:p>
    <w:p>
      <w:pPr>
        <w:pStyle w:val="Heading5"/>
        <w:spacing w:before="240"/>
        <w:rPr>
          <w:snapToGrid w:val="0"/>
        </w:rPr>
      </w:pPr>
      <w:bookmarkStart w:id="5" w:name="_Toc8981639"/>
      <w:r>
        <w:rPr>
          <w:rStyle w:val="CharSectno"/>
        </w:rPr>
        <w:t>1</w:t>
      </w:r>
      <w:r>
        <w:rPr>
          <w:snapToGrid w:val="0"/>
        </w:rPr>
        <w:t>.</w:t>
      </w:r>
      <w:r>
        <w:rPr>
          <w:snapToGrid w:val="0"/>
        </w:rPr>
        <w:tab/>
        <w:t>Citation and commencement</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Gazette 10 Feb 2006 p. 667.]</w:t>
      </w:r>
    </w:p>
    <w:p>
      <w:pPr>
        <w:pStyle w:val="Heading5"/>
        <w:spacing w:before="180"/>
        <w:rPr>
          <w:snapToGrid w:val="0"/>
        </w:rPr>
      </w:pPr>
      <w:bookmarkStart w:id="6" w:name="_Toc8981640"/>
      <w:r>
        <w:rPr>
          <w:rStyle w:val="CharSectno"/>
        </w:rPr>
        <w:t>2</w:t>
      </w:r>
      <w:r>
        <w:rPr>
          <w:snapToGrid w:val="0"/>
        </w:rPr>
        <w:t>.</w:t>
      </w:r>
      <w:r>
        <w:rPr>
          <w:snapToGrid w:val="0"/>
        </w:rPr>
        <w:tab/>
        <w:t>Terms used</w:t>
      </w:r>
      <w:bookmarkEnd w:id="6"/>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7" w:name="_Toc8981641"/>
      <w:r>
        <w:rPr>
          <w:rStyle w:val="CharSectno"/>
        </w:rPr>
        <w:t>3</w:t>
      </w:r>
      <w:r>
        <w:rPr>
          <w:snapToGrid w:val="0"/>
        </w:rPr>
        <w:t>.</w:t>
      </w:r>
      <w:r>
        <w:rPr>
          <w:snapToGrid w:val="0"/>
        </w:rPr>
        <w:tab/>
        <w:t>Responsibility of master and owner</w:t>
      </w:r>
      <w:bookmarkEnd w:id="7"/>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8" w:name="_Toc8981642"/>
      <w:r>
        <w:rPr>
          <w:rStyle w:val="CharSectno"/>
        </w:rPr>
        <w:t>3A</w:t>
      </w:r>
      <w:r>
        <w:rPr>
          <w:snapToGrid w:val="0"/>
        </w:rPr>
        <w:t>.</w:t>
      </w:r>
      <w:r>
        <w:rPr>
          <w:snapToGrid w:val="0"/>
        </w:rPr>
        <w:tab/>
        <w:t>When emergency vessels exempt</w:t>
      </w:r>
      <w:bookmarkEnd w:id="8"/>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9" w:name="_Toc8981643"/>
      <w:r>
        <w:rPr>
          <w:rStyle w:val="CharSectno"/>
        </w:rPr>
        <w:t>3B</w:t>
      </w:r>
      <w:r>
        <w:t>.</w:t>
      </w:r>
      <w:r>
        <w:tab/>
        <w:t>International Organization for Standardization</w:t>
      </w:r>
      <w:bookmarkEnd w:id="9"/>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0" w:name="_Toc8914769"/>
      <w:bookmarkStart w:id="11" w:name="_Toc8981644"/>
      <w:r>
        <w:rPr>
          <w:rStyle w:val="CharPartNo"/>
        </w:rPr>
        <w:t>Part II</w:t>
      </w:r>
      <w:r>
        <w:rPr>
          <w:rStyle w:val="CharDivNo"/>
        </w:rPr>
        <w:t> </w:t>
      </w:r>
      <w:r>
        <w:t>—</w:t>
      </w:r>
      <w:r>
        <w:rPr>
          <w:rStyle w:val="CharDivText"/>
        </w:rPr>
        <w:t> </w:t>
      </w:r>
      <w:r>
        <w:rPr>
          <w:rStyle w:val="CharPartText"/>
        </w:rPr>
        <w:t>General good order regulations</w:t>
      </w:r>
      <w:bookmarkEnd w:id="10"/>
      <w:bookmarkEnd w:id="11"/>
      <w:r>
        <w:rPr>
          <w:rStyle w:val="CharPartText"/>
        </w:rPr>
        <w:t xml:space="preserve"> </w:t>
      </w:r>
    </w:p>
    <w:p>
      <w:pPr>
        <w:pStyle w:val="Heading5"/>
        <w:rPr>
          <w:snapToGrid w:val="0"/>
        </w:rPr>
      </w:pPr>
      <w:bookmarkStart w:id="12" w:name="_Toc8981645"/>
      <w:r>
        <w:rPr>
          <w:rStyle w:val="CharSectno"/>
        </w:rPr>
        <w:t>4</w:t>
      </w:r>
      <w:r>
        <w:rPr>
          <w:snapToGrid w:val="0"/>
        </w:rPr>
        <w:t>.</w:t>
      </w:r>
      <w:r>
        <w:rPr>
          <w:snapToGrid w:val="0"/>
        </w:rPr>
        <w:tab/>
        <w:t>Regulations, application of</w:t>
      </w:r>
      <w:bookmarkEnd w:id="12"/>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13" w:name="_Toc8981646"/>
      <w:r>
        <w:rPr>
          <w:rStyle w:val="CharSectno"/>
        </w:rPr>
        <w:t>5</w:t>
      </w:r>
      <w:r>
        <w:rPr>
          <w:snapToGrid w:val="0"/>
        </w:rPr>
        <w:t>.</w:t>
      </w:r>
      <w:r>
        <w:rPr>
          <w:snapToGrid w:val="0"/>
        </w:rPr>
        <w:tab/>
        <w:t>Inspection of vessels</w:t>
      </w:r>
      <w:bookmarkEnd w:id="13"/>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4" w:name="_Toc8981647"/>
      <w:r>
        <w:rPr>
          <w:rStyle w:val="CharSectno"/>
        </w:rPr>
        <w:t>6</w:t>
      </w:r>
      <w:r>
        <w:rPr>
          <w:snapToGrid w:val="0"/>
        </w:rPr>
        <w:t>.</w:t>
      </w:r>
      <w:r>
        <w:rPr>
          <w:snapToGrid w:val="0"/>
        </w:rPr>
        <w:tab/>
        <w:t>Lifesaving equipment not to be interfered with</w:t>
      </w:r>
      <w:bookmarkEnd w:id="14"/>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15" w:name="_Toc8981648"/>
      <w:r>
        <w:rPr>
          <w:rStyle w:val="CharSectno"/>
        </w:rPr>
        <w:t>6A</w:t>
      </w:r>
      <w:r>
        <w:rPr>
          <w:snapToGrid w:val="0"/>
        </w:rPr>
        <w:t>.</w:t>
      </w:r>
      <w:r>
        <w:rPr>
          <w:snapToGrid w:val="0"/>
        </w:rPr>
        <w:tab/>
        <w:t>Owner of vessel to comply with directions</w:t>
      </w:r>
      <w:bookmarkEnd w:id="15"/>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16" w:name="_Toc8981649"/>
      <w:r>
        <w:rPr>
          <w:rStyle w:val="CharSectno"/>
        </w:rPr>
        <w:t>7</w:t>
      </w:r>
      <w:r>
        <w:rPr>
          <w:snapToGrid w:val="0"/>
        </w:rPr>
        <w:t>.</w:t>
      </w:r>
      <w:r>
        <w:rPr>
          <w:snapToGrid w:val="0"/>
        </w:rPr>
        <w:tab/>
        <w:t>Aids to navigation not to be interfered with</w:t>
      </w:r>
      <w:bookmarkEnd w:id="16"/>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7" w:name="_Toc8981650"/>
      <w:r>
        <w:rPr>
          <w:rStyle w:val="CharSectno"/>
        </w:rPr>
        <w:t>8</w:t>
      </w:r>
      <w:r>
        <w:rPr>
          <w:snapToGrid w:val="0"/>
        </w:rPr>
        <w:t>.</w:t>
      </w:r>
      <w:r>
        <w:rPr>
          <w:snapToGrid w:val="0"/>
        </w:rPr>
        <w:tab/>
        <w:t>Rubbish</w:t>
      </w:r>
      <w:bookmarkEnd w:id="17"/>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18" w:name="_Toc8981651"/>
      <w:r>
        <w:rPr>
          <w:rStyle w:val="CharSectno"/>
        </w:rPr>
        <w:t>9</w:t>
      </w:r>
      <w:r>
        <w:rPr>
          <w:snapToGrid w:val="0"/>
        </w:rPr>
        <w:t>.</w:t>
      </w:r>
      <w:r>
        <w:rPr>
          <w:snapToGrid w:val="0"/>
        </w:rPr>
        <w:tab/>
        <w:t>Sand below high water mark not to be interfered with</w:t>
      </w:r>
      <w:bookmarkEnd w:id="18"/>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19" w:name="_Toc8981652"/>
      <w:r>
        <w:rPr>
          <w:rStyle w:val="CharSectno"/>
        </w:rPr>
        <w:t>10</w:t>
      </w:r>
      <w:r>
        <w:rPr>
          <w:snapToGrid w:val="0"/>
        </w:rPr>
        <w:t>.</w:t>
      </w:r>
      <w:r>
        <w:rPr>
          <w:snapToGrid w:val="0"/>
        </w:rPr>
        <w:tab/>
        <w:t>Conduct on or near vessels, public jetties or bridges</w:t>
      </w:r>
      <w:bookmarkEnd w:id="19"/>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20" w:name="_Toc8981653"/>
      <w:r>
        <w:rPr>
          <w:rStyle w:val="CharSectno"/>
        </w:rPr>
        <w:t>10A</w:t>
      </w:r>
      <w:r>
        <w:rPr>
          <w:snapToGrid w:val="0"/>
        </w:rPr>
        <w:t>.</w:t>
      </w:r>
      <w:r>
        <w:rPr>
          <w:snapToGrid w:val="0"/>
        </w:rPr>
        <w:tab/>
        <w:t>Areas for swimming</w:t>
      </w:r>
      <w:bookmarkEnd w:id="20"/>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21" w:name="_Toc8981654"/>
      <w:r>
        <w:rPr>
          <w:rStyle w:val="CharSectno"/>
        </w:rPr>
        <w:t>11</w:t>
      </w:r>
      <w:r>
        <w:rPr>
          <w:snapToGrid w:val="0"/>
        </w:rPr>
        <w:t>.</w:t>
      </w:r>
      <w:r>
        <w:rPr>
          <w:snapToGrid w:val="0"/>
        </w:rPr>
        <w:tab/>
        <w:t>Swimming from public jetty to be at own risk</w:t>
      </w:r>
      <w:bookmarkEnd w:id="21"/>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22" w:name="_Toc8981655"/>
      <w:r>
        <w:rPr>
          <w:rStyle w:val="CharSectno"/>
        </w:rPr>
        <w:t>12</w:t>
      </w:r>
      <w:r>
        <w:rPr>
          <w:snapToGrid w:val="0"/>
        </w:rPr>
        <w:t>.</w:t>
      </w:r>
      <w:r>
        <w:rPr>
          <w:snapToGrid w:val="0"/>
        </w:rPr>
        <w:tab/>
        <w:t>Regattas</w:t>
      </w:r>
      <w:bookmarkEnd w:id="22"/>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23" w:name="_Toc8981656"/>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23"/>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Next w:val="0"/>
        <w:keepLines w:val="0"/>
        <w:spacing w:before="160"/>
        <w:rPr>
          <w:snapToGrid w:val="0"/>
        </w:rPr>
      </w:pPr>
      <w:bookmarkStart w:id="24" w:name="_Toc8981657"/>
      <w:r>
        <w:rPr>
          <w:rStyle w:val="CharSectno"/>
        </w:rPr>
        <w:t>14</w:t>
      </w:r>
      <w:r>
        <w:rPr>
          <w:snapToGrid w:val="0"/>
        </w:rPr>
        <w:t>.</w:t>
      </w:r>
      <w:r>
        <w:rPr>
          <w:snapToGrid w:val="0"/>
        </w:rPr>
        <w:tab/>
        <w:t>Vessel not to be used to cause nuisance or damage</w:t>
      </w:r>
      <w:bookmarkEnd w:id="24"/>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25" w:name="_Toc8981658"/>
      <w:r>
        <w:rPr>
          <w:rStyle w:val="CharSectno"/>
        </w:rPr>
        <w:t>14A</w:t>
      </w:r>
      <w:r>
        <w:rPr>
          <w:snapToGrid w:val="0"/>
        </w:rPr>
        <w:t>.</w:t>
      </w:r>
      <w:r>
        <w:rPr>
          <w:snapToGrid w:val="0"/>
        </w:rPr>
        <w:tab/>
        <w:t>Safe navigation of vessels</w:t>
      </w:r>
      <w:bookmarkEnd w:id="25"/>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26" w:name="_Toc8981659"/>
      <w:r>
        <w:rPr>
          <w:rStyle w:val="CharSectno"/>
        </w:rPr>
        <w:t>14B</w:t>
      </w:r>
      <w:r>
        <w:rPr>
          <w:snapToGrid w:val="0"/>
        </w:rPr>
        <w:t>.</w:t>
      </w:r>
      <w:r>
        <w:rPr>
          <w:snapToGrid w:val="0"/>
        </w:rPr>
        <w:tab/>
        <w:t>Passengers to keep within certain limits of vessel during navigation</w:t>
      </w:r>
      <w:bookmarkEnd w:id="26"/>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27" w:name="_Toc8981660"/>
      <w:r>
        <w:rPr>
          <w:rStyle w:val="CharSectno"/>
        </w:rPr>
        <w:t>15</w:t>
      </w:r>
      <w:r>
        <w:rPr>
          <w:snapToGrid w:val="0"/>
        </w:rPr>
        <w:t>.</w:t>
      </w:r>
      <w:r>
        <w:rPr>
          <w:snapToGrid w:val="0"/>
        </w:rPr>
        <w:tab/>
        <w:t>Towing vessels</w:t>
      </w:r>
      <w:bookmarkEnd w:id="27"/>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28" w:name="_Toc8981661"/>
      <w:r>
        <w:rPr>
          <w:rStyle w:val="CharSectno"/>
        </w:rPr>
        <w:t>16</w:t>
      </w:r>
      <w:r>
        <w:rPr>
          <w:snapToGrid w:val="0"/>
        </w:rPr>
        <w:t>.</w:t>
      </w:r>
      <w:r>
        <w:rPr>
          <w:snapToGrid w:val="0"/>
        </w:rPr>
        <w:tab/>
        <w:t>Inflammable liquid</w:t>
      </w:r>
      <w:bookmarkEnd w:id="28"/>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29" w:name="_Toc8981662"/>
      <w:r>
        <w:rPr>
          <w:rStyle w:val="CharSectno"/>
        </w:rPr>
        <w:t>17</w:t>
      </w:r>
      <w:r>
        <w:rPr>
          <w:snapToGrid w:val="0"/>
        </w:rPr>
        <w:t>.</w:t>
      </w:r>
      <w:r>
        <w:rPr>
          <w:snapToGrid w:val="0"/>
        </w:rPr>
        <w:tab/>
        <w:t>Two vessels leaving adjacent berths at the same time</w:t>
      </w:r>
      <w:bookmarkEnd w:id="29"/>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Gazette 24 Apr 1998 p. 2161.] </w:t>
      </w:r>
    </w:p>
    <w:p>
      <w:pPr>
        <w:pStyle w:val="Heading5"/>
        <w:keepLines w:val="0"/>
        <w:spacing w:before="180"/>
        <w:rPr>
          <w:snapToGrid w:val="0"/>
        </w:rPr>
      </w:pPr>
      <w:bookmarkStart w:id="30" w:name="_Toc8981663"/>
      <w:r>
        <w:rPr>
          <w:rStyle w:val="CharSectno"/>
        </w:rPr>
        <w:t>18</w:t>
      </w:r>
      <w:r>
        <w:rPr>
          <w:snapToGrid w:val="0"/>
        </w:rPr>
        <w:t>.</w:t>
      </w:r>
      <w:r>
        <w:rPr>
          <w:snapToGrid w:val="0"/>
        </w:rPr>
        <w:tab/>
        <w:t>Right of way when approaching jetties</w:t>
      </w:r>
      <w:bookmarkEnd w:id="30"/>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31" w:name="_Toc8981664"/>
      <w:r>
        <w:rPr>
          <w:rStyle w:val="CharSectno"/>
        </w:rPr>
        <w:t>18A</w:t>
      </w:r>
      <w:r>
        <w:rPr>
          <w:snapToGrid w:val="0"/>
        </w:rPr>
        <w:t>.</w:t>
      </w:r>
      <w:r>
        <w:rPr>
          <w:snapToGrid w:val="0"/>
        </w:rPr>
        <w:tab/>
        <w:t>At least 2 persons to man sea going vessel</w:t>
      </w:r>
      <w:bookmarkEnd w:id="31"/>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Heading5"/>
        <w:rPr>
          <w:snapToGrid w:val="0"/>
        </w:rPr>
      </w:pPr>
      <w:bookmarkStart w:id="32" w:name="_Toc8981665"/>
      <w:r>
        <w:rPr>
          <w:rStyle w:val="CharSectno"/>
        </w:rPr>
        <w:t>19</w:t>
      </w:r>
      <w:r>
        <w:rPr>
          <w:snapToGrid w:val="0"/>
        </w:rPr>
        <w:t>.</w:t>
      </w:r>
      <w:r>
        <w:rPr>
          <w:snapToGrid w:val="0"/>
        </w:rPr>
        <w:tab/>
        <w:t>Certain vessels to remain within 5 nautical miles</w:t>
      </w:r>
      <w:bookmarkEnd w:id="32"/>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Gazette 4 Nov 1965 p. 3803</w:t>
      </w:r>
      <w:r>
        <w:noBreakHyphen/>
        <w:t xml:space="preserve">4; amended: Gazette 14 Feb 1975 p. 572; 28 Aug 1992 p. 4242; 24 Apr 1998 p. 2161; 17 Nov 2009 p. 4630.] </w:t>
      </w:r>
    </w:p>
    <w:p>
      <w:pPr>
        <w:pStyle w:val="Heading5"/>
        <w:rPr>
          <w:snapToGrid w:val="0"/>
        </w:rPr>
      </w:pPr>
      <w:bookmarkStart w:id="33" w:name="_Toc8981666"/>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33"/>
      <w:r>
        <w:rPr>
          <w:snapToGrid w:val="0"/>
        </w:rPr>
        <w:t xml:space="preserve"> </w:t>
      </w:r>
    </w:p>
    <w:p>
      <w:pPr>
        <w:pStyle w:val="Subsection"/>
        <w:spacing w:before="180"/>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Gazette 24 Mar 1972 p. 699.] </w:t>
      </w:r>
    </w:p>
    <w:p>
      <w:pPr>
        <w:pStyle w:val="Heading5"/>
        <w:spacing w:before="240"/>
        <w:rPr>
          <w:snapToGrid w:val="0"/>
        </w:rPr>
      </w:pPr>
      <w:bookmarkStart w:id="34" w:name="_Toc8981667"/>
      <w:r>
        <w:rPr>
          <w:rStyle w:val="CharSectno"/>
        </w:rPr>
        <w:t>19B</w:t>
      </w:r>
      <w:r>
        <w:rPr>
          <w:snapToGrid w:val="0"/>
        </w:rPr>
        <w:t>.</w:t>
      </w:r>
      <w:r>
        <w:rPr>
          <w:snapToGrid w:val="0"/>
        </w:rPr>
        <w:tab/>
        <w:t>Use of signals and flares etc.</w:t>
      </w:r>
      <w:bookmarkEnd w:id="34"/>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35" w:name="_Toc8981668"/>
      <w:r>
        <w:rPr>
          <w:rStyle w:val="CharSectno"/>
        </w:rPr>
        <w:t>19C</w:t>
      </w:r>
      <w:r>
        <w:rPr>
          <w:snapToGrid w:val="0"/>
        </w:rPr>
        <w:t>.</w:t>
      </w:r>
      <w:r>
        <w:rPr>
          <w:snapToGrid w:val="0"/>
        </w:rPr>
        <w:tab/>
        <w:t>Master to display diving signals during diving</w:t>
      </w:r>
      <w:bookmarkEnd w:id="35"/>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36" w:name="_Toc8981669"/>
      <w:r>
        <w:rPr>
          <w:rStyle w:val="CharSectno"/>
        </w:rPr>
        <w:t>19D</w:t>
      </w:r>
      <w:r>
        <w:t>.</w:t>
      </w:r>
      <w:r>
        <w:tab/>
        <w:t>Person to display certain signals when diving otherwise than from vessel</w:t>
      </w:r>
      <w:bookmarkEnd w:id="36"/>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37" w:name="_Toc8981670"/>
      <w:r>
        <w:rPr>
          <w:rStyle w:val="CharSectno"/>
        </w:rPr>
        <w:t>19E</w:t>
      </w:r>
      <w:r>
        <w:rPr>
          <w:snapToGrid w:val="0"/>
        </w:rPr>
        <w:t>.</w:t>
      </w:r>
      <w:r>
        <w:rPr>
          <w:snapToGrid w:val="0"/>
        </w:rPr>
        <w:tab/>
        <w:t>Precautions when approaching diving operations</w:t>
      </w:r>
      <w:bookmarkEnd w:id="37"/>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38" w:name="_Toc8981671"/>
      <w:r>
        <w:rPr>
          <w:rStyle w:val="CharSectno"/>
        </w:rPr>
        <w:t>19F</w:t>
      </w:r>
      <w:r>
        <w:rPr>
          <w:snapToGrid w:val="0"/>
        </w:rPr>
        <w:t>.</w:t>
      </w:r>
      <w:r>
        <w:rPr>
          <w:snapToGrid w:val="0"/>
        </w:rPr>
        <w:tab/>
        <w:t>Owner of vessel to supply driver’s name and address</w:t>
      </w:r>
      <w:bookmarkEnd w:id="38"/>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rPr>
          <w:snapToGrid w:val="0"/>
        </w:rPr>
      </w:pPr>
      <w:bookmarkStart w:id="39" w:name="_Toc8981672"/>
      <w:r>
        <w:rPr>
          <w:rStyle w:val="CharSectno"/>
        </w:rPr>
        <w:t>19G</w:t>
      </w:r>
      <w:r>
        <w:rPr>
          <w:snapToGrid w:val="0"/>
        </w:rPr>
        <w:t>.</w:t>
      </w:r>
      <w:r>
        <w:rPr>
          <w:snapToGrid w:val="0"/>
        </w:rPr>
        <w:tab/>
        <w:t>Certificate of appointment</w:t>
      </w:r>
      <w:bookmarkEnd w:id="39"/>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Gazette 17 Mar 1978 p. 816</w:t>
      </w:r>
      <w:r>
        <w:noBreakHyphen/>
        <w:t xml:space="preserve">17; amended: Gazette 1 Jul 1983 p. 2263.] </w:t>
      </w:r>
    </w:p>
    <w:p>
      <w:pPr>
        <w:pStyle w:val="Heading5"/>
        <w:rPr>
          <w:snapToGrid w:val="0"/>
        </w:rPr>
      </w:pPr>
      <w:bookmarkStart w:id="40" w:name="_Toc8981673"/>
      <w:r>
        <w:rPr>
          <w:rStyle w:val="CharSectno"/>
        </w:rPr>
        <w:t>19H</w:t>
      </w:r>
      <w:r>
        <w:rPr>
          <w:snapToGrid w:val="0"/>
        </w:rPr>
        <w:t>.</w:t>
      </w:r>
      <w:r>
        <w:rPr>
          <w:snapToGrid w:val="0"/>
        </w:rPr>
        <w:tab/>
        <w:t>Declaration of emergency vessel</w:t>
      </w:r>
      <w:bookmarkEnd w:id="40"/>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41" w:name="_Toc8981674"/>
      <w:r>
        <w:rPr>
          <w:rStyle w:val="CharSectno"/>
        </w:rPr>
        <w:t>19I</w:t>
      </w:r>
      <w:r>
        <w:rPr>
          <w:snapToGrid w:val="0"/>
        </w:rPr>
        <w:t>.</w:t>
      </w:r>
      <w:r>
        <w:rPr>
          <w:snapToGrid w:val="0"/>
        </w:rPr>
        <w:tab/>
        <w:t>Flashing blue lamps</w:t>
      </w:r>
      <w:bookmarkEnd w:id="41"/>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42" w:name="_Toc8981675"/>
      <w:r>
        <w:rPr>
          <w:rStyle w:val="CharSectno"/>
        </w:rPr>
        <w:t>20</w:t>
      </w:r>
      <w:r>
        <w:rPr>
          <w:snapToGrid w:val="0"/>
        </w:rPr>
        <w:t>.</w:t>
      </w:r>
      <w:r>
        <w:rPr>
          <w:snapToGrid w:val="0"/>
        </w:rPr>
        <w:tab/>
        <w:t>Penalties</w:t>
      </w:r>
      <w:bookmarkEnd w:id="42"/>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43" w:name="_Toc8914801"/>
      <w:bookmarkStart w:id="44" w:name="_Toc8981676"/>
      <w:r>
        <w:rPr>
          <w:rStyle w:val="CharPartNo"/>
        </w:rPr>
        <w:t>Part III</w:t>
      </w:r>
      <w:r>
        <w:rPr>
          <w:rStyle w:val="CharDivNo"/>
        </w:rPr>
        <w:t> </w:t>
      </w:r>
      <w:r>
        <w:t>—</w:t>
      </w:r>
      <w:r>
        <w:rPr>
          <w:rStyle w:val="CharDivText"/>
        </w:rPr>
        <w:t> </w:t>
      </w:r>
      <w:r>
        <w:rPr>
          <w:rStyle w:val="CharPartText"/>
        </w:rPr>
        <w:t>Use of public jetties</w:t>
      </w:r>
      <w:bookmarkEnd w:id="43"/>
      <w:bookmarkEnd w:id="44"/>
      <w:r>
        <w:rPr>
          <w:rStyle w:val="CharPartText"/>
        </w:rPr>
        <w:t xml:space="preserve"> </w:t>
      </w:r>
    </w:p>
    <w:p>
      <w:pPr>
        <w:pStyle w:val="Heading5"/>
        <w:spacing w:before="180"/>
        <w:rPr>
          <w:snapToGrid w:val="0"/>
        </w:rPr>
      </w:pPr>
      <w:bookmarkStart w:id="45" w:name="_Toc8981677"/>
      <w:r>
        <w:rPr>
          <w:rStyle w:val="CharSectno"/>
        </w:rPr>
        <w:t>21</w:t>
      </w:r>
      <w:r>
        <w:rPr>
          <w:snapToGrid w:val="0"/>
        </w:rPr>
        <w:t>.</w:t>
      </w:r>
      <w:r>
        <w:rPr>
          <w:snapToGrid w:val="0"/>
        </w:rPr>
        <w:tab/>
        <w:t>Terms used</w:t>
      </w:r>
      <w:bookmarkEnd w:id="45"/>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46" w:name="_Toc8981678"/>
      <w:r>
        <w:rPr>
          <w:rStyle w:val="CharSectno"/>
        </w:rPr>
        <w:t>22</w:t>
      </w:r>
      <w:r>
        <w:rPr>
          <w:snapToGrid w:val="0"/>
        </w:rPr>
        <w:t>.</w:t>
      </w:r>
      <w:r>
        <w:rPr>
          <w:snapToGrid w:val="0"/>
        </w:rPr>
        <w:tab/>
        <w:t>Application of this Part</w:t>
      </w:r>
      <w:bookmarkEnd w:id="46"/>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47" w:name="_Toc8981679"/>
      <w:r>
        <w:rPr>
          <w:rStyle w:val="CharSectno"/>
        </w:rPr>
        <w:t>23</w:t>
      </w:r>
      <w:r>
        <w:rPr>
          <w:snapToGrid w:val="0"/>
        </w:rPr>
        <w:t>.</w:t>
      </w:r>
      <w:r>
        <w:rPr>
          <w:snapToGrid w:val="0"/>
        </w:rPr>
        <w:tab/>
        <w:t>Jetties to be in accordance with these regulations</w:t>
      </w:r>
      <w:bookmarkEnd w:id="47"/>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48" w:name="_Toc8981680"/>
      <w:r>
        <w:rPr>
          <w:rStyle w:val="CharSectno"/>
        </w:rPr>
        <w:t>24</w:t>
      </w:r>
      <w:r>
        <w:rPr>
          <w:snapToGrid w:val="0"/>
        </w:rPr>
        <w:t>.</w:t>
      </w:r>
      <w:r>
        <w:rPr>
          <w:snapToGrid w:val="0"/>
        </w:rPr>
        <w:tab/>
        <w:t>Vessels moored to jetties</w:t>
      </w:r>
      <w:bookmarkEnd w:id="48"/>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49" w:name="_Toc8981681"/>
      <w:r>
        <w:rPr>
          <w:rStyle w:val="CharSectno"/>
        </w:rPr>
        <w:t>25</w:t>
      </w:r>
      <w:r>
        <w:rPr>
          <w:snapToGrid w:val="0"/>
        </w:rPr>
        <w:t>.</w:t>
      </w:r>
      <w:r>
        <w:rPr>
          <w:snapToGrid w:val="0"/>
        </w:rPr>
        <w:tab/>
        <w:t>Vessels not to remain at jetties</w:t>
      </w:r>
      <w:bookmarkEnd w:id="49"/>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50" w:name="_Toc8981682"/>
      <w:r>
        <w:rPr>
          <w:rStyle w:val="CharSectno"/>
        </w:rPr>
        <w:t>26</w:t>
      </w:r>
      <w:r>
        <w:rPr>
          <w:snapToGrid w:val="0"/>
        </w:rPr>
        <w:t>.</w:t>
      </w:r>
      <w:r>
        <w:rPr>
          <w:snapToGrid w:val="0"/>
        </w:rPr>
        <w:tab/>
        <w:t>Cargo or property not to be left on jetties</w:t>
      </w:r>
      <w:bookmarkEnd w:id="50"/>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51" w:name="_Toc8981683"/>
      <w:r>
        <w:rPr>
          <w:rStyle w:val="CharSectno"/>
        </w:rPr>
        <w:t>27</w:t>
      </w:r>
      <w:r>
        <w:rPr>
          <w:snapToGrid w:val="0"/>
        </w:rPr>
        <w:t>.</w:t>
      </w:r>
      <w:r>
        <w:rPr>
          <w:snapToGrid w:val="0"/>
        </w:rPr>
        <w:tab/>
        <w:t>Explosives not to be landed on jetties</w:t>
      </w:r>
      <w:bookmarkEnd w:id="51"/>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52" w:name="_Toc8981684"/>
      <w:r>
        <w:rPr>
          <w:rStyle w:val="CharSectno"/>
        </w:rPr>
        <w:t>28</w:t>
      </w:r>
      <w:r>
        <w:rPr>
          <w:snapToGrid w:val="0"/>
        </w:rPr>
        <w:t>.</w:t>
      </w:r>
      <w:r>
        <w:rPr>
          <w:snapToGrid w:val="0"/>
        </w:rPr>
        <w:tab/>
        <w:t>Vehicles and bicycles on jetties</w:t>
      </w:r>
      <w:bookmarkEnd w:id="52"/>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53" w:name="_Toc8981685"/>
      <w:r>
        <w:rPr>
          <w:rStyle w:val="CharSectno"/>
        </w:rPr>
        <w:t>29</w:t>
      </w:r>
      <w:r>
        <w:rPr>
          <w:snapToGrid w:val="0"/>
        </w:rPr>
        <w:t>.</w:t>
      </w:r>
      <w:r>
        <w:rPr>
          <w:snapToGrid w:val="0"/>
        </w:rPr>
        <w:tab/>
        <w:t>Written permission required for bulk cargoes</w:t>
      </w:r>
      <w:bookmarkEnd w:id="53"/>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54" w:name="_Toc8981686"/>
      <w:r>
        <w:rPr>
          <w:rStyle w:val="CharSectno"/>
        </w:rPr>
        <w:t>30</w:t>
      </w:r>
      <w:r>
        <w:rPr>
          <w:snapToGrid w:val="0"/>
        </w:rPr>
        <w:t>.</w:t>
      </w:r>
      <w:r>
        <w:rPr>
          <w:snapToGrid w:val="0"/>
        </w:rPr>
        <w:tab/>
        <w:t>Damage to jetties</w:t>
      </w:r>
      <w:bookmarkEnd w:id="54"/>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55" w:name="_Toc8981687"/>
      <w:r>
        <w:rPr>
          <w:rStyle w:val="CharSectno"/>
        </w:rPr>
        <w:t>31</w:t>
      </w:r>
      <w:r>
        <w:rPr>
          <w:snapToGrid w:val="0"/>
        </w:rPr>
        <w:t>.</w:t>
      </w:r>
      <w:r>
        <w:rPr>
          <w:snapToGrid w:val="0"/>
        </w:rPr>
        <w:tab/>
        <w:t>Fishing from public bridges and jetties</w:t>
      </w:r>
      <w:bookmarkEnd w:id="55"/>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56" w:name="_Toc8981688"/>
      <w:r>
        <w:rPr>
          <w:rStyle w:val="CharSectno"/>
        </w:rPr>
        <w:t>32</w:t>
      </w:r>
      <w:r>
        <w:rPr>
          <w:snapToGrid w:val="0"/>
        </w:rPr>
        <w:t>.</w:t>
      </w:r>
      <w:r>
        <w:rPr>
          <w:snapToGrid w:val="0"/>
        </w:rPr>
        <w:tab/>
        <w:t>Hawking, meetings etc. prohibited</w:t>
      </w:r>
      <w:bookmarkEnd w:id="5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57" w:name="_Toc8981689"/>
      <w:r>
        <w:rPr>
          <w:rStyle w:val="CharSectno"/>
        </w:rPr>
        <w:t>33</w:t>
      </w:r>
      <w:r>
        <w:rPr>
          <w:snapToGrid w:val="0"/>
        </w:rPr>
        <w:t>.</w:t>
      </w:r>
      <w:r>
        <w:rPr>
          <w:snapToGrid w:val="0"/>
        </w:rPr>
        <w:tab/>
        <w:t>Gangways to be provided</w:t>
      </w:r>
      <w:bookmarkEnd w:id="57"/>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58" w:name="_Toc8981690"/>
      <w:r>
        <w:rPr>
          <w:rStyle w:val="CharSectno"/>
        </w:rPr>
        <w:t>34</w:t>
      </w:r>
      <w:r>
        <w:rPr>
          <w:snapToGrid w:val="0"/>
        </w:rPr>
        <w:t>.</w:t>
      </w:r>
      <w:r>
        <w:rPr>
          <w:snapToGrid w:val="0"/>
        </w:rPr>
        <w:tab/>
        <w:t>Material not to be removed without permission</w:t>
      </w:r>
      <w:bookmarkEnd w:id="58"/>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59" w:name="_Toc8981691"/>
      <w:r>
        <w:rPr>
          <w:rStyle w:val="CharSectno"/>
        </w:rPr>
        <w:t>35</w:t>
      </w:r>
      <w:r>
        <w:rPr>
          <w:snapToGrid w:val="0"/>
        </w:rPr>
        <w:t>.</w:t>
      </w:r>
      <w:r>
        <w:rPr>
          <w:snapToGrid w:val="0"/>
        </w:rPr>
        <w:tab/>
        <w:t>Obstruction of jetties or officer</w:t>
      </w:r>
      <w:bookmarkEnd w:id="59"/>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60" w:name="_Toc8981692"/>
      <w:r>
        <w:rPr>
          <w:rStyle w:val="CharSectno"/>
        </w:rPr>
        <w:t>36</w:t>
      </w:r>
      <w:r>
        <w:rPr>
          <w:snapToGrid w:val="0"/>
        </w:rPr>
        <w:t>.</w:t>
      </w:r>
      <w:r>
        <w:rPr>
          <w:snapToGrid w:val="0"/>
        </w:rPr>
        <w:tab/>
        <w:t>Penalties</w:t>
      </w:r>
      <w:bookmarkEnd w:id="60"/>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61" w:name="_Toc8914818"/>
      <w:bookmarkStart w:id="62" w:name="_Toc8981693"/>
      <w:r>
        <w:rPr>
          <w:rStyle w:val="CharPartNo"/>
        </w:rPr>
        <w:t>Part IV</w:t>
      </w:r>
      <w:r>
        <w:rPr>
          <w:rStyle w:val="CharDivNo"/>
        </w:rPr>
        <w:t> </w:t>
      </w:r>
      <w:r>
        <w:t>—</w:t>
      </w:r>
      <w:r>
        <w:rPr>
          <w:rStyle w:val="CharDivText"/>
        </w:rPr>
        <w:t> </w:t>
      </w:r>
      <w:r>
        <w:rPr>
          <w:rStyle w:val="CharPartText"/>
        </w:rPr>
        <w:t>Berthing and mooring</w:t>
      </w:r>
      <w:bookmarkEnd w:id="61"/>
      <w:bookmarkEnd w:id="62"/>
      <w:r>
        <w:rPr>
          <w:rStyle w:val="CharPartText"/>
        </w:rPr>
        <w:t xml:space="preserve"> </w:t>
      </w:r>
    </w:p>
    <w:p>
      <w:pPr>
        <w:pStyle w:val="Heading5"/>
        <w:rPr>
          <w:snapToGrid w:val="0"/>
        </w:rPr>
      </w:pPr>
      <w:bookmarkStart w:id="63" w:name="_Toc8981694"/>
      <w:r>
        <w:rPr>
          <w:rStyle w:val="CharSectno"/>
        </w:rPr>
        <w:t>37</w:t>
      </w:r>
      <w:r>
        <w:rPr>
          <w:snapToGrid w:val="0"/>
        </w:rPr>
        <w:t>.</w:t>
      </w:r>
      <w:r>
        <w:rPr>
          <w:snapToGrid w:val="0"/>
        </w:rPr>
        <w:tab/>
        <w:t>Application of this Part</w:t>
      </w:r>
      <w:bookmarkEnd w:id="63"/>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64" w:name="_Toc8981695"/>
      <w:r>
        <w:rPr>
          <w:rStyle w:val="CharSectno"/>
        </w:rPr>
        <w:t>38</w:t>
      </w:r>
      <w:r>
        <w:rPr>
          <w:snapToGrid w:val="0"/>
        </w:rPr>
        <w:t>.</w:t>
      </w:r>
      <w:r>
        <w:rPr>
          <w:snapToGrid w:val="0"/>
        </w:rPr>
        <w:tab/>
        <w:t>Vessels to be moored, berthed or take their departure as directed</w:t>
      </w:r>
      <w:bookmarkEnd w:id="64"/>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65" w:name="_Toc8981696"/>
      <w:r>
        <w:rPr>
          <w:rStyle w:val="CharSectno"/>
        </w:rPr>
        <w:t>39</w:t>
      </w:r>
      <w:r>
        <w:rPr>
          <w:snapToGrid w:val="0"/>
        </w:rPr>
        <w:t>.</w:t>
      </w:r>
      <w:r>
        <w:rPr>
          <w:snapToGrid w:val="0"/>
        </w:rPr>
        <w:tab/>
        <w:t>Vessels and moorings not to be interfered with</w:t>
      </w:r>
      <w:bookmarkEnd w:id="65"/>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66" w:name="_Toc8981697"/>
      <w:r>
        <w:rPr>
          <w:rStyle w:val="CharSectno"/>
        </w:rPr>
        <w:t>40</w:t>
      </w:r>
      <w:r>
        <w:rPr>
          <w:snapToGrid w:val="0"/>
        </w:rPr>
        <w:t>.</w:t>
      </w:r>
      <w:r>
        <w:rPr>
          <w:snapToGrid w:val="0"/>
        </w:rPr>
        <w:tab/>
        <w:t>Penalties</w:t>
      </w:r>
      <w:bookmarkEnd w:id="66"/>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67" w:name="_Toc8914823"/>
      <w:bookmarkStart w:id="68" w:name="_Toc8981698"/>
      <w:r>
        <w:rPr>
          <w:rStyle w:val="CharPartNo"/>
        </w:rPr>
        <w:t>Part V</w:t>
      </w:r>
      <w:r>
        <w:rPr>
          <w:rStyle w:val="CharDivNo"/>
        </w:rPr>
        <w:t> </w:t>
      </w:r>
      <w:r>
        <w:t>—</w:t>
      </w:r>
      <w:r>
        <w:rPr>
          <w:rStyle w:val="CharDivText"/>
        </w:rPr>
        <w:t> </w:t>
      </w:r>
      <w:r>
        <w:rPr>
          <w:rStyle w:val="CharPartText"/>
        </w:rPr>
        <w:t>Obstruction and wrecks</w:t>
      </w:r>
      <w:bookmarkEnd w:id="67"/>
      <w:bookmarkEnd w:id="68"/>
      <w:r>
        <w:rPr>
          <w:rStyle w:val="CharPartText"/>
        </w:rPr>
        <w:t xml:space="preserve"> </w:t>
      </w:r>
    </w:p>
    <w:p>
      <w:pPr>
        <w:pStyle w:val="Heading5"/>
        <w:rPr>
          <w:snapToGrid w:val="0"/>
        </w:rPr>
      </w:pPr>
      <w:bookmarkStart w:id="69" w:name="_Toc8981699"/>
      <w:r>
        <w:rPr>
          <w:rStyle w:val="CharSectno"/>
        </w:rPr>
        <w:t>41</w:t>
      </w:r>
      <w:r>
        <w:rPr>
          <w:snapToGrid w:val="0"/>
        </w:rPr>
        <w:t>.</w:t>
      </w:r>
      <w:r>
        <w:rPr>
          <w:snapToGrid w:val="0"/>
        </w:rPr>
        <w:tab/>
        <w:t>Application of this Part</w:t>
      </w:r>
      <w:bookmarkEnd w:id="69"/>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70" w:name="_Toc8981700"/>
      <w:r>
        <w:rPr>
          <w:rStyle w:val="CharSectno"/>
        </w:rPr>
        <w:t>42</w:t>
      </w:r>
      <w:r>
        <w:rPr>
          <w:snapToGrid w:val="0"/>
        </w:rPr>
        <w:t>.</w:t>
      </w:r>
      <w:r>
        <w:rPr>
          <w:snapToGrid w:val="0"/>
        </w:rPr>
        <w:tab/>
        <w:t>Vessels not to be moored in fairway or channel</w:t>
      </w:r>
      <w:bookmarkEnd w:id="70"/>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71" w:name="_Toc8981701"/>
      <w:r>
        <w:rPr>
          <w:rStyle w:val="CharSectno"/>
        </w:rPr>
        <w:t>43</w:t>
      </w:r>
      <w:r>
        <w:rPr>
          <w:snapToGrid w:val="0"/>
        </w:rPr>
        <w:t>.</w:t>
      </w:r>
      <w:r>
        <w:rPr>
          <w:snapToGrid w:val="0"/>
        </w:rPr>
        <w:tab/>
        <w:t>Channels or fairways not to be obstructed by nets etc.</w:t>
      </w:r>
      <w:bookmarkEnd w:id="71"/>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72" w:name="_Toc8981702"/>
      <w:r>
        <w:rPr>
          <w:rStyle w:val="CharSectno"/>
        </w:rPr>
        <w:t>44</w:t>
      </w:r>
      <w:r>
        <w:rPr>
          <w:snapToGrid w:val="0"/>
        </w:rPr>
        <w:t>.</w:t>
      </w:r>
      <w:r>
        <w:rPr>
          <w:snapToGrid w:val="0"/>
        </w:rPr>
        <w:tab/>
        <w:t>Beached vessels to be removed by owner or officer</w:t>
      </w:r>
      <w:bookmarkEnd w:id="72"/>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73" w:name="_Toc8981703"/>
      <w:r>
        <w:rPr>
          <w:rStyle w:val="CharSectno"/>
        </w:rPr>
        <w:t>45</w:t>
      </w:r>
      <w:r>
        <w:rPr>
          <w:snapToGrid w:val="0"/>
        </w:rPr>
        <w:t>.</w:t>
      </w:r>
      <w:r>
        <w:rPr>
          <w:snapToGrid w:val="0"/>
        </w:rPr>
        <w:tab/>
        <w:t>Penalties</w:t>
      </w:r>
      <w:bookmarkEnd w:id="73"/>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74" w:name="_Toc8914829"/>
      <w:bookmarkStart w:id="75" w:name="_Toc8981704"/>
      <w:r>
        <w:rPr>
          <w:rStyle w:val="CharPartNo"/>
        </w:rPr>
        <w:t xml:space="preserve">Part </w:t>
      </w:r>
      <w:smartTag w:uri="urn:schemas-microsoft-com:office:smarttags" w:element="State">
        <w:r>
          <w:rPr>
            <w:rStyle w:val="CharPartNo"/>
          </w:rPr>
          <w:t>VA</w:t>
        </w:r>
      </w:smartTag>
      <w:r>
        <w:rPr>
          <w:rStyle w:val="CharDivNo"/>
        </w:rPr>
        <w:t> </w:t>
      </w:r>
      <w:r>
        <w:t>—</w:t>
      </w:r>
      <w:r>
        <w:rPr>
          <w:rStyle w:val="CharDivText"/>
        </w:rPr>
        <w:t> </w:t>
      </w:r>
      <w:r>
        <w:rPr>
          <w:rStyle w:val="CharPartText"/>
        </w:rPr>
        <w:t>Registration of private pleasure boats</w:t>
      </w:r>
      <w:bookmarkEnd w:id="74"/>
      <w:bookmarkEnd w:id="75"/>
    </w:p>
    <w:p>
      <w:pPr>
        <w:pStyle w:val="Footnoteheading"/>
      </w:pPr>
      <w:r>
        <w:tab/>
        <w:t>[Heading inserted: Gazette 16 Dec 1971 p. 5230.]</w:t>
      </w:r>
    </w:p>
    <w:p>
      <w:pPr>
        <w:pStyle w:val="Heading5"/>
        <w:spacing w:before="240"/>
        <w:rPr>
          <w:snapToGrid w:val="0"/>
        </w:rPr>
      </w:pPr>
      <w:bookmarkStart w:id="76" w:name="_Toc8981705"/>
      <w:r>
        <w:rPr>
          <w:rStyle w:val="CharSectno"/>
        </w:rPr>
        <w:t>45A</w:t>
      </w:r>
      <w:r>
        <w:rPr>
          <w:snapToGrid w:val="0"/>
        </w:rPr>
        <w:t>.</w:t>
      </w:r>
      <w:r>
        <w:rPr>
          <w:snapToGrid w:val="0"/>
        </w:rPr>
        <w:tab/>
        <w:t>Terms used and application of this Part</w:t>
      </w:r>
      <w:bookmarkEnd w:id="76"/>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77" w:name="_Toc8981706"/>
      <w:r>
        <w:rPr>
          <w:rStyle w:val="CharSectno"/>
        </w:rPr>
        <w:t>45B</w:t>
      </w:r>
      <w:r>
        <w:rPr>
          <w:snapToGrid w:val="0"/>
        </w:rPr>
        <w:t>.</w:t>
      </w:r>
      <w:r>
        <w:rPr>
          <w:snapToGrid w:val="0"/>
        </w:rPr>
        <w:tab/>
        <w:t>Registration of vessels</w:t>
      </w:r>
      <w:bookmarkEnd w:id="77"/>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tcPr>
          <w:p>
            <w:pPr>
              <w:pStyle w:val="TableNAm"/>
              <w:jc w:val="right"/>
            </w:pPr>
            <w:r>
              <w:rPr>
                <w:szCs w:val="24"/>
              </w:rPr>
              <w:t>121.20</w:t>
            </w:r>
          </w:p>
        </w:tc>
      </w:tr>
      <w:tr>
        <w:tc>
          <w:tcPr>
            <w:tcW w:w="3822" w:type="dxa"/>
          </w:tcPr>
          <w:p>
            <w:pPr>
              <w:pStyle w:val="TableNAm"/>
              <w:ind w:left="592" w:hanging="592"/>
            </w:pPr>
            <w:r>
              <w:t>(ii)</w:t>
            </w:r>
            <w:r>
              <w:tab/>
              <w:t>5 m or more but less than 10 m</w:t>
            </w:r>
          </w:p>
        </w:tc>
        <w:tc>
          <w:tcPr>
            <w:tcW w:w="1553" w:type="dxa"/>
          </w:tcPr>
          <w:p>
            <w:pPr>
              <w:pStyle w:val="TableNAm"/>
              <w:jc w:val="right"/>
            </w:pPr>
            <w:r>
              <w:rPr>
                <w:szCs w:val="24"/>
              </w:rPr>
              <w:t>257.30</w:t>
            </w:r>
          </w:p>
        </w:tc>
      </w:tr>
      <w:tr>
        <w:tc>
          <w:tcPr>
            <w:tcW w:w="3822" w:type="dxa"/>
          </w:tcPr>
          <w:p>
            <w:pPr>
              <w:pStyle w:val="TableNAm"/>
              <w:ind w:left="592" w:hanging="592"/>
            </w:pPr>
            <w:r>
              <w:t>(iii)</w:t>
            </w:r>
            <w:r>
              <w:tab/>
              <w:t>10 m or more but less than 20 m</w:t>
            </w:r>
          </w:p>
        </w:tc>
        <w:tc>
          <w:tcPr>
            <w:tcW w:w="1553" w:type="dxa"/>
          </w:tcPr>
          <w:p>
            <w:pPr>
              <w:pStyle w:val="TableNAm"/>
              <w:jc w:val="right"/>
            </w:pPr>
            <w:r>
              <w:rPr>
                <w:szCs w:val="24"/>
              </w:rPr>
              <w:t>516.20</w:t>
            </w:r>
          </w:p>
        </w:tc>
      </w:tr>
      <w:tr>
        <w:tc>
          <w:tcPr>
            <w:tcW w:w="3822" w:type="dxa"/>
          </w:tcPr>
          <w:p>
            <w:pPr>
              <w:pStyle w:val="TableNAm"/>
              <w:ind w:left="592" w:hanging="592"/>
            </w:pPr>
            <w:r>
              <w:t>(iv)</w:t>
            </w:r>
            <w:r>
              <w:tab/>
              <w:t>20 m or more</w:t>
            </w:r>
          </w:p>
        </w:tc>
        <w:tc>
          <w:tcPr>
            <w:tcW w:w="1553" w:type="dxa"/>
          </w:tcPr>
          <w:p>
            <w:pPr>
              <w:pStyle w:val="TableNAm"/>
              <w:jc w:val="right"/>
            </w:pPr>
            <w:r>
              <w:rPr>
                <w:szCs w:val="24"/>
              </w:rPr>
              <w:t>754.90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w:t>
      </w:r>
      <w:r>
        <w:rPr>
          <w:szCs w:val="24"/>
        </w:rPr>
        <w:t>$28.00</w:t>
      </w:r>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 xml:space="preserve">An owner of a registered vessel, or a person authorised in writing by an owner, may be issued with a replacement certificate of registration on payment of a fee of </w:t>
      </w:r>
      <w:r>
        <w:rPr>
          <w:szCs w:val="24"/>
        </w:rPr>
        <w:t>$12.00</w:t>
      </w:r>
      <w:r>
        <w:t>.</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p. 1641.] </w:t>
      </w:r>
    </w:p>
    <w:p>
      <w:pPr>
        <w:pStyle w:val="Heading5"/>
        <w:keepNext w:val="0"/>
        <w:keepLines w:val="0"/>
        <w:rPr>
          <w:snapToGrid w:val="0"/>
        </w:rPr>
      </w:pPr>
      <w:bookmarkStart w:id="78" w:name="_Toc8981707"/>
      <w:r>
        <w:rPr>
          <w:rStyle w:val="CharSectno"/>
        </w:rPr>
        <w:t>45BAA</w:t>
      </w:r>
      <w:r>
        <w:rPr>
          <w:snapToGrid w:val="0"/>
        </w:rPr>
        <w:t>.</w:t>
      </w:r>
      <w:r>
        <w:rPr>
          <w:snapToGrid w:val="0"/>
        </w:rPr>
        <w:tab/>
        <w:t>Registration of foreign pleasure vessels</w:t>
      </w:r>
      <w:bookmarkEnd w:id="7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rPr>
          <w:szCs w:val="24"/>
        </w:rPr>
        <w:t xml:space="preserve">$28.00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tcPr>
          <w:p>
            <w:pPr>
              <w:pStyle w:val="TableNAm"/>
            </w:pPr>
            <w:r>
              <w:t>4.00</w:t>
            </w:r>
          </w:p>
        </w:tc>
      </w:tr>
      <w:tr>
        <w:tc>
          <w:tcPr>
            <w:tcW w:w="4185" w:type="dxa"/>
          </w:tcPr>
          <w:p>
            <w:pPr>
              <w:pStyle w:val="TableNAm"/>
            </w:pPr>
            <w:r>
              <w:t>(ii)</w:t>
            </w:r>
            <w:r>
              <w:tab/>
              <w:t>5 m or more but less than 10 m</w:t>
            </w:r>
          </w:p>
        </w:tc>
        <w:tc>
          <w:tcPr>
            <w:tcW w:w="1275" w:type="dxa"/>
          </w:tcPr>
          <w:p>
            <w:pPr>
              <w:pStyle w:val="TableNAm"/>
            </w:pPr>
            <w:r>
              <w:t>7.25</w:t>
            </w:r>
          </w:p>
        </w:tc>
      </w:tr>
      <w:tr>
        <w:tc>
          <w:tcPr>
            <w:tcW w:w="4185" w:type="dxa"/>
          </w:tcPr>
          <w:p>
            <w:pPr>
              <w:pStyle w:val="TableNAm"/>
            </w:pPr>
            <w:r>
              <w:t>(iii)</w:t>
            </w:r>
            <w:r>
              <w:tab/>
              <w:t>10 m or over but less than 20 m</w:t>
            </w:r>
          </w:p>
        </w:tc>
        <w:tc>
          <w:tcPr>
            <w:tcW w:w="1275" w:type="dxa"/>
          </w:tcPr>
          <w:p>
            <w:pPr>
              <w:pStyle w:val="TableNAm"/>
            </w:pPr>
            <w:r>
              <w:t>9.50</w:t>
            </w:r>
          </w:p>
        </w:tc>
      </w:tr>
      <w:tr>
        <w:tc>
          <w:tcPr>
            <w:tcW w:w="4185" w:type="dxa"/>
          </w:tcPr>
          <w:p>
            <w:pPr>
              <w:pStyle w:val="TableNAm"/>
            </w:pPr>
            <w:r>
              <w:t>(iv)</w:t>
            </w:r>
            <w:r>
              <w:tab/>
              <w:t>20 m or over but less than 30 m</w:t>
            </w:r>
          </w:p>
        </w:tc>
        <w:tc>
          <w:tcPr>
            <w:tcW w:w="1275" w:type="dxa"/>
          </w:tcPr>
          <w:p>
            <w:pPr>
              <w:pStyle w:val="TableNAm"/>
            </w:pPr>
            <w:r>
              <w:t>19.00</w:t>
            </w:r>
          </w:p>
        </w:tc>
      </w:tr>
      <w:tr>
        <w:tc>
          <w:tcPr>
            <w:tcW w:w="4185" w:type="dxa"/>
          </w:tcPr>
          <w:p>
            <w:pPr>
              <w:pStyle w:val="TableNAm"/>
            </w:pPr>
            <w:r>
              <w:t>(v)</w:t>
            </w:r>
            <w:r>
              <w:tab/>
              <w:t>30 m or over but less than 40 m</w:t>
            </w:r>
          </w:p>
        </w:tc>
        <w:tc>
          <w:tcPr>
            <w:tcW w:w="1275" w:type="dxa"/>
          </w:tcPr>
          <w:p>
            <w:pPr>
              <w:pStyle w:val="TableNAm"/>
            </w:pPr>
            <w:r>
              <w:t>38.00</w:t>
            </w:r>
          </w:p>
        </w:tc>
      </w:tr>
      <w:tr>
        <w:tc>
          <w:tcPr>
            <w:tcW w:w="4185" w:type="dxa"/>
          </w:tcPr>
          <w:p>
            <w:pPr>
              <w:pStyle w:val="TableNAm"/>
            </w:pPr>
            <w:r>
              <w:t>(vi)</w:t>
            </w:r>
            <w:r>
              <w:tab/>
              <w:t>40 m or over</w:t>
            </w:r>
          </w:p>
        </w:tc>
        <w:tc>
          <w:tcPr>
            <w:tcW w:w="1275" w:type="dxa"/>
          </w:tcPr>
          <w:p>
            <w:pPr>
              <w:pStyle w:val="TableNAm"/>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w:t>
      </w:r>
    </w:p>
    <w:p>
      <w:pPr>
        <w:pStyle w:val="Heading5"/>
        <w:rPr>
          <w:snapToGrid w:val="0"/>
        </w:rPr>
      </w:pPr>
      <w:bookmarkStart w:id="79" w:name="_Toc8981708"/>
      <w:r>
        <w:rPr>
          <w:rStyle w:val="CharSectno"/>
        </w:rPr>
        <w:t>45BA</w:t>
      </w:r>
      <w:r>
        <w:rPr>
          <w:snapToGrid w:val="0"/>
        </w:rPr>
        <w:t>.</w:t>
      </w:r>
      <w:r>
        <w:rPr>
          <w:snapToGrid w:val="0"/>
        </w:rPr>
        <w:tab/>
        <w:t>Dealers plates</w:t>
      </w:r>
      <w:bookmarkEnd w:id="79"/>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 xml:space="preserve">$360 </w:t>
      </w:r>
      <w:r>
        <w:t>for the issue of the first set of plates; and</w:t>
      </w:r>
    </w:p>
    <w:p>
      <w:pPr>
        <w:pStyle w:val="Indenta"/>
        <w:spacing w:before="60"/>
        <w:rPr>
          <w:snapToGrid w:val="0"/>
        </w:rPr>
      </w:pPr>
      <w:r>
        <w:tab/>
        <w:t>(b)</w:t>
      </w:r>
      <w:r>
        <w:tab/>
      </w:r>
      <w:r>
        <w:rPr>
          <w:szCs w:val="24"/>
        </w:rPr>
        <w:t xml:space="preserve">$150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$270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 xml:space="preserve">on the payment of a fee of </w:t>
      </w:r>
      <w:r>
        <w:rPr>
          <w:szCs w:val="24"/>
        </w:rPr>
        <w:t>$150</w:t>
      </w:r>
      <w:r>
        <w:t>.</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w:t>
      </w:r>
    </w:p>
    <w:p>
      <w:pPr>
        <w:pStyle w:val="Heading5"/>
        <w:spacing w:before="240"/>
        <w:rPr>
          <w:snapToGrid w:val="0"/>
        </w:rPr>
      </w:pPr>
      <w:bookmarkStart w:id="80" w:name="_Toc8981709"/>
      <w:r>
        <w:rPr>
          <w:rStyle w:val="CharSectno"/>
        </w:rPr>
        <w:t>45C</w:t>
      </w:r>
      <w:r>
        <w:rPr>
          <w:snapToGrid w:val="0"/>
        </w:rPr>
        <w:t>.</w:t>
      </w:r>
      <w:r>
        <w:rPr>
          <w:snapToGrid w:val="0"/>
        </w:rPr>
        <w:tab/>
        <w:t>Duration of registration etc.</w:t>
      </w:r>
      <w:bookmarkEnd w:id="80"/>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81" w:name="_Toc8981710"/>
      <w:r>
        <w:rPr>
          <w:rStyle w:val="CharSectno"/>
        </w:rPr>
        <w:t>45D</w:t>
      </w:r>
      <w:r>
        <w:rPr>
          <w:snapToGrid w:val="0"/>
        </w:rPr>
        <w:t>.</w:t>
      </w:r>
      <w:r>
        <w:rPr>
          <w:snapToGrid w:val="0"/>
        </w:rPr>
        <w:tab/>
        <w:t>Owners to furnish particulars of changes of address etc.</w:t>
      </w:r>
      <w:bookmarkEnd w:id="81"/>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82" w:name="_Toc8981711"/>
      <w:r>
        <w:rPr>
          <w:rStyle w:val="CharSectno"/>
        </w:rPr>
        <w:t>45E</w:t>
      </w:r>
      <w:r>
        <w:rPr>
          <w:snapToGrid w:val="0"/>
        </w:rPr>
        <w:t>.</w:t>
      </w:r>
      <w:r>
        <w:rPr>
          <w:snapToGrid w:val="0"/>
        </w:rPr>
        <w:tab/>
        <w:t>Transfers of vessels</w:t>
      </w:r>
      <w:bookmarkEnd w:id="82"/>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rPr>
          <w:szCs w:val="24"/>
        </w:rPr>
        <w:t>$28.00</w:t>
      </w:r>
      <w:r>
        <w:t>;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p. 1641.] </w:t>
      </w:r>
    </w:p>
    <w:p>
      <w:pPr>
        <w:pStyle w:val="Heading5"/>
      </w:pPr>
      <w:bookmarkStart w:id="83" w:name="_Toc8981712"/>
      <w:r>
        <w:rPr>
          <w:rStyle w:val="CharSectno"/>
        </w:rPr>
        <w:t>45EA</w:t>
      </w:r>
      <w:r>
        <w:t>.</w:t>
      </w:r>
      <w:r>
        <w:tab/>
        <w:t>Hull identification number, altering etc. of prohibited</w:t>
      </w:r>
      <w:bookmarkEnd w:id="83"/>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Gazette 1 Dec 2000 p. 6768.]</w:t>
      </w:r>
    </w:p>
    <w:p>
      <w:pPr>
        <w:pStyle w:val="Heading5"/>
      </w:pPr>
      <w:bookmarkStart w:id="84" w:name="_Toc8981713"/>
      <w:r>
        <w:rPr>
          <w:rStyle w:val="CharSectno"/>
        </w:rPr>
        <w:t>45EB</w:t>
      </w:r>
      <w:r>
        <w:t>.</w:t>
      </w:r>
      <w:r>
        <w:tab/>
        <w:t>Hull identification number altered etc., duty of owner to reaffix</w:t>
      </w:r>
      <w:bookmarkEnd w:id="84"/>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Gazette 1 Dec 2000 p. 6768.]</w:t>
      </w:r>
    </w:p>
    <w:p>
      <w:pPr>
        <w:pStyle w:val="Heading5"/>
      </w:pPr>
      <w:bookmarkStart w:id="85" w:name="_Toc8981714"/>
      <w:r>
        <w:rPr>
          <w:rStyle w:val="CharSectno"/>
        </w:rPr>
        <w:t>45F</w:t>
      </w:r>
      <w:r>
        <w:t>.</w:t>
      </w:r>
      <w:r>
        <w:tab/>
        <w:t>Penalties</w:t>
      </w:r>
      <w:bookmarkEnd w:id="85"/>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86" w:name="_Toc8914840"/>
      <w:bookmarkStart w:id="87" w:name="_Toc8981715"/>
      <w:r>
        <w:rPr>
          <w:rStyle w:val="CharPartNo"/>
        </w:rPr>
        <w:t>Part VI</w:t>
      </w:r>
      <w:r>
        <w:rPr>
          <w:rStyle w:val="CharDivNo"/>
        </w:rPr>
        <w:t> </w:t>
      </w:r>
      <w:r>
        <w:t>—</w:t>
      </w:r>
      <w:r>
        <w:rPr>
          <w:rStyle w:val="CharDivText"/>
        </w:rPr>
        <w:t> </w:t>
      </w:r>
      <w:r>
        <w:rPr>
          <w:rStyle w:val="CharPartText"/>
        </w:rPr>
        <w:t>Private pleasure boats</w:t>
      </w:r>
      <w:bookmarkEnd w:id="86"/>
      <w:bookmarkEnd w:id="87"/>
      <w:r>
        <w:rPr>
          <w:rStyle w:val="CharPartText"/>
        </w:rPr>
        <w:t xml:space="preserve"> </w:t>
      </w:r>
    </w:p>
    <w:p>
      <w:pPr>
        <w:pStyle w:val="Heading5"/>
        <w:rPr>
          <w:snapToGrid w:val="0"/>
        </w:rPr>
      </w:pPr>
      <w:bookmarkStart w:id="88" w:name="_Toc8981716"/>
      <w:r>
        <w:rPr>
          <w:rStyle w:val="CharSectno"/>
        </w:rPr>
        <w:t>46</w:t>
      </w:r>
      <w:r>
        <w:rPr>
          <w:snapToGrid w:val="0"/>
        </w:rPr>
        <w:t>.</w:t>
      </w:r>
      <w:r>
        <w:rPr>
          <w:snapToGrid w:val="0"/>
        </w:rPr>
        <w:tab/>
        <w:t>Terms used</w:t>
      </w:r>
      <w:bookmarkEnd w:id="88"/>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Deleted: Gazette 3 Mar 2017 p. 1486.]</w:t>
      </w:r>
    </w:p>
    <w:p>
      <w:pPr>
        <w:pStyle w:val="Ednotedivision"/>
        <w:spacing w:before="240"/>
      </w:pPr>
      <w:r>
        <w:t>[Heading deleted: Gazette 1 Jul 1983 p. 2263.]</w:t>
      </w:r>
    </w:p>
    <w:p>
      <w:pPr>
        <w:pStyle w:val="Heading5"/>
        <w:spacing w:before="240"/>
      </w:pPr>
      <w:bookmarkStart w:id="89" w:name="_Toc8981717"/>
      <w:r>
        <w:rPr>
          <w:rStyle w:val="CharSectno"/>
        </w:rPr>
        <w:t>47</w:t>
      </w:r>
      <w:r>
        <w:t>.</w:t>
      </w:r>
      <w:r>
        <w:tab/>
        <w:t>Terms used etc. in r. 47 to 47I</w:t>
      </w:r>
      <w:bookmarkEnd w:id="89"/>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w:t>
      </w:r>
    </w:p>
    <w:p>
      <w:pPr>
        <w:pStyle w:val="Ednotesection"/>
        <w:ind w:left="890" w:hanging="890"/>
      </w:pPr>
      <w:r>
        <w:t>[</w:t>
      </w:r>
      <w:r>
        <w:rPr>
          <w:b/>
        </w:rPr>
        <w:t>47AA, 47AB.</w:t>
      </w:r>
      <w:r>
        <w:tab/>
        <w:t>Deleted: Gazette 25 Jul 2014 p. 2583.]</w:t>
      </w:r>
    </w:p>
    <w:p>
      <w:pPr>
        <w:pStyle w:val="Heading5"/>
        <w:keepLines w:val="0"/>
      </w:pPr>
      <w:bookmarkStart w:id="90" w:name="_Toc8981718"/>
      <w:r>
        <w:rPr>
          <w:rStyle w:val="CharSectno"/>
        </w:rPr>
        <w:t>47A</w:t>
      </w:r>
      <w:r>
        <w:t>.</w:t>
      </w:r>
      <w:r>
        <w:tab/>
        <w:t>Who may drive motor boat — from 1 April 2008</w:t>
      </w:r>
      <w:bookmarkEnd w:id="90"/>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w:t>
      </w:r>
    </w:p>
    <w:p>
      <w:pPr>
        <w:pStyle w:val="Heading5"/>
      </w:pPr>
      <w:bookmarkStart w:id="91" w:name="_Toc8981719"/>
      <w:r>
        <w:rPr>
          <w:rStyle w:val="CharSectno"/>
        </w:rPr>
        <w:t>47B</w:t>
      </w:r>
      <w:r>
        <w:rPr>
          <w:iCs/>
        </w:rPr>
        <w:t>.</w:t>
      </w:r>
      <w:r>
        <w:rPr>
          <w:iCs/>
        </w:rPr>
        <w:tab/>
        <w:t>Learner deemed to be directly supervised</w:t>
      </w:r>
      <w:bookmarkEnd w:id="91"/>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92" w:name="_Toc8981720"/>
      <w:r>
        <w:rPr>
          <w:rStyle w:val="CharSectno"/>
        </w:rPr>
        <w:t>47C</w:t>
      </w:r>
      <w:r>
        <w:t>.</w:t>
      </w:r>
      <w:r>
        <w:tab/>
        <w:t>Recreational skipper’s ticket</w:t>
      </w:r>
      <w:bookmarkEnd w:id="92"/>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must be accompanied by a fee of $28.00;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$21.50.</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w:t>
      </w:r>
    </w:p>
    <w:p>
      <w:pPr>
        <w:pStyle w:val="Ednotesection"/>
        <w:ind w:left="890" w:hanging="890"/>
      </w:pPr>
      <w:r>
        <w:t>[</w:t>
      </w:r>
      <w:r>
        <w:rPr>
          <w:b/>
        </w:rPr>
        <w:t>47CA.</w:t>
      </w:r>
      <w:r>
        <w:tab/>
        <w:t>Deleted: Gazette 25 Jul 2014 p. 2583.]</w:t>
      </w:r>
    </w:p>
    <w:p>
      <w:pPr>
        <w:pStyle w:val="Heading5"/>
      </w:pPr>
      <w:bookmarkStart w:id="93" w:name="_Toc8981721"/>
      <w:r>
        <w:rPr>
          <w:rStyle w:val="CharSectno"/>
        </w:rPr>
        <w:t>47D</w:t>
      </w:r>
      <w:r>
        <w:t>.</w:t>
      </w:r>
      <w:r>
        <w:tab/>
        <w:t>Recreational skipper’s ticket, conditions on</w:t>
      </w:r>
      <w:bookmarkEnd w:id="93"/>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94" w:name="_Toc8981722"/>
      <w:r>
        <w:rPr>
          <w:rStyle w:val="CharSectno"/>
        </w:rPr>
        <w:t>47E</w:t>
      </w:r>
      <w:r>
        <w:t>.</w:t>
      </w:r>
      <w:r>
        <w:tab/>
        <w:t>Interstate or overseas ticket valid for 3 months</w:t>
      </w:r>
      <w:bookmarkEnd w:id="94"/>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95" w:name="_Toc8981723"/>
      <w:r>
        <w:rPr>
          <w:rStyle w:val="CharSectno"/>
        </w:rPr>
        <w:t>47F</w:t>
      </w:r>
      <w:r>
        <w:t>.</w:t>
      </w:r>
      <w:r>
        <w:tab/>
        <w:t>Exemptions</w:t>
      </w:r>
      <w:bookmarkEnd w:id="95"/>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96" w:name="_Toc8981724"/>
      <w:r>
        <w:rPr>
          <w:rStyle w:val="CharSectno"/>
        </w:rPr>
        <w:t>47G</w:t>
      </w:r>
      <w:r>
        <w:t>.</w:t>
      </w:r>
      <w:r>
        <w:tab/>
        <w:t>Recreational skipper’s ticket, CEO may refuse, cancel or suspend</w:t>
      </w:r>
      <w:bookmarkEnd w:id="96"/>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97" w:name="_Toc8981725"/>
      <w:r>
        <w:rPr>
          <w:rStyle w:val="CharSectno"/>
        </w:rPr>
        <w:t>47H</w:t>
      </w:r>
      <w:r>
        <w:rPr>
          <w:iCs/>
        </w:rPr>
        <w:t>.</w:t>
      </w:r>
      <w:r>
        <w:rPr>
          <w:iCs/>
        </w:rPr>
        <w:tab/>
        <w:t>Ticket</w:t>
      </w:r>
      <w:r>
        <w:t xml:space="preserve"> </w:t>
      </w:r>
      <w:r>
        <w:rPr>
          <w:iCs/>
        </w:rPr>
        <w:t>to be produced on request</w:t>
      </w:r>
      <w:bookmarkEnd w:id="97"/>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Gazette 10 Feb 2006 p. 674.]</w:t>
      </w:r>
    </w:p>
    <w:p>
      <w:pPr>
        <w:pStyle w:val="Heading5"/>
      </w:pPr>
      <w:bookmarkStart w:id="98" w:name="_Toc8981726"/>
      <w:r>
        <w:rPr>
          <w:rStyle w:val="CharSectno"/>
        </w:rPr>
        <w:t>47I</w:t>
      </w:r>
      <w:r>
        <w:rPr>
          <w:iCs/>
        </w:rPr>
        <w:t>.</w:t>
      </w:r>
      <w:r>
        <w:rPr>
          <w:iCs/>
        </w:rPr>
        <w:tab/>
        <w:t xml:space="preserve">Ticket </w:t>
      </w:r>
      <w:r>
        <w:t>holder to notify change of details</w:t>
      </w:r>
      <w:bookmarkEnd w:id="98"/>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99" w:name="_Toc8981727"/>
      <w:r>
        <w:rPr>
          <w:rStyle w:val="CharSectno"/>
        </w:rPr>
        <w:t>48</w:t>
      </w:r>
      <w:r>
        <w:rPr>
          <w:snapToGrid w:val="0"/>
        </w:rPr>
        <w:t>.</w:t>
      </w:r>
      <w:r>
        <w:rPr>
          <w:snapToGrid w:val="0"/>
        </w:rPr>
        <w:tab/>
        <w:t>Limitation of speed, water ski-ing and para-sailing</w:t>
      </w:r>
      <w:bookmarkEnd w:id="99"/>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w:t>
      </w:r>
    </w:p>
    <w:p>
      <w:pPr>
        <w:pStyle w:val="Heading5"/>
        <w:spacing w:before="240"/>
        <w:rPr>
          <w:snapToGrid w:val="0"/>
        </w:rPr>
      </w:pPr>
      <w:bookmarkStart w:id="100" w:name="_Toc8981728"/>
      <w:r>
        <w:rPr>
          <w:rStyle w:val="CharSectno"/>
        </w:rPr>
        <w:t>48A</w:t>
      </w:r>
      <w:r>
        <w:rPr>
          <w:snapToGrid w:val="0"/>
        </w:rPr>
        <w:t>.</w:t>
      </w:r>
      <w:r>
        <w:rPr>
          <w:snapToGrid w:val="0"/>
        </w:rPr>
        <w:tab/>
        <w:t>Areas for speed boats and water ski</w:t>
      </w:r>
      <w:r>
        <w:rPr>
          <w:snapToGrid w:val="0"/>
        </w:rPr>
        <w:noBreakHyphen/>
        <w:t>ing</w:t>
      </w:r>
      <w:bookmarkEnd w:id="100"/>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101" w:name="_Toc8981729"/>
      <w:r>
        <w:rPr>
          <w:rStyle w:val="CharSectno"/>
        </w:rPr>
        <w:t>49</w:t>
      </w:r>
      <w:r>
        <w:rPr>
          <w:snapToGrid w:val="0"/>
        </w:rPr>
        <w:t>.</w:t>
      </w:r>
      <w:r>
        <w:rPr>
          <w:snapToGrid w:val="0"/>
        </w:rPr>
        <w:tab/>
        <w:t>Driver to be accompanied and to be alert</w:t>
      </w:r>
      <w:bookmarkEnd w:id="101"/>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102" w:name="_Toc8981730"/>
      <w:r>
        <w:rPr>
          <w:rStyle w:val="CharSectno"/>
        </w:rPr>
        <w:t>49C</w:t>
      </w:r>
      <w:r>
        <w:rPr>
          <w:snapToGrid w:val="0"/>
        </w:rPr>
        <w:t>.</w:t>
      </w:r>
      <w:r>
        <w:rPr>
          <w:snapToGrid w:val="0"/>
        </w:rPr>
        <w:tab/>
        <w:t>Driving speed boats behind skiers</w:t>
      </w:r>
      <w:bookmarkEnd w:id="102"/>
      <w:r>
        <w:rPr>
          <w:snapToGrid w:val="0"/>
        </w:rPr>
        <w:t xml:space="preserve"> </w:t>
      </w:r>
    </w:p>
    <w:p>
      <w:pPr>
        <w:pStyle w:val="Subsection"/>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w:t>
      </w:r>
    </w:p>
    <w:p>
      <w:pPr>
        <w:pStyle w:val="Heading5"/>
        <w:spacing w:before="180"/>
        <w:rPr>
          <w:snapToGrid w:val="0"/>
        </w:rPr>
      </w:pPr>
      <w:bookmarkStart w:id="103" w:name="_Toc8981731"/>
      <w:r>
        <w:rPr>
          <w:rStyle w:val="CharSectno"/>
        </w:rPr>
        <w:t>49D</w:t>
      </w:r>
      <w:r>
        <w:rPr>
          <w:snapToGrid w:val="0"/>
        </w:rPr>
        <w:t>.</w:t>
      </w:r>
      <w:r>
        <w:rPr>
          <w:snapToGrid w:val="0"/>
        </w:rPr>
        <w:tab/>
        <w:t>Right of way when landing a water skier</w:t>
      </w:r>
      <w:bookmarkEnd w:id="103"/>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104" w:name="_Toc8981732"/>
      <w:r>
        <w:rPr>
          <w:rStyle w:val="CharSectno"/>
        </w:rPr>
        <w:t>49E</w:t>
      </w:r>
      <w:r>
        <w:rPr>
          <w:snapToGrid w:val="0"/>
        </w:rPr>
        <w:t>.</w:t>
      </w:r>
      <w:r>
        <w:rPr>
          <w:snapToGrid w:val="0"/>
        </w:rPr>
        <w:tab/>
        <w:t>Ski ropes</w:t>
      </w:r>
      <w:bookmarkEnd w:id="104"/>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105" w:name="_Toc8981733"/>
      <w:r>
        <w:rPr>
          <w:rStyle w:val="CharSectno"/>
        </w:rPr>
        <w:t>49F</w:t>
      </w:r>
      <w:r>
        <w:rPr>
          <w:snapToGrid w:val="0"/>
        </w:rPr>
        <w:t>.</w:t>
      </w:r>
      <w:r>
        <w:rPr>
          <w:snapToGrid w:val="0"/>
        </w:rPr>
        <w:tab/>
        <w:t>Towing trick water skiers</w:t>
      </w:r>
      <w:bookmarkEnd w:id="105"/>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106" w:name="_Toc8981734"/>
      <w:r>
        <w:rPr>
          <w:rStyle w:val="CharSectno"/>
        </w:rPr>
        <w:t>49G</w:t>
      </w:r>
      <w:r>
        <w:rPr>
          <w:snapToGrid w:val="0"/>
        </w:rPr>
        <w:t>.</w:t>
      </w:r>
      <w:r>
        <w:rPr>
          <w:snapToGrid w:val="0"/>
        </w:rPr>
        <w:tab/>
        <w:t>Towing skiers near landing or take</w:t>
      </w:r>
      <w:r>
        <w:rPr>
          <w:snapToGrid w:val="0"/>
        </w:rPr>
        <w:noBreakHyphen/>
        <w:t>off areas</w:t>
      </w:r>
      <w:bookmarkEnd w:id="106"/>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107" w:name="_Toc8981735"/>
      <w:r>
        <w:rPr>
          <w:rStyle w:val="CharSectno"/>
        </w:rPr>
        <w:t>49H</w:t>
      </w:r>
      <w:r>
        <w:rPr>
          <w:snapToGrid w:val="0"/>
        </w:rPr>
        <w:t>.</w:t>
      </w:r>
      <w:r>
        <w:rPr>
          <w:snapToGrid w:val="0"/>
        </w:rPr>
        <w:tab/>
        <w:t>Ski line to be retrieved</w:t>
      </w:r>
      <w:bookmarkEnd w:id="107"/>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108" w:name="_Toc8981736"/>
      <w:r>
        <w:rPr>
          <w:rStyle w:val="CharSectno"/>
        </w:rPr>
        <w:t>49I</w:t>
      </w:r>
      <w:r>
        <w:rPr>
          <w:snapToGrid w:val="0"/>
        </w:rPr>
        <w:t>.</w:t>
      </w:r>
      <w:r>
        <w:rPr>
          <w:snapToGrid w:val="0"/>
        </w:rPr>
        <w:tab/>
        <w:t>Driver of speed boat not to approach shore where skier has landed</w:t>
      </w:r>
      <w:bookmarkEnd w:id="108"/>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109" w:name="_Toc8981737"/>
      <w:r>
        <w:rPr>
          <w:rStyle w:val="CharSectno"/>
        </w:rPr>
        <w:t>49J</w:t>
      </w:r>
      <w:r>
        <w:rPr>
          <w:snapToGrid w:val="0"/>
        </w:rPr>
        <w:t>.</w:t>
      </w:r>
      <w:r>
        <w:rPr>
          <w:snapToGrid w:val="0"/>
        </w:rPr>
        <w:tab/>
        <w:t>Sitting on gunwale or back of driver’s seat prohibited</w:t>
      </w:r>
      <w:bookmarkEnd w:id="109"/>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110" w:name="_Toc8981738"/>
      <w:r>
        <w:rPr>
          <w:rStyle w:val="CharSectno"/>
        </w:rPr>
        <w:t>49K</w:t>
      </w:r>
      <w:r>
        <w:rPr>
          <w:snapToGrid w:val="0"/>
        </w:rPr>
        <w:t>.</w:t>
      </w:r>
      <w:r>
        <w:rPr>
          <w:snapToGrid w:val="0"/>
        </w:rPr>
        <w:tab/>
        <w:t>Water skis to be retrieved immediately</w:t>
      </w:r>
      <w:bookmarkEnd w:id="110"/>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111" w:name="_Toc8981739"/>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111"/>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pPr>
      <w:r>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w:t>
      </w:r>
    </w:p>
    <w:p>
      <w:pPr>
        <w:pStyle w:val="Heading5"/>
        <w:rPr>
          <w:snapToGrid w:val="0"/>
        </w:rPr>
      </w:pPr>
      <w:bookmarkStart w:id="112" w:name="_Toc8981740"/>
      <w:r>
        <w:rPr>
          <w:rStyle w:val="CharSectno"/>
        </w:rPr>
        <w:t>50</w:t>
      </w:r>
      <w:r>
        <w:rPr>
          <w:snapToGrid w:val="0"/>
        </w:rPr>
        <w:t>.</w:t>
      </w:r>
      <w:r>
        <w:rPr>
          <w:snapToGrid w:val="0"/>
        </w:rPr>
        <w:tab/>
        <w:t>Towing of water skier prohibited at certain times</w:t>
      </w:r>
      <w:bookmarkEnd w:id="112"/>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w:t>
      </w:r>
    </w:p>
    <w:p>
      <w:pPr>
        <w:pStyle w:val="Heading5"/>
        <w:spacing w:before="260"/>
        <w:rPr>
          <w:snapToGrid w:val="0"/>
        </w:rPr>
      </w:pPr>
      <w:bookmarkStart w:id="113" w:name="_Toc8981741"/>
      <w:r>
        <w:rPr>
          <w:rStyle w:val="CharSectno"/>
        </w:rPr>
        <w:t>50A</w:t>
      </w:r>
      <w:r>
        <w:rPr>
          <w:snapToGrid w:val="0"/>
        </w:rPr>
        <w:t>.</w:t>
      </w:r>
      <w:r>
        <w:rPr>
          <w:snapToGrid w:val="0"/>
        </w:rPr>
        <w:tab/>
        <w:t>Freestyle driving, surfing and wave jumping on personal watercraft, restrictions on</w:t>
      </w:r>
      <w:bookmarkEnd w:id="113"/>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5"/>
      </w:pPr>
      <w:bookmarkStart w:id="114" w:name="_Toc8981742"/>
      <w:r>
        <w:rPr>
          <w:rStyle w:val="CharSectno"/>
        </w:rPr>
        <w:t>50B</w:t>
      </w:r>
      <w:r>
        <w:t>.</w:t>
      </w:r>
      <w:r>
        <w:tab/>
        <w:t>Lifejacket to be worn by driver and passenger of personal watercraft</w:t>
      </w:r>
      <w:bookmarkEnd w:id="114"/>
    </w:p>
    <w:p>
      <w:pPr>
        <w:pStyle w:val="Subsection"/>
      </w:pPr>
      <w:r>
        <w:tab/>
        <w:t>(1)</w:t>
      </w:r>
      <w:r>
        <w:tab/>
        <w:t>In this regulation — </w:t>
      </w:r>
    </w:p>
    <w:p>
      <w:pPr>
        <w:pStyle w:val="Defstart"/>
      </w:pPr>
      <w:r>
        <w:tab/>
      </w:r>
      <w:r>
        <w:rPr>
          <w:rStyle w:val="CharDefText"/>
        </w:rPr>
        <w:t>appropriate lifejacket</w:t>
      </w:r>
      <w:r>
        <w:t xml:space="preserve">, for a person, means — </w:t>
      </w:r>
    </w:p>
    <w:p>
      <w:pPr>
        <w:pStyle w:val="Defpara"/>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pPr>
      <w:r>
        <w:tab/>
        <w:t>(v)</w:t>
      </w:r>
      <w:r>
        <w:tab/>
        <w:t>a PFD Type 1;</w:t>
      </w:r>
    </w:p>
    <w:p>
      <w:pPr>
        <w:pStyle w:val="Defpara"/>
      </w:pPr>
      <w:r>
        <w:tab/>
      </w:r>
      <w:r>
        <w:tab/>
        <w:t>or</w:t>
      </w:r>
    </w:p>
    <w:p>
      <w:pPr>
        <w:pStyle w:val="Defpara"/>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Gazette 3 Mar 2017 p. 1487</w:t>
      </w:r>
      <w:r>
        <w:noBreakHyphen/>
        <w:t>8.]</w:t>
      </w:r>
    </w:p>
    <w:p>
      <w:pPr>
        <w:pStyle w:val="Heading5"/>
      </w:pPr>
      <w:bookmarkStart w:id="115" w:name="_Toc8981743"/>
      <w:r>
        <w:rPr>
          <w:rStyle w:val="CharSectno"/>
        </w:rPr>
        <w:t>50C</w:t>
      </w:r>
      <w:r>
        <w:t>.</w:t>
      </w:r>
      <w:r>
        <w:tab/>
        <w:t>Restrictions on sailboard riding</w:t>
      </w:r>
      <w:bookmarkEnd w:id="115"/>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Gazette 25 Jul 2014 p. 2583.] </w:t>
      </w:r>
    </w:p>
    <w:p>
      <w:pPr>
        <w:pStyle w:val="Ednotesection"/>
      </w:pPr>
      <w:r>
        <w:t>[</w:t>
      </w:r>
      <w:r>
        <w:rPr>
          <w:b/>
        </w:rPr>
        <w:t>50D.</w:t>
      </w:r>
      <w:r>
        <w:rPr>
          <w:b/>
        </w:rPr>
        <w:tab/>
      </w:r>
      <w:r>
        <w:t>Deleted: Gazette 19 Dec 1962 p. 4017.]</w:t>
      </w:r>
    </w:p>
    <w:p>
      <w:pPr>
        <w:pStyle w:val="Heading5"/>
        <w:rPr>
          <w:snapToGrid w:val="0"/>
        </w:rPr>
      </w:pPr>
      <w:bookmarkStart w:id="116" w:name="_Toc8981744"/>
      <w:r>
        <w:rPr>
          <w:rStyle w:val="CharSectno"/>
        </w:rPr>
        <w:t>51</w:t>
      </w:r>
      <w:r>
        <w:rPr>
          <w:snapToGrid w:val="0"/>
        </w:rPr>
        <w:t>.</w:t>
      </w:r>
      <w:r>
        <w:rPr>
          <w:snapToGrid w:val="0"/>
        </w:rPr>
        <w:tab/>
        <w:t>Silencers on motor boats</w:t>
      </w:r>
      <w:bookmarkEnd w:id="116"/>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117" w:name="_Toc8981745"/>
      <w:r>
        <w:rPr>
          <w:rStyle w:val="CharSectno"/>
        </w:rPr>
        <w:t>51A</w:t>
      </w:r>
      <w:r>
        <w:rPr>
          <w:snapToGrid w:val="0"/>
        </w:rPr>
        <w:t>.</w:t>
      </w:r>
      <w:r>
        <w:rPr>
          <w:snapToGrid w:val="0"/>
        </w:rPr>
        <w:tab/>
        <w:t>Motor boats not to emit smoke or vapour</w:t>
      </w:r>
      <w:bookmarkEnd w:id="117"/>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Ednotesection"/>
      </w:pPr>
      <w:r>
        <w:t>[</w:t>
      </w:r>
      <w:r>
        <w:rPr>
          <w:b/>
        </w:rPr>
        <w:t>51B.</w:t>
      </w:r>
      <w:r>
        <w:tab/>
        <w:t xml:space="preserve">Deleted: Gazette 7 Sep 1979 p. 2735.] </w:t>
      </w:r>
    </w:p>
    <w:p>
      <w:pPr>
        <w:pStyle w:val="Heading5"/>
        <w:spacing w:before="180"/>
        <w:rPr>
          <w:snapToGrid w:val="0"/>
        </w:rPr>
      </w:pPr>
      <w:bookmarkStart w:id="118" w:name="_Toc8981746"/>
      <w:r>
        <w:rPr>
          <w:rStyle w:val="CharSectno"/>
        </w:rPr>
        <w:t>51C</w:t>
      </w:r>
      <w:r>
        <w:rPr>
          <w:snapToGrid w:val="0"/>
        </w:rPr>
        <w:t>.</w:t>
      </w:r>
      <w:r>
        <w:rPr>
          <w:snapToGrid w:val="0"/>
        </w:rPr>
        <w:tab/>
        <w:t>Organized races, displays, regattas and aquatic sports</w:t>
      </w:r>
      <w:bookmarkEnd w:id="118"/>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5"/>
        <w:spacing w:before="180"/>
        <w:rPr>
          <w:snapToGrid w:val="0"/>
        </w:rPr>
      </w:pPr>
      <w:bookmarkStart w:id="119" w:name="_Toc8981747"/>
      <w:r>
        <w:rPr>
          <w:rStyle w:val="CharSectno"/>
        </w:rPr>
        <w:t>51D</w:t>
      </w:r>
      <w:r>
        <w:rPr>
          <w:snapToGrid w:val="0"/>
        </w:rPr>
        <w:t>.</w:t>
      </w:r>
      <w:r>
        <w:rPr>
          <w:snapToGrid w:val="0"/>
        </w:rPr>
        <w:tab/>
        <w:t>Certain vessels to be equipped with bilge pumps</w:t>
      </w:r>
      <w:bookmarkEnd w:id="119"/>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keepNext/>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Gazette 31 Dec 1993 p. 6913; amended: Gazette 25 Jul 2014 p. 2584.] </w:t>
      </w:r>
    </w:p>
    <w:p>
      <w:pPr>
        <w:pStyle w:val="Heading5"/>
        <w:rPr>
          <w:snapToGrid w:val="0"/>
        </w:rPr>
      </w:pPr>
      <w:bookmarkStart w:id="120" w:name="_Toc8981748"/>
      <w:r>
        <w:rPr>
          <w:rStyle w:val="CharSectno"/>
        </w:rPr>
        <w:t>52</w:t>
      </w:r>
      <w:r>
        <w:rPr>
          <w:snapToGrid w:val="0"/>
        </w:rPr>
        <w:t>.</w:t>
      </w:r>
      <w:r>
        <w:rPr>
          <w:snapToGrid w:val="0"/>
        </w:rPr>
        <w:tab/>
        <w:t>Certain vessels to be equipped with fire extinguishers</w:t>
      </w:r>
      <w:bookmarkEnd w:id="120"/>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Gazette 24 Apr 1998 p. 2163.] </w:t>
      </w:r>
    </w:p>
    <w:p>
      <w:pPr>
        <w:pStyle w:val="Heading5"/>
        <w:rPr>
          <w:snapToGrid w:val="0"/>
        </w:rPr>
      </w:pPr>
      <w:bookmarkStart w:id="121" w:name="_Toc8981749"/>
      <w:r>
        <w:rPr>
          <w:rStyle w:val="CharSectno"/>
        </w:rPr>
        <w:t>52A</w:t>
      </w:r>
      <w:r>
        <w:rPr>
          <w:snapToGrid w:val="0"/>
        </w:rPr>
        <w:t>.</w:t>
      </w:r>
      <w:r>
        <w:rPr>
          <w:snapToGrid w:val="0"/>
        </w:rPr>
        <w:tab/>
        <w:t>Vessels to be equipped with lifejackets</w:t>
      </w:r>
      <w:bookmarkEnd w:id="121"/>
    </w:p>
    <w:p>
      <w:pPr>
        <w:pStyle w:val="Subsection"/>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pPr>
      <w:r>
        <w:tab/>
        <w:t>(4)</w:t>
      </w:r>
      <w:r>
        <w:tab/>
        <w:t>This regulation does not affect a person’s obligation to comply with regulation 50B with respect to a personal watercraft.</w:t>
      </w:r>
    </w:p>
    <w:p>
      <w:pPr>
        <w:pStyle w:val="Footnotesection"/>
      </w:pPr>
      <w:r>
        <w:tab/>
        <w:t xml:space="preserve">[Regulation 52A inserted: Gazette 24 Apr 1998 p. 2163; amended: Gazette 19 Mar 2010 p. 1036; 25 Jul 2014 p. 2584; 3 Mar 2017 p. 1488.] </w:t>
      </w:r>
    </w:p>
    <w:p>
      <w:pPr>
        <w:pStyle w:val="Heading5"/>
        <w:rPr>
          <w:snapToGrid w:val="0"/>
        </w:rPr>
      </w:pPr>
      <w:bookmarkStart w:id="122" w:name="_Toc8981750"/>
      <w:r>
        <w:rPr>
          <w:rStyle w:val="CharSectno"/>
        </w:rPr>
        <w:t>52B</w:t>
      </w:r>
      <w:r>
        <w:rPr>
          <w:snapToGrid w:val="0"/>
        </w:rPr>
        <w:t>.</w:t>
      </w:r>
      <w:r>
        <w:rPr>
          <w:snapToGrid w:val="0"/>
        </w:rPr>
        <w:tab/>
        <w:t>Vessels to be equipped with certain distress signals</w:t>
      </w:r>
      <w:bookmarkEnd w:id="122"/>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Gazette 22 Aug 1975 p. 3044; amended: Gazette 11 May 1990 p. 2283; 31 Dec 1993 p. 6913</w:t>
      </w:r>
      <w:r>
        <w:noBreakHyphen/>
        <w:t>14; 24 Apr 1998 p. 2164; 24 Oct 2008 p. 4670; 11 Dec 2009 p. 5059; 13 Dec 2013 p. 6177; 25 Jul 2014 p. 2584; 3 Mar 2017 p. 1489.]</w:t>
      </w:r>
    </w:p>
    <w:p>
      <w:pPr>
        <w:pStyle w:val="Heading5"/>
        <w:rPr>
          <w:snapToGrid w:val="0"/>
        </w:rPr>
      </w:pPr>
      <w:bookmarkStart w:id="123" w:name="_Toc8981751"/>
      <w:r>
        <w:rPr>
          <w:rStyle w:val="CharSectno"/>
        </w:rPr>
        <w:t>52BAA</w:t>
      </w:r>
      <w:r>
        <w:rPr>
          <w:snapToGrid w:val="0"/>
        </w:rPr>
        <w:t>.</w:t>
      </w:r>
      <w:r>
        <w:rPr>
          <w:snapToGrid w:val="0"/>
        </w:rPr>
        <w:tab/>
        <w:t>Certain vessels to be equipped with marine transceiver</w:t>
      </w:r>
      <w:bookmarkEnd w:id="123"/>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w:t>
      </w:r>
    </w:p>
    <w:p>
      <w:pPr>
        <w:pStyle w:val="Heading5"/>
        <w:spacing w:before="240"/>
        <w:rPr>
          <w:snapToGrid w:val="0"/>
        </w:rPr>
      </w:pPr>
      <w:bookmarkStart w:id="124" w:name="_Toc8981752"/>
      <w:r>
        <w:rPr>
          <w:rStyle w:val="CharSectno"/>
        </w:rPr>
        <w:t>52BAB</w:t>
      </w:r>
      <w:r>
        <w:rPr>
          <w:snapToGrid w:val="0"/>
        </w:rPr>
        <w:t>.</w:t>
      </w:r>
      <w:r>
        <w:rPr>
          <w:snapToGrid w:val="0"/>
        </w:rPr>
        <w:tab/>
        <w:t>Certain vessels to carry Emergency Position Indicating Radio Beacons</w:t>
      </w:r>
      <w:bookmarkEnd w:id="124"/>
      <w:r>
        <w:rPr>
          <w:snapToGrid w:val="0"/>
        </w:rPr>
        <w:t xml:space="preserve"> </w:t>
      </w:r>
    </w:p>
    <w:p>
      <w:pPr>
        <w:pStyle w:val="Subsection"/>
      </w:pPr>
      <w:r>
        <w:tab/>
        <w:t>(1A)</w:t>
      </w:r>
      <w:r>
        <w:tab/>
        <w:t>In this regulation —</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Gazette 31 Dec 1993 p. 6914</w:t>
      </w:r>
      <w:r>
        <w:noBreakHyphen/>
        <w:t xml:space="preserve">15; amended: Gazette 3 Apr 1998 p. 1990; 3 Apr 1998 p. 1991; 24 Jun 2008 p. 2892; 6 Sep 2013 p. 4247; 25 Jul 2014 p. 2585; 3 Mar 2017 p. 1489.] </w:t>
      </w:r>
    </w:p>
    <w:p>
      <w:pPr>
        <w:pStyle w:val="Heading5"/>
      </w:pPr>
      <w:bookmarkStart w:id="125" w:name="_Toc8981753"/>
      <w:r>
        <w:rPr>
          <w:rStyle w:val="CharSectno"/>
        </w:rPr>
        <w:t>52BAC</w:t>
      </w:r>
      <w:r>
        <w:t>.</w:t>
      </w:r>
      <w:r>
        <w:tab/>
        <w:t>Sailboard riders to carry lifejackets, distress signals and emergency beacons</w:t>
      </w:r>
      <w:bookmarkEnd w:id="125"/>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126" w:name="_Toc8981754"/>
      <w:r>
        <w:rPr>
          <w:rStyle w:val="CharSectno"/>
        </w:rPr>
        <w:t>52BAD</w:t>
      </w:r>
      <w:r>
        <w:t>.</w:t>
      </w:r>
      <w:r>
        <w:tab/>
        <w:t>Owners to ensure recreational paddle craft are equipped with lifejackets, distress signals and emergency beacons</w:t>
      </w:r>
      <w:bookmarkEnd w:id="126"/>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w:t>
      </w:r>
    </w:p>
    <w:p>
      <w:pPr>
        <w:pStyle w:val="Heading5"/>
        <w:rPr>
          <w:snapToGrid w:val="0"/>
        </w:rPr>
      </w:pPr>
      <w:bookmarkStart w:id="127" w:name="_Toc8981755"/>
      <w:r>
        <w:rPr>
          <w:rStyle w:val="CharSectno"/>
        </w:rPr>
        <w:t>52BA</w:t>
      </w:r>
      <w:r>
        <w:rPr>
          <w:snapToGrid w:val="0"/>
        </w:rPr>
        <w:t>.</w:t>
      </w:r>
      <w:r>
        <w:rPr>
          <w:snapToGrid w:val="0"/>
        </w:rPr>
        <w:tab/>
        <w:t>Equipment to be maintained in serviceable condition and readily accessible</w:t>
      </w:r>
      <w:bookmarkEnd w:id="127"/>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Gazette 17 Sep 1976 p. 3464; amended: Gazette 31 Dec 1993 p. 6915.] </w:t>
      </w:r>
    </w:p>
    <w:p>
      <w:pPr>
        <w:pStyle w:val="Heading5"/>
        <w:rPr>
          <w:snapToGrid w:val="0"/>
        </w:rPr>
      </w:pPr>
      <w:bookmarkStart w:id="128" w:name="_Toc8981756"/>
      <w:r>
        <w:rPr>
          <w:rStyle w:val="CharSectno"/>
        </w:rPr>
        <w:t>52C</w:t>
      </w:r>
      <w:r>
        <w:rPr>
          <w:snapToGrid w:val="0"/>
        </w:rPr>
        <w:t>.</w:t>
      </w:r>
      <w:r>
        <w:rPr>
          <w:snapToGrid w:val="0"/>
        </w:rPr>
        <w:tab/>
        <w:t>Vessels to be equipped with efficient anchor and lines</w:t>
      </w:r>
      <w:bookmarkEnd w:id="128"/>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Gazette 24 Apr 1998 p. 2164; amended: Gazette 25 Jul 2014 p. 2589.] </w:t>
      </w:r>
    </w:p>
    <w:p>
      <w:pPr>
        <w:pStyle w:val="Heading5"/>
        <w:rPr>
          <w:snapToGrid w:val="0"/>
        </w:rPr>
      </w:pPr>
      <w:bookmarkStart w:id="129" w:name="_Toc8981757"/>
      <w:r>
        <w:rPr>
          <w:rStyle w:val="CharSectno"/>
        </w:rPr>
        <w:t>52CA</w:t>
      </w:r>
      <w:r>
        <w:rPr>
          <w:snapToGrid w:val="0"/>
        </w:rPr>
        <w:t>.</w:t>
      </w:r>
      <w:r>
        <w:rPr>
          <w:snapToGrid w:val="0"/>
        </w:rPr>
        <w:tab/>
        <w:t>Chief executive officer may grant exemption from compliance with r. 52A, 52B, 52BAC, 52BAD and 52C</w:t>
      </w:r>
      <w:bookmarkEnd w:id="129"/>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130" w:name="_Toc8981758"/>
      <w:r>
        <w:rPr>
          <w:rStyle w:val="CharSectno"/>
        </w:rPr>
        <w:t>52D</w:t>
      </w:r>
      <w:r>
        <w:rPr>
          <w:snapToGrid w:val="0"/>
        </w:rPr>
        <w:t>.</w:t>
      </w:r>
      <w:r>
        <w:rPr>
          <w:snapToGrid w:val="0"/>
        </w:rPr>
        <w:tab/>
        <w:t>Person in charge of vessel, sailboard or recreational paddle craft in unsafe circumstances to obey directions of departmental officer</w:t>
      </w:r>
      <w:bookmarkEnd w:id="130"/>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131" w:name="_Toc8981759"/>
      <w:r>
        <w:rPr>
          <w:rStyle w:val="CharSectno"/>
        </w:rPr>
        <w:t>52E</w:t>
      </w:r>
      <w:r>
        <w:rPr>
          <w:snapToGrid w:val="0"/>
        </w:rPr>
        <w:t>.</w:t>
      </w:r>
      <w:r>
        <w:rPr>
          <w:snapToGrid w:val="0"/>
        </w:rPr>
        <w:tab/>
        <w:t>Storage and use of fuel in motor boats</w:t>
      </w:r>
      <w:bookmarkEnd w:id="131"/>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132" w:name="_Toc8981760"/>
      <w:r>
        <w:rPr>
          <w:rStyle w:val="CharSectno"/>
        </w:rPr>
        <w:t>52F</w:t>
      </w:r>
      <w:r>
        <w:rPr>
          <w:snapToGrid w:val="0"/>
        </w:rPr>
        <w:t>.</w:t>
      </w:r>
      <w:r>
        <w:rPr>
          <w:snapToGrid w:val="0"/>
        </w:rPr>
        <w:tab/>
        <w:t>Ventilation of engine compartment</w:t>
      </w:r>
      <w:bookmarkEnd w:id="132"/>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133" w:name="_Toc8981761"/>
      <w:r>
        <w:rPr>
          <w:rStyle w:val="CharSectno"/>
        </w:rPr>
        <w:t>52G</w:t>
      </w:r>
      <w:r>
        <w:rPr>
          <w:snapToGrid w:val="0"/>
        </w:rPr>
        <w:t>.</w:t>
      </w:r>
      <w:r>
        <w:rPr>
          <w:snapToGrid w:val="0"/>
        </w:rPr>
        <w:tab/>
        <w:t>Navigation lights</w:t>
      </w:r>
      <w:bookmarkEnd w:id="133"/>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134" w:name="_Toc8981762"/>
      <w:r>
        <w:rPr>
          <w:rStyle w:val="CharSectno"/>
        </w:rPr>
        <w:t>52H</w:t>
      </w:r>
      <w:r>
        <w:rPr>
          <w:snapToGrid w:val="0"/>
        </w:rPr>
        <w:t>.</w:t>
      </w:r>
      <w:r>
        <w:rPr>
          <w:snapToGrid w:val="0"/>
        </w:rPr>
        <w:tab/>
        <w:t>Reporting accidents and fires</w:t>
      </w:r>
      <w:bookmarkEnd w:id="134"/>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5"/>
        <w:spacing w:before="260"/>
        <w:rPr>
          <w:snapToGrid w:val="0"/>
        </w:rPr>
      </w:pPr>
      <w:bookmarkStart w:id="135" w:name="_Toc8981763"/>
      <w:r>
        <w:rPr>
          <w:rStyle w:val="CharSectno"/>
        </w:rPr>
        <w:t>53</w:t>
      </w:r>
      <w:r>
        <w:rPr>
          <w:snapToGrid w:val="0"/>
        </w:rPr>
        <w:t>.</w:t>
      </w:r>
      <w:r>
        <w:rPr>
          <w:snapToGrid w:val="0"/>
        </w:rPr>
        <w:tab/>
        <w:t>Offences and penalties</w:t>
      </w:r>
      <w:bookmarkEnd w:id="135"/>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Heading2"/>
      </w:pPr>
      <w:bookmarkStart w:id="136" w:name="_Toc8914889"/>
      <w:bookmarkStart w:id="137" w:name="_Toc8981764"/>
      <w:r>
        <w:rPr>
          <w:rStyle w:val="CharPartNo"/>
        </w:rPr>
        <w:t>Part VII</w:t>
      </w:r>
      <w:r>
        <w:rPr>
          <w:rStyle w:val="CharDivNo"/>
        </w:rPr>
        <w:t> </w:t>
      </w:r>
      <w:r>
        <w:t>—</w:t>
      </w:r>
      <w:r>
        <w:rPr>
          <w:rStyle w:val="CharDivText"/>
        </w:rPr>
        <w:t> </w:t>
      </w:r>
      <w:r>
        <w:rPr>
          <w:rStyle w:val="CharPartText"/>
        </w:rPr>
        <w:t>Regulations applying to certain areas</w:t>
      </w:r>
      <w:bookmarkEnd w:id="136"/>
      <w:bookmarkEnd w:id="137"/>
      <w:r>
        <w:rPr>
          <w:rStyle w:val="CharPartText"/>
        </w:rPr>
        <w:t xml:space="preserve"> </w:t>
      </w:r>
    </w:p>
    <w:p>
      <w:pPr>
        <w:pStyle w:val="Ednotedivision"/>
      </w:pPr>
      <w:r>
        <w:t>[Heading deleted: Gazette 25 Jul 2014 p. 2590.]</w:t>
      </w:r>
    </w:p>
    <w:p>
      <w:pPr>
        <w:pStyle w:val="Heading5"/>
        <w:rPr>
          <w:snapToGrid w:val="0"/>
        </w:rPr>
      </w:pPr>
      <w:bookmarkStart w:id="138" w:name="_Toc8981765"/>
      <w:r>
        <w:rPr>
          <w:rStyle w:val="CharSectno"/>
        </w:rPr>
        <w:t>54</w:t>
      </w:r>
      <w:r>
        <w:rPr>
          <w:snapToGrid w:val="0"/>
        </w:rPr>
        <w:t>.</w:t>
      </w:r>
      <w:r>
        <w:rPr>
          <w:snapToGrid w:val="0"/>
        </w:rPr>
        <w:tab/>
        <w:t>Application of this Part</w:t>
      </w:r>
      <w:bookmarkEnd w:id="138"/>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Gazette 24 Apr 1998 p. 2164; 25 Jul 2014 p. 2590.] </w:t>
      </w:r>
    </w:p>
    <w:p>
      <w:pPr>
        <w:pStyle w:val="Ednotesection"/>
      </w:pPr>
      <w:r>
        <w:t>[</w:t>
      </w:r>
      <w:r>
        <w:rPr>
          <w:b/>
        </w:rPr>
        <w:t>55, 56.</w:t>
      </w:r>
      <w:r>
        <w:tab/>
        <w:t xml:space="preserve">Deleted: Gazette 1 Aug 1990 p. 3641.] </w:t>
      </w:r>
    </w:p>
    <w:p>
      <w:pPr>
        <w:pStyle w:val="Heading5"/>
        <w:rPr>
          <w:snapToGrid w:val="0"/>
        </w:rPr>
      </w:pPr>
      <w:bookmarkStart w:id="139" w:name="_Toc8981766"/>
      <w:r>
        <w:rPr>
          <w:rStyle w:val="CharSectno"/>
        </w:rPr>
        <w:t>57</w:t>
      </w:r>
      <w:r>
        <w:rPr>
          <w:snapToGrid w:val="0"/>
        </w:rPr>
        <w:t>.</w:t>
      </w:r>
      <w:r>
        <w:rPr>
          <w:snapToGrid w:val="0"/>
        </w:rPr>
        <w:tab/>
        <w:t>Permanent berths for exclusive use</w:t>
      </w:r>
      <w:bookmarkEnd w:id="139"/>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3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Gazette 31 Mar 1978 p. 989</w:t>
      </w:r>
      <w:r>
        <w:noBreakHyphen/>
        <w:t xml:space="preserve">90; amended: Gazette 1 Aug 1990 p. 3641; 11 Aug 1992 p. 3976; 24 Aug 2004 p. 3660; 24 Jun 2005 p. 2779; 17 Nov 2009 p. 4630; 25 May 2018 p. 1641.] </w:t>
      </w:r>
    </w:p>
    <w:p>
      <w:pPr>
        <w:pStyle w:val="Heading5"/>
        <w:rPr>
          <w:snapToGrid w:val="0"/>
        </w:rPr>
      </w:pPr>
      <w:bookmarkStart w:id="140" w:name="_Toc8981767"/>
      <w:r>
        <w:rPr>
          <w:rStyle w:val="CharSectno"/>
        </w:rPr>
        <w:t>58</w:t>
      </w:r>
      <w:r>
        <w:rPr>
          <w:snapToGrid w:val="0"/>
        </w:rPr>
        <w:t>.</w:t>
      </w:r>
      <w:r>
        <w:rPr>
          <w:snapToGrid w:val="0"/>
        </w:rPr>
        <w:tab/>
        <w:t>Wharfage dues</w:t>
      </w:r>
      <w:bookmarkEnd w:id="140"/>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Gazette 24 Aug 2004 p. 3660.]</w:t>
      </w:r>
    </w:p>
    <w:p>
      <w:pPr>
        <w:pStyle w:val="Ednotedivision"/>
        <w:spacing w:before="240"/>
      </w:pPr>
      <w:r>
        <w:t>[Division II and III (r. 59-66) deleted: Gazette 9 Feb 1970 p. 377.]</w:t>
      </w:r>
    </w:p>
    <w:p>
      <w:pPr>
        <w:pStyle w:val="Heading5"/>
        <w:rPr>
          <w:snapToGrid w:val="0"/>
        </w:rPr>
      </w:pPr>
      <w:bookmarkStart w:id="141" w:name="_Toc8981768"/>
      <w:r>
        <w:rPr>
          <w:rStyle w:val="CharSectno"/>
        </w:rPr>
        <w:t>67</w:t>
      </w:r>
      <w:r>
        <w:rPr>
          <w:snapToGrid w:val="0"/>
        </w:rPr>
        <w:t>.</w:t>
      </w:r>
      <w:r>
        <w:rPr>
          <w:snapToGrid w:val="0"/>
        </w:rPr>
        <w:tab/>
        <w:t>Penalties</w:t>
      </w:r>
      <w:bookmarkEnd w:id="141"/>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Gazette 31 Mar 1978 p. 990; 17 Nov 2009 p. 4630.] </w:t>
      </w:r>
    </w:p>
    <w:p>
      <w:pPr>
        <w:pStyle w:val="Heading2"/>
      </w:pPr>
      <w:bookmarkStart w:id="142" w:name="_Toc8914894"/>
      <w:bookmarkStart w:id="143" w:name="_Toc8981769"/>
      <w:r>
        <w:rPr>
          <w:rStyle w:val="CharPartNo"/>
        </w:rPr>
        <w:t>Part VIII</w:t>
      </w:r>
      <w:r>
        <w:rPr>
          <w:rStyle w:val="CharDivNo"/>
        </w:rPr>
        <w:t> </w:t>
      </w:r>
      <w:r>
        <w:t>—</w:t>
      </w:r>
      <w:r>
        <w:rPr>
          <w:rStyle w:val="CharDivText"/>
        </w:rPr>
        <w:t> </w:t>
      </w:r>
      <w:r>
        <w:rPr>
          <w:rStyle w:val="CharPartText"/>
        </w:rPr>
        <w:t>Miscellaneous</w:t>
      </w:r>
      <w:bookmarkEnd w:id="142"/>
      <w:bookmarkEnd w:id="143"/>
    </w:p>
    <w:p>
      <w:pPr>
        <w:pStyle w:val="Footnoteheading"/>
      </w:pPr>
      <w:r>
        <w:tab/>
        <w:t>[Heading inserted: Gazette 25 Jul 2014 p. 2591.]</w:t>
      </w:r>
    </w:p>
    <w:p>
      <w:pPr>
        <w:pStyle w:val="Heading5"/>
        <w:rPr>
          <w:snapToGrid w:val="0"/>
        </w:rPr>
      </w:pPr>
      <w:bookmarkStart w:id="144" w:name="_Toc8981770"/>
      <w:r>
        <w:rPr>
          <w:rStyle w:val="CharSectno"/>
        </w:rPr>
        <w:t>68</w:t>
      </w:r>
      <w:r>
        <w:rPr>
          <w:snapToGrid w:val="0"/>
        </w:rPr>
        <w:t>.</w:t>
      </w:r>
      <w:r>
        <w:rPr>
          <w:snapToGrid w:val="0"/>
        </w:rPr>
        <w:tab/>
        <w:t>Duty of owner or person navigating vessel</w:t>
      </w:r>
      <w:bookmarkEnd w:id="144"/>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Pr>
        <w:pStyle w:val="yEdnoteschedule"/>
      </w:pPr>
      <w:r>
        <w:t>[Schedule 1 deleted: Gazette 25 Aug 1989 p. 2846.]</w:t>
      </w:r>
    </w:p>
    <w:p>
      <w:pPr>
        <w:pStyle w:val="yEdnoteschedule"/>
      </w:pPr>
      <w:r>
        <w:t>[Schedule 2 deleted: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45" w:name="_Toc8914896"/>
      <w:bookmarkStart w:id="146" w:name="_Toc8981771"/>
      <w:r>
        <w:t>Notes</w:t>
      </w:r>
      <w:bookmarkEnd w:id="145"/>
      <w:bookmarkEnd w:id="146"/>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pPr>
        <w:pStyle w:val="nHeading3"/>
        <w:spacing w:before="200" w:after="100"/>
        <w:rPr>
          <w:snapToGrid w:val="0"/>
        </w:rPr>
      </w:pPr>
      <w:bookmarkStart w:id="147" w:name="_Toc8981772"/>
      <w:r>
        <w:rPr>
          <w:snapToGrid w:val="0"/>
        </w:rPr>
        <w:t>Compilation table</w:t>
      </w:r>
      <w:bookmarkEnd w:id="14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Navigable Waters Regulations</w:t>
            </w:r>
            <w:r>
              <w:rPr>
                <w:iCs/>
                <w:vertAlign w:val="superscript"/>
              </w:rPr>
              <w:t> 2</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rPr>
          <w:cantSplit/>
        </w:trPr>
        <w:tc>
          <w:tcPr>
            <w:tcW w:w="3118" w:type="dxa"/>
          </w:tcPr>
          <w:p>
            <w:pPr>
              <w:pStyle w:val="nTable"/>
              <w:spacing w:after="40"/>
              <w:ind w:right="113"/>
            </w:pPr>
            <w:r>
              <w:rPr>
                <w:i/>
              </w:rPr>
              <w:t>Navigable Waters Amendment Regulations 1992</w:t>
            </w:r>
            <w:r>
              <w:rPr>
                <w:vertAlign w:val="superscript"/>
              </w:rPr>
              <w:t> 3</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rPr>
          <w:cantSplit/>
        </w:trPr>
        <w:tc>
          <w:tcPr>
            <w:tcW w:w="3118" w:type="dxa"/>
            <w:tcBorders>
              <w:bottom w:val="single" w:sz="4" w:space="0" w:color="auto"/>
            </w:tcBorders>
            <w:shd w:val="clear" w:color="auto" w:fill="auto"/>
          </w:tcPr>
          <w:p>
            <w:pPr>
              <w:pStyle w:val="nTable"/>
              <w:spacing w:after="40"/>
              <w:rPr>
                <w:i/>
              </w:rPr>
            </w:pPr>
            <w:r>
              <w:rPr>
                <w:i/>
              </w:rPr>
              <w:t>Navigable Waters Amendment Regulations 2018</w:t>
            </w:r>
          </w:p>
        </w:tc>
        <w:tc>
          <w:tcPr>
            <w:tcW w:w="1276" w:type="dxa"/>
            <w:tcBorders>
              <w:bottom w:val="single" w:sz="4" w:space="0" w:color="auto"/>
            </w:tcBorders>
            <w:shd w:val="clear" w:color="auto" w:fill="auto"/>
          </w:tcPr>
          <w:p>
            <w:pPr>
              <w:pStyle w:val="nTable"/>
              <w:spacing w:after="40"/>
            </w:pPr>
            <w:r>
              <w:t>14 Sep 2018 p. 3315-16</w:t>
            </w:r>
          </w:p>
        </w:tc>
        <w:tc>
          <w:tcPr>
            <w:tcW w:w="2693" w:type="dxa"/>
            <w:tcBorders>
              <w:bottom w:val="single" w:sz="4" w:space="0" w:color="auto"/>
            </w:tcBorders>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8" w:name="_Toc8981773"/>
      <w:r>
        <w:t>Provisions that have not come into operation</w:t>
      </w:r>
      <w:bookmarkEnd w:id="1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Transport Regulations Amendment (Fees and Charges) Regulations 2019 </w:t>
            </w:r>
            <w:r>
              <w:t>Pt. 2 </w:t>
            </w:r>
            <w:r>
              <w:rPr>
                <w:vertAlign w:val="superscript"/>
              </w:rPr>
              <w:t>4</w:t>
            </w:r>
          </w:p>
        </w:tc>
        <w:tc>
          <w:tcPr>
            <w:tcW w:w="1276" w:type="dxa"/>
          </w:tcPr>
          <w:p>
            <w:pPr>
              <w:pStyle w:val="nTable"/>
              <w:spacing w:after="40"/>
            </w:pPr>
            <w:r>
              <w:t>17 May 2019 p. 1437</w:t>
            </w:r>
            <w:r>
              <w:noBreakHyphen/>
              <w:t>42</w:t>
            </w:r>
          </w:p>
        </w:tc>
        <w:tc>
          <w:tcPr>
            <w:tcW w:w="2693" w:type="dxa"/>
          </w:tcPr>
          <w:p>
            <w:pPr>
              <w:pStyle w:val="nTable"/>
              <w:spacing w:after="40"/>
            </w:pPr>
            <w:r>
              <w:t>1 Jul 2019 (r. 2(c))</w:t>
            </w:r>
          </w:p>
        </w:tc>
      </w:tr>
    </w:tbl>
    <w:p>
      <w:pPr>
        <w:pStyle w:val="nSubsection"/>
        <w:spacing w:before="160"/>
        <w:rPr>
          <w:iCs/>
        </w:rPr>
      </w:pPr>
      <w:r>
        <w:rPr>
          <w:vertAlign w:val="superscript"/>
        </w:rPr>
        <w:t>2</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3</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pPr>
      <w:r>
        <w:rPr>
          <w:vertAlign w:val="superscript"/>
        </w:rPr>
        <w:t>4</w:t>
      </w:r>
      <w:r>
        <w:tab/>
        <w:t xml:space="preserve">On the date at which this compilation was prepared, the </w:t>
      </w:r>
      <w:r>
        <w:rPr>
          <w:i/>
        </w:rPr>
        <w:t xml:space="preserve">Transport Regulations Amendment (Fees and Charges) Regulations 2019 </w:t>
      </w:r>
      <w:r>
        <w:t>Pt. 2 had not come into operation. It reads as follows:</w:t>
      </w:r>
    </w:p>
    <w:p>
      <w:pPr>
        <w:pStyle w:val="BlankOpen"/>
      </w:pPr>
    </w:p>
    <w:p>
      <w:pPr>
        <w:pStyle w:val="nzHeading2"/>
      </w:pPr>
      <w:bookmarkStart w:id="149" w:name="_Toc5871984"/>
      <w:r>
        <w:t>Part 2</w:t>
      </w:r>
      <w:r>
        <w:rPr>
          <w:rStyle w:val="CharDivNo"/>
        </w:rPr>
        <w:t> </w:t>
      </w:r>
      <w:r>
        <w:t>—</w:t>
      </w:r>
      <w:r>
        <w:rPr>
          <w:rStyle w:val="CharDivText"/>
        </w:rPr>
        <w:t> </w:t>
      </w:r>
      <w:r>
        <w:t>Navigable Waters Regulations 1958 amended</w:t>
      </w:r>
      <w:bookmarkEnd w:id="149"/>
    </w:p>
    <w:p>
      <w:pPr>
        <w:pStyle w:val="nzHeading5"/>
        <w:rPr>
          <w:snapToGrid w:val="0"/>
        </w:rPr>
      </w:pPr>
      <w:bookmarkStart w:id="150" w:name="_Toc5871985"/>
      <w:r>
        <w:t>3</w:t>
      </w:r>
      <w:r>
        <w:rPr>
          <w:snapToGrid w:val="0"/>
        </w:rPr>
        <w:t>.</w:t>
      </w:r>
      <w:r>
        <w:rPr>
          <w:snapToGrid w:val="0"/>
        </w:rPr>
        <w:tab/>
        <w:t>Regulations amended</w:t>
      </w:r>
      <w:bookmarkEnd w:id="150"/>
    </w:p>
    <w:p>
      <w:pPr>
        <w:pStyle w:val="nzSubsection"/>
      </w:pPr>
      <w:r>
        <w:tab/>
      </w:r>
      <w:r>
        <w:tab/>
        <w:t xml:space="preserve">This Part amends the </w:t>
      </w:r>
      <w:r>
        <w:rPr>
          <w:i/>
        </w:rPr>
        <w:t>Navigable Waters Regulations 1958</w:t>
      </w:r>
      <w:r>
        <w:t>.</w:t>
      </w:r>
    </w:p>
    <w:p>
      <w:pPr>
        <w:pStyle w:val="nzHeading5"/>
      </w:pPr>
      <w:bookmarkStart w:id="151" w:name="_Toc5871986"/>
      <w:r>
        <w:t>4.</w:t>
      </w:r>
      <w:r>
        <w:tab/>
        <w:t>Various fees amended</w:t>
      </w:r>
      <w:bookmarkEnd w:id="151"/>
    </w:p>
    <w:p>
      <w:pPr>
        <w:pStyle w:val="nzSubsection"/>
      </w:pPr>
      <w:r>
        <w:tab/>
      </w:r>
      <w:r>
        <w:tab/>
        <w:t>Amend the provisions listed in the Table as set out in the Table.</w:t>
      </w:r>
    </w:p>
    <w:p>
      <w:pPr>
        <w:pStyle w:val="nz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nzTableAm"/>
              <w:keepNext/>
              <w:jc w:val="center"/>
              <w:rPr>
                <w:b/>
                <w:bCs/>
              </w:rPr>
            </w:pPr>
            <w:r>
              <w:rPr>
                <w:b/>
                <w:bCs/>
              </w:rPr>
              <w:t>Provision</w:t>
            </w:r>
          </w:p>
        </w:tc>
        <w:tc>
          <w:tcPr>
            <w:tcW w:w="2268" w:type="dxa"/>
          </w:tcPr>
          <w:p>
            <w:pPr>
              <w:pStyle w:val="nzTableAm"/>
              <w:keepNext/>
              <w:jc w:val="center"/>
              <w:rPr>
                <w:b/>
                <w:bCs/>
              </w:rPr>
            </w:pPr>
            <w:r>
              <w:rPr>
                <w:b/>
                <w:bCs/>
              </w:rPr>
              <w:t>Delete</w:t>
            </w:r>
          </w:p>
        </w:tc>
        <w:tc>
          <w:tcPr>
            <w:tcW w:w="2268" w:type="dxa"/>
          </w:tcPr>
          <w:p>
            <w:pPr>
              <w:pStyle w:val="nzTableAm"/>
              <w:keepNext/>
              <w:jc w:val="center"/>
              <w:rPr>
                <w:b/>
                <w:bCs/>
              </w:rPr>
            </w:pPr>
            <w:r>
              <w:rPr>
                <w:b/>
                <w:bCs/>
              </w:rPr>
              <w:t>Insert</w:t>
            </w:r>
          </w:p>
        </w:tc>
      </w:tr>
      <w:tr>
        <w:trPr>
          <w:cantSplit/>
          <w:jc w:val="center"/>
        </w:trPr>
        <w:tc>
          <w:tcPr>
            <w:tcW w:w="2268" w:type="dxa"/>
          </w:tcPr>
          <w:p>
            <w:pPr>
              <w:pStyle w:val="nzTableAm"/>
              <w:rPr>
                <w:szCs w:val="24"/>
              </w:rPr>
            </w:pPr>
            <w:r>
              <w:rPr>
                <w:szCs w:val="24"/>
              </w:rPr>
              <w:t>r. 45B(3a)(b) Table</w:t>
            </w:r>
          </w:p>
        </w:tc>
        <w:tc>
          <w:tcPr>
            <w:tcW w:w="2268" w:type="dxa"/>
          </w:tcPr>
          <w:p>
            <w:pPr>
              <w:pStyle w:val="nzTableAm"/>
              <w:rPr>
                <w:szCs w:val="24"/>
              </w:rPr>
            </w:pPr>
            <w:r>
              <w:rPr>
                <w:szCs w:val="24"/>
              </w:rPr>
              <w:t>121.20</w:t>
            </w:r>
            <w:r>
              <w:rPr>
                <w:szCs w:val="24"/>
              </w:rPr>
              <w:br/>
              <w:t>257.30</w:t>
            </w:r>
            <w:r>
              <w:rPr>
                <w:szCs w:val="24"/>
              </w:rPr>
              <w:br/>
              <w:t>516.20</w:t>
            </w:r>
            <w:r>
              <w:rPr>
                <w:szCs w:val="24"/>
              </w:rPr>
              <w:br/>
              <w:t>754.90</w:t>
            </w:r>
          </w:p>
        </w:tc>
        <w:tc>
          <w:tcPr>
            <w:tcW w:w="2268" w:type="dxa"/>
          </w:tcPr>
          <w:p>
            <w:pPr>
              <w:pStyle w:val="nzTableAm"/>
              <w:rPr>
                <w:szCs w:val="24"/>
              </w:rPr>
            </w:pPr>
            <w:r>
              <w:rPr>
                <w:szCs w:val="24"/>
              </w:rPr>
              <w:t>124.90</w:t>
            </w:r>
            <w:r>
              <w:rPr>
                <w:szCs w:val="24"/>
              </w:rPr>
              <w:br/>
              <w:t>265.10</w:t>
            </w:r>
            <w:r>
              <w:rPr>
                <w:szCs w:val="24"/>
              </w:rPr>
              <w:br/>
              <w:t>531.70</w:t>
            </w:r>
            <w:r>
              <w:rPr>
                <w:szCs w:val="24"/>
              </w:rPr>
              <w:br/>
              <w:t>777.60</w:t>
            </w:r>
          </w:p>
        </w:tc>
      </w:tr>
      <w:tr>
        <w:trPr>
          <w:cantSplit/>
          <w:jc w:val="center"/>
        </w:trPr>
        <w:tc>
          <w:tcPr>
            <w:tcW w:w="2268" w:type="dxa"/>
          </w:tcPr>
          <w:p>
            <w:pPr>
              <w:pStyle w:val="nzTableAm"/>
              <w:rPr>
                <w:szCs w:val="24"/>
              </w:rPr>
            </w:pPr>
            <w:r>
              <w:rPr>
                <w:szCs w:val="24"/>
              </w:rPr>
              <w:t>r. 45B(4)</w:t>
            </w:r>
          </w:p>
        </w:tc>
        <w:tc>
          <w:tcPr>
            <w:tcW w:w="2268" w:type="dxa"/>
          </w:tcPr>
          <w:p>
            <w:pPr>
              <w:pStyle w:val="nzTableAm"/>
              <w:rPr>
                <w:szCs w:val="24"/>
              </w:rPr>
            </w:pPr>
            <w:r>
              <w:rPr>
                <w:szCs w:val="24"/>
              </w:rPr>
              <w:t>$28.00</w:t>
            </w:r>
          </w:p>
        </w:tc>
        <w:tc>
          <w:tcPr>
            <w:tcW w:w="2268" w:type="dxa"/>
          </w:tcPr>
          <w:p>
            <w:pPr>
              <w:pStyle w:val="nzTableAm"/>
              <w:rPr>
                <w:szCs w:val="24"/>
              </w:rPr>
            </w:pPr>
            <w:r>
              <w:rPr>
                <w:szCs w:val="24"/>
              </w:rPr>
              <w:t>$28.90</w:t>
            </w:r>
          </w:p>
        </w:tc>
      </w:tr>
      <w:tr>
        <w:trPr>
          <w:cantSplit/>
          <w:jc w:val="center"/>
        </w:trPr>
        <w:tc>
          <w:tcPr>
            <w:tcW w:w="2268" w:type="dxa"/>
          </w:tcPr>
          <w:p>
            <w:pPr>
              <w:pStyle w:val="nzTableAm"/>
              <w:rPr>
                <w:szCs w:val="24"/>
              </w:rPr>
            </w:pPr>
            <w:r>
              <w:rPr>
                <w:szCs w:val="24"/>
              </w:rPr>
              <w:t>r. 45B(6A)</w:t>
            </w:r>
          </w:p>
        </w:tc>
        <w:tc>
          <w:tcPr>
            <w:tcW w:w="2268" w:type="dxa"/>
          </w:tcPr>
          <w:p>
            <w:pPr>
              <w:pStyle w:val="nzTableAm"/>
              <w:rPr>
                <w:szCs w:val="24"/>
              </w:rPr>
            </w:pPr>
            <w:r>
              <w:rPr>
                <w:szCs w:val="24"/>
              </w:rPr>
              <w:t>$12.00</w:t>
            </w:r>
          </w:p>
        </w:tc>
        <w:tc>
          <w:tcPr>
            <w:tcW w:w="2268" w:type="dxa"/>
          </w:tcPr>
          <w:p>
            <w:pPr>
              <w:pStyle w:val="nzTableAm"/>
              <w:rPr>
                <w:szCs w:val="24"/>
              </w:rPr>
            </w:pPr>
            <w:r>
              <w:rPr>
                <w:szCs w:val="24"/>
              </w:rPr>
              <w:t>$12.50</w:t>
            </w:r>
          </w:p>
        </w:tc>
      </w:tr>
      <w:tr>
        <w:trPr>
          <w:cantSplit/>
          <w:jc w:val="center"/>
        </w:trPr>
        <w:tc>
          <w:tcPr>
            <w:tcW w:w="2268" w:type="dxa"/>
          </w:tcPr>
          <w:p>
            <w:pPr>
              <w:pStyle w:val="nzTableAm"/>
              <w:rPr>
                <w:szCs w:val="24"/>
              </w:rPr>
            </w:pPr>
            <w:r>
              <w:rPr>
                <w:szCs w:val="24"/>
              </w:rPr>
              <w:t>r. 45BAA(4A)</w:t>
            </w:r>
          </w:p>
        </w:tc>
        <w:tc>
          <w:tcPr>
            <w:tcW w:w="2268" w:type="dxa"/>
          </w:tcPr>
          <w:p>
            <w:pPr>
              <w:pStyle w:val="nzTableAm"/>
              <w:rPr>
                <w:szCs w:val="24"/>
              </w:rPr>
            </w:pPr>
            <w:r>
              <w:rPr>
                <w:szCs w:val="24"/>
              </w:rPr>
              <w:t>$28.00</w:t>
            </w:r>
          </w:p>
        </w:tc>
        <w:tc>
          <w:tcPr>
            <w:tcW w:w="2268" w:type="dxa"/>
          </w:tcPr>
          <w:p>
            <w:pPr>
              <w:pStyle w:val="nzTableAm"/>
              <w:rPr>
                <w:szCs w:val="24"/>
              </w:rPr>
            </w:pPr>
            <w:r>
              <w:rPr>
                <w:szCs w:val="24"/>
              </w:rPr>
              <w:t>$28.90</w:t>
            </w:r>
          </w:p>
        </w:tc>
      </w:tr>
      <w:tr>
        <w:trPr>
          <w:cantSplit/>
          <w:jc w:val="center"/>
        </w:trPr>
        <w:tc>
          <w:tcPr>
            <w:tcW w:w="2268" w:type="dxa"/>
          </w:tcPr>
          <w:p>
            <w:pPr>
              <w:pStyle w:val="nzTableAm"/>
              <w:rPr>
                <w:szCs w:val="24"/>
              </w:rPr>
            </w:pPr>
            <w:r>
              <w:rPr>
                <w:szCs w:val="24"/>
              </w:rPr>
              <w:t>r. 45BAA(4A) Table</w:t>
            </w:r>
          </w:p>
        </w:tc>
        <w:tc>
          <w:tcPr>
            <w:tcW w:w="2268" w:type="dxa"/>
          </w:tcPr>
          <w:p>
            <w:pPr>
              <w:pStyle w:val="nzTableAm"/>
              <w:rPr>
                <w:szCs w:val="24"/>
              </w:rPr>
            </w:pPr>
            <w:r>
              <w:rPr>
                <w:szCs w:val="24"/>
              </w:rPr>
              <w:t>4.00</w:t>
            </w:r>
            <w:r>
              <w:rPr>
                <w:szCs w:val="24"/>
              </w:rPr>
              <w:br/>
              <w:t>7.25</w:t>
            </w:r>
            <w:r>
              <w:rPr>
                <w:szCs w:val="24"/>
              </w:rPr>
              <w:br/>
              <w:t>9.50</w:t>
            </w:r>
            <w:r>
              <w:rPr>
                <w:szCs w:val="24"/>
              </w:rPr>
              <w:br/>
              <w:t>19.00</w:t>
            </w:r>
            <w:r>
              <w:rPr>
                <w:szCs w:val="24"/>
              </w:rPr>
              <w:br/>
              <w:t>38.00</w:t>
            </w:r>
            <w:r>
              <w:rPr>
                <w:szCs w:val="24"/>
              </w:rPr>
              <w:br/>
              <w:t>76.00</w:t>
            </w:r>
          </w:p>
        </w:tc>
        <w:tc>
          <w:tcPr>
            <w:tcW w:w="2268" w:type="dxa"/>
          </w:tcPr>
          <w:p>
            <w:pPr>
              <w:pStyle w:val="nzTableAm"/>
              <w:rPr>
                <w:szCs w:val="24"/>
              </w:rPr>
            </w:pPr>
            <w:r>
              <w:rPr>
                <w:szCs w:val="24"/>
              </w:rPr>
              <w:t>4.05</w:t>
            </w:r>
            <w:r>
              <w:rPr>
                <w:szCs w:val="24"/>
              </w:rPr>
              <w:br/>
              <w:t>7.40</w:t>
            </w:r>
            <w:r>
              <w:rPr>
                <w:szCs w:val="24"/>
              </w:rPr>
              <w:br/>
              <w:t>9.65</w:t>
            </w:r>
            <w:r>
              <w:rPr>
                <w:szCs w:val="24"/>
              </w:rPr>
              <w:br/>
              <w:t>19.35</w:t>
            </w:r>
            <w:r>
              <w:rPr>
                <w:szCs w:val="24"/>
              </w:rPr>
              <w:br/>
              <w:t>38.65</w:t>
            </w:r>
            <w:r>
              <w:rPr>
                <w:szCs w:val="24"/>
              </w:rPr>
              <w:br/>
              <w:t>77.35</w:t>
            </w:r>
          </w:p>
        </w:tc>
      </w:tr>
      <w:tr>
        <w:trPr>
          <w:cantSplit/>
          <w:jc w:val="center"/>
        </w:trPr>
        <w:tc>
          <w:tcPr>
            <w:tcW w:w="2268" w:type="dxa"/>
          </w:tcPr>
          <w:p>
            <w:pPr>
              <w:pStyle w:val="nzTableAm"/>
              <w:rPr>
                <w:szCs w:val="24"/>
              </w:rPr>
            </w:pPr>
            <w:r>
              <w:rPr>
                <w:szCs w:val="24"/>
              </w:rPr>
              <w:t>r. 45BA(2)(a)</w:t>
            </w:r>
          </w:p>
        </w:tc>
        <w:tc>
          <w:tcPr>
            <w:tcW w:w="2268" w:type="dxa"/>
          </w:tcPr>
          <w:p>
            <w:pPr>
              <w:pStyle w:val="nzTableAm"/>
              <w:rPr>
                <w:szCs w:val="24"/>
              </w:rPr>
            </w:pPr>
            <w:r>
              <w:rPr>
                <w:szCs w:val="24"/>
              </w:rPr>
              <w:t>$360</w:t>
            </w:r>
          </w:p>
        </w:tc>
        <w:tc>
          <w:tcPr>
            <w:tcW w:w="2268" w:type="dxa"/>
          </w:tcPr>
          <w:p>
            <w:pPr>
              <w:pStyle w:val="nzTableAm"/>
              <w:rPr>
                <w:szCs w:val="24"/>
              </w:rPr>
            </w:pPr>
            <w:r>
              <w:rPr>
                <w:szCs w:val="24"/>
              </w:rPr>
              <w:t>$370</w:t>
            </w:r>
          </w:p>
        </w:tc>
      </w:tr>
      <w:tr>
        <w:trPr>
          <w:cantSplit/>
          <w:jc w:val="center"/>
        </w:trPr>
        <w:tc>
          <w:tcPr>
            <w:tcW w:w="2268" w:type="dxa"/>
          </w:tcPr>
          <w:p>
            <w:pPr>
              <w:pStyle w:val="nzTableAm"/>
              <w:rPr>
                <w:szCs w:val="24"/>
              </w:rPr>
            </w:pPr>
            <w:r>
              <w:rPr>
                <w:szCs w:val="24"/>
              </w:rPr>
              <w:t>r. 45BA(2)(b)</w:t>
            </w:r>
          </w:p>
        </w:tc>
        <w:tc>
          <w:tcPr>
            <w:tcW w:w="2268" w:type="dxa"/>
          </w:tcPr>
          <w:p>
            <w:pPr>
              <w:pStyle w:val="nzTableAm"/>
              <w:rPr>
                <w:szCs w:val="24"/>
              </w:rPr>
            </w:pPr>
            <w:r>
              <w:rPr>
                <w:szCs w:val="24"/>
              </w:rPr>
              <w:t>$150</w:t>
            </w:r>
          </w:p>
        </w:tc>
        <w:tc>
          <w:tcPr>
            <w:tcW w:w="2268" w:type="dxa"/>
          </w:tcPr>
          <w:p>
            <w:pPr>
              <w:pStyle w:val="nzTableAm"/>
              <w:rPr>
                <w:szCs w:val="24"/>
              </w:rPr>
            </w:pPr>
            <w:r>
              <w:rPr>
                <w:szCs w:val="24"/>
              </w:rPr>
              <w:t>$155</w:t>
            </w:r>
          </w:p>
        </w:tc>
      </w:tr>
      <w:tr>
        <w:trPr>
          <w:cantSplit/>
          <w:jc w:val="center"/>
        </w:trPr>
        <w:tc>
          <w:tcPr>
            <w:tcW w:w="2268" w:type="dxa"/>
          </w:tcPr>
          <w:p>
            <w:pPr>
              <w:pStyle w:val="nzTableAm"/>
              <w:rPr>
                <w:szCs w:val="24"/>
              </w:rPr>
            </w:pPr>
            <w:r>
              <w:rPr>
                <w:szCs w:val="24"/>
              </w:rPr>
              <w:t>r. 45BA(3)</w:t>
            </w:r>
          </w:p>
        </w:tc>
        <w:tc>
          <w:tcPr>
            <w:tcW w:w="2268" w:type="dxa"/>
          </w:tcPr>
          <w:p>
            <w:pPr>
              <w:pStyle w:val="nzTableAm"/>
              <w:rPr>
                <w:szCs w:val="24"/>
              </w:rPr>
            </w:pPr>
            <w:r>
              <w:rPr>
                <w:szCs w:val="24"/>
              </w:rPr>
              <w:t>$270</w:t>
            </w:r>
          </w:p>
        </w:tc>
        <w:tc>
          <w:tcPr>
            <w:tcW w:w="2268" w:type="dxa"/>
          </w:tcPr>
          <w:p>
            <w:pPr>
              <w:pStyle w:val="nzTableAm"/>
              <w:rPr>
                <w:szCs w:val="24"/>
              </w:rPr>
            </w:pPr>
            <w:r>
              <w:rPr>
                <w:szCs w:val="24"/>
              </w:rPr>
              <w:t>$280</w:t>
            </w:r>
          </w:p>
        </w:tc>
      </w:tr>
      <w:tr>
        <w:trPr>
          <w:cantSplit/>
          <w:jc w:val="center"/>
        </w:trPr>
        <w:tc>
          <w:tcPr>
            <w:tcW w:w="2268" w:type="dxa"/>
          </w:tcPr>
          <w:p>
            <w:pPr>
              <w:pStyle w:val="nzTableAm"/>
              <w:rPr>
                <w:szCs w:val="24"/>
              </w:rPr>
            </w:pPr>
            <w:r>
              <w:rPr>
                <w:szCs w:val="24"/>
              </w:rPr>
              <w:t>r. 45BA(6a)(b)</w:t>
            </w:r>
          </w:p>
        </w:tc>
        <w:tc>
          <w:tcPr>
            <w:tcW w:w="2268" w:type="dxa"/>
          </w:tcPr>
          <w:p>
            <w:pPr>
              <w:pStyle w:val="nzTableAm"/>
              <w:rPr>
                <w:szCs w:val="24"/>
              </w:rPr>
            </w:pPr>
            <w:r>
              <w:rPr>
                <w:szCs w:val="24"/>
              </w:rPr>
              <w:t>$150</w:t>
            </w:r>
          </w:p>
        </w:tc>
        <w:tc>
          <w:tcPr>
            <w:tcW w:w="2268" w:type="dxa"/>
          </w:tcPr>
          <w:p>
            <w:pPr>
              <w:pStyle w:val="nzTableAm"/>
              <w:rPr>
                <w:szCs w:val="24"/>
              </w:rPr>
            </w:pPr>
            <w:r>
              <w:rPr>
                <w:szCs w:val="24"/>
              </w:rPr>
              <w:t>$155</w:t>
            </w:r>
          </w:p>
        </w:tc>
      </w:tr>
      <w:tr>
        <w:trPr>
          <w:cantSplit/>
          <w:jc w:val="center"/>
        </w:trPr>
        <w:tc>
          <w:tcPr>
            <w:tcW w:w="2268" w:type="dxa"/>
          </w:tcPr>
          <w:p>
            <w:pPr>
              <w:pStyle w:val="nzTableAm"/>
              <w:rPr>
                <w:szCs w:val="24"/>
              </w:rPr>
            </w:pPr>
            <w:r>
              <w:rPr>
                <w:szCs w:val="24"/>
              </w:rPr>
              <w:t>r. 45E(2)(a)</w:t>
            </w:r>
          </w:p>
        </w:tc>
        <w:tc>
          <w:tcPr>
            <w:tcW w:w="2268" w:type="dxa"/>
          </w:tcPr>
          <w:p>
            <w:pPr>
              <w:pStyle w:val="nzTableAm"/>
              <w:rPr>
                <w:szCs w:val="24"/>
              </w:rPr>
            </w:pPr>
            <w:r>
              <w:rPr>
                <w:szCs w:val="24"/>
              </w:rPr>
              <w:t>$28.00</w:t>
            </w:r>
          </w:p>
        </w:tc>
        <w:tc>
          <w:tcPr>
            <w:tcW w:w="2268" w:type="dxa"/>
          </w:tcPr>
          <w:p>
            <w:pPr>
              <w:pStyle w:val="nzTableAm"/>
              <w:rPr>
                <w:szCs w:val="24"/>
              </w:rPr>
            </w:pPr>
            <w:r>
              <w:rPr>
                <w:szCs w:val="24"/>
              </w:rPr>
              <w:t>$28.90</w:t>
            </w:r>
          </w:p>
        </w:tc>
      </w:tr>
      <w:tr>
        <w:trPr>
          <w:cantSplit/>
          <w:jc w:val="center"/>
        </w:trPr>
        <w:tc>
          <w:tcPr>
            <w:tcW w:w="2268" w:type="dxa"/>
          </w:tcPr>
          <w:p>
            <w:pPr>
              <w:pStyle w:val="nzTableAm"/>
              <w:rPr>
                <w:szCs w:val="24"/>
              </w:rPr>
            </w:pPr>
            <w:r>
              <w:rPr>
                <w:szCs w:val="24"/>
              </w:rPr>
              <w:t>r. 47C(3)(ba)</w:t>
            </w:r>
          </w:p>
        </w:tc>
        <w:tc>
          <w:tcPr>
            <w:tcW w:w="2268" w:type="dxa"/>
          </w:tcPr>
          <w:p>
            <w:pPr>
              <w:pStyle w:val="nzTableAm"/>
              <w:rPr>
                <w:szCs w:val="24"/>
              </w:rPr>
            </w:pPr>
            <w:r>
              <w:rPr>
                <w:szCs w:val="24"/>
              </w:rPr>
              <w:t>$28.00</w:t>
            </w:r>
          </w:p>
        </w:tc>
        <w:tc>
          <w:tcPr>
            <w:tcW w:w="2268" w:type="dxa"/>
          </w:tcPr>
          <w:p>
            <w:pPr>
              <w:pStyle w:val="nzTableAm"/>
              <w:rPr>
                <w:szCs w:val="24"/>
              </w:rPr>
            </w:pPr>
            <w:r>
              <w:rPr>
                <w:szCs w:val="24"/>
              </w:rPr>
              <w:t>$28.90</w:t>
            </w:r>
          </w:p>
        </w:tc>
      </w:tr>
      <w:tr>
        <w:trPr>
          <w:cantSplit/>
          <w:jc w:val="center"/>
        </w:trPr>
        <w:tc>
          <w:tcPr>
            <w:tcW w:w="2268" w:type="dxa"/>
          </w:tcPr>
          <w:p>
            <w:pPr>
              <w:pStyle w:val="nzTableAm"/>
              <w:rPr>
                <w:szCs w:val="24"/>
              </w:rPr>
            </w:pPr>
            <w:r>
              <w:rPr>
                <w:szCs w:val="24"/>
              </w:rPr>
              <w:t>r. 47C(5)(b)(ii)</w:t>
            </w:r>
          </w:p>
        </w:tc>
        <w:tc>
          <w:tcPr>
            <w:tcW w:w="2268" w:type="dxa"/>
          </w:tcPr>
          <w:p>
            <w:pPr>
              <w:pStyle w:val="nzTableAm"/>
              <w:rPr>
                <w:szCs w:val="24"/>
              </w:rPr>
            </w:pPr>
            <w:r>
              <w:rPr>
                <w:szCs w:val="24"/>
              </w:rPr>
              <w:t>$21.50</w:t>
            </w:r>
          </w:p>
        </w:tc>
        <w:tc>
          <w:tcPr>
            <w:tcW w:w="2268" w:type="dxa"/>
          </w:tcPr>
          <w:p>
            <w:pPr>
              <w:pStyle w:val="nzTableAm"/>
              <w:rPr>
                <w:szCs w:val="24"/>
              </w:rPr>
            </w:pPr>
            <w:r>
              <w:rPr>
                <w:szCs w:val="24"/>
              </w:rPr>
              <w:t>$22.50</w:t>
            </w:r>
          </w:p>
        </w:tc>
      </w:tr>
    </w:tbl>
    <w:p>
      <w:pPr>
        <w:pStyle w:val="BlankClose"/>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153" w:name="_Toc8914899"/>
      <w:bookmarkStart w:id="154" w:name="_Toc8981774"/>
      <w:r>
        <w:rPr>
          <w:sz w:val="28"/>
        </w:rPr>
        <w:t>Defined terms</w:t>
      </w:r>
      <w:bookmarkEnd w:id="153"/>
      <w:bookmarkEnd w:id="1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ABP standard</w:t>
      </w:r>
      <w:r>
        <w:tab/>
        <w:t>45A(2)</w:t>
      </w:r>
    </w:p>
    <w:p>
      <w:pPr>
        <w:pStyle w:val="DefinedTerms"/>
      </w:pPr>
      <w:r>
        <w:t>Acts</w:t>
      </w:r>
      <w:r>
        <w:tab/>
        <w:t>2</w:t>
      </w:r>
    </w:p>
    <w:p>
      <w:pPr>
        <w:pStyle w:val="DefinedTerms"/>
      </w:pPr>
      <w:r>
        <w:t>appropriate lifejacket</w:t>
      </w:r>
      <w:r>
        <w:tab/>
        <w:t>50B(1)</w:t>
      </w:r>
    </w:p>
    <w:p>
      <w:pPr>
        <w:pStyle w:val="DefinedTerms"/>
      </w:pPr>
      <w:r>
        <w:t>appropriate signal</w:t>
      </w:r>
      <w:r>
        <w:tab/>
        <w:t>19E(4)</w:t>
      </w:r>
    </w:p>
    <w:p>
      <w:pPr>
        <w:pStyle w:val="DefinedTerms"/>
      </w:pPr>
      <w:r>
        <w:t>AS</w:t>
      </w:r>
      <w:r>
        <w:tab/>
        <w:t>46(2)</w:t>
      </w:r>
    </w:p>
    <w:p>
      <w:pPr>
        <w:pStyle w:val="DefinedTerms"/>
      </w:pPr>
      <w:r>
        <w:t>AS/NZS</w:t>
      </w:r>
      <w:r>
        <w:tab/>
        <w:t>46(2)</w:t>
      </w:r>
    </w:p>
    <w:p>
      <w:pPr>
        <w:pStyle w:val="DefinedTerms"/>
      </w:pPr>
      <w:r>
        <w:t>authorised person</w:t>
      </w:r>
      <w:r>
        <w:tab/>
        <w:t>2</w:t>
      </w:r>
    </w:p>
    <w:p>
      <w:pPr>
        <w:pStyle w:val="DefinedTerms"/>
      </w:pPr>
      <w:r>
        <w:t>CEO</w:t>
      </w:r>
      <w:r>
        <w:tab/>
        <w:t>47(1)</w:t>
      </w:r>
    </w:p>
    <w:p>
      <w:pPr>
        <w:pStyle w:val="DefinedTerms"/>
      </w:pPr>
      <w:r>
        <w:t>department</w:t>
      </w:r>
      <w:r>
        <w:tab/>
        <w:t>2</w:t>
      </w:r>
    </w:p>
    <w:p>
      <w:pPr>
        <w:pStyle w:val="DefinedTerms"/>
      </w:pPr>
      <w:r>
        <w:t>diving</w:t>
      </w:r>
      <w:r>
        <w:tab/>
        <w:t>2</w:t>
      </w:r>
    </w:p>
    <w:p>
      <w:pPr>
        <w:pStyle w:val="DefinedTerms"/>
      </w:pPr>
      <w:r>
        <w:t>Emergency Position Indicating Radio Beacon</w:t>
      </w:r>
      <w:r>
        <w:tab/>
        <w:t>46(2)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freestyle driving</w:t>
      </w:r>
      <w:r>
        <w:tab/>
        <w:t>50A(4)</w:t>
      </w:r>
    </w:p>
    <w:p>
      <w:pPr>
        <w:pStyle w:val="DefinedTerms"/>
      </w:pPr>
      <w:r>
        <w:t>higher qualification</w:t>
      </w:r>
      <w:r>
        <w:tab/>
        <w:t>47C(7)</w:t>
      </w:r>
    </w:p>
    <w:p>
      <w:pPr>
        <w:pStyle w:val="DefinedTerms"/>
      </w:pPr>
      <w:r>
        <w:t>hull identification number</w:t>
      </w:r>
      <w:r>
        <w:tab/>
        <w:t>45A(2)</w:t>
      </w:r>
    </w:p>
    <w:p>
      <w:pPr>
        <w:pStyle w:val="DefinedTerms"/>
      </w:pPr>
      <w:r>
        <w:t>inspector</w:t>
      </w:r>
      <w:r>
        <w:tab/>
        <w:t>2</w:t>
      </w:r>
    </w:p>
    <w:p>
      <w:pPr>
        <w:pStyle w:val="DefinedTerms"/>
      </w:pPr>
      <w:r>
        <w:t>ISO</w:t>
      </w:r>
      <w:r>
        <w:tab/>
        <w:t>46(2)</w:t>
      </w:r>
    </w:p>
    <w:p>
      <w:pPr>
        <w:pStyle w:val="DefinedTerms"/>
      </w:pPr>
      <w:r>
        <w:t>jetty</w:t>
      </w:r>
      <w:r>
        <w:tab/>
        <w:t>21</w:t>
      </w:r>
    </w:p>
    <w:p>
      <w:pPr>
        <w:pStyle w:val="DefinedTerms"/>
      </w:pPr>
      <w:r>
        <w:t>learner</w:t>
      </w:r>
      <w:r>
        <w:tab/>
        <w:t>47B(2)</w:t>
      </w:r>
    </w:p>
    <w:p>
      <w:pPr>
        <w:pStyle w:val="DefinedTerms"/>
      </w:pPr>
      <w:r>
        <w:t>Level 100 lifejacket</w:t>
      </w:r>
      <w:r>
        <w:tab/>
        <w:t>46(2)</w:t>
      </w:r>
    </w:p>
    <w:p>
      <w:pPr>
        <w:pStyle w:val="DefinedTerms"/>
      </w:pPr>
      <w:r>
        <w:t>Level 150 lifejacket</w:t>
      </w:r>
      <w:r>
        <w:tab/>
        <w:t>46(2)</w:t>
      </w:r>
    </w:p>
    <w:p>
      <w:pPr>
        <w:pStyle w:val="DefinedTerms"/>
      </w:pPr>
      <w:r>
        <w:t>Level 275 lifejacket</w:t>
      </w:r>
      <w:r>
        <w:tab/>
        <w:t>46(2)</w:t>
      </w:r>
    </w:p>
    <w:p>
      <w:pPr>
        <w:pStyle w:val="DefinedTerms"/>
      </w:pPr>
      <w:r>
        <w:t>Level 50 lifejacket</w:t>
      </w:r>
      <w:r>
        <w:tab/>
        <w:t>46(2)</w:t>
      </w:r>
    </w:p>
    <w:p>
      <w:pPr>
        <w:pStyle w:val="DefinedTerms"/>
      </w:pPr>
      <w:r>
        <w:t>Level 50S lifejacket</w:t>
      </w:r>
      <w:r>
        <w:tab/>
        <w:t>46(2)</w:t>
      </w:r>
    </w:p>
    <w:p>
      <w:pPr>
        <w:pStyle w:val="DefinedTerms"/>
      </w:pPr>
      <w:r>
        <w:t>motor boat</w:t>
      </w:r>
      <w:r>
        <w:tab/>
        <w:t>2</w:t>
      </w:r>
    </w:p>
    <w:p>
      <w:pPr>
        <w:pStyle w:val="DefinedTerms"/>
      </w:pPr>
      <w:r>
        <w:t>navigable waters</w:t>
      </w:r>
      <w:r>
        <w:tab/>
        <w:t>2</w:t>
      </w:r>
    </w:p>
    <w:p>
      <w:pPr>
        <w:pStyle w:val="DefinedTerms"/>
      </w:pPr>
      <w:r>
        <w:t xml:space="preserve">officer of the department </w:t>
      </w:r>
      <w:r>
        <w:tab/>
        <w:t>2</w:t>
      </w:r>
    </w:p>
    <w:p>
      <w:pPr>
        <w:pStyle w:val="DefinedTerms"/>
      </w:pPr>
      <w:r>
        <w:t>owner</w:t>
      </w:r>
      <w:r>
        <w:tab/>
        <w:t>2, 45A(2), 46(1), 52BAD(1)</w:t>
      </w:r>
    </w:p>
    <w:p>
      <w:pPr>
        <w:pStyle w:val="DefinedTerms"/>
      </w:pPr>
      <w:r>
        <w:t>para</w:t>
      </w:r>
      <w:r>
        <w:noBreakHyphen/>
        <w:t>sailing</w:t>
      </w:r>
      <w:r>
        <w:tab/>
        <w:t>46(2)</w:t>
      </w:r>
    </w:p>
    <w:p>
      <w:pPr>
        <w:pStyle w:val="DefinedTerms"/>
      </w:pPr>
      <w:r>
        <w:t>personal locator beacon</w:t>
      </w:r>
      <w:r>
        <w:tab/>
        <w:t>46(2)</w:t>
      </w:r>
    </w:p>
    <w:p>
      <w:pPr>
        <w:pStyle w:val="DefinedTerms"/>
      </w:pPr>
      <w:r>
        <w:t>personal watercraft</w:t>
      </w:r>
      <w:r>
        <w:tab/>
        <w:t>46(2)</w:t>
      </w:r>
    </w:p>
    <w:p>
      <w:pPr>
        <w:pStyle w:val="DefinedTerms"/>
      </w:pPr>
      <w:r>
        <w:t>PFD Type 1</w:t>
      </w:r>
      <w:r>
        <w:tab/>
        <w:t>46(2)</w:t>
      </w:r>
    </w:p>
    <w:p>
      <w:pPr>
        <w:pStyle w:val="DefinedTerms"/>
      </w:pPr>
      <w:r>
        <w:t>PFD Type 2</w:t>
      </w:r>
      <w:r>
        <w:tab/>
        <w:t>46(2)</w:t>
      </w:r>
    </w:p>
    <w:p>
      <w:pPr>
        <w:pStyle w:val="DefinedTerms"/>
      </w:pPr>
      <w:r>
        <w:t>PFD Type 3</w:t>
      </w:r>
      <w:r>
        <w:tab/>
        <w:t>46(2)</w:t>
      </w:r>
    </w:p>
    <w:p>
      <w:pPr>
        <w:pStyle w:val="DefinedTerms"/>
      </w:pPr>
      <w:r>
        <w:t>prescribed standard</w:t>
      </w:r>
      <w:r>
        <w:tab/>
        <w:t>52BAB(1A)</w:t>
      </w:r>
    </w:p>
    <w:p>
      <w:pPr>
        <w:pStyle w:val="DefinedTerms"/>
      </w:pPr>
      <w:r>
        <w:t>proposed departure date</w:t>
      </w:r>
      <w:r>
        <w:tab/>
        <w:t>45BAA(1)</w:t>
      </w:r>
    </w:p>
    <w:p>
      <w:pPr>
        <w:pStyle w:val="DefinedTerms"/>
      </w:pPr>
      <w:r>
        <w:t>protected waters</w:t>
      </w:r>
      <w:r>
        <w:tab/>
        <w:t>2</w:t>
      </w:r>
    </w:p>
    <w:p>
      <w:pPr>
        <w:pStyle w:val="DefinedTerms"/>
      </w:pPr>
      <w:r>
        <w:t>public jetty</w:t>
      </w:r>
      <w:r>
        <w:tab/>
        <w:t>2</w:t>
      </w:r>
    </w:p>
    <w:p>
      <w:pPr>
        <w:pStyle w:val="DefinedTerms"/>
      </w:pPr>
      <w:r>
        <w:t>recreational paddle craft</w:t>
      </w:r>
      <w:r>
        <w:tab/>
        <w:t>46(2)</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45A(2)</w:t>
      </w:r>
    </w:p>
    <w:p>
      <w:pPr>
        <w:pStyle w:val="DefinedTerms"/>
      </w:pPr>
      <w:r>
        <w:t>RST vessel</w:t>
      </w:r>
      <w:r>
        <w:tab/>
        <w:t>47(1)</w:t>
      </w:r>
    </w:p>
    <w:p>
      <w:pPr>
        <w:pStyle w:val="DefinedTerms"/>
      </w:pPr>
      <w:r>
        <w:t>sailboard</w:t>
      </w:r>
      <w:r>
        <w:tab/>
        <w:t>46(2)</w:t>
      </w:r>
    </w:p>
    <w:p>
      <w:pPr>
        <w:pStyle w:val="DefinedTerms"/>
      </w:pPr>
      <w:r>
        <w:t>sailboard riding</w:t>
      </w:r>
      <w:r>
        <w:tab/>
        <w:t>46(2)</w:t>
      </w:r>
    </w:p>
    <w:p>
      <w:pPr>
        <w:pStyle w:val="DefinedTerms"/>
      </w:pPr>
      <w:r>
        <w:t>shore</w:t>
      </w:r>
      <w:r>
        <w:tab/>
        <w:t>51D(1B), 52BAD(1)</w:t>
      </w:r>
    </w:p>
    <w:p>
      <w:pPr>
        <w:pStyle w:val="DefinedTerms"/>
      </w:pPr>
      <w:r>
        <w:t xml:space="preserve">SOLAS lifejacket </w:t>
      </w:r>
      <w:r>
        <w:tab/>
        <w:t>46(2)</w:t>
      </w:r>
    </w:p>
    <w:p>
      <w:pPr>
        <w:pStyle w:val="DefinedTerms"/>
      </w:pPr>
      <w:r>
        <w:t>speed boat</w:t>
      </w:r>
      <w:r>
        <w:tab/>
        <w:t>2</w:t>
      </w:r>
    </w:p>
    <w:p>
      <w:pPr>
        <w:pStyle w:val="DefinedTerms"/>
      </w:pPr>
      <w:r>
        <w:t>surfing</w:t>
      </w:r>
      <w:r>
        <w:tab/>
        <w:t>50A(4)</w:t>
      </w:r>
    </w:p>
    <w:p>
      <w:pPr>
        <w:pStyle w:val="DefinedTerms"/>
      </w:pPr>
      <w:r>
        <w:t>tender</w:t>
      </w:r>
      <w:r>
        <w:tab/>
        <w:t>45A(2)</w:t>
      </w:r>
    </w:p>
    <w:p>
      <w:pPr>
        <w:pStyle w:val="DefinedTerms"/>
      </w:pPr>
      <w:r>
        <w:t>territorial sea</w:t>
      </w:r>
      <w:r>
        <w:tab/>
        <w:t>2</w:t>
      </w:r>
    </w:p>
    <w:p>
      <w:pPr>
        <w:pStyle w:val="DefinedTerms"/>
      </w:pPr>
      <w:r>
        <w:t>trick water ski</w:t>
      </w:r>
      <w:r>
        <w:noBreakHyphen/>
        <w:t>ing</w:t>
      </w:r>
      <w:r>
        <w:tab/>
        <w:t>46(2)</w:t>
      </w:r>
    </w:p>
    <w:p>
      <w:pPr>
        <w:pStyle w:val="DefinedTerms"/>
      </w:pPr>
      <w:r>
        <w:t>vessel</w:t>
      </w:r>
      <w:r>
        <w:tab/>
        <w:t>18A(1), 19(1), 21</w:t>
      </w:r>
    </w:p>
    <w:p>
      <w:pPr>
        <w:pStyle w:val="DefinedTerms"/>
      </w:pPr>
      <w:r>
        <w:t>water skier</w:t>
      </w:r>
      <w:r>
        <w:tab/>
        <w:t>46(2)</w:t>
      </w:r>
    </w:p>
    <w:p>
      <w:pPr>
        <w:pStyle w:val="DefinedTerms"/>
      </w:pPr>
      <w:r>
        <w:t>water ski</w:t>
      </w:r>
      <w:r>
        <w:noBreakHyphen/>
        <w:t>ing</w:t>
      </w:r>
      <w:r>
        <w:tab/>
        <w:t>46(2)</w:t>
      </w:r>
    </w:p>
    <w:p>
      <w:pPr>
        <w:pStyle w:val="DefinedTerms"/>
      </w:pPr>
      <w:r>
        <w:t>wave jumping</w:t>
      </w:r>
      <w:r>
        <w:tab/>
        <w:t>50A(4)</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May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May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2" w:name="Compilation"/>
    <w:bookmarkEnd w:id="1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5" w:name="DefinedTerms"/>
    <w:bookmarkEnd w:id="1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6" w:name="Coversheet"/>
    <w:bookmarkEnd w:id="1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516152840"/>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1105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1CDA33-9583-4BB2-932C-09448375B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104</Pages>
  <Words>26234</Words>
  <Characters>121469</Characters>
  <Application>Microsoft Office Word</Application>
  <DocSecurity>0</DocSecurity>
  <Lines>3680</Lines>
  <Paragraphs>2172</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145531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1958 - 16-m0-00</dc:title>
  <dc:subject/>
  <dc:creator/>
  <cp:keywords/>
  <dc:description/>
  <cp:lastModifiedBy>svcMRProcess</cp:lastModifiedBy>
  <cp:revision>4</cp:revision>
  <cp:lastPrinted>2018-12-03T07:06:00Z</cp:lastPrinted>
  <dcterms:created xsi:type="dcterms:W3CDTF">2019-05-17T05:22:00Z</dcterms:created>
  <dcterms:modified xsi:type="dcterms:W3CDTF">2019-05-17T05:23:00Z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AsAtDate">
    <vt:lpwstr>17 May 2019</vt:lpwstr>
  </property>
  <property fmtid="{D5CDD505-2E9C-101B-9397-08002B2CF9AE}" pid="8" name="Suffix">
    <vt:lpwstr>16-m0-00</vt:lpwstr>
  </property>
  <property fmtid="{D5CDD505-2E9C-101B-9397-08002B2CF9AE}" pid="9" name="CommencementDate">
    <vt:lpwstr>20190517</vt:lpwstr>
  </property>
</Properties>
</file>