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_Toc12025964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_Toc12025965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_Toc12025966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_Toc12025968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_Toc12025969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_Toc12025970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_Toc12025971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_Toc12025972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_Toc12025973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_Toc12025974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_Toc12025975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_Toc12025977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_Toc12025978 \h </w:instrText>
      </w:r>
      <w:r>
        <w:fldChar w:fldCharType="separate"/>
      </w:r>
      <w:r>
        <w:t>9</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_Toc12025979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_Toc12025981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10199531"/>
      <w:bookmarkStart w:id="4" w:name="_Toc10199602"/>
      <w:bookmarkStart w:id="5" w:name="_Toc12025943"/>
      <w:bookmarkStart w:id="6" w:name="_Toc120259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2025964"/>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12025965"/>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12025966"/>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1" w:name="_Toc10199535"/>
      <w:bookmarkStart w:id="12" w:name="_Toc10199606"/>
      <w:bookmarkStart w:id="13" w:name="_Toc12025947"/>
      <w:bookmarkStart w:id="14" w:name="_Toc12025967"/>
      <w:r>
        <w:rPr>
          <w:rStyle w:val="CharPartNo"/>
        </w:rPr>
        <w:t>Part 2</w:t>
      </w:r>
      <w:r>
        <w:rPr>
          <w:rStyle w:val="CharDivNo"/>
        </w:rPr>
        <w:t> </w:t>
      </w:r>
      <w:r>
        <w:t>—</w:t>
      </w:r>
      <w:r>
        <w:rPr>
          <w:rStyle w:val="CharDivText"/>
        </w:rPr>
        <w:t> </w:t>
      </w:r>
      <w:r>
        <w:rPr>
          <w:rStyle w:val="CharPartText"/>
        </w:rPr>
        <w:t>Western Australian Photo Card</w:t>
      </w:r>
      <w:bookmarkEnd w:id="11"/>
      <w:bookmarkEnd w:id="12"/>
      <w:bookmarkEnd w:id="13"/>
      <w:bookmarkEnd w:id="14"/>
    </w:p>
    <w:p>
      <w:pPr>
        <w:pStyle w:val="Heading5"/>
      </w:pPr>
      <w:bookmarkStart w:id="15" w:name="_Toc12025968"/>
      <w:r>
        <w:rPr>
          <w:rStyle w:val="CharSectno"/>
        </w:rPr>
        <w:t>4</w:t>
      </w:r>
      <w:r>
        <w:t>.</w:t>
      </w:r>
      <w:r>
        <w:tab/>
        <w:t>Replacement photo cards</w:t>
      </w:r>
      <w:bookmarkEnd w:id="1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6" w:name="_Toc12025969"/>
      <w:r>
        <w:rPr>
          <w:rStyle w:val="CharSectno"/>
        </w:rPr>
        <w:t>5</w:t>
      </w:r>
      <w:r>
        <w:t>.</w:t>
      </w:r>
      <w:r>
        <w:tab/>
        <w:t>Additional photo cards</w:t>
      </w:r>
      <w:bookmarkEnd w:id="1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7" w:name="_Toc12025970"/>
      <w:r>
        <w:rPr>
          <w:rStyle w:val="CharSectno"/>
        </w:rPr>
        <w:t>6</w:t>
      </w:r>
      <w:r>
        <w:t>.</w:t>
      </w:r>
      <w:r>
        <w:tab/>
        <w:t>Duration of photo card</w:t>
      </w:r>
      <w:bookmarkEnd w:id="17"/>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8" w:name="_Toc12025971"/>
      <w:r>
        <w:rPr>
          <w:rStyle w:val="CharSectno"/>
        </w:rPr>
        <w:t>7</w:t>
      </w:r>
      <w:r>
        <w:t>.</w:t>
      </w:r>
      <w:r>
        <w:tab/>
        <w:t>Fees under s. 5(3)(c)</w:t>
      </w:r>
      <w:bookmarkEnd w:id="18"/>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27.50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 31 May 2019 p. 1728.]</w:t>
      </w:r>
    </w:p>
    <w:p>
      <w:pPr>
        <w:pStyle w:val="Heading5"/>
      </w:pPr>
      <w:bookmarkStart w:id="19" w:name="_Toc12025972"/>
      <w:r>
        <w:rPr>
          <w:rStyle w:val="CharSectno"/>
        </w:rPr>
        <w:t>7A</w:t>
      </w:r>
      <w:r>
        <w:t>.</w:t>
      </w:r>
      <w:r>
        <w:tab/>
        <w:t>No fee payable by certain seniors and veterans</w:t>
      </w:r>
      <w:bookmarkEnd w:id="19"/>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0" w:name="_Toc12025973"/>
      <w:r>
        <w:rPr>
          <w:rStyle w:val="CharSectno"/>
        </w:rPr>
        <w:t>7B</w:t>
      </w:r>
      <w:r>
        <w:t>.</w:t>
      </w:r>
      <w:r>
        <w:tab/>
        <w:t>Reduced fees for certain card holders</w:t>
      </w:r>
      <w:bookmarkEnd w:id="20"/>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21" w:name="_Toc12025974"/>
      <w:r>
        <w:rPr>
          <w:rStyle w:val="CharSectno"/>
        </w:rPr>
        <w:t>8</w:t>
      </w:r>
      <w:r>
        <w:t>.</w:t>
      </w:r>
      <w:r>
        <w:tab/>
        <w:t>Stolen, lost or destroyed photo cards</w:t>
      </w:r>
      <w:bookmarkEnd w:id="21"/>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2" w:name="_Toc12025975"/>
      <w:r>
        <w:rPr>
          <w:rStyle w:val="CharSectno"/>
        </w:rPr>
        <w:t>9</w:t>
      </w:r>
      <w:r>
        <w:t>.</w:t>
      </w:r>
      <w:r>
        <w:tab/>
        <w:t>Change of cardholder’s address</w:t>
      </w:r>
      <w:bookmarkEnd w:id="22"/>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3" w:name="_Toc10199544"/>
      <w:bookmarkStart w:id="24" w:name="_Toc10199615"/>
      <w:bookmarkStart w:id="25" w:name="_Toc12025956"/>
      <w:bookmarkStart w:id="26" w:name="_Toc12025976"/>
      <w:r>
        <w:rPr>
          <w:rStyle w:val="CharPartNo"/>
        </w:rPr>
        <w:t>Part 3</w:t>
      </w:r>
      <w:r>
        <w:rPr>
          <w:rStyle w:val="CharDivNo"/>
        </w:rPr>
        <w:t> </w:t>
      </w:r>
      <w:r>
        <w:t>—</w:t>
      </w:r>
      <w:r>
        <w:rPr>
          <w:rStyle w:val="CharDivText"/>
        </w:rPr>
        <w:t> </w:t>
      </w:r>
      <w:r>
        <w:rPr>
          <w:rStyle w:val="CharPartText"/>
        </w:rPr>
        <w:t>Information management</w:t>
      </w:r>
      <w:bookmarkEnd w:id="23"/>
      <w:bookmarkEnd w:id="24"/>
      <w:bookmarkEnd w:id="25"/>
      <w:bookmarkEnd w:id="26"/>
    </w:p>
    <w:p>
      <w:pPr>
        <w:pStyle w:val="Heading5"/>
      </w:pPr>
      <w:bookmarkStart w:id="27" w:name="_Toc12025977"/>
      <w:r>
        <w:rPr>
          <w:rStyle w:val="CharSectno"/>
        </w:rPr>
        <w:t>10</w:t>
      </w:r>
      <w:r>
        <w:t>.</w:t>
      </w:r>
      <w:r>
        <w:tab/>
        <w:t>Disclosure of photo card information to prescribed persons</w:t>
      </w:r>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8" w:name="_Toc12025978"/>
      <w:r>
        <w:rPr>
          <w:rStyle w:val="CharSectno"/>
        </w:rPr>
        <w:t>10A</w:t>
      </w:r>
      <w:r>
        <w:t>.</w:t>
      </w:r>
      <w:r>
        <w:tab/>
        <w:t>Authorised purposes for disclosure of information to prescribed persons</w:t>
      </w:r>
      <w:bookmarkEnd w:id="28"/>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29" w:name="_Toc12025979"/>
      <w:r>
        <w:rPr>
          <w:rStyle w:val="CharSectno"/>
        </w:rPr>
        <w:t>11</w:t>
      </w:r>
      <w:r>
        <w:t>.</w:t>
      </w:r>
      <w:r>
        <w:tab/>
        <w:t>Disclosure of photographs</w:t>
      </w:r>
      <w:bookmarkEnd w:id="29"/>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0" w:name="_Toc10199548"/>
      <w:bookmarkStart w:id="31" w:name="_Toc10199619"/>
      <w:bookmarkStart w:id="32" w:name="_Toc12025960"/>
      <w:bookmarkStart w:id="33" w:name="_Toc12025980"/>
      <w:r>
        <w:t>Notes</w:t>
      </w:r>
      <w:bookmarkEnd w:id="30"/>
      <w:bookmarkEnd w:id="31"/>
      <w:bookmarkEnd w:id="32"/>
      <w:bookmarkEnd w:id="33"/>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  The table also contains information about any reprint.</w:t>
      </w:r>
    </w:p>
    <w:p>
      <w:pPr>
        <w:pStyle w:val="nHeading3"/>
      </w:pPr>
      <w:bookmarkStart w:id="34" w:name="_Toc12025981"/>
      <w:r>
        <w:t>Compilation table</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147" w:type="dxa"/>
            <w:gridSpan w:val="2"/>
            <w:tcBorders>
              <w:top w:val="nil"/>
              <w:bottom w:val="single" w:sz="8" w:space="0" w:color="auto"/>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gridSpan w:val="2"/>
            <w:tcBorders>
              <w:top w:val="nil"/>
              <w:bottom w:val="single" w:sz="8" w:space="0" w:color="auto"/>
            </w:tcBorders>
            <w:shd w:val="clear" w:color="auto" w:fill="auto"/>
          </w:tcPr>
          <w:p>
            <w:pPr>
              <w:pStyle w:val="nTable"/>
              <w:spacing w:after="40"/>
            </w:pPr>
            <w:r>
              <w:t>31 May 2019 p. 1721</w:t>
            </w:r>
            <w:r>
              <w:noBreakHyphen/>
              <w:t>8</w:t>
            </w:r>
          </w:p>
        </w:tc>
        <w:tc>
          <w:tcPr>
            <w:tcW w:w="2664" w:type="dxa"/>
            <w:tcBorders>
              <w:top w:val="nil"/>
              <w:bottom w:val="single" w:sz="8" w:space="0" w:color="auto"/>
            </w:tcBorders>
            <w:shd w:val="clear" w:color="auto" w:fill="auto"/>
          </w:tcPr>
          <w:p>
            <w:pPr>
              <w:pStyle w:val="nTable"/>
              <w:spacing w:after="40"/>
              <w:rPr>
                <w:snapToGrid w:val="0"/>
                <w:spacing w:val="-2"/>
              </w:rPr>
            </w:pPr>
            <w:r>
              <w:t>1 Jul 2019 (see r. 2(b))</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6" w:name="_Toc10199551"/>
      <w:bookmarkStart w:id="37" w:name="_Toc10199622"/>
      <w:bookmarkStart w:id="38" w:name="_Toc12025962"/>
      <w:bookmarkStart w:id="39" w:name="_Toc12025982"/>
      <w:r>
        <w:rPr>
          <w:sz w:val="28"/>
        </w:rPr>
        <w:t>Defined terms</w:t>
      </w:r>
      <w:bookmarkEnd w:id="36"/>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replaced card</w:t>
      </w:r>
      <w:r>
        <w:tab/>
        <w:t>6(4)</w:t>
      </w:r>
    </w:p>
    <w:p>
      <w:pPr>
        <w:pStyle w:val="DefinedTerms"/>
      </w:pPr>
      <w:r>
        <w:t>section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4022"/>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10CE4-7AA6-4FB4-B013-01F515ACA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2867</Words>
  <Characters>14109</Characters>
  <Application>Microsoft Office Word</Application>
  <DocSecurity>0</DocSecurity>
  <Lines>455</Lines>
  <Paragraphs>242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2014 - 01-f0-00</dc:title>
  <dc:subject/>
  <dc:creator/>
  <cp:keywords/>
  <dc:description/>
  <cp:lastModifiedBy>svcMRProcess</cp:lastModifiedBy>
  <cp:revision>4</cp:revision>
  <cp:lastPrinted>2019-03-29T07:10:00Z</cp:lastPrinted>
  <dcterms:created xsi:type="dcterms:W3CDTF">2019-06-28T06:11:00Z</dcterms:created>
  <dcterms:modified xsi:type="dcterms:W3CDTF">2019-06-28T06:11:00Z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01 Jul 2019</vt:lpwstr>
  </property>
  <property fmtid="{D5CDD505-2E9C-101B-9397-08002B2CF9AE}" pid="7" name="Suffix">
    <vt:lpwstr>01-f0-00</vt:lpwstr>
  </property>
  <property fmtid="{D5CDD505-2E9C-101B-9397-08002B2CF9AE}" pid="8" name="CommencementDate">
    <vt:lpwstr>20190701</vt:lpwstr>
  </property>
</Properties>
</file>