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Amendment Act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Amendment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_Toc33796160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_Toc33796161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_Toc33796162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Long title amended</w:t>
      </w:r>
      <w:r>
        <w:tab/>
      </w:r>
      <w:r>
        <w:fldChar w:fldCharType="begin"/>
      </w:r>
      <w:r>
        <w:instrText xml:space="preserve"> PAGEREF _Toc33796163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4A inserted</w:t>
      </w:r>
      <w:r>
        <w:tab/>
      </w:r>
      <w:r>
        <w:fldChar w:fldCharType="begin"/>
      </w:r>
      <w:r>
        <w:instrText xml:space="preserve"> PAGEREF _Toc33796164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4A.</w:t>
      </w:r>
      <w:r>
        <w:rPr>
          <w:noProof/>
        </w:rPr>
        <w:tab/>
        <w:t>Authority to construct Morley</w:t>
      </w:r>
      <w:r>
        <w:rPr>
          <w:noProof/>
        </w:rPr>
        <w:noBreakHyphen/>
        <w:t>Ellenbrook Line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_Toc33796165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_Toc33796166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2 amended</w:t>
      </w:r>
      <w:r>
        <w:tab/>
      </w:r>
      <w:r>
        <w:fldChar w:fldCharType="begin"/>
      </w:r>
      <w:r>
        <w:instrText xml:space="preserve"> PAGEREF _Toc33796167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3 inserted</w:t>
      </w:r>
      <w:r>
        <w:tab/>
      </w:r>
      <w:r>
        <w:fldChar w:fldCharType="begin"/>
      </w:r>
      <w:r>
        <w:instrText xml:space="preserve"> PAGEREF _Toc33796168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Line of Morley</w:t>
      </w:r>
      <w:r>
        <w:noBreakHyphen/>
        <w:t>Ellenbrook Line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Railway (METRONET) Amendment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 of 2020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Railway (METRONET) Act 2018</w:t>
      </w:r>
      <w:r>
        <w:t>.</w:t>
      </w:r>
    </w:p>
    <w:p>
      <w:pPr>
        <w:pStyle w:val="AssentNote"/>
      </w:pPr>
      <w:r>
        <w:t>[Assented to 27 February 2020]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3796160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Amendment Act 2020</w:t>
      </w:r>
      <w:r>
        <w:t>.</w:t>
      </w:r>
    </w:p>
    <w:p>
      <w:pPr>
        <w:pStyle w:val="Heading5"/>
      </w:pPr>
      <w:bookmarkStart w:id="5" w:name="_Toc33796161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</w:t>
      </w:r>
      <w:r>
        <w:t>on the day on which it receives the Royal Assent.</w:t>
      </w:r>
    </w:p>
    <w:p>
      <w:pPr>
        <w:pStyle w:val="Heading5"/>
        <w:rPr>
          <w:snapToGrid w:val="0"/>
        </w:rPr>
      </w:pPr>
      <w:bookmarkStart w:id="6" w:name="_Toc3379616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Railway (METRONET) Act 2018</w:t>
      </w:r>
      <w:r>
        <w:t>.</w:t>
      </w:r>
    </w:p>
    <w:p>
      <w:pPr>
        <w:pStyle w:val="Heading5"/>
      </w:pPr>
      <w:bookmarkStart w:id="7" w:name="_Toc33796163"/>
      <w:r>
        <w:rPr>
          <w:rStyle w:val="CharSectno"/>
        </w:rPr>
        <w:t>4</w:t>
      </w:r>
      <w:r>
        <w:t>.</w:t>
      </w:r>
      <w:r>
        <w:tab/>
        <w:t>Long title amended</w:t>
      </w:r>
      <w:bookmarkEnd w:id="7"/>
    </w:p>
    <w:p>
      <w:pPr>
        <w:pStyle w:val="Subsection"/>
      </w:pPr>
      <w:r>
        <w:tab/>
        <w:t>(1)</w:t>
      </w:r>
      <w:r>
        <w:tab/>
        <w:t>In the long title in the 2</w:t>
      </w:r>
      <w:r>
        <w:rPr>
          <w:vertAlign w:val="superscript"/>
        </w:rPr>
        <w:t>nd</w:t>
      </w:r>
      <w:r>
        <w:t xml:space="preserve"> bullet point delete “</w:t>
      </w:r>
      <w:r>
        <w:rPr>
          <w:b/>
        </w:rPr>
        <w:t>Extension),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b/>
        </w:rPr>
        <w:t>Extension);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the long title after the 2</w:t>
      </w:r>
      <w:r>
        <w:rPr>
          <w:vertAlign w:val="superscript"/>
        </w:rPr>
        <w:t>nd</w:t>
      </w:r>
      <w:r>
        <w:t xml:space="preserve"> bullet point insert:</w:t>
      </w:r>
    </w:p>
    <w:p>
      <w:pPr>
        <w:pStyle w:val="BlankOpen"/>
      </w:pPr>
    </w:p>
    <w:p>
      <w:pPr>
        <w:pStyle w:val="zLongTitle"/>
        <w:ind w:left="1134" w:hanging="567"/>
      </w:pPr>
      <w:r>
        <w:sym w:font="Symbol" w:char="F0B7"/>
      </w:r>
      <w:r>
        <w:tab/>
        <w:t>a railway from Bayswater to Ellenbrook (known as the Morley</w:t>
      </w:r>
      <w:r>
        <w:noBreakHyphen/>
        <w:t>Ellenbrook Line),</w:t>
      </w:r>
    </w:p>
    <w:p>
      <w:pPr>
        <w:pStyle w:val="BlankClose"/>
      </w:pPr>
    </w:p>
    <w:p>
      <w:pPr>
        <w:pStyle w:val="Heading5"/>
      </w:pPr>
      <w:bookmarkStart w:id="8" w:name="_Toc33796164"/>
      <w:r>
        <w:rPr>
          <w:rStyle w:val="CharSectno"/>
        </w:rPr>
        <w:t>5</w:t>
      </w:r>
      <w:r>
        <w:t>.</w:t>
      </w:r>
      <w:r>
        <w:tab/>
        <w:t>Section 4A inserted</w:t>
      </w:r>
      <w:bookmarkEnd w:id="8"/>
    </w:p>
    <w:p>
      <w:pPr>
        <w:pStyle w:val="Subsection"/>
      </w:pPr>
      <w:r>
        <w:tab/>
      </w:r>
      <w:r>
        <w:tab/>
        <w:t>At the end of Part 2 insert:</w:t>
      </w:r>
    </w:p>
    <w:p>
      <w:pPr>
        <w:pStyle w:val="BlankOpen"/>
      </w:pPr>
    </w:p>
    <w:p>
      <w:pPr>
        <w:pStyle w:val="zHeading5"/>
      </w:pPr>
      <w:bookmarkStart w:id="9" w:name="_Toc33796165"/>
      <w:r>
        <w:t>4A.</w:t>
      </w:r>
      <w:r>
        <w:tab/>
        <w:t>Authority to construct Morley</w:t>
      </w:r>
      <w:r>
        <w:noBreakHyphen/>
        <w:t>Ellenbrook Line</w:t>
      </w:r>
      <w:bookmarkEnd w:id="9"/>
    </w:p>
    <w:p>
      <w:pPr>
        <w:pStyle w:val="z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BlankClose"/>
      </w:pPr>
    </w:p>
    <w:p>
      <w:pPr>
        <w:pStyle w:val="Heading5"/>
      </w:pPr>
      <w:bookmarkStart w:id="10" w:name="_Toc33796166"/>
      <w:r>
        <w:rPr>
          <w:rStyle w:val="CharSectno"/>
        </w:rPr>
        <w:t>6</w:t>
      </w:r>
      <w:r>
        <w:t>.</w:t>
      </w:r>
      <w:r>
        <w:tab/>
        <w:t>Schedule 1 amended</w:t>
      </w:r>
      <w:bookmarkEnd w:id="10"/>
    </w:p>
    <w:p>
      <w:pPr>
        <w:pStyle w:val="Subsection"/>
      </w:pPr>
      <w:r>
        <w:tab/>
      </w:r>
      <w:r>
        <w:tab/>
        <w:t>In Schedule 1 after “Map Grid of Australia”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1994</w:t>
      </w:r>
    </w:p>
    <w:p>
      <w:pPr>
        <w:pStyle w:val="BlankClose"/>
      </w:pPr>
    </w:p>
    <w:p>
      <w:pPr>
        <w:pStyle w:val="Heading5"/>
      </w:pPr>
      <w:bookmarkStart w:id="11" w:name="_Toc33796167"/>
      <w:r>
        <w:rPr>
          <w:rStyle w:val="CharSectno"/>
        </w:rPr>
        <w:t>7</w:t>
      </w:r>
      <w:r>
        <w:t>.</w:t>
      </w:r>
      <w:r>
        <w:tab/>
        <w:t>Schedule 2 amended</w:t>
      </w:r>
      <w:bookmarkEnd w:id="11"/>
    </w:p>
    <w:p>
      <w:pPr>
        <w:pStyle w:val="Subsection"/>
      </w:pPr>
      <w:r>
        <w:tab/>
      </w:r>
      <w:r>
        <w:tab/>
        <w:t>In Schedule 2 after “Map Grid of Australia” (each occurrence)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1994</w:t>
      </w:r>
    </w:p>
    <w:p>
      <w:pPr>
        <w:pStyle w:val="BlankClose"/>
      </w:pPr>
    </w:p>
    <w:p>
      <w:pPr>
        <w:pStyle w:val="Heading5"/>
      </w:pPr>
      <w:bookmarkStart w:id="12" w:name="_Toc33796168"/>
      <w:r>
        <w:rPr>
          <w:rStyle w:val="CharSectno"/>
        </w:rPr>
        <w:t>8</w:t>
      </w:r>
      <w:r>
        <w:t>.</w:t>
      </w:r>
      <w:r>
        <w:tab/>
        <w:t>Schedule 3 inserted</w:t>
      </w:r>
      <w:bookmarkEnd w:id="12"/>
    </w:p>
    <w:p>
      <w:pPr>
        <w:pStyle w:val="Subsection"/>
        <w:rPr>
          <w:b/>
          <w:snapToGrid w:val="0"/>
          <w:sz w:val="28"/>
        </w:rPr>
      </w:pPr>
      <w:r>
        <w:tab/>
      </w:r>
      <w:r>
        <w:tab/>
        <w:t>After Schedule 2 insert:</w:t>
      </w:r>
    </w:p>
    <w:p>
      <w:pPr>
        <w:pStyle w:val="BlankOpen"/>
      </w:pPr>
    </w:p>
    <w:p>
      <w:pPr>
        <w:pStyle w:val="zyHeading2"/>
      </w:pPr>
      <w:bookmarkStart w:id="13" w:name="_Toc33794957"/>
      <w:bookmarkStart w:id="14" w:name="_Toc33795887"/>
      <w:bookmarkStart w:id="15" w:name="_Toc33796169"/>
      <w:r>
        <w:t>Schedule 3 — Line of Morley</w:t>
      </w:r>
      <w:r>
        <w:noBreakHyphen/>
        <w:t>Ellenbrook Line</w:t>
      </w:r>
      <w:bookmarkEnd w:id="13"/>
      <w:bookmarkEnd w:id="14"/>
      <w:bookmarkEnd w:id="15"/>
    </w:p>
    <w:p>
      <w:pPr>
        <w:pStyle w:val="zyShoulderClause"/>
      </w:pPr>
      <w:r>
        <w:t>[s. 4A]</w:t>
      </w:r>
    </w:p>
    <w:p>
      <w:pPr>
        <w:pStyle w:val="z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z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BlankClose"/>
      </w:pPr>
    </w:p>
    <w:p>
      <w:pPr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1524429</wp:posOffset>
                </wp:positionH>
                <wp:positionV relativeFrom="page">
                  <wp:posOffset>7575550</wp:posOffset>
                </wp:positionV>
                <wp:extent cx="4651375" cy="114490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1375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20.05pt;margin-top:596.5pt;width:366.25pt;height:90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" stroked="f">
                <v:stroke joinstyle="round"/>
                <v:path arrowok="t"/>
                <v:textbox inset="7.09pt,3.69pt,7.09pt,3.69pt">
                  <w:txbxContent>
                    <w:p w:rsidR="00425FF0" w:rsidRDefault="00425FF0" w:rsidP="00425FF0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425FF0" w:rsidRDefault="00425FF0" w:rsidP="00425FF0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www.legislation.wa.gov.au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425FF0" w:rsidRDefault="00425FF0" w:rsidP="00425FF0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425FF0" w:rsidRDefault="00425FF0" w:rsidP="00425FF0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Amendment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22814572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190925110502" w:val="RemoveTocBookmarks,RemoveUnusedBookmarks,RemoveLanguageTags,ResetPageSize,RunningHeaders,UpdateStyles,UsedStyles"/>
    <w:docVar w:name="WAFER_20190925110502_GUID" w:val="14d5a19a-88c7-4662-8be9-c383675daa44"/>
    <w:docVar w:name="WAFER_202002281457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28145727_GUID" w:val="ed866de2-6b2d-4ce0-9366-6f91cbbfbc8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uiPriority w:val="99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uiPriority w:val="99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5B29D-1E07-4E56-A389-69CCCD346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561</Words>
  <Characters>2794</Characters>
  <Application>Microsoft Office Word</Application>
  <DocSecurity>0</DocSecurity>
  <Lines>116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3284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Amendment Act 2020 - 00-00-00</dc:title>
  <dc:subject/>
  <dc:creator/>
  <cp:keywords/>
  <dc:description/>
  <cp:lastModifiedBy>svcMRProcess</cp:lastModifiedBy>
  <cp:revision>4</cp:revision>
  <cp:lastPrinted>2020-02-19T06:38:00Z</cp:lastPrinted>
  <dcterms:created xsi:type="dcterms:W3CDTF">2020-02-28T07:52:00Z</dcterms:created>
  <dcterms:modified xsi:type="dcterms:W3CDTF">2020-02-28T07:52:00Z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2781</vt:lpwstr>
  </property>
  <property fmtid="{D5CDD505-2E9C-101B-9397-08002B2CF9AE}" pid="3" name="ActNo">
    <vt:lpwstr>1 of 2020</vt:lpwstr>
  </property>
  <property fmtid="{D5CDD505-2E9C-101B-9397-08002B2CF9AE}" pid="4" name="DocumentType">
    <vt:lpwstr>Act</vt:lpwstr>
  </property>
  <property fmtid="{D5CDD505-2E9C-101B-9397-08002B2CF9AE}" pid="5" name="CommencementDate">
    <vt:lpwstr>20200227</vt:lpwstr>
  </property>
  <property fmtid="{D5CDD505-2E9C-101B-9397-08002B2CF9AE}" pid="6" name="AsAtDate">
    <vt:lpwstr>27 Feb 2020</vt:lpwstr>
  </property>
  <property fmtid="{D5CDD505-2E9C-101B-9397-08002B2CF9AE}" pid="7" name="Suffix">
    <vt:lpwstr>00-00-00</vt:lpwstr>
  </property>
  <property fmtid="{D5CDD505-2E9C-101B-9397-08002B2CF9AE}" pid="8" name="ActNoFooter">
    <vt:lpwstr>No. 1 of 2020</vt:lpwstr>
  </property>
</Properties>
</file>