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4E6" w:rsidRDefault="00C00D7B">
      <w:pPr>
        <w:pStyle w:val="WA"/>
      </w:pPr>
      <w:bookmarkStart w:id="0" w:name="UpToHere"/>
      <w:bookmarkStart w:id="1" w:name="_GoBack"/>
      <w:bookmarkEnd w:id="0"/>
      <w:bookmarkEnd w:id="1"/>
      <w:r>
        <w:t>Western Australia</w:t>
      </w:r>
    </w:p>
    <w:p w:rsidR="006764E6" w:rsidRDefault="00C00D7B">
      <w:pPr>
        <w:pStyle w:val="NameofActRegPage1"/>
        <w:spacing w:before="3760" w:after="4200"/>
      </w:pPr>
      <w:r>
        <w:fldChar w:fldCharType="begin"/>
      </w:r>
      <w:r>
        <w:instrText xml:space="preserve"> STYLEREF "Name Of Act/Reg"</w:instrText>
      </w:r>
      <w:r>
        <w:fldChar w:fldCharType="separate"/>
      </w:r>
      <w:r w:rsidR="00683B96">
        <w:rPr>
          <w:noProof/>
        </w:rPr>
        <w:t>Road Traffic (Licensing) Regulations 1975</w:t>
      </w:r>
      <w:r>
        <w:fldChar w:fldCharType="end"/>
      </w:r>
    </w:p>
    <w:p w:rsidR="006764E6" w:rsidRDefault="006764E6">
      <w:pPr>
        <w:jc w:val="center"/>
        <w:rPr>
          <w:b/>
        </w:rPr>
        <w:sectPr w:rsidR="006764E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764E6" w:rsidRDefault="00C00D7B">
      <w:pPr>
        <w:pStyle w:val="WA"/>
      </w:pPr>
      <w:r>
        <w:lastRenderedPageBreak/>
        <w:t>Western Australia</w:t>
      </w:r>
    </w:p>
    <w:p w:rsidR="006764E6" w:rsidRDefault="00C00D7B">
      <w:pPr>
        <w:pStyle w:val="NameofActRegPage1"/>
      </w:pPr>
      <w:r>
        <w:fldChar w:fldCharType="begin"/>
      </w:r>
      <w:r>
        <w:instrText xml:space="preserve"> STYLEREF "Name Of Act/Reg"</w:instrText>
      </w:r>
      <w:r>
        <w:fldChar w:fldCharType="separate"/>
      </w:r>
      <w:r w:rsidR="00683B96">
        <w:rPr>
          <w:noProof/>
        </w:rPr>
        <w:t>Road Traffic (Licensing) Regulations 1975</w:t>
      </w:r>
      <w:r>
        <w:fldChar w:fldCharType="end"/>
      </w:r>
    </w:p>
    <w:p w:rsidR="006764E6" w:rsidRDefault="00C00D7B">
      <w:pPr>
        <w:pStyle w:val="Arrangement"/>
      </w:pPr>
      <w:r>
        <w:t>CONTENTS</w:t>
      </w:r>
    </w:p>
    <w:p w:rsidR="006764E6" w:rsidRDefault="00C00D7B">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6764E6" w:rsidRDefault="00C00D7B">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_Toc138665602 \h </w:instrText>
      </w:r>
      <w:r>
        <w:fldChar w:fldCharType="separate"/>
      </w:r>
      <w:r w:rsidR="00683B96">
        <w:t>1</w:t>
      </w:r>
      <w:r>
        <w:fldChar w:fldCharType="end"/>
      </w:r>
    </w:p>
    <w:p w:rsidR="006764E6" w:rsidRDefault="00C00D7B">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_Toc138665603 \h </w:instrText>
      </w:r>
      <w:r>
        <w:fldChar w:fldCharType="separate"/>
      </w:r>
      <w:r w:rsidR="00683B96">
        <w:t>1</w:t>
      </w:r>
      <w:r>
        <w:fldChar w:fldCharType="end"/>
      </w:r>
    </w:p>
    <w:p w:rsidR="006764E6" w:rsidRDefault="00C00D7B">
      <w:pPr>
        <w:pStyle w:val="TOC2"/>
        <w:tabs>
          <w:tab w:val="right" w:leader="dot" w:pos="7086"/>
        </w:tabs>
        <w:rPr>
          <w:b w:val="0"/>
          <w:sz w:val="24"/>
          <w:szCs w:val="24"/>
        </w:rPr>
      </w:pPr>
      <w:r>
        <w:rPr>
          <w:szCs w:val="30"/>
        </w:rPr>
        <w:t>Part IA — Inspection of vehicles</w:t>
      </w:r>
    </w:p>
    <w:p w:rsidR="006764E6" w:rsidRDefault="00C00D7B">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_Toc138665605 \h </w:instrText>
      </w:r>
      <w:r>
        <w:fldChar w:fldCharType="separate"/>
      </w:r>
      <w:r w:rsidR="00683B96">
        <w:t>6</w:t>
      </w:r>
      <w:r>
        <w:fldChar w:fldCharType="end"/>
      </w:r>
    </w:p>
    <w:p w:rsidR="006764E6" w:rsidRDefault="00C00D7B">
      <w:pPr>
        <w:pStyle w:val="TOC8"/>
        <w:rPr>
          <w:sz w:val="24"/>
          <w:szCs w:val="24"/>
        </w:rPr>
      </w:pPr>
      <w:r>
        <w:rPr>
          <w:szCs w:val="24"/>
        </w:rPr>
        <w:t>3B</w:t>
      </w:r>
      <w:r>
        <w:rPr>
          <w:snapToGrid w:val="0"/>
          <w:szCs w:val="24"/>
        </w:rPr>
        <w:t>.</w:t>
      </w:r>
      <w:r>
        <w:rPr>
          <w:snapToGrid w:val="0"/>
          <w:szCs w:val="24"/>
        </w:rPr>
        <w:tab/>
        <w:t>Fees for inspection and testing</w:t>
      </w:r>
      <w:r>
        <w:tab/>
      </w:r>
      <w:r>
        <w:fldChar w:fldCharType="begin"/>
      </w:r>
      <w:r>
        <w:instrText xml:space="preserve"> PAGEREF _Toc138665606 \h </w:instrText>
      </w:r>
      <w:r>
        <w:fldChar w:fldCharType="separate"/>
      </w:r>
      <w:r w:rsidR="00683B96">
        <w:t>6</w:t>
      </w:r>
      <w:r>
        <w:fldChar w:fldCharType="end"/>
      </w:r>
    </w:p>
    <w:p w:rsidR="006764E6" w:rsidRDefault="00C00D7B">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_Toc138665607 \h </w:instrText>
      </w:r>
      <w:r>
        <w:fldChar w:fldCharType="separate"/>
      </w:r>
      <w:r w:rsidR="00683B96">
        <w:t>8</w:t>
      </w:r>
      <w:r>
        <w:fldChar w:fldCharType="end"/>
      </w:r>
    </w:p>
    <w:p w:rsidR="006764E6" w:rsidRDefault="00C00D7B">
      <w:pPr>
        <w:pStyle w:val="TOC2"/>
        <w:tabs>
          <w:tab w:val="right" w:leader="dot" w:pos="7086"/>
        </w:tabs>
        <w:rPr>
          <w:b w:val="0"/>
          <w:sz w:val="24"/>
          <w:szCs w:val="24"/>
        </w:rPr>
      </w:pPr>
      <w:r>
        <w:rPr>
          <w:szCs w:val="30"/>
        </w:rPr>
        <w:t>Part II — Licences</w:t>
      </w:r>
    </w:p>
    <w:p w:rsidR="006764E6" w:rsidRDefault="00C00D7B">
      <w:pPr>
        <w:pStyle w:val="TOC8"/>
        <w:rPr>
          <w:sz w:val="24"/>
          <w:szCs w:val="24"/>
        </w:rPr>
      </w:pPr>
      <w:r>
        <w:rPr>
          <w:szCs w:val="24"/>
        </w:rPr>
        <w:t>3D.</w:t>
      </w:r>
      <w:r>
        <w:rPr>
          <w:szCs w:val="24"/>
        </w:rPr>
        <w:tab/>
        <w:t>Minimum age of applicant for issue of a licence</w:t>
      </w:r>
      <w:r>
        <w:tab/>
      </w:r>
      <w:r>
        <w:fldChar w:fldCharType="begin"/>
      </w:r>
      <w:r>
        <w:instrText xml:space="preserve"> PAGEREF _Toc138665609 \h </w:instrText>
      </w:r>
      <w:r>
        <w:fldChar w:fldCharType="separate"/>
      </w:r>
      <w:r w:rsidR="00683B96">
        <w:t>9</w:t>
      </w:r>
      <w:r>
        <w:fldChar w:fldCharType="end"/>
      </w:r>
    </w:p>
    <w:p w:rsidR="006764E6" w:rsidRDefault="00C00D7B">
      <w:pPr>
        <w:pStyle w:val="TOC8"/>
        <w:rPr>
          <w:sz w:val="24"/>
          <w:szCs w:val="24"/>
        </w:rPr>
      </w:pPr>
      <w:r>
        <w:rPr>
          <w:szCs w:val="24"/>
        </w:rPr>
        <w:t>3E.</w:t>
      </w:r>
      <w:r>
        <w:rPr>
          <w:szCs w:val="24"/>
        </w:rPr>
        <w:tab/>
        <w:t>Proof of age and identity of applicant for issue of a licence</w:t>
      </w:r>
      <w:r>
        <w:tab/>
      </w:r>
      <w:r>
        <w:fldChar w:fldCharType="begin"/>
      </w:r>
      <w:r>
        <w:instrText xml:space="preserve"> PAGEREF _Toc138665610 \h </w:instrText>
      </w:r>
      <w:r>
        <w:fldChar w:fldCharType="separate"/>
      </w:r>
      <w:r w:rsidR="00683B96">
        <w:t>9</w:t>
      </w:r>
      <w:r>
        <w:fldChar w:fldCharType="end"/>
      </w:r>
    </w:p>
    <w:p w:rsidR="006764E6" w:rsidRDefault="00C00D7B">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_Toc138665611 \h </w:instrText>
      </w:r>
      <w:r>
        <w:fldChar w:fldCharType="separate"/>
      </w:r>
      <w:r w:rsidR="00683B96">
        <w:t>9</w:t>
      </w:r>
      <w:r>
        <w:fldChar w:fldCharType="end"/>
      </w:r>
    </w:p>
    <w:p w:rsidR="006764E6" w:rsidRDefault="00C00D7B">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_Toc138665612 \h </w:instrText>
      </w:r>
      <w:r>
        <w:fldChar w:fldCharType="separate"/>
      </w:r>
      <w:r w:rsidR="00683B96">
        <w:t>10</w:t>
      </w:r>
      <w:r>
        <w:fldChar w:fldCharType="end"/>
      </w:r>
    </w:p>
    <w:p w:rsidR="006764E6" w:rsidRDefault="00C00D7B">
      <w:pPr>
        <w:pStyle w:val="TOC8"/>
        <w:rPr>
          <w:sz w:val="24"/>
          <w:szCs w:val="24"/>
        </w:rPr>
      </w:pPr>
      <w:r>
        <w:rPr>
          <w:szCs w:val="24"/>
        </w:rPr>
        <w:t>4A.</w:t>
      </w:r>
      <w:r>
        <w:rPr>
          <w:szCs w:val="24"/>
        </w:rPr>
        <w:tab/>
        <w:t>Declaration as to immobilizer</w:t>
      </w:r>
      <w:r>
        <w:tab/>
      </w:r>
      <w:r>
        <w:fldChar w:fldCharType="begin"/>
      </w:r>
      <w:r>
        <w:instrText xml:space="preserve"> PAGEREF _Toc138665613 \h </w:instrText>
      </w:r>
      <w:r>
        <w:fldChar w:fldCharType="separate"/>
      </w:r>
      <w:r w:rsidR="00683B96">
        <w:t>10</w:t>
      </w:r>
      <w:r>
        <w:fldChar w:fldCharType="end"/>
      </w:r>
    </w:p>
    <w:p w:rsidR="006764E6" w:rsidRDefault="00C00D7B">
      <w:pPr>
        <w:pStyle w:val="TOC8"/>
        <w:rPr>
          <w:sz w:val="24"/>
          <w:szCs w:val="24"/>
        </w:rPr>
      </w:pPr>
      <w:r>
        <w:rPr>
          <w:szCs w:val="24"/>
        </w:rPr>
        <w:t>5</w:t>
      </w:r>
      <w:r>
        <w:rPr>
          <w:snapToGrid w:val="0"/>
          <w:szCs w:val="24"/>
        </w:rPr>
        <w:t>.</w:t>
      </w:r>
      <w:r>
        <w:rPr>
          <w:snapToGrid w:val="0"/>
          <w:szCs w:val="24"/>
        </w:rPr>
        <w:tab/>
        <w:t>Proof of ownership before issue or transfer of licence</w:t>
      </w:r>
      <w:r>
        <w:tab/>
      </w:r>
      <w:r>
        <w:fldChar w:fldCharType="begin"/>
      </w:r>
      <w:r>
        <w:instrText xml:space="preserve"> PAGEREF _Toc138665614 \h </w:instrText>
      </w:r>
      <w:r>
        <w:fldChar w:fldCharType="separate"/>
      </w:r>
      <w:r w:rsidR="00683B96">
        <w:t>11</w:t>
      </w:r>
      <w:r>
        <w:fldChar w:fldCharType="end"/>
      </w:r>
    </w:p>
    <w:p w:rsidR="006764E6" w:rsidRDefault="00C00D7B">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_Toc138665615 \h </w:instrText>
      </w:r>
      <w:r>
        <w:fldChar w:fldCharType="separate"/>
      </w:r>
      <w:r w:rsidR="00683B96">
        <w:t>11</w:t>
      </w:r>
      <w:r>
        <w:fldChar w:fldCharType="end"/>
      </w:r>
    </w:p>
    <w:p w:rsidR="006764E6" w:rsidRDefault="00C00D7B">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_Toc138665616 \h </w:instrText>
      </w:r>
      <w:r>
        <w:fldChar w:fldCharType="separate"/>
      </w:r>
      <w:r w:rsidR="00683B96">
        <w:t>11</w:t>
      </w:r>
      <w:r>
        <w:fldChar w:fldCharType="end"/>
      </w:r>
    </w:p>
    <w:p w:rsidR="006764E6" w:rsidRDefault="00C00D7B">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_Toc138665617 \h </w:instrText>
      </w:r>
      <w:r>
        <w:fldChar w:fldCharType="separate"/>
      </w:r>
      <w:r w:rsidR="00683B96">
        <w:t>12</w:t>
      </w:r>
      <w:r>
        <w:fldChar w:fldCharType="end"/>
      </w:r>
    </w:p>
    <w:p w:rsidR="006764E6" w:rsidRDefault="00C00D7B">
      <w:pPr>
        <w:pStyle w:val="TOC8"/>
        <w:rPr>
          <w:sz w:val="24"/>
          <w:szCs w:val="24"/>
        </w:rPr>
      </w:pPr>
      <w:r>
        <w:rPr>
          <w:szCs w:val="24"/>
        </w:rPr>
        <w:t>8</w:t>
      </w:r>
      <w:r>
        <w:rPr>
          <w:snapToGrid w:val="0"/>
          <w:szCs w:val="24"/>
        </w:rPr>
        <w:t>.</w:t>
      </w:r>
      <w:r>
        <w:rPr>
          <w:snapToGrid w:val="0"/>
          <w:szCs w:val="24"/>
        </w:rPr>
        <w:tab/>
        <w:t>Form of licence</w:t>
      </w:r>
      <w:r>
        <w:tab/>
      </w:r>
      <w:r>
        <w:fldChar w:fldCharType="begin"/>
      </w:r>
      <w:r>
        <w:instrText xml:space="preserve"> PAGEREF _Toc138665618 \h </w:instrText>
      </w:r>
      <w:r>
        <w:fldChar w:fldCharType="separate"/>
      </w:r>
      <w:r w:rsidR="00683B96">
        <w:t>12</w:t>
      </w:r>
      <w:r>
        <w:fldChar w:fldCharType="end"/>
      </w:r>
    </w:p>
    <w:p w:rsidR="006764E6" w:rsidRDefault="00C00D7B">
      <w:pPr>
        <w:pStyle w:val="TOC8"/>
        <w:rPr>
          <w:sz w:val="24"/>
          <w:szCs w:val="24"/>
        </w:rPr>
      </w:pPr>
      <w:r>
        <w:rPr>
          <w:szCs w:val="24"/>
        </w:rPr>
        <w:t>8A.</w:t>
      </w:r>
      <w:r>
        <w:rPr>
          <w:szCs w:val="24"/>
        </w:rPr>
        <w:tab/>
        <w:t>Recording fee</w:t>
      </w:r>
      <w:r>
        <w:tab/>
      </w:r>
      <w:r>
        <w:fldChar w:fldCharType="begin"/>
      </w:r>
      <w:r>
        <w:instrText xml:space="preserve"> PAGEREF _Toc138665619 \h </w:instrText>
      </w:r>
      <w:r>
        <w:fldChar w:fldCharType="separate"/>
      </w:r>
      <w:r w:rsidR="00683B96">
        <w:t>12</w:t>
      </w:r>
      <w:r>
        <w:fldChar w:fldCharType="end"/>
      </w:r>
    </w:p>
    <w:p w:rsidR="006764E6" w:rsidRDefault="00C00D7B">
      <w:pPr>
        <w:pStyle w:val="TOC8"/>
        <w:rPr>
          <w:sz w:val="24"/>
          <w:szCs w:val="24"/>
        </w:rPr>
      </w:pPr>
      <w:r>
        <w:rPr>
          <w:szCs w:val="24"/>
        </w:rPr>
        <w:t>8B</w:t>
      </w:r>
      <w:r>
        <w:rPr>
          <w:snapToGrid w:val="0"/>
          <w:szCs w:val="24"/>
        </w:rPr>
        <w:t>.</w:t>
      </w:r>
      <w:r>
        <w:rPr>
          <w:snapToGrid w:val="0"/>
          <w:szCs w:val="24"/>
        </w:rPr>
        <w:tab/>
        <w:t>Transfer fee</w:t>
      </w:r>
      <w:r>
        <w:tab/>
      </w:r>
      <w:r>
        <w:fldChar w:fldCharType="begin"/>
      </w:r>
      <w:r>
        <w:instrText xml:space="preserve"> PAGEREF _Toc138665620 \h </w:instrText>
      </w:r>
      <w:r>
        <w:fldChar w:fldCharType="separate"/>
      </w:r>
      <w:r w:rsidR="00683B96">
        <w:t>12</w:t>
      </w:r>
      <w:r>
        <w:fldChar w:fldCharType="end"/>
      </w:r>
    </w:p>
    <w:p w:rsidR="006764E6" w:rsidRDefault="00C00D7B">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_Toc138665621 \h </w:instrText>
      </w:r>
      <w:r>
        <w:fldChar w:fldCharType="separate"/>
      </w:r>
      <w:r w:rsidR="00683B96">
        <w:t>13</w:t>
      </w:r>
      <w:r>
        <w:fldChar w:fldCharType="end"/>
      </w:r>
    </w:p>
    <w:p w:rsidR="006764E6" w:rsidRDefault="00C00D7B">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_Toc138665622 \h </w:instrText>
      </w:r>
      <w:r>
        <w:fldChar w:fldCharType="separate"/>
      </w:r>
      <w:r w:rsidR="00683B96">
        <w:t>14</w:t>
      </w:r>
      <w:r>
        <w:fldChar w:fldCharType="end"/>
      </w:r>
    </w:p>
    <w:p w:rsidR="006764E6" w:rsidRDefault="00C00D7B">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_Toc138665623 \h </w:instrText>
      </w:r>
      <w:r>
        <w:fldChar w:fldCharType="separate"/>
      </w:r>
      <w:r w:rsidR="00683B96">
        <w:t>16</w:t>
      </w:r>
      <w:r>
        <w:fldChar w:fldCharType="end"/>
      </w:r>
    </w:p>
    <w:p w:rsidR="006764E6" w:rsidRDefault="00C00D7B">
      <w:pPr>
        <w:pStyle w:val="TOC8"/>
        <w:rPr>
          <w:sz w:val="24"/>
          <w:szCs w:val="24"/>
        </w:rPr>
      </w:pPr>
      <w:r>
        <w:rPr>
          <w:szCs w:val="24"/>
        </w:rPr>
        <w:t>10A</w:t>
      </w:r>
      <w:r>
        <w:rPr>
          <w:snapToGrid w:val="0"/>
          <w:szCs w:val="24"/>
        </w:rPr>
        <w:t>.</w:t>
      </w:r>
      <w:r>
        <w:rPr>
          <w:snapToGrid w:val="0"/>
          <w:szCs w:val="24"/>
        </w:rPr>
        <w:tab/>
        <w:t>Licensing of certain motorized wheel chairs not required</w:t>
      </w:r>
      <w:r>
        <w:tab/>
      </w:r>
      <w:r>
        <w:fldChar w:fldCharType="begin"/>
      </w:r>
      <w:r>
        <w:instrText xml:space="preserve"> PAGEREF _Toc138665624 \h </w:instrText>
      </w:r>
      <w:r>
        <w:fldChar w:fldCharType="separate"/>
      </w:r>
      <w:r w:rsidR="00683B96">
        <w:t>16</w:t>
      </w:r>
      <w:r>
        <w:fldChar w:fldCharType="end"/>
      </w:r>
    </w:p>
    <w:p w:rsidR="006764E6" w:rsidRDefault="00C00D7B">
      <w:pPr>
        <w:pStyle w:val="TOC8"/>
        <w:rPr>
          <w:sz w:val="24"/>
          <w:szCs w:val="24"/>
        </w:rPr>
      </w:pPr>
      <w:r>
        <w:rPr>
          <w:szCs w:val="24"/>
        </w:rPr>
        <w:t>10B</w:t>
      </w:r>
      <w:r>
        <w:rPr>
          <w:snapToGrid w:val="0"/>
          <w:szCs w:val="24"/>
        </w:rPr>
        <w:t>.</w:t>
      </w:r>
      <w:r>
        <w:rPr>
          <w:snapToGrid w:val="0"/>
          <w:szCs w:val="24"/>
        </w:rPr>
        <w:tab/>
        <w:t>Licensing of certain lawn mowing equipment required</w:t>
      </w:r>
      <w:r>
        <w:tab/>
      </w:r>
      <w:r>
        <w:fldChar w:fldCharType="begin"/>
      </w:r>
      <w:r>
        <w:instrText xml:space="preserve"> PAGEREF _Toc138665625 \h </w:instrText>
      </w:r>
      <w:r>
        <w:fldChar w:fldCharType="separate"/>
      </w:r>
      <w:r w:rsidR="00683B96">
        <w:t>16</w:t>
      </w:r>
      <w:r>
        <w:fldChar w:fldCharType="end"/>
      </w:r>
    </w:p>
    <w:p w:rsidR="006764E6" w:rsidRDefault="00C00D7B">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_Toc138665626 \h </w:instrText>
      </w:r>
      <w:r>
        <w:fldChar w:fldCharType="separate"/>
      </w:r>
      <w:r w:rsidR="00683B96">
        <w:t>16</w:t>
      </w:r>
      <w:r>
        <w:fldChar w:fldCharType="end"/>
      </w:r>
    </w:p>
    <w:p w:rsidR="006764E6" w:rsidRDefault="00C00D7B">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_Toc138665627 \h </w:instrText>
      </w:r>
      <w:r>
        <w:fldChar w:fldCharType="separate"/>
      </w:r>
      <w:r w:rsidR="00683B96">
        <w:t>19</w:t>
      </w:r>
      <w:r>
        <w:fldChar w:fldCharType="end"/>
      </w:r>
    </w:p>
    <w:p w:rsidR="006764E6" w:rsidRDefault="00C00D7B">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_Toc138665628 \h </w:instrText>
      </w:r>
      <w:r>
        <w:fldChar w:fldCharType="separate"/>
      </w:r>
      <w:r w:rsidR="00683B96">
        <w:t>19</w:t>
      </w:r>
      <w:r>
        <w:fldChar w:fldCharType="end"/>
      </w:r>
    </w:p>
    <w:p w:rsidR="006764E6" w:rsidRDefault="00C00D7B">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_Toc138665629 \h </w:instrText>
      </w:r>
      <w:r>
        <w:fldChar w:fldCharType="separate"/>
      </w:r>
      <w:r w:rsidR="00683B96">
        <w:t>19</w:t>
      </w:r>
      <w:r>
        <w:fldChar w:fldCharType="end"/>
      </w:r>
    </w:p>
    <w:p w:rsidR="006764E6" w:rsidRDefault="00C00D7B">
      <w:pPr>
        <w:pStyle w:val="TOC2"/>
        <w:tabs>
          <w:tab w:val="right" w:leader="dot" w:pos="7086"/>
        </w:tabs>
        <w:rPr>
          <w:b w:val="0"/>
          <w:sz w:val="24"/>
          <w:szCs w:val="24"/>
        </w:rPr>
      </w:pPr>
      <w:r>
        <w:rPr>
          <w:szCs w:val="30"/>
        </w:rPr>
        <w:t>Part III — Licences for overseas vehicles</w:t>
      </w:r>
    </w:p>
    <w:p w:rsidR="006764E6" w:rsidRDefault="00C00D7B">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_Toc138665631 \h </w:instrText>
      </w:r>
      <w:r>
        <w:fldChar w:fldCharType="separate"/>
      </w:r>
      <w:r w:rsidR="00683B96">
        <w:t>21</w:t>
      </w:r>
      <w:r>
        <w:fldChar w:fldCharType="end"/>
      </w:r>
    </w:p>
    <w:p w:rsidR="006764E6" w:rsidRDefault="00C00D7B">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_Toc138665632 \h </w:instrText>
      </w:r>
      <w:r>
        <w:fldChar w:fldCharType="separate"/>
      </w:r>
      <w:r w:rsidR="00683B96">
        <w:t>22</w:t>
      </w:r>
      <w:r>
        <w:fldChar w:fldCharType="end"/>
      </w:r>
    </w:p>
    <w:p w:rsidR="006764E6" w:rsidRDefault="00C00D7B">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_Toc138665633 \h </w:instrText>
      </w:r>
      <w:r>
        <w:fldChar w:fldCharType="separate"/>
      </w:r>
      <w:r w:rsidR="00683B96">
        <w:t>22</w:t>
      </w:r>
      <w:r>
        <w:fldChar w:fldCharType="end"/>
      </w:r>
    </w:p>
    <w:p w:rsidR="006764E6" w:rsidRDefault="00C00D7B">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_Toc138665634 \h </w:instrText>
      </w:r>
      <w:r>
        <w:fldChar w:fldCharType="separate"/>
      </w:r>
      <w:r w:rsidR="00683B96">
        <w:t>23</w:t>
      </w:r>
      <w:r>
        <w:fldChar w:fldCharType="end"/>
      </w:r>
    </w:p>
    <w:p w:rsidR="006764E6" w:rsidRDefault="00C00D7B">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_Toc138665635 \h </w:instrText>
      </w:r>
      <w:r>
        <w:fldChar w:fldCharType="separate"/>
      </w:r>
      <w:r w:rsidR="00683B96">
        <w:t>24</w:t>
      </w:r>
      <w:r>
        <w:fldChar w:fldCharType="end"/>
      </w:r>
    </w:p>
    <w:p w:rsidR="006764E6" w:rsidRDefault="00C00D7B">
      <w:pPr>
        <w:pStyle w:val="TOC2"/>
        <w:tabs>
          <w:tab w:val="right" w:leader="dot" w:pos="7086"/>
        </w:tabs>
        <w:rPr>
          <w:b w:val="0"/>
          <w:sz w:val="24"/>
          <w:szCs w:val="24"/>
        </w:rPr>
      </w:pPr>
      <w:r>
        <w:rPr>
          <w:szCs w:val="30"/>
        </w:rPr>
        <w:t>Part IIIA — Vehicle licence fee exemptions and concessions</w:t>
      </w:r>
    </w:p>
    <w:p w:rsidR="006764E6" w:rsidRDefault="00C00D7B">
      <w:pPr>
        <w:pStyle w:val="TOC4"/>
        <w:tabs>
          <w:tab w:val="right" w:leader="dot" w:pos="7086"/>
        </w:tabs>
        <w:rPr>
          <w:b w:val="0"/>
          <w:sz w:val="24"/>
          <w:szCs w:val="24"/>
        </w:rPr>
      </w:pPr>
      <w:r>
        <w:rPr>
          <w:szCs w:val="26"/>
        </w:rPr>
        <w:t>Division 1</w:t>
      </w:r>
      <w:r>
        <w:rPr>
          <w:snapToGrid w:val="0"/>
          <w:szCs w:val="26"/>
        </w:rPr>
        <w:t> — </w:t>
      </w:r>
      <w:r>
        <w:rPr>
          <w:szCs w:val="26"/>
        </w:rPr>
        <w:t>Preliminary</w:t>
      </w:r>
    </w:p>
    <w:p w:rsidR="006764E6" w:rsidRDefault="00C00D7B">
      <w:pPr>
        <w:pStyle w:val="TOC8"/>
        <w:rPr>
          <w:sz w:val="24"/>
          <w:szCs w:val="24"/>
        </w:rPr>
      </w:pPr>
      <w:r>
        <w:rPr>
          <w:szCs w:val="24"/>
        </w:rPr>
        <w:t>21A</w:t>
      </w:r>
      <w:r>
        <w:rPr>
          <w:snapToGrid w:val="0"/>
          <w:szCs w:val="24"/>
        </w:rPr>
        <w:t>.</w:t>
      </w:r>
      <w:r>
        <w:rPr>
          <w:snapToGrid w:val="0"/>
          <w:szCs w:val="24"/>
        </w:rPr>
        <w:tab/>
        <w:t>Interpretation</w:t>
      </w:r>
      <w:r>
        <w:tab/>
      </w:r>
      <w:r>
        <w:fldChar w:fldCharType="begin"/>
      </w:r>
      <w:r>
        <w:instrText xml:space="preserve"> PAGEREF _Toc138665638 \h </w:instrText>
      </w:r>
      <w:r>
        <w:fldChar w:fldCharType="separate"/>
      </w:r>
      <w:r w:rsidR="00683B96">
        <w:t>25</w:t>
      </w:r>
      <w:r>
        <w:fldChar w:fldCharType="end"/>
      </w:r>
    </w:p>
    <w:p w:rsidR="006764E6" w:rsidRDefault="00C00D7B">
      <w:pPr>
        <w:pStyle w:val="TOC8"/>
        <w:rPr>
          <w:sz w:val="24"/>
          <w:szCs w:val="24"/>
        </w:rPr>
      </w:pPr>
      <w:r>
        <w:rPr>
          <w:szCs w:val="24"/>
        </w:rPr>
        <w:t>21B</w:t>
      </w:r>
      <w:r>
        <w:rPr>
          <w:snapToGrid w:val="0"/>
          <w:szCs w:val="24"/>
        </w:rPr>
        <w:t>.</w:t>
      </w:r>
      <w:r>
        <w:rPr>
          <w:snapToGrid w:val="0"/>
          <w:szCs w:val="24"/>
        </w:rPr>
        <w:tab/>
        <w:t>Statutory declaration</w:t>
      </w:r>
      <w:r>
        <w:tab/>
      </w:r>
      <w:r>
        <w:fldChar w:fldCharType="begin"/>
      </w:r>
      <w:r>
        <w:instrText xml:space="preserve"> PAGEREF _Toc138665639 \h </w:instrText>
      </w:r>
      <w:r>
        <w:fldChar w:fldCharType="separate"/>
      </w:r>
      <w:r w:rsidR="00683B96">
        <w:t>26</w:t>
      </w:r>
      <w:r>
        <w:fldChar w:fldCharType="end"/>
      </w:r>
    </w:p>
    <w:p w:rsidR="006764E6" w:rsidRDefault="00C00D7B">
      <w:pPr>
        <w:pStyle w:val="TOC4"/>
        <w:tabs>
          <w:tab w:val="right" w:leader="dot" w:pos="7086"/>
        </w:tabs>
        <w:rPr>
          <w:b w:val="0"/>
          <w:sz w:val="24"/>
          <w:szCs w:val="24"/>
        </w:rPr>
      </w:pPr>
      <w:r>
        <w:rPr>
          <w:szCs w:val="26"/>
        </w:rPr>
        <w:t>Division 2</w:t>
      </w:r>
      <w:r>
        <w:rPr>
          <w:snapToGrid w:val="0"/>
          <w:szCs w:val="26"/>
        </w:rPr>
        <w:t> — </w:t>
      </w:r>
      <w:r>
        <w:rPr>
          <w:szCs w:val="26"/>
        </w:rPr>
        <w:t>Exemptions</w:t>
      </w:r>
    </w:p>
    <w:p w:rsidR="006764E6" w:rsidRDefault="00C00D7B">
      <w:pPr>
        <w:pStyle w:val="TOC8"/>
        <w:rPr>
          <w:sz w:val="24"/>
          <w:szCs w:val="24"/>
        </w:rPr>
      </w:pPr>
      <w:r>
        <w:rPr>
          <w:szCs w:val="24"/>
        </w:rPr>
        <w:t>21C</w:t>
      </w:r>
      <w:r>
        <w:rPr>
          <w:snapToGrid w:val="0"/>
          <w:szCs w:val="24"/>
        </w:rPr>
        <w:t>.</w:t>
      </w:r>
      <w:r>
        <w:rPr>
          <w:snapToGrid w:val="0"/>
          <w:szCs w:val="24"/>
        </w:rPr>
        <w:tab/>
        <w:t>Crown vehicles</w:t>
      </w:r>
      <w:r>
        <w:tab/>
      </w:r>
      <w:r>
        <w:fldChar w:fldCharType="begin"/>
      </w:r>
      <w:r>
        <w:instrText xml:space="preserve"> PAGEREF _Toc138665641 \h </w:instrText>
      </w:r>
      <w:r>
        <w:fldChar w:fldCharType="separate"/>
      </w:r>
      <w:r w:rsidR="00683B96">
        <w:t>26</w:t>
      </w:r>
      <w:r>
        <w:fldChar w:fldCharType="end"/>
      </w:r>
    </w:p>
    <w:p w:rsidR="006764E6" w:rsidRDefault="00C00D7B">
      <w:pPr>
        <w:pStyle w:val="TOC8"/>
        <w:rPr>
          <w:sz w:val="24"/>
          <w:szCs w:val="24"/>
        </w:rPr>
      </w:pPr>
      <w:r>
        <w:rPr>
          <w:szCs w:val="24"/>
        </w:rPr>
        <w:t>21D</w:t>
      </w:r>
      <w:r>
        <w:rPr>
          <w:snapToGrid w:val="0"/>
          <w:szCs w:val="24"/>
        </w:rPr>
        <w:t>.</w:t>
      </w:r>
      <w:r>
        <w:rPr>
          <w:snapToGrid w:val="0"/>
          <w:szCs w:val="24"/>
        </w:rPr>
        <w:tab/>
        <w:t>Farm vehicles</w:t>
      </w:r>
      <w:r>
        <w:tab/>
      </w:r>
      <w:r>
        <w:fldChar w:fldCharType="begin"/>
      </w:r>
      <w:r>
        <w:instrText xml:space="preserve"> PAGEREF _Toc138665642 \h </w:instrText>
      </w:r>
      <w:r>
        <w:fldChar w:fldCharType="separate"/>
      </w:r>
      <w:r w:rsidR="00683B96">
        <w:t>27</w:t>
      </w:r>
      <w:r>
        <w:fldChar w:fldCharType="end"/>
      </w:r>
    </w:p>
    <w:p w:rsidR="006764E6" w:rsidRDefault="00C00D7B">
      <w:pPr>
        <w:pStyle w:val="TOC4"/>
        <w:tabs>
          <w:tab w:val="right" w:leader="dot" w:pos="7086"/>
        </w:tabs>
        <w:rPr>
          <w:b w:val="0"/>
          <w:sz w:val="24"/>
          <w:szCs w:val="24"/>
        </w:rPr>
      </w:pPr>
      <w:r>
        <w:rPr>
          <w:szCs w:val="26"/>
        </w:rPr>
        <w:t>Division 3</w:t>
      </w:r>
      <w:r>
        <w:rPr>
          <w:snapToGrid w:val="0"/>
          <w:szCs w:val="26"/>
        </w:rPr>
        <w:t> — </w:t>
      </w:r>
      <w:r>
        <w:rPr>
          <w:szCs w:val="26"/>
        </w:rPr>
        <w:t>Reduction of fee</w:t>
      </w:r>
    </w:p>
    <w:p w:rsidR="006764E6" w:rsidRDefault="00C00D7B">
      <w:pPr>
        <w:pStyle w:val="TOC8"/>
        <w:rPr>
          <w:sz w:val="24"/>
          <w:szCs w:val="24"/>
        </w:rPr>
      </w:pPr>
      <w:r>
        <w:rPr>
          <w:szCs w:val="24"/>
        </w:rPr>
        <w:t>21F</w:t>
      </w:r>
      <w:r>
        <w:rPr>
          <w:snapToGrid w:val="0"/>
          <w:szCs w:val="24"/>
        </w:rPr>
        <w:t>.</w:t>
      </w:r>
      <w:r>
        <w:rPr>
          <w:snapToGrid w:val="0"/>
          <w:szCs w:val="24"/>
        </w:rPr>
        <w:tab/>
        <w:t>Trailers and semi</w:t>
      </w:r>
      <w:r>
        <w:rPr>
          <w:snapToGrid w:val="0"/>
          <w:szCs w:val="24"/>
        </w:rPr>
        <w:noBreakHyphen/>
        <w:t>trailers used outside South West Division</w:t>
      </w:r>
      <w:r>
        <w:tab/>
      </w:r>
      <w:r>
        <w:fldChar w:fldCharType="begin"/>
      </w:r>
      <w:r>
        <w:instrText xml:space="preserve"> PAGEREF _Toc138665644 \h </w:instrText>
      </w:r>
      <w:r>
        <w:fldChar w:fldCharType="separate"/>
      </w:r>
      <w:r w:rsidR="00683B96">
        <w:t>27</w:t>
      </w:r>
      <w:r>
        <w:fldChar w:fldCharType="end"/>
      </w:r>
    </w:p>
    <w:p w:rsidR="006764E6" w:rsidRDefault="00C00D7B">
      <w:pPr>
        <w:pStyle w:val="TOC8"/>
        <w:rPr>
          <w:sz w:val="24"/>
          <w:szCs w:val="24"/>
        </w:rPr>
      </w:pPr>
      <w:r>
        <w:rPr>
          <w:szCs w:val="24"/>
        </w:rPr>
        <w:t>21G</w:t>
      </w:r>
      <w:r>
        <w:rPr>
          <w:snapToGrid w:val="0"/>
          <w:szCs w:val="24"/>
        </w:rPr>
        <w:t>.</w:t>
      </w:r>
      <w:r>
        <w:rPr>
          <w:snapToGrid w:val="0"/>
          <w:szCs w:val="24"/>
        </w:rPr>
        <w:tab/>
        <w:t>Vehicles used for prospecting</w:t>
      </w:r>
      <w:r>
        <w:tab/>
      </w:r>
      <w:r>
        <w:fldChar w:fldCharType="begin"/>
      </w:r>
      <w:r>
        <w:instrText xml:space="preserve"> PAGEREF _Toc138665645 \h </w:instrText>
      </w:r>
      <w:r>
        <w:fldChar w:fldCharType="separate"/>
      </w:r>
      <w:r w:rsidR="00683B96">
        <w:t>28</w:t>
      </w:r>
      <w:r>
        <w:fldChar w:fldCharType="end"/>
      </w:r>
    </w:p>
    <w:p w:rsidR="006764E6" w:rsidRDefault="00C00D7B">
      <w:pPr>
        <w:pStyle w:val="TOC8"/>
        <w:rPr>
          <w:sz w:val="24"/>
          <w:szCs w:val="24"/>
        </w:rPr>
      </w:pPr>
      <w:r>
        <w:rPr>
          <w:szCs w:val="24"/>
        </w:rPr>
        <w:t>21H</w:t>
      </w:r>
      <w:r>
        <w:rPr>
          <w:snapToGrid w:val="0"/>
          <w:szCs w:val="24"/>
        </w:rPr>
        <w:t>.</w:t>
      </w:r>
      <w:r>
        <w:rPr>
          <w:snapToGrid w:val="0"/>
          <w:szCs w:val="24"/>
        </w:rPr>
        <w:tab/>
        <w:t>Vehicles used for pulling sandalwood</w:t>
      </w:r>
      <w:r>
        <w:tab/>
      </w:r>
      <w:r>
        <w:fldChar w:fldCharType="begin"/>
      </w:r>
      <w:r>
        <w:instrText xml:space="preserve"> PAGEREF _Toc138665646 \h </w:instrText>
      </w:r>
      <w:r>
        <w:fldChar w:fldCharType="separate"/>
      </w:r>
      <w:r w:rsidR="00683B96">
        <w:t>28</w:t>
      </w:r>
      <w:r>
        <w:fldChar w:fldCharType="end"/>
      </w:r>
    </w:p>
    <w:p w:rsidR="006764E6" w:rsidRDefault="00C00D7B">
      <w:pPr>
        <w:pStyle w:val="TOC8"/>
        <w:rPr>
          <w:sz w:val="24"/>
          <w:szCs w:val="24"/>
        </w:rPr>
      </w:pPr>
      <w:r>
        <w:rPr>
          <w:szCs w:val="24"/>
        </w:rPr>
        <w:t>21I</w:t>
      </w:r>
      <w:r>
        <w:rPr>
          <w:snapToGrid w:val="0"/>
          <w:szCs w:val="24"/>
        </w:rPr>
        <w:t>.</w:t>
      </w:r>
      <w:r>
        <w:rPr>
          <w:snapToGrid w:val="0"/>
          <w:szCs w:val="24"/>
        </w:rPr>
        <w:tab/>
        <w:t>Vehicles used for kangaroo hunting</w:t>
      </w:r>
      <w:r>
        <w:tab/>
      </w:r>
      <w:r>
        <w:fldChar w:fldCharType="begin"/>
      </w:r>
      <w:r>
        <w:instrText xml:space="preserve"> PAGEREF _Toc138665647 \h </w:instrText>
      </w:r>
      <w:r>
        <w:fldChar w:fldCharType="separate"/>
      </w:r>
      <w:r w:rsidR="00683B96">
        <w:t>29</w:t>
      </w:r>
      <w:r>
        <w:fldChar w:fldCharType="end"/>
      </w:r>
    </w:p>
    <w:p w:rsidR="006764E6" w:rsidRDefault="00C00D7B">
      <w:pPr>
        <w:pStyle w:val="TOC8"/>
        <w:rPr>
          <w:sz w:val="24"/>
          <w:szCs w:val="24"/>
        </w:rPr>
      </w:pPr>
      <w:r>
        <w:rPr>
          <w:szCs w:val="24"/>
        </w:rPr>
        <w:t>21J</w:t>
      </w:r>
      <w:r>
        <w:rPr>
          <w:snapToGrid w:val="0"/>
          <w:szCs w:val="24"/>
        </w:rPr>
        <w:t>.</w:t>
      </w:r>
      <w:r>
        <w:rPr>
          <w:snapToGrid w:val="0"/>
          <w:szCs w:val="24"/>
        </w:rPr>
        <w:tab/>
        <w:t>Vehicles used for beekeeping</w:t>
      </w:r>
      <w:r>
        <w:tab/>
      </w:r>
      <w:r>
        <w:fldChar w:fldCharType="begin"/>
      </w:r>
      <w:r>
        <w:instrText xml:space="preserve"> PAGEREF _Toc138665648 \h </w:instrText>
      </w:r>
      <w:r>
        <w:fldChar w:fldCharType="separate"/>
      </w:r>
      <w:r w:rsidR="00683B96">
        <w:t>29</w:t>
      </w:r>
      <w:r>
        <w:fldChar w:fldCharType="end"/>
      </w:r>
    </w:p>
    <w:p w:rsidR="006764E6" w:rsidRDefault="00C00D7B">
      <w:pPr>
        <w:pStyle w:val="TOC8"/>
        <w:rPr>
          <w:sz w:val="24"/>
          <w:szCs w:val="24"/>
        </w:rPr>
      </w:pPr>
      <w:r>
        <w:rPr>
          <w:szCs w:val="24"/>
        </w:rPr>
        <w:t>21K</w:t>
      </w:r>
      <w:r>
        <w:rPr>
          <w:snapToGrid w:val="0"/>
          <w:szCs w:val="24"/>
        </w:rPr>
        <w:t>.</w:t>
      </w:r>
      <w:r>
        <w:rPr>
          <w:snapToGrid w:val="0"/>
          <w:szCs w:val="24"/>
        </w:rPr>
        <w:tab/>
        <w:t>Vehicles used to transport stock</w:t>
      </w:r>
      <w:r>
        <w:tab/>
      </w:r>
      <w:r>
        <w:fldChar w:fldCharType="begin"/>
      </w:r>
      <w:r>
        <w:instrText xml:space="preserve"> PAGEREF _Toc138665649 \h </w:instrText>
      </w:r>
      <w:r>
        <w:fldChar w:fldCharType="separate"/>
      </w:r>
      <w:r w:rsidR="00683B96">
        <w:t>30</w:t>
      </w:r>
      <w:r>
        <w:fldChar w:fldCharType="end"/>
      </w:r>
    </w:p>
    <w:p w:rsidR="006764E6" w:rsidRDefault="00C00D7B">
      <w:pPr>
        <w:pStyle w:val="TOC8"/>
        <w:rPr>
          <w:sz w:val="24"/>
          <w:szCs w:val="24"/>
        </w:rPr>
      </w:pPr>
      <w:r>
        <w:rPr>
          <w:szCs w:val="24"/>
        </w:rPr>
        <w:t>21L</w:t>
      </w:r>
      <w:r>
        <w:rPr>
          <w:snapToGrid w:val="0"/>
          <w:szCs w:val="24"/>
        </w:rPr>
        <w:t>.</w:t>
      </w:r>
      <w:r>
        <w:rPr>
          <w:snapToGrid w:val="0"/>
          <w:szCs w:val="24"/>
        </w:rPr>
        <w:tab/>
        <w:t>Farm haulage vehicles</w:t>
      </w:r>
      <w:r>
        <w:tab/>
      </w:r>
      <w:r>
        <w:fldChar w:fldCharType="begin"/>
      </w:r>
      <w:r>
        <w:instrText xml:space="preserve"> PAGEREF _Toc138665650 \h </w:instrText>
      </w:r>
      <w:r>
        <w:fldChar w:fldCharType="separate"/>
      </w:r>
      <w:r w:rsidR="00683B96">
        <w:t>31</w:t>
      </w:r>
      <w:r>
        <w:fldChar w:fldCharType="end"/>
      </w:r>
    </w:p>
    <w:p w:rsidR="006764E6" w:rsidRDefault="00C00D7B">
      <w:pPr>
        <w:pStyle w:val="TOC8"/>
        <w:rPr>
          <w:sz w:val="24"/>
          <w:szCs w:val="24"/>
        </w:rPr>
      </w:pPr>
      <w:r>
        <w:rPr>
          <w:szCs w:val="24"/>
        </w:rPr>
        <w:t>21M.</w:t>
      </w:r>
      <w:r>
        <w:rPr>
          <w:szCs w:val="24"/>
        </w:rPr>
        <w:tab/>
        <w:t>Tractors or tractor plant used for farming etc.</w:t>
      </w:r>
      <w:r>
        <w:tab/>
      </w:r>
      <w:r>
        <w:fldChar w:fldCharType="begin"/>
      </w:r>
      <w:r>
        <w:instrText xml:space="preserve"> PAGEREF _Toc138665651 \h </w:instrText>
      </w:r>
      <w:r>
        <w:fldChar w:fldCharType="separate"/>
      </w:r>
      <w:r w:rsidR="00683B96">
        <w:t>32</w:t>
      </w:r>
      <w:r>
        <w:fldChar w:fldCharType="end"/>
      </w:r>
    </w:p>
    <w:p w:rsidR="006764E6" w:rsidRDefault="00C00D7B">
      <w:pPr>
        <w:pStyle w:val="TOC8"/>
        <w:rPr>
          <w:sz w:val="24"/>
          <w:szCs w:val="24"/>
        </w:rPr>
      </w:pPr>
      <w:r>
        <w:rPr>
          <w:szCs w:val="24"/>
        </w:rPr>
        <w:t>21O</w:t>
      </w:r>
      <w:r>
        <w:rPr>
          <w:snapToGrid w:val="0"/>
          <w:szCs w:val="24"/>
        </w:rPr>
        <w:t>.</w:t>
      </w:r>
      <w:r>
        <w:rPr>
          <w:snapToGrid w:val="0"/>
          <w:szCs w:val="24"/>
        </w:rPr>
        <w:tab/>
        <w:t>Certain semi</w:t>
      </w:r>
      <w:r>
        <w:rPr>
          <w:snapToGrid w:val="0"/>
          <w:szCs w:val="24"/>
        </w:rPr>
        <w:noBreakHyphen/>
        <w:t>trailers</w:t>
      </w:r>
      <w:r>
        <w:tab/>
      </w:r>
      <w:r>
        <w:fldChar w:fldCharType="begin"/>
      </w:r>
      <w:r>
        <w:instrText xml:space="preserve"> PAGEREF _Toc138665652 \h </w:instrText>
      </w:r>
      <w:r>
        <w:fldChar w:fldCharType="separate"/>
      </w:r>
      <w:r w:rsidR="00683B96">
        <w:t>32</w:t>
      </w:r>
      <w:r>
        <w:fldChar w:fldCharType="end"/>
      </w:r>
    </w:p>
    <w:p w:rsidR="006764E6" w:rsidRDefault="00C00D7B">
      <w:pPr>
        <w:pStyle w:val="TOC8"/>
        <w:rPr>
          <w:sz w:val="24"/>
          <w:szCs w:val="24"/>
        </w:rPr>
      </w:pPr>
      <w:r>
        <w:rPr>
          <w:szCs w:val="24"/>
        </w:rPr>
        <w:t>21P</w:t>
      </w:r>
      <w:r>
        <w:rPr>
          <w:snapToGrid w:val="0"/>
          <w:szCs w:val="24"/>
        </w:rPr>
        <w:t>.</w:t>
      </w:r>
      <w:r>
        <w:rPr>
          <w:snapToGrid w:val="0"/>
          <w:szCs w:val="24"/>
        </w:rPr>
        <w:tab/>
        <w:t>Vehicles owned by pensioners</w:t>
      </w:r>
      <w:r>
        <w:tab/>
      </w:r>
      <w:r>
        <w:fldChar w:fldCharType="begin"/>
      </w:r>
      <w:r>
        <w:instrText xml:space="preserve"> PAGEREF _Toc138665653 \h </w:instrText>
      </w:r>
      <w:r>
        <w:fldChar w:fldCharType="separate"/>
      </w:r>
      <w:r w:rsidR="00683B96">
        <w:t>33</w:t>
      </w:r>
      <w:r>
        <w:fldChar w:fldCharType="end"/>
      </w:r>
    </w:p>
    <w:p w:rsidR="006764E6" w:rsidRDefault="00C00D7B">
      <w:pPr>
        <w:pStyle w:val="TOC8"/>
        <w:rPr>
          <w:sz w:val="24"/>
          <w:szCs w:val="24"/>
        </w:rPr>
      </w:pPr>
      <w:r>
        <w:rPr>
          <w:szCs w:val="24"/>
        </w:rPr>
        <w:t>21PA</w:t>
      </w:r>
      <w:r>
        <w:rPr>
          <w:snapToGrid w:val="0"/>
          <w:szCs w:val="24"/>
        </w:rPr>
        <w:t>.</w:t>
      </w:r>
      <w:r>
        <w:rPr>
          <w:snapToGrid w:val="0"/>
          <w:szCs w:val="24"/>
        </w:rPr>
        <w:tab/>
        <w:t>Caravans (motor propelled)</w:t>
      </w:r>
      <w:r>
        <w:tab/>
      </w:r>
      <w:r>
        <w:fldChar w:fldCharType="begin"/>
      </w:r>
      <w:r>
        <w:instrText xml:space="preserve"> PAGEREF _Toc138665654 \h </w:instrText>
      </w:r>
      <w:r>
        <w:fldChar w:fldCharType="separate"/>
      </w:r>
      <w:r w:rsidR="00683B96">
        <w:t>33</w:t>
      </w:r>
      <w:r>
        <w:fldChar w:fldCharType="end"/>
      </w:r>
    </w:p>
    <w:p w:rsidR="006764E6" w:rsidRDefault="00C00D7B">
      <w:pPr>
        <w:pStyle w:val="TOC8"/>
        <w:rPr>
          <w:sz w:val="24"/>
          <w:szCs w:val="24"/>
        </w:rPr>
      </w:pPr>
      <w:r>
        <w:rPr>
          <w:szCs w:val="24"/>
        </w:rPr>
        <w:t>21PB</w:t>
      </w:r>
      <w:r>
        <w:rPr>
          <w:snapToGrid w:val="0"/>
          <w:szCs w:val="24"/>
        </w:rPr>
        <w:t>.</w:t>
      </w:r>
      <w:r>
        <w:rPr>
          <w:snapToGrid w:val="0"/>
          <w:szCs w:val="24"/>
        </w:rPr>
        <w:tab/>
        <w:t>Family vehicles</w:t>
      </w:r>
      <w:r>
        <w:tab/>
      </w:r>
      <w:r>
        <w:fldChar w:fldCharType="begin"/>
      </w:r>
      <w:r>
        <w:instrText xml:space="preserve"> PAGEREF _Toc138665655 \h </w:instrText>
      </w:r>
      <w:r>
        <w:fldChar w:fldCharType="separate"/>
      </w:r>
      <w:r w:rsidR="00683B96">
        <w:t>33</w:t>
      </w:r>
      <w:r>
        <w:fldChar w:fldCharType="end"/>
      </w:r>
    </w:p>
    <w:p w:rsidR="006764E6" w:rsidRDefault="00C00D7B">
      <w:pPr>
        <w:pStyle w:val="TOC8"/>
        <w:rPr>
          <w:sz w:val="24"/>
          <w:szCs w:val="24"/>
        </w:rPr>
      </w:pPr>
      <w:r>
        <w:rPr>
          <w:szCs w:val="24"/>
        </w:rPr>
        <w:t>21Q</w:t>
      </w:r>
      <w:r>
        <w:rPr>
          <w:snapToGrid w:val="0"/>
          <w:szCs w:val="24"/>
        </w:rPr>
        <w:t>.</w:t>
      </w:r>
      <w:r>
        <w:rPr>
          <w:snapToGrid w:val="0"/>
          <w:szCs w:val="24"/>
        </w:rPr>
        <w:tab/>
        <w:t>Reductions not cumulative</w:t>
      </w:r>
      <w:r>
        <w:tab/>
      </w:r>
      <w:r>
        <w:fldChar w:fldCharType="begin"/>
      </w:r>
      <w:r>
        <w:instrText xml:space="preserve"> PAGEREF _Toc138665656 \h </w:instrText>
      </w:r>
      <w:r>
        <w:fldChar w:fldCharType="separate"/>
      </w:r>
      <w:r w:rsidR="00683B96">
        <w:t>34</w:t>
      </w:r>
      <w:r>
        <w:fldChar w:fldCharType="end"/>
      </w:r>
    </w:p>
    <w:p w:rsidR="006764E6" w:rsidRDefault="00C00D7B">
      <w:pPr>
        <w:pStyle w:val="TOC2"/>
        <w:tabs>
          <w:tab w:val="right" w:leader="dot" w:pos="7086"/>
        </w:tabs>
        <w:rPr>
          <w:b w:val="0"/>
          <w:sz w:val="24"/>
          <w:szCs w:val="24"/>
        </w:rPr>
      </w:pPr>
      <w:r>
        <w:rPr>
          <w:szCs w:val="30"/>
        </w:rPr>
        <w:t>Part IV — Number plates, engine identification marks and vehicle identification numbers</w:t>
      </w:r>
    </w:p>
    <w:p w:rsidR="006764E6" w:rsidRDefault="00C00D7B">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_Toc138665658 \h </w:instrText>
      </w:r>
      <w:r>
        <w:fldChar w:fldCharType="separate"/>
      </w:r>
      <w:r w:rsidR="00683B96">
        <w:t>35</w:t>
      </w:r>
      <w:r>
        <w:fldChar w:fldCharType="end"/>
      </w:r>
    </w:p>
    <w:p w:rsidR="006764E6" w:rsidRDefault="00C00D7B">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_Toc138665659 \h </w:instrText>
      </w:r>
      <w:r>
        <w:fldChar w:fldCharType="separate"/>
      </w:r>
      <w:r w:rsidR="00683B96">
        <w:t>38</w:t>
      </w:r>
      <w:r>
        <w:fldChar w:fldCharType="end"/>
      </w:r>
    </w:p>
    <w:p w:rsidR="006764E6" w:rsidRDefault="00C00D7B">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_Toc138665660 \h </w:instrText>
      </w:r>
      <w:r>
        <w:fldChar w:fldCharType="separate"/>
      </w:r>
      <w:r w:rsidR="00683B96">
        <w:t>39</w:t>
      </w:r>
      <w:r>
        <w:fldChar w:fldCharType="end"/>
      </w:r>
    </w:p>
    <w:p w:rsidR="006764E6" w:rsidRDefault="00C00D7B">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_Toc138665661 \h </w:instrText>
      </w:r>
      <w:r>
        <w:fldChar w:fldCharType="separate"/>
      </w:r>
      <w:r w:rsidR="00683B96">
        <w:t>41</w:t>
      </w:r>
      <w:r>
        <w:fldChar w:fldCharType="end"/>
      </w:r>
    </w:p>
    <w:p w:rsidR="006764E6" w:rsidRDefault="00C00D7B">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_Toc138665662 \h </w:instrText>
      </w:r>
      <w:r>
        <w:fldChar w:fldCharType="separate"/>
      </w:r>
      <w:r w:rsidR="00683B96">
        <w:t>43</w:t>
      </w:r>
      <w:r>
        <w:fldChar w:fldCharType="end"/>
      </w:r>
    </w:p>
    <w:p w:rsidR="006764E6" w:rsidRDefault="00C00D7B">
      <w:pPr>
        <w:pStyle w:val="TOC8"/>
        <w:rPr>
          <w:sz w:val="24"/>
          <w:szCs w:val="24"/>
        </w:rPr>
      </w:pPr>
      <w:r>
        <w:rPr>
          <w:szCs w:val="24"/>
        </w:rPr>
        <w:t>25B</w:t>
      </w:r>
      <w:r>
        <w:rPr>
          <w:snapToGrid w:val="0"/>
          <w:szCs w:val="24"/>
        </w:rPr>
        <w:t>.</w:t>
      </w:r>
      <w:r>
        <w:rPr>
          <w:snapToGrid w:val="0"/>
          <w:szCs w:val="24"/>
        </w:rPr>
        <w:tab/>
        <w:t>Retention of special plates by Director General</w:t>
      </w:r>
      <w:r>
        <w:tab/>
      </w:r>
      <w:r>
        <w:fldChar w:fldCharType="begin"/>
      </w:r>
      <w:r>
        <w:instrText xml:space="preserve"> PAGEREF _Toc138665663 \h </w:instrText>
      </w:r>
      <w:r>
        <w:fldChar w:fldCharType="separate"/>
      </w:r>
      <w:r w:rsidR="00683B96">
        <w:t>44</w:t>
      </w:r>
      <w:r>
        <w:fldChar w:fldCharType="end"/>
      </w:r>
    </w:p>
    <w:p w:rsidR="006764E6" w:rsidRDefault="00C00D7B">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_Toc138665664 \h </w:instrText>
      </w:r>
      <w:r>
        <w:fldChar w:fldCharType="separate"/>
      </w:r>
      <w:r w:rsidR="00683B96">
        <w:t>45</w:t>
      </w:r>
      <w:r>
        <w:fldChar w:fldCharType="end"/>
      </w:r>
    </w:p>
    <w:p w:rsidR="006764E6" w:rsidRDefault="00C00D7B">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_Toc138665665 \h </w:instrText>
      </w:r>
      <w:r>
        <w:fldChar w:fldCharType="separate"/>
      </w:r>
      <w:r w:rsidR="00683B96">
        <w:t>45</w:t>
      </w:r>
      <w:r>
        <w:fldChar w:fldCharType="end"/>
      </w:r>
    </w:p>
    <w:p w:rsidR="006764E6" w:rsidRDefault="00C00D7B">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_Toc138665666 \h </w:instrText>
      </w:r>
      <w:r>
        <w:fldChar w:fldCharType="separate"/>
      </w:r>
      <w:r w:rsidR="00683B96">
        <w:t>46</w:t>
      </w:r>
      <w:r>
        <w:fldChar w:fldCharType="end"/>
      </w:r>
    </w:p>
    <w:p w:rsidR="006764E6" w:rsidRDefault="00C00D7B">
      <w:pPr>
        <w:pStyle w:val="TOC8"/>
        <w:rPr>
          <w:sz w:val="24"/>
          <w:szCs w:val="24"/>
        </w:rPr>
      </w:pPr>
      <w:r>
        <w:rPr>
          <w:szCs w:val="24"/>
        </w:rPr>
        <w:t>26B</w:t>
      </w:r>
      <w:r>
        <w:rPr>
          <w:snapToGrid w:val="0"/>
          <w:szCs w:val="24"/>
        </w:rPr>
        <w:t>.</w:t>
      </w:r>
      <w:r>
        <w:rPr>
          <w:snapToGrid w:val="0"/>
          <w:szCs w:val="24"/>
        </w:rPr>
        <w:tab/>
        <w:t>Deposits</w:t>
      </w:r>
      <w:r>
        <w:tab/>
      </w:r>
      <w:r>
        <w:fldChar w:fldCharType="begin"/>
      </w:r>
      <w:r>
        <w:instrText xml:space="preserve"> PAGEREF _Toc138665667 \h </w:instrText>
      </w:r>
      <w:r>
        <w:fldChar w:fldCharType="separate"/>
      </w:r>
      <w:r w:rsidR="00683B96">
        <w:t>47</w:t>
      </w:r>
      <w:r>
        <w:fldChar w:fldCharType="end"/>
      </w:r>
    </w:p>
    <w:p w:rsidR="006764E6" w:rsidRDefault="00C00D7B">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_Toc138665668 \h </w:instrText>
      </w:r>
      <w:r>
        <w:fldChar w:fldCharType="separate"/>
      </w:r>
      <w:r w:rsidR="00683B96">
        <w:t>48</w:t>
      </w:r>
      <w:r>
        <w:fldChar w:fldCharType="end"/>
      </w:r>
    </w:p>
    <w:p w:rsidR="006764E6" w:rsidRDefault="00C00D7B">
      <w:pPr>
        <w:pStyle w:val="TOC8"/>
        <w:rPr>
          <w:sz w:val="24"/>
          <w:szCs w:val="24"/>
        </w:rPr>
      </w:pPr>
      <w:r>
        <w:rPr>
          <w:szCs w:val="24"/>
        </w:rPr>
        <w:t>26D</w:t>
      </w:r>
      <w:r>
        <w:rPr>
          <w:snapToGrid w:val="0"/>
          <w:szCs w:val="24"/>
        </w:rPr>
        <w:t>.</w:t>
      </w:r>
      <w:r>
        <w:rPr>
          <w:snapToGrid w:val="0"/>
          <w:szCs w:val="24"/>
        </w:rPr>
        <w:tab/>
        <w:t>Interpretation</w:t>
      </w:r>
      <w:r>
        <w:tab/>
      </w:r>
      <w:r>
        <w:fldChar w:fldCharType="begin"/>
      </w:r>
      <w:r>
        <w:instrText xml:space="preserve"> PAGEREF _Toc138665669 \h </w:instrText>
      </w:r>
      <w:r>
        <w:fldChar w:fldCharType="separate"/>
      </w:r>
      <w:r w:rsidR="00683B96">
        <w:t>50</w:t>
      </w:r>
      <w:r>
        <w:fldChar w:fldCharType="end"/>
      </w:r>
    </w:p>
    <w:p w:rsidR="006764E6" w:rsidRDefault="00C00D7B">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_Toc138665670 \h </w:instrText>
      </w:r>
      <w:r>
        <w:fldChar w:fldCharType="separate"/>
      </w:r>
      <w:r w:rsidR="00683B96">
        <w:t>50</w:t>
      </w:r>
      <w:r>
        <w:fldChar w:fldCharType="end"/>
      </w:r>
    </w:p>
    <w:p w:rsidR="006764E6" w:rsidRDefault="00C00D7B">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_Toc138665671 \h </w:instrText>
      </w:r>
      <w:r>
        <w:fldChar w:fldCharType="separate"/>
      </w:r>
      <w:r w:rsidR="00683B96">
        <w:t>51</w:t>
      </w:r>
      <w:r>
        <w:fldChar w:fldCharType="end"/>
      </w:r>
    </w:p>
    <w:p w:rsidR="006764E6" w:rsidRDefault="00C00D7B">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_Toc138665672 \h </w:instrText>
      </w:r>
      <w:r>
        <w:fldChar w:fldCharType="separate"/>
      </w:r>
      <w:r w:rsidR="00683B96">
        <w:t>51</w:t>
      </w:r>
      <w:r>
        <w:fldChar w:fldCharType="end"/>
      </w:r>
    </w:p>
    <w:p w:rsidR="006764E6" w:rsidRDefault="00C00D7B">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_Toc138665673 \h </w:instrText>
      </w:r>
      <w:r>
        <w:fldChar w:fldCharType="separate"/>
      </w:r>
      <w:r w:rsidR="00683B96">
        <w:t>51</w:t>
      </w:r>
      <w:r>
        <w:fldChar w:fldCharType="end"/>
      </w:r>
    </w:p>
    <w:p w:rsidR="006764E6" w:rsidRDefault="00C00D7B">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_Toc138665674 \h </w:instrText>
      </w:r>
      <w:r>
        <w:fldChar w:fldCharType="separate"/>
      </w:r>
      <w:r w:rsidR="00683B96">
        <w:t>53</w:t>
      </w:r>
      <w:r>
        <w:fldChar w:fldCharType="end"/>
      </w:r>
    </w:p>
    <w:p w:rsidR="006764E6" w:rsidRDefault="00C00D7B">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_Toc138665675 \h </w:instrText>
      </w:r>
      <w:r>
        <w:fldChar w:fldCharType="separate"/>
      </w:r>
      <w:r w:rsidR="00683B96">
        <w:t>54</w:t>
      </w:r>
      <w:r>
        <w:fldChar w:fldCharType="end"/>
      </w:r>
    </w:p>
    <w:p w:rsidR="006764E6" w:rsidRDefault="00C00D7B">
      <w:pPr>
        <w:pStyle w:val="TOC2"/>
        <w:tabs>
          <w:tab w:val="right" w:leader="dot" w:pos="7086"/>
        </w:tabs>
        <w:rPr>
          <w:b w:val="0"/>
          <w:sz w:val="24"/>
          <w:szCs w:val="24"/>
        </w:rPr>
      </w:pPr>
      <w:r>
        <w:rPr>
          <w:szCs w:val="30"/>
        </w:rPr>
        <w:t>Part V — Registration labels</w:t>
      </w:r>
    </w:p>
    <w:p w:rsidR="006764E6" w:rsidRDefault="00C00D7B">
      <w:pPr>
        <w:pStyle w:val="TOC8"/>
        <w:rPr>
          <w:sz w:val="24"/>
          <w:szCs w:val="24"/>
        </w:rPr>
      </w:pPr>
      <w:r>
        <w:rPr>
          <w:szCs w:val="24"/>
        </w:rPr>
        <w:t>29</w:t>
      </w:r>
      <w:r>
        <w:rPr>
          <w:snapToGrid w:val="0"/>
          <w:szCs w:val="24"/>
        </w:rPr>
        <w:t>.</w:t>
      </w:r>
      <w:r>
        <w:rPr>
          <w:snapToGrid w:val="0"/>
          <w:szCs w:val="24"/>
        </w:rPr>
        <w:tab/>
        <w:t>Register of vehicles licences to be kept and registration labels to be issued</w:t>
      </w:r>
      <w:r>
        <w:tab/>
      </w:r>
      <w:r>
        <w:fldChar w:fldCharType="begin"/>
      </w:r>
      <w:r>
        <w:instrText xml:space="preserve"> PAGEREF _Toc138665677 \h </w:instrText>
      </w:r>
      <w:r>
        <w:fldChar w:fldCharType="separate"/>
      </w:r>
      <w:r w:rsidR="00683B96">
        <w:t>56</w:t>
      </w:r>
      <w:r>
        <w:fldChar w:fldCharType="end"/>
      </w:r>
    </w:p>
    <w:p w:rsidR="006764E6" w:rsidRDefault="00C00D7B">
      <w:pPr>
        <w:pStyle w:val="TOC8"/>
        <w:rPr>
          <w:sz w:val="24"/>
          <w:szCs w:val="24"/>
        </w:rPr>
      </w:pPr>
      <w:r>
        <w:rPr>
          <w:szCs w:val="24"/>
        </w:rPr>
        <w:t>30</w:t>
      </w:r>
      <w:r>
        <w:rPr>
          <w:snapToGrid w:val="0"/>
          <w:szCs w:val="24"/>
        </w:rPr>
        <w:t>.</w:t>
      </w:r>
      <w:r>
        <w:rPr>
          <w:snapToGrid w:val="0"/>
          <w:szCs w:val="24"/>
        </w:rPr>
        <w:tab/>
        <w:t>Form of registration labels</w:t>
      </w:r>
      <w:r>
        <w:tab/>
      </w:r>
      <w:r>
        <w:fldChar w:fldCharType="begin"/>
      </w:r>
      <w:r>
        <w:instrText xml:space="preserve"> PAGEREF _Toc138665678 \h </w:instrText>
      </w:r>
      <w:r>
        <w:fldChar w:fldCharType="separate"/>
      </w:r>
      <w:r w:rsidR="00683B96">
        <w:t>56</w:t>
      </w:r>
      <w:r>
        <w:fldChar w:fldCharType="end"/>
      </w:r>
    </w:p>
    <w:p w:rsidR="006764E6" w:rsidRDefault="00C00D7B">
      <w:pPr>
        <w:pStyle w:val="TOC8"/>
        <w:rPr>
          <w:sz w:val="24"/>
          <w:szCs w:val="24"/>
        </w:rPr>
      </w:pPr>
      <w:r>
        <w:rPr>
          <w:szCs w:val="24"/>
        </w:rPr>
        <w:t>31</w:t>
      </w:r>
      <w:r>
        <w:rPr>
          <w:snapToGrid w:val="0"/>
          <w:szCs w:val="24"/>
        </w:rPr>
        <w:t>.</w:t>
      </w:r>
      <w:r>
        <w:rPr>
          <w:snapToGrid w:val="0"/>
          <w:szCs w:val="24"/>
        </w:rPr>
        <w:tab/>
        <w:t>Registration labels valid for duration of licence</w:t>
      </w:r>
      <w:r>
        <w:tab/>
      </w:r>
      <w:r>
        <w:fldChar w:fldCharType="begin"/>
      </w:r>
      <w:r>
        <w:instrText xml:space="preserve"> PAGEREF _Toc138665679 \h </w:instrText>
      </w:r>
      <w:r>
        <w:fldChar w:fldCharType="separate"/>
      </w:r>
      <w:r w:rsidR="00683B96">
        <w:t>56</w:t>
      </w:r>
      <w:r>
        <w:fldChar w:fldCharType="end"/>
      </w:r>
    </w:p>
    <w:p w:rsidR="006764E6" w:rsidRDefault="00C00D7B">
      <w:pPr>
        <w:pStyle w:val="TOC8"/>
        <w:rPr>
          <w:sz w:val="24"/>
          <w:szCs w:val="24"/>
        </w:rPr>
      </w:pPr>
      <w:r>
        <w:rPr>
          <w:szCs w:val="24"/>
        </w:rPr>
        <w:t>32</w:t>
      </w:r>
      <w:r>
        <w:rPr>
          <w:snapToGrid w:val="0"/>
          <w:szCs w:val="24"/>
        </w:rPr>
        <w:t>.</w:t>
      </w:r>
      <w:r>
        <w:rPr>
          <w:snapToGrid w:val="0"/>
          <w:szCs w:val="24"/>
        </w:rPr>
        <w:tab/>
        <w:t>Position on vehicle where registration label to be carried</w:t>
      </w:r>
      <w:r>
        <w:tab/>
      </w:r>
      <w:r>
        <w:fldChar w:fldCharType="begin"/>
      </w:r>
      <w:r>
        <w:instrText xml:space="preserve"> PAGEREF _Toc138665680 \h </w:instrText>
      </w:r>
      <w:r>
        <w:fldChar w:fldCharType="separate"/>
      </w:r>
      <w:r w:rsidR="00683B96">
        <w:t>57</w:t>
      </w:r>
      <w:r>
        <w:fldChar w:fldCharType="end"/>
      </w:r>
    </w:p>
    <w:p w:rsidR="006764E6" w:rsidRDefault="00C00D7B">
      <w:pPr>
        <w:pStyle w:val="TOC8"/>
        <w:rPr>
          <w:sz w:val="24"/>
          <w:szCs w:val="24"/>
        </w:rPr>
      </w:pPr>
      <w:r>
        <w:rPr>
          <w:szCs w:val="24"/>
        </w:rPr>
        <w:t>33</w:t>
      </w:r>
      <w:r>
        <w:rPr>
          <w:snapToGrid w:val="0"/>
          <w:szCs w:val="24"/>
        </w:rPr>
        <w:t>.</w:t>
      </w:r>
      <w:r>
        <w:rPr>
          <w:snapToGrid w:val="0"/>
          <w:szCs w:val="24"/>
        </w:rPr>
        <w:tab/>
        <w:t>Fee for duplicate registration label</w:t>
      </w:r>
      <w:r>
        <w:tab/>
      </w:r>
      <w:r>
        <w:fldChar w:fldCharType="begin"/>
      </w:r>
      <w:r>
        <w:instrText xml:space="preserve"> PAGEREF _Toc138665681 \h </w:instrText>
      </w:r>
      <w:r>
        <w:fldChar w:fldCharType="separate"/>
      </w:r>
      <w:r w:rsidR="00683B96">
        <w:t>58</w:t>
      </w:r>
      <w:r>
        <w:fldChar w:fldCharType="end"/>
      </w:r>
    </w:p>
    <w:p w:rsidR="006764E6" w:rsidRDefault="00C00D7B">
      <w:pPr>
        <w:pStyle w:val="TOC8"/>
        <w:rPr>
          <w:sz w:val="24"/>
          <w:szCs w:val="24"/>
        </w:rPr>
      </w:pPr>
      <w:r>
        <w:rPr>
          <w:szCs w:val="24"/>
        </w:rPr>
        <w:t>34</w:t>
      </w:r>
      <w:r>
        <w:rPr>
          <w:snapToGrid w:val="0"/>
          <w:szCs w:val="24"/>
        </w:rPr>
        <w:t>.</w:t>
      </w:r>
      <w:r>
        <w:rPr>
          <w:snapToGrid w:val="0"/>
          <w:szCs w:val="24"/>
        </w:rPr>
        <w:tab/>
        <w:t>Licences to be handed over on disposal</w:t>
      </w:r>
      <w:r>
        <w:tab/>
      </w:r>
      <w:r>
        <w:fldChar w:fldCharType="begin"/>
      </w:r>
      <w:r>
        <w:instrText xml:space="preserve"> PAGEREF _Toc138665682 \h </w:instrText>
      </w:r>
      <w:r>
        <w:fldChar w:fldCharType="separate"/>
      </w:r>
      <w:r w:rsidR="00683B96">
        <w:t>58</w:t>
      </w:r>
      <w:r>
        <w:fldChar w:fldCharType="end"/>
      </w:r>
    </w:p>
    <w:p w:rsidR="006764E6" w:rsidRDefault="00C00D7B">
      <w:pPr>
        <w:pStyle w:val="TOC2"/>
        <w:tabs>
          <w:tab w:val="right" w:leader="dot" w:pos="7086"/>
        </w:tabs>
        <w:rPr>
          <w:b w:val="0"/>
          <w:sz w:val="24"/>
          <w:szCs w:val="24"/>
        </w:rPr>
      </w:pPr>
      <w:r>
        <w:rPr>
          <w:szCs w:val="30"/>
        </w:rPr>
        <w:t>Part VI — Traffic inspectors</w:t>
      </w:r>
    </w:p>
    <w:p w:rsidR="006764E6" w:rsidRDefault="00C00D7B">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_Toc138665684 \h </w:instrText>
      </w:r>
      <w:r>
        <w:fldChar w:fldCharType="separate"/>
      </w:r>
      <w:r w:rsidR="00683B96">
        <w:t>60</w:t>
      </w:r>
      <w:r>
        <w:fldChar w:fldCharType="end"/>
      </w:r>
    </w:p>
    <w:p w:rsidR="006764E6" w:rsidRDefault="00C00D7B">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_Toc138665685 \h </w:instrText>
      </w:r>
      <w:r>
        <w:fldChar w:fldCharType="separate"/>
      </w:r>
      <w:r w:rsidR="00683B96">
        <w:t>60</w:t>
      </w:r>
      <w:r>
        <w:fldChar w:fldCharType="end"/>
      </w:r>
    </w:p>
    <w:p w:rsidR="006764E6" w:rsidRDefault="00C00D7B">
      <w:pPr>
        <w:pStyle w:val="TOC2"/>
        <w:tabs>
          <w:tab w:val="right" w:leader="dot" w:pos="7086"/>
        </w:tabs>
        <w:rPr>
          <w:b w:val="0"/>
          <w:sz w:val="24"/>
          <w:szCs w:val="24"/>
        </w:rPr>
      </w:pPr>
      <w:r>
        <w:rPr>
          <w:szCs w:val="30"/>
        </w:rPr>
        <w:t>Part VIII — Miscellaneous</w:t>
      </w:r>
    </w:p>
    <w:p w:rsidR="006764E6" w:rsidRDefault="00C00D7B">
      <w:pPr>
        <w:pStyle w:val="TOC8"/>
        <w:rPr>
          <w:sz w:val="24"/>
          <w:szCs w:val="24"/>
        </w:rPr>
      </w:pPr>
      <w:r>
        <w:rPr>
          <w:szCs w:val="24"/>
        </w:rPr>
        <w:t>38A</w:t>
      </w:r>
      <w:r>
        <w:rPr>
          <w:snapToGrid w:val="0"/>
          <w:szCs w:val="24"/>
        </w:rPr>
        <w:t>.</w:t>
      </w:r>
      <w:r>
        <w:rPr>
          <w:snapToGrid w:val="0"/>
          <w:szCs w:val="24"/>
        </w:rPr>
        <w:tab/>
        <w:t>Exemption or refund of fee in particular case</w:t>
      </w:r>
      <w:r>
        <w:tab/>
      </w:r>
      <w:r>
        <w:fldChar w:fldCharType="begin"/>
      </w:r>
      <w:r>
        <w:instrText xml:space="preserve"> PAGEREF _Toc138665687 \h </w:instrText>
      </w:r>
      <w:r>
        <w:fldChar w:fldCharType="separate"/>
      </w:r>
      <w:r w:rsidR="00683B96">
        <w:t>61</w:t>
      </w:r>
      <w:r>
        <w:fldChar w:fldCharType="end"/>
      </w:r>
    </w:p>
    <w:p w:rsidR="006764E6" w:rsidRDefault="00C00D7B">
      <w:pPr>
        <w:pStyle w:val="TOC8"/>
        <w:rPr>
          <w:sz w:val="24"/>
          <w:szCs w:val="24"/>
        </w:rPr>
      </w:pPr>
      <w:r>
        <w:rPr>
          <w:szCs w:val="24"/>
        </w:rPr>
        <w:t>38B.</w:t>
      </w:r>
      <w:r>
        <w:rPr>
          <w:szCs w:val="24"/>
        </w:rPr>
        <w:tab/>
        <w:t>Issuing of duplicate tax invoices in respect of fees paid</w:t>
      </w:r>
      <w:r>
        <w:tab/>
      </w:r>
      <w:r>
        <w:fldChar w:fldCharType="begin"/>
      </w:r>
      <w:r>
        <w:instrText xml:space="preserve"> PAGEREF _Toc138665688 \h </w:instrText>
      </w:r>
      <w:r>
        <w:fldChar w:fldCharType="separate"/>
      </w:r>
      <w:r w:rsidR="00683B96">
        <w:t>61</w:t>
      </w:r>
      <w:r>
        <w:fldChar w:fldCharType="end"/>
      </w:r>
    </w:p>
    <w:p w:rsidR="006764E6" w:rsidRDefault="00C00D7B">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_Toc138665689 \h </w:instrText>
      </w:r>
      <w:r>
        <w:fldChar w:fldCharType="separate"/>
      </w:r>
      <w:r w:rsidR="00683B96">
        <w:t>62</w:t>
      </w:r>
      <w:r>
        <w:fldChar w:fldCharType="end"/>
      </w:r>
    </w:p>
    <w:p w:rsidR="006764E6" w:rsidRDefault="00C00D7B">
      <w:pPr>
        <w:pStyle w:val="TOC2"/>
        <w:tabs>
          <w:tab w:val="right" w:leader="dot" w:pos="7086"/>
        </w:tabs>
        <w:rPr>
          <w:b w:val="0"/>
          <w:sz w:val="24"/>
          <w:szCs w:val="24"/>
        </w:rPr>
      </w:pPr>
      <w:r>
        <w:rPr>
          <w:szCs w:val="28"/>
        </w:rPr>
        <w:t>Schedule 1</w:t>
      </w:r>
    </w:p>
    <w:p w:rsidR="006764E6" w:rsidRDefault="00C00D7B">
      <w:pPr>
        <w:pStyle w:val="TOC2"/>
        <w:tabs>
          <w:tab w:val="right" w:leader="dot" w:pos="7086"/>
        </w:tabs>
        <w:rPr>
          <w:b w:val="0"/>
          <w:sz w:val="24"/>
          <w:szCs w:val="24"/>
        </w:rPr>
      </w:pPr>
      <w:r>
        <w:rPr>
          <w:szCs w:val="28"/>
        </w:rPr>
        <w:t>Schedule 2 — Fees and charges</w:t>
      </w:r>
    </w:p>
    <w:p w:rsidR="006764E6" w:rsidRDefault="00C00D7B">
      <w:pPr>
        <w:pStyle w:val="TOC2"/>
        <w:tabs>
          <w:tab w:val="right" w:leader="dot" w:pos="7086"/>
        </w:tabs>
        <w:rPr>
          <w:b w:val="0"/>
          <w:sz w:val="24"/>
          <w:szCs w:val="24"/>
        </w:rPr>
      </w:pPr>
      <w:r>
        <w:rPr>
          <w:szCs w:val="28"/>
        </w:rPr>
        <w:t>Schedule 3</w:t>
      </w:r>
    </w:p>
    <w:p w:rsidR="006764E6" w:rsidRDefault="00C00D7B">
      <w:pPr>
        <w:pStyle w:val="TOC8"/>
        <w:rPr>
          <w:sz w:val="24"/>
          <w:szCs w:val="24"/>
        </w:rPr>
      </w:pPr>
      <w:r>
        <w:rPr>
          <w:snapToGrid w:val="0"/>
          <w:szCs w:val="22"/>
        </w:rPr>
        <w:t>1.</w:t>
      </w:r>
      <w:r>
        <w:rPr>
          <w:snapToGrid w:val="0"/>
          <w:szCs w:val="22"/>
        </w:rPr>
        <w:tab/>
        <w:t>Interpretation</w:t>
      </w:r>
      <w:r>
        <w:tab/>
      </w:r>
      <w:r>
        <w:fldChar w:fldCharType="begin"/>
      </w:r>
      <w:r>
        <w:instrText xml:space="preserve"> PAGEREF _Toc138665694 \h </w:instrText>
      </w:r>
      <w:r>
        <w:fldChar w:fldCharType="separate"/>
      </w:r>
      <w:r w:rsidR="00683B96">
        <w:t>71</w:t>
      </w:r>
      <w:r>
        <w:fldChar w:fldCharType="end"/>
      </w:r>
    </w:p>
    <w:p w:rsidR="006764E6" w:rsidRDefault="00C00D7B">
      <w:pPr>
        <w:pStyle w:val="TOC2"/>
        <w:tabs>
          <w:tab w:val="right" w:leader="dot" w:pos="7086"/>
        </w:tabs>
        <w:rPr>
          <w:b w:val="0"/>
          <w:sz w:val="24"/>
          <w:szCs w:val="24"/>
        </w:rPr>
      </w:pPr>
      <w:r>
        <w:rPr>
          <w:szCs w:val="26"/>
        </w:rPr>
        <w:t>Notes</w:t>
      </w:r>
    </w:p>
    <w:p w:rsidR="006764E6" w:rsidRDefault="00C00D7B">
      <w:pPr>
        <w:pStyle w:val="TOC8"/>
        <w:rPr>
          <w:sz w:val="24"/>
          <w:szCs w:val="24"/>
        </w:rPr>
      </w:pPr>
      <w:r>
        <w:rPr>
          <w:szCs w:val="24"/>
        </w:rPr>
        <w:tab/>
        <w:t>Compilation table</w:t>
      </w:r>
      <w:r>
        <w:tab/>
      </w:r>
      <w:r>
        <w:fldChar w:fldCharType="begin"/>
      </w:r>
      <w:r>
        <w:instrText xml:space="preserve"> PAGEREF _Toc138665696 \h </w:instrText>
      </w:r>
      <w:r>
        <w:fldChar w:fldCharType="separate"/>
      </w:r>
      <w:r w:rsidR="00683B96">
        <w:t>74</w:t>
      </w:r>
      <w:r>
        <w:fldChar w:fldCharType="end"/>
      </w:r>
    </w:p>
    <w:p w:rsidR="006764E6" w:rsidRDefault="00C00D7B">
      <w:pPr>
        <w:pStyle w:val="TOC8"/>
      </w:pPr>
      <w:r>
        <w:fldChar w:fldCharType="end"/>
      </w:r>
    </w:p>
    <w:p w:rsidR="006764E6" w:rsidRDefault="00C00D7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764E6" w:rsidRDefault="006764E6">
      <w:pPr>
        <w:pStyle w:val="NoteHeading"/>
        <w:sectPr w:rsidR="006764E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764E6" w:rsidRDefault="00C00D7B">
      <w:pPr>
        <w:pStyle w:val="WA"/>
      </w:pPr>
      <w:r>
        <w:t>Western Australia</w:t>
      </w:r>
    </w:p>
    <w:p w:rsidR="006764E6" w:rsidRDefault="00C00D7B">
      <w:pPr>
        <w:pStyle w:val="PrincipalActReg"/>
        <w:rPr>
          <w:snapToGrid w:val="0"/>
        </w:rPr>
      </w:pPr>
      <w:r>
        <w:rPr>
          <w:snapToGrid w:val="0"/>
        </w:rPr>
        <w:t>Road Traffic Act 1974</w:t>
      </w:r>
    </w:p>
    <w:p w:rsidR="006764E6" w:rsidRDefault="00C00D7B">
      <w:pPr>
        <w:pStyle w:val="NameofActReg"/>
      </w:pPr>
      <w:r>
        <w:t>Road Traffic (Licensing) Regulations 1975</w:t>
      </w:r>
    </w:p>
    <w:p w:rsidR="006764E6" w:rsidRDefault="00C00D7B">
      <w:pPr>
        <w:pStyle w:val="Heading2"/>
        <w:pageBreakBefore w:val="0"/>
        <w:spacing w:before="480"/>
      </w:pPr>
      <w:bookmarkStart w:id="2" w:name="_Toc73407503"/>
      <w:bookmarkStart w:id="3" w:name="_Toc73409759"/>
      <w:bookmarkStart w:id="4" w:name="_Toc76544377"/>
      <w:bookmarkStart w:id="5" w:name="_Toc78625041"/>
      <w:bookmarkStart w:id="6" w:name="_Toc78685432"/>
      <w:bookmarkStart w:id="7" w:name="_Toc91580592"/>
      <w:bookmarkStart w:id="8" w:name="_Toc95040339"/>
      <w:bookmarkStart w:id="9" w:name="_Toc95096806"/>
      <w:bookmarkStart w:id="10" w:name="_Toc104889073"/>
      <w:bookmarkStart w:id="11" w:name="_Toc104965967"/>
      <w:bookmarkStart w:id="12" w:name="_Toc107796553"/>
      <w:bookmarkStart w:id="13" w:name="_Toc110400060"/>
      <w:bookmarkStart w:id="14" w:name="_Toc110408241"/>
      <w:bookmarkStart w:id="15" w:name="_Toc112664198"/>
      <w:bookmarkStart w:id="16" w:name="_Toc112664967"/>
      <w:bookmarkStart w:id="17" w:name="_Toc112667556"/>
      <w:bookmarkStart w:id="18" w:name="_Toc115152699"/>
      <w:bookmarkStart w:id="19" w:name="_Toc117330315"/>
      <w:bookmarkStart w:id="20" w:name="_Toc124150992"/>
      <w:bookmarkStart w:id="21" w:name="_Toc136331487"/>
      <w:bookmarkStart w:id="22" w:name="_Toc13866560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rsidR="006764E6" w:rsidRDefault="00C00D7B">
      <w:pPr>
        <w:pStyle w:val="Heading5"/>
        <w:rPr>
          <w:snapToGrid w:val="0"/>
        </w:rPr>
      </w:pPr>
      <w:bookmarkStart w:id="23" w:name="_Toc465756624"/>
      <w:bookmarkStart w:id="24" w:name="_Toc474632547"/>
      <w:bookmarkStart w:id="25" w:name="_Toc587693"/>
      <w:bookmarkStart w:id="26" w:name="_Toc12948813"/>
      <w:bookmarkStart w:id="27" w:name="_Toc13383786"/>
      <w:bookmarkStart w:id="28" w:name="_Toc112664199"/>
      <w:bookmarkStart w:id="29" w:name="_Toc115152700"/>
      <w:bookmarkStart w:id="30" w:name="_Toc138665602"/>
      <w:r>
        <w:rPr>
          <w:rStyle w:val="CharSectno"/>
        </w:rPr>
        <w:t>1</w:t>
      </w:r>
      <w:r>
        <w:rPr>
          <w:snapToGrid w:val="0"/>
        </w:rPr>
        <w:t>.</w:t>
      </w:r>
      <w:r>
        <w:rPr>
          <w:snapToGrid w:val="0"/>
        </w:rPr>
        <w:tab/>
        <w:t>Citation</w:t>
      </w:r>
      <w:bookmarkEnd w:id="23"/>
      <w:bookmarkEnd w:id="24"/>
      <w:bookmarkEnd w:id="25"/>
      <w:bookmarkEnd w:id="26"/>
      <w:bookmarkEnd w:id="27"/>
      <w:bookmarkEnd w:id="28"/>
      <w:bookmarkEnd w:id="29"/>
      <w:bookmarkEnd w:id="30"/>
      <w:r>
        <w:rPr>
          <w:snapToGrid w:val="0"/>
        </w:rPr>
        <w:t xml:space="preserve"> </w:t>
      </w:r>
    </w:p>
    <w:p w:rsidR="006764E6" w:rsidRDefault="00C00D7B">
      <w:pPr>
        <w:pStyle w:val="Subsection"/>
        <w:rPr>
          <w:snapToGrid w:val="0"/>
        </w:rPr>
      </w:pPr>
      <w:r>
        <w:rPr>
          <w:snapToGrid w:val="0"/>
        </w:rPr>
        <w:tab/>
      </w:r>
      <w:r>
        <w:rPr>
          <w:snapToGrid w:val="0"/>
        </w:rPr>
        <w:tab/>
        <w:t xml:space="preserve">These regulations may be cited as the </w:t>
      </w:r>
      <w:r>
        <w:rPr>
          <w:i/>
          <w:snapToGrid w:val="0"/>
        </w:rPr>
        <w:t>Road Traffic (Licensing) Regulations 1975</w:t>
      </w:r>
      <w:r>
        <w:rPr>
          <w:snapToGrid w:val="0"/>
        </w:rPr>
        <w:t xml:space="preserve"> </w:t>
      </w:r>
      <w:r>
        <w:rPr>
          <w:snapToGrid w:val="0"/>
          <w:vertAlign w:val="superscript"/>
        </w:rPr>
        <w:t>1</w:t>
      </w:r>
      <w:r>
        <w:rPr>
          <w:snapToGrid w:val="0"/>
        </w:rPr>
        <w:t>.</w:t>
      </w:r>
    </w:p>
    <w:p w:rsidR="006764E6" w:rsidRDefault="00C00D7B">
      <w:pPr>
        <w:pStyle w:val="Ednotesection"/>
      </w:pPr>
      <w:r>
        <w:t>[</w:t>
      </w:r>
      <w:r>
        <w:rPr>
          <w:b/>
        </w:rPr>
        <w:t>2.</w:t>
      </w:r>
      <w:r>
        <w:rPr>
          <w:b/>
        </w:rPr>
        <w:tab/>
      </w:r>
      <w:r>
        <w:t xml:space="preserve">Repealed in Gazette 31 Mar 1989 p. 856.] </w:t>
      </w:r>
    </w:p>
    <w:p w:rsidR="006764E6" w:rsidRDefault="00C00D7B">
      <w:pPr>
        <w:pStyle w:val="Heading5"/>
        <w:rPr>
          <w:snapToGrid w:val="0"/>
        </w:rPr>
      </w:pPr>
      <w:bookmarkStart w:id="31" w:name="_Toc465756625"/>
      <w:bookmarkStart w:id="32" w:name="_Toc474632548"/>
      <w:bookmarkStart w:id="33" w:name="_Toc587694"/>
      <w:bookmarkStart w:id="34" w:name="_Toc12948814"/>
      <w:bookmarkStart w:id="35" w:name="_Toc13383787"/>
      <w:bookmarkStart w:id="36" w:name="_Toc112664200"/>
      <w:bookmarkStart w:id="37" w:name="_Toc115152701"/>
      <w:bookmarkStart w:id="38" w:name="_Toc138665603"/>
      <w:r>
        <w:rPr>
          <w:rStyle w:val="CharSectno"/>
        </w:rPr>
        <w:t>3</w:t>
      </w:r>
      <w:r>
        <w:rPr>
          <w:snapToGrid w:val="0"/>
        </w:rPr>
        <w:t>.</w:t>
      </w:r>
      <w:r>
        <w:rPr>
          <w:snapToGrid w:val="0"/>
        </w:rPr>
        <w:tab/>
        <w:t>Interpretation</w:t>
      </w:r>
      <w:bookmarkEnd w:id="31"/>
      <w:bookmarkEnd w:id="32"/>
      <w:bookmarkEnd w:id="33"/>
      <w:bookmarkEnd w:id="34"/>
      <w:bookmarkEnd w:id="35"/>
      <w:bookmarkEnd w:id="36"/>
      <w:bookmarkEnd w:id="37"/>
      <w:bookmarkEnd w:id="38"/>
      <w:r>
        <w:rPr>
          <w:snapToGrid w:val="0"/>
        </w:rPr>
        <w:t xml:space="preserve"> </w:t>
      </w:r>
    </w:p>
    <w:p w:rsidR="006764E6" w:rsidRDefault="00C00D7B">
      <w:pPr>
        <w:pStyle w:val="Subsection"/>
        <w:rPr>
          <w:snapToGrid w:val="0"/>
        </w:rPr>
      </w:pPr>
      <w:r>
        <w:rPr>
          <w:snapToGrid w:val="0"/>
        </w:rPr>
        <w:tab/>
        <w:t>(1)</w:t>
      </w:r>
      <w:r>
        <w:rPr>
          <w:snapToGrid w:val="0"/>
        </w:rPr>
        <w:tab/>
        <w:t>In these regulations unless the context otherwise requires — </w:t>
      </w:r>
    </w:p>
    <w:p w:rsidR="006764E6" w:rsidRDefault="00C00D7B">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rsidR="006764E6" w:rsidRDefault="00C00D7B">
      <w:pPr>
        <w:pStyle w:val="Defstart"/>
      </w:pPr>
      <w:r>
        <w:rPr>
          <w:b/>
        </w:rPr>
        <w:tab/>
        <w:t>“</w:t>
      </w:r>
      <w:r>
        <w:rPr>
          <w:rStyle w:val="CharDefText"/>
        </w:rPr>
        <w:t>axle</w:t>
      </w:r>
      <w:r>
        <w:rPr>
          <w:b/>
        </w:rPr>
        <w:t>”</w:t>
      </w:r>
      <w:r>
        <w:t xml:space="preserve"> means the axis of rotation of a row of tyres;</w:t>
      </w:r>
    </w:p>
    <w:p w:rsidR="006764E6" w:rsidRDefault="00C00D7B">
      <w:pPr>
        <w:pStyle w:val="Defstart"/>
      </w:pPr>
      <w:r>
        <w:rPr>
          <w:b/>
        </w:rPr>
        <w:tab/>
        <w:t>“</w:t>
      </w:r>
      <w:r>
        <w:rPr>
          <w:rStyle w:val="CharDefText"/>
        </w:rPr>
        <w:t>compliance plate</w:t>
      </w:r>
      <w:r>
        <w:rPr>
          <w:b/>
        </w:rPr>
        <w:t>”</w:t>
      </w:r>
      <w:r>
        <w:t xml:space="preserve"> in relation to a vehicle means a plate that — </w:t>
      </w:r>
    </w:p>
    <w:p w:rsidR="006764E6" w:rsidRDefault="00C00D7B">
      <w:pPr>
        <w:pStyle w:val="Defpara"/>
      </w:pPr>
      <w:r>
        <w:tab/>
        <w:t>(a)</w:t>
      </w:r>
      <w:r>
        <w:tab/>
        <w:t>is approved by the Australian Motor Vehicle Certification Board;</w:t>
      </w:r>
    </w:p>
    <w:p w:rsidR="006764E6" w:rsidRDefault="00C00D7B">
      <w:pPr>
        <w:pStyle w:val="Defpara"/>
      </w:pPr>
      <w:r>
        <w:tab/>
        <w:t>(b)</w:t>
      </w:r>
      <w:r>
        <w:tab/>
        <w:t>relates to the vehicle; and</w:t>
      </w:r>
    </w:p>
    <w:p w:rsidR="006764E6" w:rsidRDefault="00C00D7B">
      <w:pPr>
        <w:pStyle w:val="Defpara"/>
      </w:pPr>
      <w:r>
        <w:tab/>
        <w:t>(c)</w:t>
      </w:r>
      <w:r>
        <w:tab/>
        <w:t>indicates that the vehicle complies with all Australian Design Rules applicable to vehicles of that make, model and year of manufacture;</w:t>
      </w:r>
    </w:p>
    <w:p w:rsidR="006764E6" w:rsidRDefault="00C00D7B">
      <w:pPr>
        <w:pStyle w:val="Defstart"/>
      </w:pPr>
      <w:r>
        <w:rPr>
          <w:b/>
        </w:rPr>
        <w:tab/>
        <w:t>“</w:t>
      </w:r>
      <w:r>
        <w:rPr>
          <w:rStyle w:val="CharDefText"/>
        </w:rPr>
        <w:t>heavy trailer</w:t>
      </w:r>
      <w:r>
        <w:rPr>
          <w:b/>
        </w:rPr>
        <w:t>”</w:t>
      </w:r>
      <w:r>
        <w:t xml:space="preserve"> means a semi</w:t>
      </w:r>
      <w:r>
        <w:noBreakHyphen/>
        <w:t>trailer, converter dolly trailer or trailer, other than a plant trailer, with an MRC exceeding 4 500 kilograms;</w:t>
      </w:r>
    </w:p>
    <w:p w:rsidR="006764E6" w:rsidRDefault="00C00D7B">
      <w:pPr>
        <w:pStyle w:val="Defstart"/>
      </w:pPr>
      <w:r>
        <w:tab/>
      </w:r>
      <w:r>
        <w:rPr>
          <w:b/>
        </w:rPr>
        <w:t>“</w:t>
      </w:r>
      <w:r>
        <w:rPr>
          <w:rStyle w:val="CharDefText"/>
        </w:rPr>
        <w:t>heavy vehicle</w:t>
      </w:r>
      <w:r>
        <w:rPr>
          <w:b/>
        </w:rPr>
        <w:t>”</w:t>
      </w:r>
      <w:r>
        <w:t xml:space="preserve"> means —</w:t>
      </w:r>
    </w:p>
    <w:p w:rsidR="006764E6" w:rsidRDefault="00C00D7B">
      <w:pPr>
        <w:pStyle w:val="Defpara"/>
      </w:pPr>
      <w:r>
        <w:tab/>
        <w:t>(a)</w:t>
      </w:r>
      <w:r>
        <w:tab/>
        <w:t>a vehicle with an MRC exceeding 4 500 kilograms that is —</w:t>
      </w:r>
    </w:p>
    <w:p w:rsidR="006764E6" w:rsidRDefault="00C00D7B">
      <w:pPr>
        <w:pStyle w:val="Defsubpara"/>
        <w:keepLines w:val="0"/>
        <w:spacing w:before="60"/>
      </w:pPr>
      <w:r>
        <w:tab/>
        <w:t>(i)</w:t>
      </w:r>
      <w:r>
        <w:tab/>
        <w:t>a caravan (motor propelled or trailer type);</w:t>
      </w:r>
    </w:p>
    <w:p w:rsidR="006764E6" w:rsidRDefault="00C00D7B">
      <w:pPr>
        <w:pStyle w:val="Defsubpara"/>
        <w:keepLines w:val="0"/>
        <w:spacing w:before="60"/>
      </w:pPr>
      <w:r>
        <w:tab/>
        <w:t>(ii)</w:t>
      </w:r>
      <w:r>
        <w:tab/>
        <w:t>a forklift truck;</w:t>
      </w:r>
    </w:p>
    <w:p w:rsidR="006764E6" w:rsidRDefault="00C00D7B">
      <w:pPr>
        <w:pStyle w:val="Defsubpara"/>
        <w:keepLines w:val="0"/>
        <w:spacing w:before="60"/>
      </w:pPr>
      <w:r>
        <w:tab/>
        <w:t>(iii)</w:t>
      </w:r>
      <w:r>
        <w:tab/>
        <w:t>a mobile crane;</w:t>
      </w:r>
    </w:p>
    <w:p w:rsidR="006764E6" w:rsidRDefault="00C00D7B">
      <w:pPr>
        <w:pStyle w:val="Defsubpara"/>
        <w:keepLines w:val="0"/>
        <w:spacing w:before="60"/>
      </w:pPr>
      <w:r>
        <w:tab/>
        <w:t>(iv)</w:t>
      </w:r>
      <w:r>
        <w:tab/>
        <w:t>a motor car;</w:t>
      </w:r>
    </w:p>
    <w:p w:rsidR="006764E6" w:rsidRDefault="00C00D7B">
      <w:pPr>
        <w:pStyle w:val="Defsubpara"/>
        <w:keepLines w:val="0"/>
        <w:spacing w:before="60"/>
      </w:pPr>
      <w:r>
        <w:tab/>
        <w:t>(v)</w:t>
      </w:r>
      <w:r>
        <w:tab/>
        <w:t>a motor wagon;</w:t>
      </w:r>
    </w:p>
    <w:p w:rsidR="006764E6" w:rsidRDefault="00C00D7B">
      <w:pPr>
        <w:pStyle w:val="Defsubpara"/>
        <w:keepLines w:val="0"/>
        <w:spacing w:before="60"/>
      </w:pPr>
      <w:r>
        <w:tab/>
        <w:t>(vi)</w:t>
      </w:r>
      <w:r>
        <w:tab/>
        <w:t>an omnibus;</w:t>
      </w:r>
    </w:p>
    <w:p w:rsidR="006764E6" w:rsidRDefault="00C00D7B">
      <w:pPr>
        <w:pStyle w:val="Defsubpara"/>
        <w:keepLines w:val="0"/>
        <w:spacing w:before="60"/>
      </w:pPr>
      <w:r>
        <w:tab/>
        <w:t>(vii)</w:t>
      </w:r>
      <w:r>
        <w:tab/>
        <w:t>a plant trailer;</w:t>
      </w:r>
    </w:p>
    <w:p w:rsidR="006764E6" w:rsidRDefault="00C00D7B">
      <w:pPr>
        <w:pStyle w:val="Defsubpara"/>
        <w:keepLines w:val="0"/>
        <w:spacing w:before="60"/>
      </w:pPr>
      <w:r>
        <w:tab/>
        <w:t>(viii)</w:t>
      </w:r>
      <w:r>
        <w:tab/>
        <w:t>a tow truck or tow motor;</w:t>
      </w:r>
    </w:p>
    <w:p w:rsidR="006764E6" w:rsidRDefault="00C00D7B">
      <w:pPr>
        <w:pStyle w:val="Defsubpara"/>
        <w:keepLines w:val="0"/>
        <w:spacing w:before="60"/>
      </w:pPr>
      <w:r>
        <w:tab/>
        <w:t>(ix)</w:t>
      </w:r>
      <w:r>
        <w:tab/>
        <w:t>a tractor, including plant or prime mover types;</w:t>
      </w:r>
    </w:p>
    <w:p w:rsidR="006764E6" w:rsidRDefault="00C00D7B">
      <w:pPr>
        <w:pStyle w:val="Defpara"/>
      </w:pPr>
      <w:r>
        <w:tab/>
      </w:r>
      <w:r>
        <w:tab/>
        <w:t>or</w:t>
      </w:r>
    </w:p>
    <w:p w:rsidR="006764E6" w:rsidRDefault="00C00D7B">
      <w:pPr>
        <w:pStyle w:val="Defpara"/>
      </w:pPr>
      <w:r>
        <w:tab/>
        <w:t>(b)</w:t>
      </w:r>
      <w:r>
        <w:tab/>
        <w:t>a heavy trailer;</w:t>
      </w:r>
    </w:p>
    <w:p w:rsidR="006764E6" w:rsidRDefault="00C00D7B">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rsidR="006764E6" w:rsidRDefault="00C00D7B">
      <w:pPr>
        <w:pStyle w:val="Defstart"/>
      </w:pPr>
      <w:r>
        <w:rPr>
          <w:b/>
        </w:rPr>
        <w:tab/>
        <w:t>“</w:t>
      </w:r>
      <w:r>
        <w:rPr>
          <w:rStyle w:val="CharDefText"/>
        </w:rPr>
        <w:t>licensee</w:t>
      </w:r>
      <w:r>
        <w:rPr>
          <w:b/>
        </w:rPr>
        <w:t>”</w:t>
      </w:r>
      <w:r>
        <w:t xml:space="preserve"> means a person holding a vehicle licence under the Act or these regulations;</w:t>
      </w:r>
    </w:p>
    <w:p w:rsidR="006764E6" w:rsidRDefault="00C00D7B">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6764E6" w:rsidRDefault="00C00D7B">
      <w:pPr>
        <w:pStyle w:val="Defstart"/>
      </w:pPr>
      <w:r>
        <w:rPr>
          <w:b/>
        </w:rPr>
        <w:tab/>
        <w:t>“</w:t>
      </w:r>
      <w:r>
        <w:rPr>
          <w:rStyle w:val="CharDefText"/>
        </w:rPr>
        <w:t>MRC</w:t>
      </w:r>
      <w:r>
        <w:rPr>
          <w:b/>
        </w:rPr>
        <w:t>”</w:t>
      </w:r>
      <w:r>
        <w:t xml:space="preserve"> (which stands for “mass rating for charging”) means —</w:t>
      </w:r>
    </w:p>
    <w:p w:rsidR="006764E6" w:rsidRDefault="00C00D7B">
      <w:pPr>
        <w:pStyle w:val="Defpara"/>
      </w:pPr>
      <w:r>
        <w:tab/>
        <w:t>(a)</w:t>
      </w:r>
      <w:r>
        <w:tab/>
        <w:t>the mass recorded on the compliance plate as — </w:t>
      </w:r>
    </w:p>
    <w:p w:rsidR="006764E6" w:rsidRDefault="00C00D7B">
      <w:pPr>
        <w:pStyle w:val="Defsubpara"/>
        <w:keepLines w:val="0"/>
        <w:rPr>
          <w:snapToGrid w:val="0"/>
        </w:rPr>
      </w:pPr>
      <w:r>
        <w:rPr>
          <w:snapToGrid w:val="0"/>
        </w:rPr>
        <w:tab/>
        <w:t>(i)</w:t>
      </w:r>
      <w:r>
        <w:rPr>
          <w:snapToGrid w:val="0"/>
        </w:rPr>
        <w:tab/>
        <w:t>the aggregate trailer mass;</w:t>
      </w:r>
    </w:p>
    <w:p w:rsidR="006764E6" w:rsidRDefault="00C00D7B">
      <w:pPr>
        <w:pStyle w:val="Defsubpara"/>
        <w:rPr>
          <w:snapToGrid w:val="0"/>
        </w:rPr>
      </w:pPr>
      <w:r>
        <w:rPr>
          <w:snapToGrid w:val="0"/>
        </w:rPr>
        <w:tab/>
        <w:t>(ii)</w:t>
      </w:r>
      <w:r>
        <w:rPr>
          <w:snapToGrid w:val="0"/>
        </w:rPr>
        <w:tab/>
        <w:t>the gross trailer mass rating; or</w:t>
      </w:r>
    </w:p>
    <w:p w:rsidR="006764E6" w:rsidRDefault="00C00D7B">
      <w:pPr>
        <w:pStyle w:val="Defsubpara"/>
        <w:rPr>
          <w:snapToGrid w:val="0"/>
        </w:rPr>
      </w:pPr>
      <w:r>
        <w:rPr>
          <w:snapToGrid w:val="0"/>
        </w:rPr>
        <w:tab/>
        <w:t>(iii)</w:t>
      </w:r>
      <w:r>
        <w:rPr>
          <w:snapToGrid w:val="0"/>
        </w:rPr>
        <w:tab/>
        <w:t>the gross vehicle mass;</w:t>
      </w:r>
    </w:p>
    <w:p w:rsidR="006764E6" w:rsidRDefault="00C00D7B">
      <w:pPr>
        <w:pStyle w:val="Defpara"/>
      </w:pPr>
      <w:r>
        <w:tab/>
      </w:r>
      <w:r>
        <w:tab/>
        <w:t>or</w:t>
      </w:r>
    </w:p>
    <w:p w:rsidR="006764E6" w:rsidRDefault="00C00D7B">
      <w:pPr>
        <w:pStyle w:val="Defpara"/>
      </w:pPr>
      <w:r>
        <w:tab/>
        <w:t>(b)</w:t>
      </w:r>
      <w:r>
        <w:tab/>
        <w:t>in relation to a vehicle where there is no compliance plate, the maximum permissible loaded mass of the vehicle as determined by the Director General;</w:t>
      </w:r>
    </w:p>
    <w:p w:rsidR="006764E6" w:rsidRDefault="00C00D7B">
      <w:pPr>
        <w:pStyle w:val="Defstart"/>
      </w:pPr>
      <w:r>
        <w:rPr>
          <w:b/>
        </w:rPr>
        <w:tab/>
        <w:t>“</w:t>
      </w:r>
      <w:r>
        <w:rPr>
          <w:rStyle w:val="CharDefText"/>
        </w:rPr>
        <w:t>name plates</w:t>
      </w:r>
      <w:r>
        <w:rPr>
          <w:b/>
        </w:rPr>
        <w:t>”</w:t>
      </w:r>
      <w:r>
        <w:t xml:space="preserve"> means identification tablets or number plates referred to in regulation 24(4b);</w:t>
      </w:r>
    </w:p>
    <w:p w:rsidR="006764E6" w:rsidRDefault="00C00D7B">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rsidR="006764E6" w:rsidRDefault="00C00D7B">
      <w:pPr>
        <w:pStyle w:val="Defstart"/>
      </w:pPr>
      <w:r>
        <w:rPr>
          <w:b/>
        </w:rPr>
        <w:tab/>
        <w:t>“</w:t>
      </w:r>
      <w:r>
        <w:rPr>
          <w:rStyle w:val="CharDefText"/>
        </w:rPr>
        <w:t>personalised plates</w:t>
      </w:r>
      <w:r>
        <w:rPr>
          <w:b/>
        </w:rPr>
        <w:t>”</w:t>
      </w:r>
      <w:r>
        <w:t xml:space="preserve"> means — </w:t>
      </w:r>
    </w:p>
    <w:p w:rsidR="006764E6" w:rsidRDefault="00C00D7B">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6764E6" w:rsidRDefault="00C00D7B">
      <w:pPr>
        <w:pStyle w:val="Defpara"/>
      </w:pPr>
      <w:r>
        <w:tab/>
        <w:t>(b)</w:t>
      </w:r>
      <w:r>
        <w:tab/>
        <w:t xml:space="preserve">in relation to personalised plates issued after the coming into operation of the </w:t>
      </w:r>
      <w:r>
        <w:rPr>
          <w:i/>
        </w:rPr>
        <w:t>Road Traffic (Licensing) Amendment Regulations 1988</w:t>
      </w:r>
      <w:r>
        <w:rPr>
          <w:iCs/>
          <w:vertAlign w:val="superscript"/>
        </w:rPr>
        <w:t> 1</w:t>
      </w:r>
      <w:r>
        <w:t>, identification tablets or number plates being reflective plates consisting of no more than 6 characters, the first being a letter;</w:t>
      </w:r>
    </w:p>
    <w:p w:rsidR="006764E6" w:rsidRDefault="00C00D7B">
      <w:pPr>
        <w:pStyle w:val="Defstart"/>
      </w:pPr>
      <w:r>
        <w:rPr>
          <w:b/>
        </w:rPr>
        <w:tab/>
        <w:t>“</w:t>
      </w:r>
      <w:r>
        <w:rPr>
          <w:rStyle w:val="CharDefText"/>
        </w:rPr>
        <w:t>reflective plates</w:t>
      </w:r>
      <w:r>
        <w:rPr>
          <w:b/>
        </w:rPr>
        <w:t>”</w:t>
      </w:r>
      <w:r>
        <w:t xml:space="preserve"> means identification tablets or number plates that have — </w:t>
      </w:r>
    </w:p>
    <w:p w:rsidR="006764E6" w:rsidRDefault="00C00D7B">
      <w:pPr>
        <w:pStyle w:val="Defpara"/>
      </w:pPr>
      <w:r>
        <w:tab/>
        <w:t>(a)</w:t>
      </w:r>
      <w:r>
        <w:tab/>
        <w:t>non</w:t>
      </w:r>
      <w:r>
        <w:noBreakHyphen/>
        <w:t>reflective identifying characters superimposed on a reflective background; or</w:t>
      </w:r>
    </w:p>
    <w:p w:rsidR="006764E6" w:rsidRDefault="00C00D7B">
      <w:pPr>
        <w:pStyle w:val="Defpara"/>
      </w:pPr>
      <w:r>
        <w:tab/>
        <w:t>(b)</w:t>
      </w:r>
      <w:r>
        <w:tab/>
        <w:t>reflective identifying characters superimposed on a non</w:t>
      </w:r>
      <w:r>
        <w:noBreakHyphen/>
        <w:t>reflective background;</w:t>
      </w:r>
    </w:p>
    <w:p w:rsidR="006764E6" w:rsidRDefault="00C00D7B">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rsidR="006764E6" w:rsidRDefault="00C00D7B">
      <w:pPr>
        <w:pStyle w:val="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rsidR="006764E6" w:rsidRDefault="00C00D7B">
      <w:pPr>
        <w:pStyle w:val="Defstart"/>
      </w:pPr>
      <w:r>
        <w:tab/>
      </w:r>
      <w:r>
        <w:rPr>
          <w:b/>
        </w:rPr>
        <w:t>“</w:t>
      </w:r>
      <w:r>
        <w:rPr>
          <w:rStyle w:val="CharDefText"/>
        </w:rPr>
        <w:t>restricted access vehicle</w:t>
      </w:r>
      <w:r>
        <w:rPr>
          <w:b/>
        </w:rPr>
        <w:t>”</w:t>
      </w:r>
      <w:r>
        <w:t xml:space="preserve"> has the same meaning as it has in the Vehicle Standards;</w:t>
      </w:r>
    </w:p>
    <w:p w:rsidR="006764E6" w:rsidRDefault="00C00D7B">
      <w:pPr>
        <w:pStyle w:val="Defstart"/>
      </w:pPr>
      <w:r>
        <w:rPr>
          <w:b/>
        </w:rPr>
        <w:tab/>
        <w:t>“</w:t>
      </w:r>
      <w:r>
        <w:rPr>
          <w:rStyle w:val="CharDefText"/>
        </w:rPr>
        <w:t>special plates</w:t>
      </w:r>
      <w:r>
        <w:rPr>
          <w:b/>
        </w:rPr>
        <w:t>”</w:t>
      </w:r>
      <w:r>
        <w:t xml:space="preserve"> means identification tablets or number plates referred to in regulation 24(4a);</w:t>
      </w:r>
    </w:p>
    <w:p w:rsidR="006764E6" w:rsidRDefault="00C00D7B">
      <w:pPr>
        <w:pStyle w:val="Defstart"/>
      </w:pPr>
      <w:r>
        <w:rPr>
          <w:b/>
        </w:rPr>
        <w:tab/>
        <w:t>“</w:t>
      </w:r>
      <w:r>
        <w:rPr>
          <w:rStyle w:val="CharDefText"/>
        </w:rPr>
        <w:t>statutory write</w:t>
      </w:r>
      <w:r>
        <w:rPr>
          <w:rStyle w:val="CharDefText"/>
        </w:rPr>
        <w:noBreakHyphen/>
        <w:t>of</w:t>
      </w:r>
      <w:r>
        <w:rPr>
          <w:rStyle w:val="CharDefText"/>
          <w:spacing w:val="20"/>
        </w:rPr>
        <w:t>f</w:t>
      </w:r>
      <w:r>
        <w:rPr>
          <w:b/>
        </w:rPr>
        <w:t>”</w:t>
      </w:r>
      <w:r>
        <w:t xml:space="preserve"> has the same meaning as in regulation 7 of the </w:t>
      </w:r>
      <w:r>
        <w:rPr>
          <w:i/>
        </w:rPr>
        <w:t>Road Traffic (Written</w:t>
      </w:r>
      <w:r>
        <w:rPr>
          <w:i/>
        </w:rPr>
        <w:noBreakHyphen/>
        <w:t>Off Vehicle Register) Regulations 2003</w:t>
      </w:r>
      <w:r>
        <w:t>;</w:t>
      </w:r>
    </w:p>
    <w:p w:rsidR="006764E6" w:rsidRDefault="00C00D7B">
      <w:pPr>
        <w:pStyle w:val="Defstart"/>
      </w:pPr>
      <w:r>
        <w:tab/>
      </w:r>
      <w:r>
        <w:rPr>
          <w:b/>
        </w:rPr>
        <w:t>“</w:t>
      </w:r>
      <w:r>
        <w:rPr>
          <w:rStyle w:val="CharDefText"/>
        </w:rPr>
        <w:t>unloaded mass</w:t>
      </w:r>
      <w:r>
        <w:rPr>
          <w:b/>
        </w:rPr>
        <w:t xml:space="preserve">” </w:t>
      </w:r>
      <w:r>
        <w:t>has the same meaning as it has in the Vehicle Standards;</w:t>
      </w:r>
    </w:p>
    <w:p w:rsidR="006764E6" w:rsidRDefault="00C00D7B">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rsidR="006764E6" w:rsidRDefault="00C00D7B">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rsidR="006764E6" w:rsidRDefault="00C00D7B">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6764E6" w:rsidRDefault="00C00D7B">
      <w:pPr>
        <w:pStyle w:val="Subsection"/>
        <w:rPr>
          <w:snapToGrid w:val="0"/>
        </w:rPr>
      </w:pPr>
      <w:r>
        <w:rPr>
          <w:snapToGrid w:val="0"/>
        </w:rPr>
        <w:tab/>
        <w:t>(3)</w:t>
      </w:r>
      <w:r>
        <w:rPr>
          <w:snapToGrid w:val="0"/>
        </w:rPr>
        <w:tab/>
        <w:t>On a vehicle’s compliance plate — </w:t>
      </w:r>
    </w:p>
    <w:p w:rsidR="006764E6" w:rsidRDefault="00C00D7B">
      <w:pPr>
        <w:pStyle w:val="Defstart"/>
      </w:pPr>
      <w:r>
        <w:rPr>
          <w:b/>
        </w:rPr>
        <w:tab/>
      </w:r>
      <w:r>
        <w:t>“ATM” refers to “aggregate trailer mass”;</w:t>
      </w:r>
    </w:p>
    <w:p w:rsidR="006764E6" w:rsidRDefault="00C00D7B">
      <w:pPr>
        <w:pStyle w:val="Defstart"/>
      </w:pPr>
      <w:r>
        <w:rPr>
          <w:b/>
        </w:rPr>
        <w:tab/>
      </w:r>
      <w:r>
        <w:t>“GTMR” refers to “gross trailer mass rating”;</w:t>
      </w:r>
    </w:p>
    <w:p w:rsidR="006764E6" w:rsidRDefault="00C00D7B">
      <w:pPr>
        <w:pStyle w:val="Defstart"/>
      </w:pPr>
      <w:r>
        <w:rPr>
          <w:b/>
        </w:rPr>
        <w:tab/>
      </w:r>
      <w:r>
        <w:t>“GVM” refers to “gross vehicle mass”.</w:t>
      </w:r>
    </w:p>
    <w:p w:rsidR="006764E6" w:rsidRDefault="00C00D7B">
      <w:pPr>
        <w:pStyle w:val="Subsection"/>
        <w:rPr>
          <w:snapToGrid w:val="0"/>
        </w:rPr>
      </w:pPr>
      <w:r>
        <w:rPr>
          <w:snapToGrid w:val="0"/>
        </w:rPr>
        <w:tab/>
        <w:t>(4)</w:t>
      </w:r>
      <w:r>
        <w:rPr>
          <w:snapToGrid w:val="0"/>
        </w:rPr>
        <w:tab/>
        <w:t>For the purposes of these regulations — </w:t>
      </w:r>
    </w:p>
    <w:p w:rsidR="006764E6" w:rsidRDefault="00C00D7B">
      <w:pPr>
        <w:pStyle w:val="Indenta"/>
        <w:rPr>
          <w:snapToGrid w:val="0"/>
        </w:rPr>
      </w:pPr>
      <w:r>
        <w:rPr>
          <w:snapToGrid w:val="0"/>
        </w:rPr>
        <w:tab/>
        <w:t>(a)</w:t>
      </w:r>
      <w:r>
        <w:rPr>
          <w:snapToGrid w:val="0"/>
        </w:rPr>
        <w:tab/>
        <w:t>2 axles not more than one metre apart shall be regarded as one axle;</w:t>
      </w:r>
    </w:p>
    <w:p w:rsidR="006764E6" w:rsidRDefault="00C00D7B">
      <w:pPr>
        <w:pStyle w:val="Indenta"/>
        <w:rPr>
          <w:snapToGrid w:val="0"/>
        </w:rPr>
      </w:pPr>
      <w:r>
        <w:rPr>
          <w:snapToGrid w:val="0"/>
        </w:rPr>
        <w:tab/>
        <w:t>(b)</w:t>
      </w:r>
      <w:r>
        <w:rPr>
          <w:snapToGrid w:val="0"/>
        </w:rPr>
        <w:tab/>
        <w:t>3 axles, where the outside axles are not more than 2 metres apart, shall be regarded as 2 axles; and</w:t>
      </w:r>
    </w:p>
    <w:p w:rsidR="006764E6" w:rsidRDefault="00C00D7B">
      <w:pPr>
        <w:pStyle w:val="Indenta"/>
        <w:rPr>
          <w:snapToGrid w:val="0"/>
        </w:rPr>
      </w:pPr>
      <w:r>
        <w:rPr>
          <w:snapToGrid w:val="0"/>
        </w:rPr>
        <w:tab/>
        <w:t>(c)</w:t>
      </w:r>
      <w:r>
        <w:rPr>
          <w:snapToGrid w:val="0"/>
        </w:rPr>
        <w:tab/>
        <w:t>4 axles, where the outside axles are not more than 3.2 metres apart, shall be regarded as 3 axles.</w:t>
      </w:r>
    </w:p>
    <w:p w:rsidR="006764E6" w:rsidRDefault="00C00D7B">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 xml:space="preserve">4; 31 Jan 1997 p. 682; 1 Jul 1997 p. 3273; 25 May 1999 p. 2068; 1 Nov 2002 p. 5391; 3 Jan 2003 p. 11; 31 Oct 2003 p. 4566-7; 16 Sep 2005 p. 4326.] </w:t>
      </w:r>
    </w:p>
    <w:p w:rsidR="006764E6" w:rsidRDefault="00C00D7B">
      <w:pPr>
        <w:pStyle w:val="Heading2"/>
      </w:pPr>
      <w:bookmarkStart w:id="39" w:name="_Toc73407506"/>
      <w:bookmarkStart w:id="40" w:name="_Toc73409762"/>
      <w:bookmarkStart w:id="41" w:name="_Toc76544380"/>
      <w:bookmarkStart w:id="42" w:name="_Toc78625044"/>
      <w:bookmarkStart w:id="43" w:name="_Toc78685435"/>
      <w:bookmarkStart w:id="44" w:name="_Toc91580595"/>
      <w:bookmarkStart w:id="45" w:name="_Toc95040342"/>
      <w:bookmarkStart w:id="46" w:name="_Toc95096809"/>
      <w:bookmarkStart w:id="47" w:name="_Toc104889076"/>
      <w:bookmarkStart w:id="48" w:name="_Toc104965970"/>
      <w:bookmarkStart w:id="49" w:name="_Toc107796556"/>
      <w:bookmarkStart w:id="50" w:name="_Toc110400063"/>
      <w:bookmarkStart w:id="51" w:name="_Toc110408244"/>
      <w:bookmarkStart w:id="52" w:name="_Toc112664201"/>
      <w:bookmarkStart w:id="53" w:name="_Toc112664970"/>
      <w:bookmarkStart w:id="54" w:name="_Toc112667559"/>
      <w:bookmarkStart w:id="55" w:name="_Toc115152702"/>
      <w:bookmarkStart w:id="56" w:name="_Toc117330318"/>
      <w:bookmarkStart w:id="57" w:name="_Toc124150995"/>
      <w:bookmarkStart w:id="58" w:name="_Toc136331490"/>
      <w:bookmarkStart w:id="59" w:name="_Toc138665604"/>
      <w:r>
        <w:rPr>
          <w:rStyle w:val="CharPartNo"/>
        </w:rPr>
        <w:t>Part IA</w:t>
      </w:r>
      <w:r>
        <w:rPr>
          <w:rStyle w:val="CharDivNo"/>
        </w:rPr>
        <w:t> </w:t>
      </w:r>
      <w:r>
        <w:t>—</w:t>
      </w:r>
      <w:r>
        <w:rPr>
          <w:rStyle w:val="CharDivText"/>
        </w:rPr>
        <w:t> </w:t>
      </w:r>
      <w:r>
        <w:rPr>
          <w:rStyle w:val="CharPartText"/>
        </w:rPr>
        <w:t>Inspection of vehicles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rsidR="006764E6" w:rsidRDefault="00C00D7B">
      <w:pPr>
        <w:pStyle w:val="Footnoteheading"/>
        <w:ind w:left="890"/>
        <w:rPr>
          <w:snapToGrid w:val="0"/>
        </w:rPr>
      </w:pPr>
      <w:r>
        <w:rPr>
          <w:snapToGrid w:val="0"/>
        </w:rPr>
        <w:tab/>
        <w:t>[Heading inserted in Gazette 31 Dec 1980 p. 4427.]</w:t>
      </w:r>
    </w:p>
    <w:p w:rsidR="006764E6" w:rsidRDefault="00C00D7B">
      <w:pPr>
        <w:pStyle w:val="Heading5"/>
        <w:rPr>
          <w:snapToGrid w:val="0"/>
        </w:rPr>
      </w:pPr>
      <w:bookmarkStart w:id="60" w:name="_Toc465756626"/>
      <w:bookmarkStart w:id="61" w:name="_Toc474632549"/>
      <w:bookmarkStart w:id="62" w:name="_Toc587695"/>
      <w:bookmarkStart w:id="63" w:name="_Toc12948815"/>
      <w:bookmarkStart w:id="64" w:name="_Toc13383788"/>
      <w:bookmarkStart w:id="65" w:name="_Toc112664202"/>
      <w:bookmarkStart w:id="66" w:name="_Toc115152703"/>
      <w:bookmarkStart w:id="67" w:name="_Toc138665605"/>
      <w:r>
        <w:rPr>
          <w:rStyle w:val="CharSectno"/>
        </w:rPr>
        <w:t>3A</w:t>
      </w:r>
      <w:r>
        <w:rPr>
          <w:snapToGrid w:val="0"/>
        </w:rPr>
        <w:t>.</w:t>
      </w:r>
      <w:r>
        <w:rPr>
          <w:snapToGrid w:val="0"/>
        </w:rPr>
        <w:tab/>
        <w:t>Persons may be authorised to examine vehicles</w:t>
      </w:r>
      <w:bookmarkEnd w:id="60"/>
      <w:bookmarkEnd w:id="61"/>
      <w:bookmarkEnd w:id="62"/>
      <w:bookmarkEnd w:id="63"/>
      <w:bookmarkEnd w:id="64"/>
      <w:bookmarkEnd w:id="65"/>
      <w:bookmarkEnd w:id="66"/>
      <w:bookmarkEnd w:id="67"/>
      <w:r>
        <w:rPr>
          <w:snapToGrid w:val="0"/>
        </w:rPr>
        <w:t xml:space="preserve"> </w:t>
      </w:r>
    </w:p>
    <w:p w:rsidR="006764E6" w:rsidRDefault="00C00D7B">
      <w:pPr>
        <w:pStyle w:val="Subsection"/>
        <w:rPr>
          <w:snapToGrid w:val="0"/>
        </w:rPr>
      </w:pPr>
      <w:r>
        <w:rPr>
          <w:snapToGrid w:val="0"/>
        </w:rPr>
        <w:tab/>
        <w:t>(1)</w:t>
      </w:r>
      <w:r>
        <w:rPr>
          <w:snapToGrid w:val="0"/>
        </w:rPr>
        <w:tab/>
        <w:t>The Director General may authorise — </w:t>
      </w:r>
    </w:p>
    <w:p w:rsidR="006764E6" w:rsidRDefault="00C00D7B">
      <w:pPr>
        <w:pStyle w:val="Indenta"/>
        <w:rPr>
          <w:snapToGrid w:val="0"/>
        </w:rPr>
      </w:pPr>
      <w:r>
        <w:rPr>
          <w:snapToGrid w:val="0"/>
        </w:rPr>
        <w:tab/>
        <w:t>(a)</w:t>
      </w:r>
      <w:r>
        <w:rPr>
          <w:snapToGrid w:val="0"/>
        </w:rPr>
        <w:tab/>
        <w:t>persons to examine and test vehicles;</w:t>
      </w:r>
    </w:p>
    <w:p w:rsidR="006764E6" w:rsidRDefault="00C00D7B">
      <w:pPr>
        <w:pStyle w:val="Indenta"/>
        <w:rPr>
          <w:snapToGrid w:val="0"/>
        </w:rPr>
      </w:pPr>
      <w:r>
        <w:rPr>
          <w:snapToGrid w:val="0"/>
        </w:rPr>
        <w:tab/>
        <w:t>(b)</w:t>
      </w:r>
      <w:r>
        <w:rPr>
          <w:snapToGrid w:val="0"/>
        </w:rPr>
        <w:tab/>
        <w:t>persons to establish premises as inspection stations for the purpose of examining and testing vehicles,</w:t>
      </w:r>
    </w:p>
    <w:p w:rsidR="006764E6" w:rsidRDefault="00C00D7B">
      <w:pPr>
        <w:pStyle w:val="Subsection"/>
        <w:rPr>
          <w:snapToGrid w:val="0"/>
        </w:rPr>
      </w:pPr>
      <w:r>
        <w:rPr>
          <w:snapToGrid w:val="0"/>
        </w:rPr>
        <w:tab/>
      </w:r>
      <w:r>
        <w:rPr>
          <w:snapToGrid w:val="0"/>
        </w:rPr>
        <w:tab/>
        <w:t>and may cancel any such authorisation.</w:t>
      </w:r>
    </w:p>
    <w:p w:rsidR="006764E6" w:rsidRDefault="00C00D7B">
      <w:pPr>
        <w:pStyle w:val="Subsection"/>
        <w:rPr>
          <w:snapToGrid w:val="0"/>
        </w:rPr>
      </w:pPr>
      <w:r>
        <w:rPr>
          <w:snapToGrid w:val="0"/>
        </w:rPr>
        <w:tab/>
        <w:t>(1a)</w:t>
      </w:r>
      <w:r>
        <w:rPr>
          <w:snapToGrid w:val="0"/>
        </w:rPr>
        <w:tab/>
        <w:t>The fees specified in item 1 of Schedule 2 are payable by a person authorised under subregulation (1) to establish premises as an inspection station.</w:t>
      </w:r>
    </w:p>
    <w:p w:rsidR="006764E6" w:rsidRDefault="00C00D7B">
      <w:pPr>
        <w:pStyle w:val="Subsection"/>
        <w:rPr>
          <w:snapToGrid w:val="0"/>
        </w:rPr>
      </w:pPr>
      <w:r>
        <w:rPr>
          <w:snapToGrid w:val="0"/>
        </w:rPr>
        <w:tab/>
        <w:t>(2)</w:t>
      </w:r>
      <w:r>
        <w:rPr>
          <w:snapToGrid w:val="0"/>
        </w:rPr>
        <w:tab/>
        <w:t>An authorisation under this regulation — </w:t>
      </w:r>
    </w:p>
    <w:p w:rsidR="006764E6" w:rsidRDefault="00C00D7B">
      <w:pPr>
        <w:pStyle w:val="Indenta"/>
        <w:rPr>
          <w:snapToGrid w:val="0"/>
        </w:rPr>
      </w:pPr>
      <w:r>
        <w:rPr>
          <w:snapToGrid w:val="0"/>
        </w:rPr>
        <w:tab/>
        <w:t>(a)</w:t>
      </w:r>
      <w:r>
        <w:rPr>
          <w:snapToGrid w:val="0"/>
        </w:rPr>
        <w:tab/>
        <w:t>shall be subject to such conditions as the Director General specifies in the authorisation;</w:t>
      </w:r>
    </w:p>
    <w:p w:rsidR="006764E6" w:rsidRDefault="00C00D7B">
      <w:pPr>
        <w:pStyle w:val="Indenta"/>
        <w:rPr>
          <w:snapToGrid w:val="0"/>
        </w:rPr>
      </w:pPr>
      <w:r>
        <w:rPr>
          <w:snapToGrid w:val="0"/>
        </w:rPr>
        <w:tab/>
        <w:t>(b)</w:t>
      </w:r>
      <w:r>
        <w:rPr>
          <w:snapToGrid w:val="0"/>
        </w:rPr>
        <w:tab/>
        <w:t>shall be in writing and, if cancelled, shall be cancelled in writing; and</w:t>
      </w:r>
    </w:p>
    <w:p w:rsidR="006764E6" w:rsidRDefault="00C00D7B">
      <w:pPr>
        <w:pStyle w:val="Indenta"/>
        <w:rPr>
          <w:snapToGrid w:val="0"/>
        </w:rPr>
      </w:pPr>
      <w:r>
        <w:rPr>
          <w:snapToGrid w:val="0"/>
        </w:rPr>
        <w:tab/>
        <w:t>(c)</w:t>
      </w:r>
      <w:r>
        <w:rPr>
          <w:snapToGrid w:val="0"/>
        </w:rPr>
        <w:tab/>
        <w:t>shall be displayed at the authorised inspection station where the examination and testing of vehicles is carried out.</w:t>
      </w:r>
    </w:p>
    <w:p w:rsidR="006764E6" w:rsidRDefault="00C00D7B">
      <w:pPr>
        <w:pStyle w:val="Footnotesection"/>
      </w:pPr>
      <w:r>
        <w:tab/>
        <w:t xml:space="preserve">[Regulation 3A inserted in Gazette 31 Dec 1980 p. 4427; amended in Gazette 2 Feb 1982 p. 401; 20 Sep 1991 p. 4945; 17 Aug 1993 p. 4429; 31 Jan 1997 p. 683.] </w:t>
      </w:r>
    </w:p>
    <w:p w:rsidR="006764E6" w:rsidRDefault="00C00D7B">
      <w:pPr>
        <w:pStyle w:val="Heading5"/>
        <w:rPr>
          <w:snapToGrid w:val="0"/>
        </w:rPr>
      </w:pPr>
      <w:bookmarkStart w:id="68" w:name="_Toc465756627"/>
      <w:bookmarkStart w:id="69" w:name="_Toc474632550"/>
      <w:bookmarkStart w:id="70" w:name="_Toc587696"/>
      <w:bookmarkStart w:id="71" w:name="_Toc12948816"/>
      <w:bookmarkStart w:id="72" w:name="_Toc13383789"/>
      <w:bookmarkStart w:id="73" w:name="_Toc112664203"/>
      <w:bookmarkStart w:id="74" w:name="_Toc115152704"/>
      <w:bookmarkStart w:id="75" w:name="_Toc138665606"/>
      <w:r>
        <w:rPr>
          <w:rStyle w:val="CharSectno"/>
        </w:rPr>
        <w:t>3B</w:t>
      </w:r>
      <w:r>
        <w:rPr>
          <w:snapToGrid w:val="0"/>
        </w:rPr>
        <w:t>.</w:t>
      </w:r>
      <w:r>
        <w:rPr>
          <w:snapToGrid w:val="0"/>
        </w:rPr>
        <w:tab/>
        <w:t>Fees for inspection and testing</w:t>
      </w:r>
      <w:bookmarkEnd w:id="68"/>
      <w:bookmarkEnd w:id="69"/>
      <w:bookmarkEnd w:id="70"/>
      <w:bookmarkEnd w:id="71"/>
      <w:bookmarkEnd w:id="72"/>
      <w:bookmarkEnd w:id="73"/>
      <w:bookmarkEnd w:id="74"/>
      <w:bookmarkEnd w:id="75"/>
      <w:r>
        <w:rPr>
          <w:snapToGrid w:val="0"/>
        </w:rPr>
        <w:t xml:space="preserve"> </w:t>
      </w:r>
    </w:p>
    <w:p w:rsidR="006764E6" w:rsidRDefault="00C00D7B">
      <w:pPr>
        <w:pStyle w:val="Subsection"/>
        <w:rPr>
          <w:snapToGrid w:val="0"/>
        </w:rPr>
      </w:pPr>
      <w:r>
        <w:rPr>
          <w:snapToGrid w:val="0"/>
        </w:rPr>
        <w:tab/>
        <w:t>(1)</w:t>
      </w:r>
      <w:r>
        <w:rPr>
          <w:snapToGrid w:val="0"/>
        </w:rPr>
        <w:tab/>
        <w:t>Except as provided in subregulation (2a) and (2b), the fees specified in items 2 and 2A of Schedule 2 shall be payable by the owner of a vehicle for examination of the vehicle by the Director General for the purposes of the Act or these or any other regulations made under the Act.</w:t>
      </w:r>
    </w:p>
    <w:p w:rsidR="006764E6" w:rsidRDefault="00C00D7B">
      <w:pPr>
        <w:pStyle w:val="Subsection"/>
        <w:spacing w:before="80"/>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rsidR="006764E6" w:rsidRDefault="00C00D7B">
      <w:pPr>
        <w:pStyle w:val="Subsection"/>
      </w:pPr>
      <w:r>
        <w:tab/>
        <w:t>(2a)</w:t>
      </w:r>
      <w:r>
        <w:tab/>
        <w:t>The fee specified in item 2B of Schedule 2 shall be payable by the owner of a licensed vehicle for examination of the licensed vehicle by the Director General for the purpose of verifying the vehicle’s identity and/or its specifications.</w:t>
      </w:r>
    </w:p>
    <w:p w:rsidR="006764E6" w:rsidRDefault="00C00D7B">
      <w:pPr>
        <w:pStyle w:val="Subsection"/>
      </w:pPr>
      <w:r>
        <w:tab/>
        <w:t>(2b)</w:t>
      </w:r>
      <w:r>
        <w:tab/>
        <w:t>Subject to subregulation (2a), the fee for —</w:t>
      </w:r>
    </w:p>
    <w:p w:rsidR="006764E6" w:rsidRDefault="00C00D7B">
      <w:pPr>
        <w:pStyle w:val="Indenta"/>
      </w:pPr>
      <w:r>
        <w:tab/>
        <w:t>(a)</w:t>
      </w:r>
      <w:r>
        <w:tab/>
        <w:t>an initial examination of a heavy vehicle is that set out in Schedule 2 item 3A; and</w:t>
      </w:r>
    </w:p>
    <w:p w:rsidR="006764E6" w:rsidRDefault="00C00D7B">
      <w:pPr>
        <w:pStyle w:val="Indenta"/>
        <w:spacing w:before="160"/>
      </w:pPr>
      <w:r>
        <w:tab/>
        <w:t>(b)</w:t>
      </w:r>
      <w:r>
        <w:tab/>
        <w:t>a re</w:t>
      </w:r>
      <w:r>
        <w:noBreakHyphen/>
        <w:t>examination of a heavy vehicle is that set out in Schedule 2 item 3B.</w:t>
      </w:r>
    </w:p>
    <w:p w:rsidR="006764E6" w:rsidRDefault="00C00D7B">
      <w:pPr>
        <w:pStyle w:val="Subsection"/>
        <w:rPr>
          <w:snapToGrid w:val="0"/>
        </w:rPr>
      </w:pPr>
      <w:r>
        <w:rPr>
          <w:snapToGrid w:val="0"/>
        </w:rPr>
        <w:tab/>
        <w:t>(2c)</w:t>
      </w:r>
      <w:r>
        <w:rPr>
          <w:snapToGrid w:val="0"/>
        </w:rPr>
        <w:tab/>
        <w:t>Where the Director General is satisfied that a compliance plate has previously been fitted to a vehicle, but is no longer attached due to loss or damage, then the vehicle is deemed to be fitted with a compliance plate.</w:t>
      </w:r>
    </w:p>
    <w:p w:rsidR="006764E6" w:rsidRDefault="00C00D7B">
      <w:pPr>
        <w:pStyle w:val="Subsection"/>
        <w:rPr>
          <w:snapToGrid w:val="0"/>
        </w:rPr>
      </w:pPr>
      <w:r>
        <w:rPr>
          <w:snapToGrid w:val="0"/>
        </w:rPr>
        <w:tab/>
        <w:t>(3)</w:t>
      </w:r>
      <w:r>
        <w:rPr>
          <w:snapToGrid w:val="0"/>
        </w:rPr>
        <w:tab/>
        <w:t>Where the controls of a vehicle have been, in the opinion of a person authorised to issue a certificate of inspection in relation to the vehicle, substantially modified to enable use by a disabled person, the owner of that vehicle is exempt from the payment of fees referred to in subregulation (1) or (2a) if that owner is the person for whose use the vehicle has been modified.</w:t>
      </w:r>
    </w:p>
    <w:p w:rsidR="006764E6" w:rsidRDefault="00C00D7B">
      <w:pPr>
        <w:pStyle w:val="Footnotesection"/>
        <w:spacing w:before="160"/>
        <w:ind w:left="890" w:hanging="890"/>
      </w:pPr>
      <w:r>
        <w:tab/>
        <w:t>[Regulation 3B inserted in Gazette 31 Dec 1980 p. 4427; amended in Gazette 2 Feb 1982 p. 401; 20 Aug 1982 p. 3270; 21 Oct 1983 p. 4269; 26 Oct 1984 p. 3457; 26 Sep 1986 p. 3691; 14 Aug 1987 p. 3169; 30 Jun 1989 p. 1906; 18 Aug 1989 p. 2758; 8 Sep 1989 p. 3171</w:t>
      </w:r>
      <w:r>
        <w:noBreakHyphen/>
        <w:t>2; 21 Sep 1990 p. 4940; 20 Sep 1991 p. 4945</w:t>
      </w:r>
      <w:r>
        <w:noBreakHyphen/>
        <w:t>6; 26 Jun 1992 p. 2795; 17 Aug 1993 p. 4429; 31 Jan 1997 p. 683; 18 Feb 2000 p. 914</w:t>
      </w:r>
      <w:r>
        <w:noBreakHyphen/>
        <w:t>15; 28 Jun 2002 p. 3113</w:t>
      </w:r>
      <w:r>
        <w:noBreakHyphen/>
        <w:t>14; 1 Nov 2002 p. 5391; 31 Oct 2003 p. 4567; 26 May 2006 p. 1889.]</w:t>
      </w:r>
    </w:p>
    <w:p w:rsidR="006764E6" w:rsidRDefault="00C00D7B">
      <w:pPr>
        <w:pStyle w:val="Heading5"/>
        <w:rPr>
          <w:snapToGrid w:val="0"/>
        </w:rPr>
      </w:pPr>
      <w:bookmarkStart w:id="76" w:name="_Toc465756628"/>
      <w:bookmarkStart w:id="77" w:name="_Toc474632551"/>
      <w:bookmarkStart w:id="78" w:name="_Toc587697"/>
      <w:bookmarkStart w:id="79" w:name="_Toc12948817"/>
      <w:bookmarkStart w:id="80" w:name="_Toc13383790"/>
      <w:bookmarkStart w:id="81" w:name="_Toc112664204"/>
      <w:bookmarkStart w:id="82" w:name="_Toc115152705"/>
      <w:bookmarkStart w:id="83" w:name="_Toc138665607"/>
      <w:r>
        <w:rPr>
          <w:rStyle w:val="CharSectno"/>
        </w:rPr>
        <w:t>3C</w:t>
      </w:r>
      <w:r>
        <w:rPr>
          <w:snapToGrid w:val="0"/>
        </w:rPr>
        <w:t>.</w:t>
      </w:r>
      <w:r>
        <w:rPr>
          <w:snapToGrid w:val="0"/>
        </w:rPr>
        <w:tab/>
        <w:t>Certificate of inspection</w:t>
      </w:r>
      <w:bookmarkEnd w:id="76"/>
      <w:bookmarkEnd w:id="77"/>
      <w:bookmarkEnd w:id="78"/>
      <w:bookmarkEnd w:id="79"/>
      <w:bookmarkEnd w:id="80"/>
      <w:bookmarkEnd w:id="81"/>
      <w:bookmarkEnd w:id="82"/>
      <w:bookmarkEnd w:id="83"/>
      <w:r>
        <w:rPr>
          <w:snapToGrid w:val="0"/>
        </w:rPr>
        <w:t xml:space="preserve"> </w:t>
      </w:r>
    </w:p>
    <w:p w:rsidR="006764E6" w:rsidRDefault="00C00D7B">
      <w:pPr>
        <w:pStyle w:val="Subsection"/>
        <w:rPr>
          <w:snapToGrid w:val="0"/>
        </w:rPr>
      </w:pPr>
      <w:r>
        <w:rPr>
          <w:snapToGrid w:val="0"/>
        </w:rPr>
        <w:tab/>
        <w:t>(1)</w:t>
      </w:r>
      <w:r>
        <w:rPr>
          <w:snapToGrid w:val="0"/>
        </w:rPr>
        <w:tab/>
        <w:t>The following persons may issue or refuse to issue a certificate of inspection in relation to a vehicle — </w:t>
      </w:r>
    </w:p>
    <w:p w:rsidR="006764E6" w:rsidRDefault="00C00D7B">
      <w:pPr>
        <w:pStyle w:val="Indenta"/>
        <w:spacing w:before="160"/>
        <w:rPr>
          <w:snapToGrid w:val="0"/>
        </w:rPr>
      </w:pPr>
      <w:r>
        <w:rPr>
          <w:snapToGrid w:val="0"/>
        </w:rPr>
        <w:tab/>
        <w:t>(a)</w:t>
      </w:r>
      <w:r>
        <w:rPr>
          <w:snapToGrid w:val="0"/>
        </w:rPr>
        <w:tab/>
        <w:t>members of the Police Force;</w:t>
      </w:r>
    </w:p>
    <w:p w:rsidR="006764E6" w:rsidRDefault="00C00D7B">
      <w:pPr>
        <w:pStyle w:val="Indenta"/>
        <w:spacing w:before="160"/>
        <w:rPr>
          <w:snapToGrid w:val="0"/>
        </w:rPr>
      </w:pPr>
      <w:r>
        <w:rPr>
          <w:snapToGrid w:val="0"/>
        </w:rPr>
        <w:tab/>
        <w:t>(b)</w:t>
      </w:r>
      <w:r>
        <w:rPr>
          <w:snapToGrid w:val="0"/>
        </w:rPr>
        <w:tab/>
        <w:t>wardens appointed to perform duties relating to the inspection of vehicles;</w:t>
      </w:r>
    </w:p>
    <w:p w:rsidR="006764E6" w:rsidRDefault="00C00D7B">
      <w:pPr>
        <w:pStyle w:val="Indenta"/>
        <w:spacing w:before="160"/>
        <w:rPr>
          <w:snapToGrid w:val="0"/>
        </w:rPr>
      </w:pPr>
      <w:r>
        <w:rPr>
          <w:snapToGrid w:val="0"/>
        </w:rPr>
        <w:tab/>
        <w:t>(c)</w:t>
      </w:r>
      <w:r>
        <w:rPr>
          <w:snapToGrid w:val="0"/>
        </w:rPr>
        <w:tab/>
        <w:t>authorised vehicle examiners.</w:t>
      </w:r>
    </w:p>
    <w:p w:rsidR="006764E6" w:rsidRDefault="00C00D7B">
      <w:pPr>
        <w:pStyle w:val="Subsection"/>
        <w:rPr>
          <w:snapToGrid w:val="0"/>
        </w:rPr>
      </w:pPr>
      <w:r>
        <w:rPr>
          <w:snapToGrid w:val="0"/>
        </w:rPr>
        <w:tab/>
        <w:t>(2)</w:t>
      </w:r>
      <w:r>
        <w:rPr>
          <w:snapToGrid w:val="0"/>
        </w:rPr>
        <w:tab/>
        <w:t>Where the examination and testing of a vehicle is undertaken —</w:t>
      </w:r>
    </w:p>
    <w:p w:rsidR="006764E6" w:rsidRDefault="00C00D7B">
      <w:pPr>
        <w:pStyle w:val="Indenta"/>
        <w:spacing w:before="120"/>
        <w:rPr>
          <w:snapToGrid w:val="0"/>
        </w:rPr>
      </w:pPr>
      <w:r>
        <w:rPr>
          <w:snapToGrid w:val="0"/>
        </w:rPr>
        <w:tab/>
        <w:t>(a)</w:t>
      </w:r>
      <w:r>
        <w:rPr>
          <w:snapToGrid w:val="0"/>
        </w:rPr>
        <w:tab/>
        <w:t>by a person other than a person authorised to issue a certificate under subregulation (1); or</w:t>
      </w:r>
    </w:p>
    <w:p w:rsidR="006764E6" w:rsidRDefault="00C00D7B">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rsidR="006764E6" w:rsidRDefault="00C00D7B">
      <w:pPr>
        <w:pStyle w:val="Subsection"/>
        <w:rPr>
          <w:snapToGrid w:val="0"/>
        </w:rPr>
      </w:pPr>
      <w:r>
        <w:rPr>
          <w:snapToGrid w:val="0"/>
        </w:rPr>
        <w:tab/>
      </w:r>
      <w:r>
        <w:rPr>
          <w:snapToGrid w:val="0"/>
        </w:rPr>
        <w:tab/>
        <w:t>a valid certificate cannot be issued.</w:t>
      </w:r>
    </w:p>
    <w:p w:rsidR="006764E6" w:rsidRDefault="00C00D7B">
      <w:pPr>
        <w:pStyle w:val="Footnotesection"/>
      </w:pPr>
      <w:r>
        <w:tab/>
        <w:t xml:space="preserve">[Regulation 3C inserted in Gazette 31 Dec 1980 p. 4427; amended in Gazette 2 Feb 1982 p. 401; 20 Sep 1991 p. 4946; 31 Jan 1997 p. 683.] </w:t>
      </w:r>
    </w:p>
    <w:p w:rsidR="006764E6" w:rsidRDefault="00C00D7B">
      <w:pPr>
        <w:pStyle w:val="Heading2"/>
      </w:pPr>
      <w:bookmarkStart w:id="84" w:name="_Toc73407510"/>
      <w:bookmarkStart w:id="85" w:name="_Toc73409766"/>
      <w:bookmarkStart w:id="86" w:name="_Toc76544384"/>
      <w:bookmarkStart w:id="87" w:name="_Toc78625048"/>
      <w:bookmarkStart w:id="88" w:name="_Toc78685439"/>
      <w:bookmarkStart w:id="89" w:name="_Toc91580599"/>
      <w:bookmarkStart w:id="90" w:name="_Toc95040346"/>
      <w:bookmarkStart w:id="91" w:name="_Toc95096813"/>
      <w:bookmarkStart w:id="92" w:name="_Toc104889080"/>
      <w:bookmarkStart w:id="93" w:name="_Toc104965974"/>
      <w:bookmarkStart w:id="94" w:name="_Toc107796560"/>
      <w:bookmarkStart w:id="95" w:name="_Toc110400067"/>
      <w:bookmarkStart w:id="96" w:name="_Toc110408248"/>
      <w:bookmarkStart w:id="97" w:name="_Toc112664205"/>
      <w:bookmarkStart w:id="98" w:name="_Toc112664974"/>
      <w:bookmarkStart w:id="99" w:name="_Toc112667563"/>
      <w:bookmarkStart w:id="100" w:name="_Toc115152706"/>
      <w:bookmarkStart w:id="101" w:name="_Toc117330322"/>
      <w:bookmarkStart w:id="102" w:name="_Toc124150999"/>
      <w:bookmarkStart w:id="103" w:name="_Toc136331494"/>
      <w:bookmarkStart w:id="104" w:name="_Toc138665608"/>
      <w:r>
        <w:rPr>
          <w:rStyle w:val="CharPartNo"/>
        </w:rPr>
        <w:t>Part II</w:t>
      </w:r>
      <w:r>
        <w:rPr>
          <w:rStyle w:val="CharDivNo"/>
        </w:rPr>
        <w:t> </w:t>
      </w:r>
      <w:r>
        <w:t>—</w:t>
      </w:r>
      <w:r>
        <w:rPr>
          <w:rStyle w:val="CharDivText"/>
        </w:rPr>
        <w:t> </w:t>
      </w:r>
      <w:r>
        <w:rPr>
          <w:rStyle w:val="CharPartText"/>
        </w:rPr>
        <w:t>Licences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rsidR="006764E6" w:rsidRDefault="00C00D7B">
      <w:pPr>
        <w:pStyle w:val="Heading5"/>
      </w:pPr>
      <w:bookmarkStart w:id="105" w:name="_Toc587698"/>
      <w:bookmarkStart w:id="106" w:name="_Toc12948818"/>
      <w:bookmarkStart w:id="107" w:name="_Toc13383791"/>
      <w:bookmarkStart w:id="108" w:name="_Toc112664206"/>
      <w:bookmarkStart w:id="109" w:name="_Toc115152707"/>
      <w:bookmarkStart w:id="110" w:name="_Toc138665609"/>
      <w:bookmarkStart w:id="111" w:name="_Toc465756629"/>
      <w:bookmarkStart w:id="112" w:name="_Toc474632552"/>
      <w:r>
        <w:rPr>
          <w:rStyle w:val="CharSectno"/>
        </w:rPr>
        <w:t>3D</w:t>
      </w:r>
      <w:r>
        <w:t>.</w:t>
      </w:r>
      <w:r>
        <w:tab/>
        <w:t xml:space="preserve">Minimum age of applicant for issue of a </w:t>
      </w:r>
      <w:bookmarkEnd w:id="105"/>
      <w:bookmarkEnd w:id="106"/>
      <w:bookmarkEnd w:id="107"/>
      <w:r>
        <w:t>licence</w:t>
      </w:r>
      <w:bookmarkEnd w:id="108"/>
      <w:bookmarkEnd w:id="109"/>
      <w:bookmarkEnd w:id="110"/>
    </w:p>
    <w:p w:rsidR="006764E6" w:rsidRDefault="00C00D7B">
      <w:pPr>
        <w:pStyle w:val="Subsection"/>
      </w:pPr>
      <w:r>
        <w:tab/>
        <w:t>(1)</w:t>
      </w:r>
      <w:r>
        <w:tab/>
        <w:t>Except as provided in subregulation (2), the minimum age at which an individual may apply for the issue of a vehicle licence is 16 years.</w:t>
      </w:r>
    </w:p>
    <w:p w:rsidR="006764E6" w:rsidRDefault="00C00D7B">
      <w:pPr>
        <w:pStyle w:val="Subsection"/>
      </w:pPr>
      <w:r>
        <w:tab/>
        <w:t>(2)</w:t>
      </w:r>
      <w:r>
        <w:tab/>
        <w:t>The minimum age at which an individual may apply for the issue of a vehicle licence for a heavy vehicle is 18 years.</w:t>
      </w:r>
    </w:p>
    <w:p w:rsidR="006764E6" w:rsidRDefault="00C00D7B">
      <w:pPr>
        <w:pStyle w:val="Footnotesection"/>
      </w:pPr>
      <w:r>
        <w:tab/>
        <w:t>[Regulation 3D inserted in Gazette 30 Jan 2001 p. 628.]</w:t>
      </w:r>
    </w:p>
    <w:p w:rsidR="006764E6" w:rsidRDefault="00C00D7B">
      <w:pPr>
        <w:pStyle w:val="Heading5"/>
      </w:pPr>
      <w:bookmarkStart w:id="113" w:name="_Toc587699"/>
      <w:bookmarkStart w:id="114" w:name="_Toc12948819"/>
      <w:bookmarkStart w:id="115" w:name="_Toc13383792"/>
      <w:bookmarkStart w:id="116" w:name="_Toc112664207"/>
      <w:bookmarkStart w:id="117" w:name="_Toc115152708"/>
      <w:bookmarkStart w:id="118" w:name="_Toc138665610"/>
      <w:r>
        <w:rPr>
          <w:rStyle w:val="CharSectno"/>
        </w:rPr>
        <w:t>3E</w:t>
      </w:r>
      <w:r>
        <w:t>.</w:t>
      </w:r>
      <w:r>
        <w:tab/>
        <w:t xml:space="preserve">Proof of age and identity of applicant for issue of a </w:t>
      </w:r>
      <w:bookmarkEnd w:id="113"/>
      <w:bookmarkEnd w:id="114"/>
      <w:bookmarkEnd w:id="115"/>
      <w:r>
        <w:t>licence</w:t>
      </w:r>
      <w:bookmarkEnd w:id="116"/>
      <w:bookmarkEnd w:id="117"/>
      <w:bookmarkEnd w:id="118"/>
    </w:p>
    <w:p w:rsidR="006764E6" w:rsidRDefault="00C00D7B">
      <w:pPr>
        <w:pStyle w:val="Subsection"/>
      </w:pPr>
      <w:r>
        <w:tab/>
      </w:r>
      <w:r>
        <w:tab/>
        <w:t>An application for the issue of a vehicle licence is to be accompanied by such proof of the applicant’s age and identity as the Director General may require.</w:t>
      </w:r>
    </w:p>
    <w:p w:rsidR="006764E6" w:rsidRDefault="00C00D7B">
      <w:pPr>
        <w:pStyle w:val="Footnotesection"/>
      </w:pPr>
      <w:r>
        <w:tab/>
        <w:t>[Regulation 3E inserted in Gazette 30 Jan 2001 p. 628.]</w:t>
      </w:r>
    </w:p>
    <w:p w:rsidR="006764E6" w:rsidRDefault="00C00D7B">
      <w:pPr>
        <w:pStyle w:val="Heading5"/>
      </w:pPr>
      <w:bookmarkStart w:id="119" w:name="_Toc112664208"/>
      <w:bookmarkStart w:id="120" w:name="_Toc115152709"/>
      <w:bookmarkStart w:id="121" w:name="_Toc138665611"/>
      <w:bookmarkStart w:id="122" w:name="_Toc587700"/>
      <w:bookmarkStart w:id="123" w:name="_Toc12948820"/>
      <w:bookmarkStart w:id="124" w:name="_Toc13383793"/>
      <w:r>
        <w:rPr>
          <w:rStyle w:val="CharSectno"/>
        </w:rPr>
        <w:t>3F</w:t>
      </w:r>
      <w:r>
        <w:t>.</w:t>
      </w:r>
      <w:r>
        <w:tab/>
        <w:t>Registered write</w:t>
      </w:r>
      <w:r>
        <w:noBreakHyphen/>
        <w:t>offs</w:t>
      </w:r>
      <w:bookmarkEnd w:id="119"/>
      <w:bookmarkEnd w:id="120"/>
      <w:bookmarkEnd w:id="121"/>
    </w:p>
    <w:p w:rsidR="006764E6" w:rsidRDefault="00C00D7B">
      <w:pPr>
        <w:pStyle w:val="Subsection"/>
      </w:pPr>
      <w:r>
        <w:tab/>
      </w:r>
      <w:r>
        <w:tab/>
        <w:t xml:space="preserve">For the purposes of these regulations and the Act sections 17(2) and 23A, a vehicle is taken not to comply with the Vehicle Standards if — </w:t>
      </w:r>
    </w:p>
    <w:p w:rsidR="006764E6" w:rsidRDefault="00C00D7B">
      <w:pPr>
        <w:pStyle w:val="Indenta"/>
      </w:pPr>
      <w:r>
        <w:tab/>
        <w:t>(a)</w:t>
      </w:r>
      <w:r>
        <w:tab/>
        <w:t>the vehicle is registered as a statutory write-off or a repairable write</w:t>
      </w:r>
      <w:r>
        <w:noBreakHyphen/>
        <w:t>off in the Written</w:t>
      </w:r>
      <w:r>
        <w:noBreakHyphen/>
        <w:t>Off Vehicle Register, and the registration has not been cancelled; or</w:t>
      </w:r>
    </w:p>
    <w:p w:rsidR="006764E6" w:rsidRDefault="00C00D7B">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write-off, and the registration has not been cancelled.</w:t>
      </w:r>
    </w:p>
    <w:p w:rsidR="006764E6" w:rsidRDefault="00C00D7B">
      <w:pPr>
        <w:pStyle w:val="Footnotesection"/>
      </w:pPr>
      <w:r>
        <w:tab/>
        <w:t>[Regulation 3F inserted in Gazette 31 Oct 2003 p. 4567; amended in Gazette 23 Dec 2005 p. 6283.]</w:t>
      </w:r>
    </w:p>
    <w:p w:rsidR="006764E6" w:rsidRDefault="00C00D7B">
      <w:pPr>
        <w:pStyle w:val="Heading5"/>
        <w:rPr>
          <w:snapToGrid w:val="0"/>
        </w:rPr>
      </w:pPr>
      <w:bookmarkStart w:id="125" w:name="_Toc112664209"/>
      <w:bookmarkStart w:id="126" w:name="_Toc115152710"/>
      <w:bookmarkStart w:id="127" w:name="_Toc138665612"/>
      <w:r>
        <w:rPr>
          <w:rStyle w:val="CharSectno"/>
        </w:rPr>
        <w:t>4</w:t>
      </w:r>
      <w:r>
        <w:rPr>
          <w:snapToGrid w:val="0"/>
        </w:rPr>
        <w:t>.</w:t>
      </w:r>
      <w:r>
        <w:rPr>
          <w:snapToGrid w:val="0"/>
        </w:rPr>
        <w:tab/>
        <w:t>Inspection for licensing purposes</w:t>
      </w:r>
      <w:bookmarkEnd w:id="111"/>
      <w:bookmarkEnd w:id="112"/>
      <w:bookmarkEnd w:id="122"/>
      <w:bookmarkEnd w:id="123"/>
      <w:bookmarkEnd w:id="124"/>
      <w:bookmarkEnd w:id="125"/>
      <w:bookmarkEnd w:id="126"/>
      <w:bookmarkEnd w:id="127"/>
      <w:r>
        <w:rPr>
          <w:snapToGrid w:val="0"/>
        </w:rPr>
        <w:t xml:space="preserve"> </w:t>
      </w:r>
    </w:p>
    <w:p w:rsidR="006764E6" w:rsidRDefault="00C00D7B">
      <w:pPr>
        <w:pStyle w:val="Subsection"/>
        <w:rPr>
          <w:snapToGrid w:val="0"/>
        </w:rPr>
      </w:pPr>
      <w:r>
        <w:rPr>
          <w:snapToGrid w:val="0"/>
        </w:rPr>
        <w:tab/>
        <w:t>(1)</w:t>
      </w:r>
      <w:r>
        <w:rPr>
          <w:snapToGrid w:val="0"/>
        </w:rPr>
        <w:tab/>
        <w:t>Where an application for the issue, renewal or transfer of a vehicle licence is received and, under a notice given pursuant to section 29(1) of the Act, the issue, renewal or transfer, as the case may be, of that licence is prohibited unless and until the vehicle has been examined and a certificate of inspection has been issued, the Director General shall either — </w:t>
      </w:r>
    </w:p>
    <w:p w:rsidR="006764E6" w:rsidRDefault="00C00D7B">
      <w:pPr>
        <w:pStyle w:val="Indenta"/>
        <w:rPr>
          <w:snapToGrid w:val="0"/>
        </w:rPr>
      </w:pPr>
      <w:r>
        <w:rPr>
          <w:snapToGrid w:val="0"/>
        </w:rPr>
        <w:tab/>
        <w:t>(a)</w:t>
      </w:r>
      <w:r>
        <w:rPr>
          <w:snapToGrid w:val="0"/>
        </w:rPr>
        <w:tab/>
        <w:t>examine the vehicle; or</w:t>
      </w:r>
    </w:p>
    <w:p w:rsidR="006764E6" w:rsidRDefault="00C00D7B">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6764E6" w:rsidRDefault="00C00D7B">
      <w:pPr>
        <w:pStyle w:val="Subsection"/>
        <w:rPr>
          <w:snapToGrid w:val="0"/>
        </w:rPr>
      </w:pPr>
      <w:r>
        <w:rPr>
          <w:snapToGrid w:val="0"/>
        </w:rPr>
        <w:tab/>
        <w:t>(2)</w:t>
      </w:r>
      <w:r>
        <w:rPr>
          <w:snapToGrid w:val="0"/>
        </w:rPr>
        <w:tab/>
        <w:t>Where an application for the issue or renewal of a vehicle licence is received and subregulation (1) does not apply, the Director General may, if the Director General thinks necessary — </w:t>
      </w:r>
    </w:p>
    <w:p w:rsidR="006764E6" w:rsidRDefault="00C00D7B">
      <w:pPr>
        <w:pStyle w:val="Indenta"/>
        <w:rPr>
          <w:snapToGrid w:val="0"/>
        </w:rPr>
      </w:pPr>
      <w:r>
        <w:rPr>
          <w:snapToGrid w:val="0"/>
        </w:rPr>
        <w:tab/>
        <w:t>(a)</w:t>
      </w:r>
      <w:r>
        <w:rPr>
          <w:snapToGrid w:val="0"/>
        </w:rPr>
        <w:tab/>
        <w:t>examine the vehicle; or</w:t>
      </w:r>
    </w:p>
    <w:p w:rsidR="006764E6" w:rsidRDefault="00C00D7B">
      <w:pPr>
        <w:pStyle w:val="Indenta"/>
        <w:rPr>
          <w:snapToGrid w:val="0"/>
        </w:rPr>
      </w:pPr>
      <w:r>
        <w:rPr>
          <w:snapToGrid w:val="0"/>
        </w:rPr>
        <w:tab/>
        <w:t>(b)</w:t>
      </w:r>
      <w:r>
        <w:rPr>
          <w:snapToGrid w:val="0"/>
        </w:rPr>
        <w:tab/>
        <w:t>require the applicant to cause the vehicle to be examined by an authorised vehicle examiner,</w:t>
      </w:r>
    </w:p>
    <w:p w:rsidR="006764E6" w:rsidRDefault="00C00D7B">
      <w:pPr>
        <w:pStyle w:val="Subsection"/>
        <w:rPr>
          <w:snapToGrid w:val="0"/>
        </w:rPr>
      </w:pPr>
      <w:r>
        <w:rPr>
          <w:snapToGrid w:val="0"/>
        </w:rPr>
        <w:tab/>
      </w:r>
      <w:r>
        <w:rPr>
          <w:snapToGrid w:val="0"/>
        </w:rPr>
        <w:tab/>
        <w:t>and shall not issue or renew the licence if the vehicle is not found to be such as may be licensed under regulation 9.</w:t>
      </w:r>
    </w:p>
    <w:p w:rsidR="006764E6" w:rsidRDefault="00C00D7B">
      <w:pPr>
        <w:pStyle w:val="Footnotesection"/>
      </w:pPr>
      <w:r>
        <w:tab/>
        <w:t>[Regulation 4 inserted in Gazette 31 Dec 1980 p. 4427; amended in Gazette 2 Feb 1982 p. 401; 29 Jul 1994 p. 3859; 31 Jan 1997 p. 682 and 683.]</w:t>
      </w:r>
    </w:p>
    <w:p w:rsidR="006764E6" w:rsidRDefault="00C00D7B">
      <w:pPr>
        <w:pStyle w:val="Heading5"/>
      </w:pPr>
      <w:bookmarkStart w:id="128" w:name="_Toc112664210"/>
      <w:bookmarkStart w:id="129" w:name="_Toc115152711"/>
      <w:bookmarkStart w:id="130" w:name="_Toc138665613"/>
      <w:bookmarkStart w:id="131" w:name="_Toc465756631"/>
      <w:bookmarkStart w:id="132" w:name="_Toc474632554"/>
      <w:bookmarkStart w:id="133" w:name="_Toc587702"/>
      <w:bookmarkStart w:id="134" w:name="_Toc12948822"/>
      <w:bookmarkStart w:id="135" w:name="_Toc13383795"/>
      <w:r>
        <w:rPr>
          <w:rStyle w:val="CharSectno"/>
        </w:rPr>
        <w:t>4A</w:t>
      </w:r>
      <w:r>
        <w:t>.</w:t>
      </w:r>
      <w:r>
        <w:tab/>
        <w:t>Declaration as to immobilizer</w:t>
      </w:r>
      <w:bookmarkEnd w:id="128"/>
      <w:bookmarkEnd w:id="129"/>
      <w:bookmarkEnd w:id="130"/>
    </w:p>
    <w:p w:rsidR="006764E6" w:rsidRDefault="00C00D7B">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6764E6" w:rsidRDefault="00C00D7B">
      <w:pPr>
        <w:pStyle w:val="Footnotesection"/>
      </w:pPr>
      <w:r>
        <w:tab/>
        <w:t>[Regulation 4A inserted in Gazette 1 Nov 2002 p. 5391.]</w:t>
      </w:r>
    </w:p>
    <w:p w:rsidR="006764E6" w:rsidRDefault="00C00D7B">
      <w:pPr>
        <w:pStyle w:val="Heading5"/>
        <w:rPr>
          <w:snapToGrid w:val="0"/>
        </w:rPr>
      </w:pPr>
      <w:bookmarkStart w:id="136" w:name="_Toc112664211"/>
      <w:bookmarkStart w:id="137" w:name="_Toc115152712"/>
      <w:bookmarkStart w:id="138" w:name="_Toc138665614"/>
      <w:r>
        <w:rPr>
          <w:rStyle w:val="CharSectno"/>
        </w:rPr>
        <w:t>5</w:t>
      </w:r>
      <w:r>
        <w:rPr>
          <w:snapToGrid w:val="0"/>
        </w:rPr>
        <w:t>.</w:t>
      </w:r>
      <w:r>
        <w:rPr>
          <w:snapToGrid w:val="0"/>
        </w:rPr>
        <w:tab/>
        <w:t xml:space="preserve">Proof of ownership before issue or transfer of </w:t>
      </w:r>
      <w:bookmarkEnd w:id="131"/>
      <w:bookmarkEnd w:id="132"/>
      <w:bookmarkEnd w:id="133"/>
      <w:bookmarkEnd w:id="134"/>
      <w:bookmarkEnd w:id="135"/>
      <w:r>
        <w:rPr>
          <w:snapToGrid w:val="0"/>
        </w:rPr>
        <w:t>licence</w:t>
      </w:r>
      <w:bookmarkEnd w:id="136"/>
      <w:bookmarkEnd w:id="137"/>
      <w:bookmarkEnd w:id="138"/>
      <w:r>
        <w:rPr>
          <w:snapToGrid w:val="0"/>
        </w:rPr>
        <w:t xml:space="preserve"> </w:t>
      </w:r>
    </w:p>
    <w:p w:rsidR="006764E6" w:rsidRDefault="00C00D7B">
      <w:pPr>
        <w:pStyle w:val="Subsection"/>
        <w:spacing w:before="200"/>
        <w:rPr>
          <w:snapToGrid w:val="0"/>
        </w:rPr>
      </w:pPr>
      <w:r>
        <w:rPr>
          <w:snapToGrid w:val="0"/>
        </w:rPr>
        <w:tab/>
      </w:r>
      <w:r>
        <w:rPr>
          <w:snapToGrid w:val="0"/>
        </w:rPr>
        <w:tab/>
        <w:t>The Director General may, before the issue or transfer of a licence, require the applicant to furnish proof of his ownership of the vehicle, whether by statutory declaration or otherwise.</w:t>
      </w:r>
    </w:p>
    <w:p w:rsidR="006764E6" w:rsidRDefault="00C00D7B">
      <w:pPr>
        <w:pStyle w:val="Footnotesection"/>
      </w:pPr>
      <w:r>
        <w:tab/>
        <w:t xml:space="preserve">[Regulation 5 amended in Gazette 2 Feb 1982 p. 401; 31 Jan 1997 p. 683.] </w:t>
      </w:r>
    </w:p>
    <w:p w:rsidR="006764E6" w:rsidRDefault="00C00D7B">
      <w:pPr>
        <w:pStyle w:val="Heading5"/>
        <w:rPr>
          <w:snapToGrid w:val="0"/>
        </w:rPr>
      </w:pPr>
      <w:bookmarkStart w:id="139" w:name="_Toc465756632"/>
      <w:bookmarkStart w:id="140" w:name="_Toc474632555"/>
      <w:bookmarkStart w:id="141" w:name="_Toc587703"/>
      <w:bookmarkStart w:id="142" w:name="_Toc12948823"/>
      <w:bookmarkStart w:id="143" w:name="_Toc13383796"/>
      <w:bookmarkStart w:id="144" w:name="_Toc112664212"/>
      <w:bookmarkStart w:id="145" w:name="_Toc115152713"/>
      <w:bookmarkStart w:id="146" w:name="_Toc138665615"/>
      <w:r>
        <w:rPr>
          <w:rStyle w:val="CharSectno"/>
        </w:rPr>
        <w:t>5A</w:t>
      </w:r>
      <w:r>
        <w:rPr>
          <w:snapToGrid w:val="0"/>
        </w:rPr>
        <w:t>.</w:t>
      </w:r>
      <w:r>
        <w:rPr>
          <w:snapToGrid w:val="0"/>
        </w:rPr>
        <w:tab/>
        <w:t>Search of vehicle ownership records</w:t>
      </w:r>
      <w:bookmarkEnd w:id="139"/>
      <w:bookmarkEnd w:id="140"/>
      <w:bookmarkEnd w:id="141"/>
      <w:bookmarkEnd w:id="142"/>
      <w:bookmarkEnd w:id="143"/>
      <w:bookmarkEnd w:id="144"/>
      <w:bookmarkEnd w:id="145"/>
      <w:bookmarkEnd w:id="146"/>
      <w:r>
        <w:rPr>
          <w:snapToGrid w:val="0"/>
        </w:rPr>
        <w:t xml:space="preserve"> </w:t>
      </w:r>
    </w:p>
    <w:p w:rsidR="006764E6" w:rsidRDefault="00C00D7B">
      <w:pPr>
        <w:pStyle w:val="Subsection"/>
        <w:spacing w:before="200"/>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rsidR="006764E6" w:rsidRDefault="00C00D7B">
      <w:pPr>
        <w:pStyle w:val="Subsection"/>
        <w:spacing w:before="200"/>
        <w:rPr>
          <w:snapToGrid w:val="0"/>
        </w:rPr>
      </w:pPr>
      <w:r>
        <w:rPr>
          <w:snapToGrid w:val="0"/>
        </w:rPr>
        <w:tab/>
        <w:t>(2)</w:t>
      </w:r>
      <w:r>
        <w:rPr>
          <w:snapToGrid w:val="0"/>
        </w:rPr>
        <w:tab/>
        <w:t>Upon payment of the fees specified in item 4 of Schedule 2, the current status of ownership may be investigated by the Director General and an extract may be produced stating the current status of ownership of the vehicle, according to the Director General’s records.</w:t>
      </w:r>
    </w:p>
    <w:p w:rsidR="006764E6" w:rsidRDefault="00C00D7B">
      <w:pPr>
        <w:pStyle w:val="Footnotesection"/>
        <w:keepLines w:val="0"/>
      </w:pPr>
      <w:r>
        <w:tab/>
        <w:t>[Regulation 5A inserted in Gazette 24 Nov 1989 p. 4349; amended in Gazette 20 Sep 1991 p. 4946</w:t>
      </w:r>
      <w:r>
        <w:noBreakHyphen/>
        <w:t xml:space="preserve">7; 17 Aug 1993 p. 4430; 31 Jan 1997 p. 682 and 683.] </w:t>
      </w:r>
    </w:p>
    <w:p w:rsidR="006764E6" w:rsidRDefault="00C00D7B">
      <w:pPr>
        <w:pStyle w:val="Heading5"/>
        <w:rPr>
          <w:snapToGrid w:val="0"/>
        </w:rPr>
      </w:pPr>
      <w:bookmarkStart w:id="147" w:name="_Toc465756633"/>
      <w:bookmarkStart w:id="148" w:name="_Toc474632556"/>
      <w:bookmarkStart w:id="149" w:name="_Toc587704"/>
      <w:bookmarkStart w:id="150" w:name="_Toc12948824"/>
      <w:bookmarkStart w:id="151" w:name="_Toc13383797"/>
      <w:bookmarkStart w:id="152" w:name="_Toc112664213"/>
      <w:bookmarkStart w:id="153" w:name="_Toc115152714"/>
      <w:bookmarkStart w:id="154" w:name="_Toc138665616"/>
      <w:r>
        <w:rPr>
          <w:rStyle w:val="CharSectno"/>
        </w:rPr>
        <w:t>6</w:t>
      </w:r>
      <w:r>
        <w:rPr>
          <w:snapToGrid w:val="0"/>
        </w:rPr>
        <w:t>.</w:t>
      </w:r>
      <w:r>
        <w:rPr>
          <w:snapToGrid w:val="0"/>
        </w:rPr>
        <w:tab/>
        <w:t>Weighbridge certificate may be required</w:t>
      </w:r>
      <w:bookmarkEnd w:id="147"/>
      <w:bookmarkEnd w:id="148"/>
      <w:bookmarkEnd w:id="149"/>
      <w:bookmarkEnd w:id="150"/>
      <w:bookmarkEnd w:id="151"/>
      <w:bookmarkEnd w:id="152"/>
      <w:bookmarkEnd w:id="153"/>
      <w:bookmarkEnd w:id="154"/>
      <w:r>
        <w:rPr>
          <w:snapToGrid w:val="0"/>
        </w:rPr>
        <w:t xml:space="preserve"> </w:t>
      </w:r>
    </w:p>
    <w:p w:rsidR="006764E6" w:rsidRDefault="00C00D7B">
      <w:pPr>
        <w:pStyle w:val="Subsection"/>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rsidR="006764E6" w:rsidRDefault="00C00D7B">
      <w:pPr>
        <w:pStyle w:val="Indenta"/>
        <w:rPr>
          <w:snapToGrid w:val="0"/>
        </w:rPr>
      </w:pPr>
      <w:r>
        <w:rPr>
          <w:snapToGrid w:val="0"/>
        </w:rPr>
        <w:tab/>
        <w:t>(a)</w:t>
      </w:r>
      <w:r>
        <w:rPr>
          <w:snapToGrid w:val="0"/>
        </w:rPr>
        <w:tab/>
        <w:t>the unladen mass supported on the front axle; and</w:t>
      </w:r>
    </w:p>
    <w:p w:rsidR="006764E6" w:rsidRDefault="00C00D7B">
      <w:pPr>
        <w:pStyle w:val="Indenta"/>
        <w:rPr>
          <w:snapToGrid w:val="0"/>
        </w:rPr>
      </w:pPr>
      <w:r>
        <w:rPr>
          <w:snapToGrid w:val="0"/>
        </w:rPr>
        <w:tab/>
        <w:t>(b)</w:t>
      </w:r>
      <w:r>
        <w:rPr>
          <w:snapToGrid w:val="0"/>
        </w:rPr>
        <w:tab/>
        <w:t>the unladen mass supported on the rear axle or axle group,</w:t>
      </w:r>
    </w:p>
    <w:p w:rsidR="006764E6" w:rsidRDefault="00C00D7B">
      <w:pPr>
        <w:pStyle w:val="Subsection"/>
        <w:rPr>
          <w:snapToGrid w:val="0"/>
        </w:rPr>
      </w:pPr>
      <w:r>
        <w:rPr>
          <w:snapToGrid w:val="0"/>
        </w:rPr>
        <w:tab/>
      </w:r>
      <w:r>
        <w:rPr>
          <w:snapToGrid w:val="0"/>
        </w:rPr>
        <w:tab/>
        <w:t>and in each case including the mass of the axle or any axle group.</w:t>
      </w:r>
    </w:p>
    <w:p w:rsidR="006764E6" w:rsidRDefault="00C00D7B">
      <w:pPr>
        <w:pStyle w:val="Footnotesection"/>
      </w:pPr>
      <w:r>
        <w:tab/>
        <w:t xml:space="preserve">[Regulation 6 amended in Gazette 11 Apr 1986 p. 1382.] </w:t>
      </w:r>
    </w:p>
    <w:p w:rsidR="006764E6" w:rsidRDefault="00C00D7B">
      <w:pPr>
        <w:pStyle w:val="Heading5"/>
        <w:spacing w:before="180"/>
        <w:rPr>
          <w:snapToGrid w:val="0"/>
        </w:rPr>
      </w:pPr>
      <w:bookmarkStart w:id="155" w:name="_Toc465756634"/>
      <w:bookmarkStart w:id="156" w:name="_Toc474632557"/>
      <w:bookmarkStart w:id="157" w:name="_Toc587705"/>
      <w:bookmarkStart w:id="158" w:name="_Toc12948825"/>
      <w:bookmarkStart w:id="159" w:name="_Toc13383798"/>
      <w:bookmarkStart w:id="160" w:name="_Toc112664214"/>
      <w:bookmarkStart w:id="161" w:name="_Toc115152715"/>
      <w:bookmarkStart w:id="162" w:name="_Toc138665617"/>
      <w:r>
        <w:rPr>
          <w:rStyle w:val="CharSectno"/>
        </w:rPr>
        <w:t>7</w:t>
      </w:r>
      <w:r>
        <w:rPr>
          <w:snapToGrid w:val="0"/>
        </w:rPr>
        <w:t>.</w:t>
      </w:r>
      <w:r>
        <w:rPr>
          <w:snapToGrid w:val="0"/>
        </w:rPr>
        <w:tab/>
        <w:t>Application for licence to be in writing and on form to be provided</w:t>
      </w:r>
      <w:bookmarkEnd w:id="155"/>
      <w:bookmarkEnd w:id="156"/>
      <w:bookmarkEnd w:id="157"/>
      <w:bookmarkEnd w:id="158"/>
      <w:bookmarkEnd w:id="159"/>
      <w:bookmarkEnd w:id="160"/>
      <w:bookmarkEnd w:id="161"/>
      <w:bookmarkEnd w:id="162"/>
      <w:r>
        <w:rPr>
          <w:snapToGrid w:val="0"/>
        </w:rPr>
        <w:t xml:space="preserve"> </w:t>
      </w:r>
    </w:p>
    <w:p w:rsidR="006764E6" w:rsidRDefault="00C00D7B">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6764E6" w:rsidRDefault="00C00D7B">
      <w:pPr>
        <w:pStyle w:val="Footnotesection"/>
        <w:ind w:left="890" w:hanging="890"/>
      </w:pPr>
      <w:r>
        <w:tab/>
        <w:t xml:space="preserve">[Regulation 7 amended in Gazette 2 Feb 1982 p. 401; 31 Jan 1997 p. 683.] </w:t>
      </w:r>
    </w:p>
    <w:p w:rsidR="006764E6" w:rsidRDefault="00C00D7B">
      <w:pPr>
        <w:pStyle w:val="Heading5"/>
        <w:spacing w:before="180"/>
        <w:rPr>
          <w:snapToGrid w:val="0"/>
        </w:rPr>
      </w:pPr>
      <w:bookmarkStart w:id="163" w:name="_Toc465756635"/>
      <w:bookmarkStart w:id="164" w:name="_Toc474632558"/>
      <w:bookmarkStart w:id="165" w:name="_Toc587706"/>
      <w:bookmarkStart w:id="166" w:name="_Toc12948826"/>
      <w:bookmarkStart w:id="167" w:name="_Toc13383799"/>
      <w:bookmarkStart w:id="168" w:name="_Toc112664215"/>
      <w:bookmarkStart w:id="169" w:name="_Toc115152716"/>
      <w:bookmarkStart w:id="170" w:name="_Toc138665618"/>
      <w:r>
        <w:rPr>
          <w:rStyle w:val="CharSectno"/>
        </w:rPr>
        <w:t>8</w:t>
      </w:r>
      <w:r>
        <w:rPr>
          <w:snapToGrid w:val="0"/>
        </w:rPr>
        <w:t>.</w:t>
      </w:r>
      <w:r>
        <w:rPr>
          <w:snapToGrid w:val="0"/>
        </w:rPr>
        <w:tab/>
        <w:t xml:space="preserve">Form of </w:t>
      </w:r>
      <w:bookmarkEnd w:id="163"/>
      <w:bookmarkEnd w:id="164"/>
      <w:bookmarkEnd w:id="165"/>
      <w:bookmarkEnd w:id="166"/>
      <w:bookmarkEnd w:id="167"/>
      <w:r>
        <w:rPr>
          <w:snapToGrid w:val="0"/>
        </w:rPr>
        <w:t>licence</w:t>
      </w:r>
      <w:bookmarkEnd w:id="168"/>
      <w:bookmarkEnd w:id="169"/>
      <w:bookmarkEnd w:id="170"/>
      <w:r>
        <w:rPr>
          <w:snapToGrid w:val="0"/>
        </w:rPr>
        <w:t xml:space="preserve"> </w:t>
      </w:r>
    </w:p>
    <w:p w:rsidR="006764E6" w:rsidRDefault="00C00D7B">
      <w:pPr>
        <w:pStyle w:val="Subsection"/>
        <w:spacing w:before="120"/>
        <w:rPr>
          <w:snapToGrid w:val="0"/>
        </w:rPr>
      </w:pPr>
      <w:r>
        <w:rPr>
          <w:snapToGrid w:val="0"/>
        </w:rPr>
        <w:tab/>
      </w:r>
      <w:r>
        <w:rPr>
          <w:snapToGrid w:val="0"/>
        </w:rPr>
        <w:tab/>
        <w:t>Any licence issued by the Director General shall be in the form from time to time approved by the Minister.</w:t>
      </w:r>
    </w:p>
    <w:p w:rsidR="006764E6" w:rsidRDefault="00C00D7B">
      <w:pPr>
        <w:pStyle w:val="Footnotesection"/>
      </w:pPr>
      <w:r>
        <w:tab/>
        <w:t xml:space="preserve">[Regulation 8 amended in Gazette 2 Feb 1982 p. 401; 31 Jan 1997 p. 683.] </w:t>
      </w:r>
    </w:p>
    <w:p w:rsidR="006764E6" w:rsidRDefault="00C00D7B">
      <w:pPr>
        <w:pStyle w:val="Heading5"/>
      </w:pPr>
      <w:bookmarkStart w:id="171" w:name="_Toc112664216"/>
      <w:bookmarkStart w:id="172" w:name="_Toc115152717"/>
      <w:bookmarkStart w:id="173" w:name="_Toc138665619"/>
      <w:bookmarkStart w:id="174" w:name="_Toc465756637"/>
      <w:bookmarkStart w:id="175" w:name="_Toc474632560"/>
      <w:bookmarkStart w:id="176" w:name="_Toc587708"/>
      <w:bookmarkStart w:id="177" w:name="_Toc12948828"/>
      <w:bookmarkStart w:id="178" w:name="_Toc13383801"/>
      <w:r>
        <w:rPr>
          <w:rStyle w:val="CharSectno"/>
        </w:rPr>
        <w:t>8A</w:t>
      </w:r>
      <w:r>
        <w:t>.</w:t>
      </w:r>
      <w:r>
        <w:tab/>
        <w:t>Recording fee</w:t>
      </w:r>
      <w:bookmarkEnd w:id="171"/>
      <w:bookmarkEnd w:id="172"/>
      <w:bookmarkEnd w:id="173"/>
    </w:p>
    <w:p w:rsidR="006764E6" w:rsidRDefault="00C00D7B">
      <w:pPr>
        <w:pStyle w:val="Subsection"/>
      </w:pPr>
      <w:r>
        <w:tab/>
        <w:t>(1)</w:t>
      </w:r>
      <w:r>
        <w:tab/>
        <w:t>There shall be payable in respect of the grant or renewal of a vehicle licence for a vehicle (other than a heavy vehicle) the recording fee specified in item 5 of Schedule 2.</w:t>
      </w:r>
    </w:p>
    <w:p w:rsidR="006764E6" w:rsidRDefault="00C00D7B">
      <w:pPr>
        <w:pStyle w:val="Subsection"/>
      </w:pPr>
      <w:r>
        <w:tab/>
        <w:t>(2)</w:t>
      </w:r>
      <w:r>
        <w:tab/>
        <w:t>There shall be payable in respect of the grant or renewal of a vehicle licence for a heavy vehicle the recording fee specified in item 5A of Schedule 2.</w:t>
      </w:r>
    </w:p>
    <w:p w:rsidR="006764E6" w:rsidRDefault="00C00D7B">
      <w:pPr>
        <w:pStyle w:val="Footnotesection"/>
      </w:pPr>
      <w:r>
        <w:tab/>
        <w:t>[Regulation 8A inserted in Gazette 24 Dec 2004 p. 6256.]</w:t>
      </w:r>
    </w:p>
    <w:p w:rsidR="006764E6" w:rsidRDefault="00C00D7B">
      <w:pPr>
        <w:pStyle w:val="Heading5"/>
        <w:spacing w:before="180"/>
        <w:rPr>
          <w:snapToGrid w:val="0"/>
        </w:rPr>
      </w:pPr>
      <w:bookmarkStart w:id="179" w:name="_Toc112664217"/>
      <w:bookmarkStart w:id="180" w:name="_Toc115152718"/>
      <w:bookmarkStart w:id="181" w:name="_Toc138665620"/>
      <w:r>
        <w:rPr>
          <w:rStyle w:val="CharSectno"/>
        </w:rPr>
        <w:t>8B</w:t>
      </w:r>
      <w:r>
        <w:rPr>
          <w:snapToGrid w:val="0"/>
        </w:rPr>
        <w:t>.</w:t>
      </w:r>
      <w:r>
        <w:rPr>
          <w:snapToGrid w:val="0"/>
        </w:rPr>
        <w:tab/>
        <w:t>Transfer fee</w:t>
      </w:r>
      <w:bookmarkEnd w:id="174"/>
      <w:bookmarkEnd w:id="175"/>
      <w:bookmarkEnd w:id="176"/>
      <w:bookmarkEnd w:id="177"/>
      <w:bookmarkEnd w:id="178"/>
      <w:bookmarkEnd w:id="179"/>
      <w:bookmarkEnd w:id="180"/>
      <w:bookmarkEnd w:id="181"/>
      <w:r>
        <w:rPr>
          <w:snapToGrid w:val="0"/>
        </w:rPr>
        <w:t xml:space="preserve"> </w:t>
      </w:r>
    </w:p>
    <w:p w:rsidR="006764E6" w:rsidRDefault="00C00D7B">
      <w:pPr>
        <w:pStyle w:val="Subsection"/>
        <w:spacing w:before="120"/>
        <w:rPr>
          <w:snapToGrid w:val="0"/>
        </w:rPr>
      </w:pPr>
      <w:r>
        <w:rPr>
          <w:snapToGrid w:val="0"/>
        </w:rPr>
        <w:tab/>
      </w:r>
      <w:r>
        <w:rPr>
          <w:snapToGrid w:val="0"/>
        </w:rPr>
        <w:tab/>
        <w:t>There shall be payable in respect of the transfer of a vehicle licence the fee specified in item 6 of Schedule 2.</w:t>
      </w:r>
    </w:p>
    <w:p w:rsidR="006764E6" w:rsidRDefault="00C00D7B">
      <w:pPr>
        <w:pStyle w:val="Footnotesection"/>
      </w:pPr>
      <w:r>
        <w:tab/>
        <w:t>[Regulation 8B inserted in Gazette 1 Oct 1982 p. 3889; amended in Gazette 21 Oct 1983 p. 4270; 26 Sep 1986 p. 3691; 8 Sep 1989 p. 3171</w:t>
      </w:r>
      <w:r>
        <w:noBreakHyphen/>
        <w:t xml:space="preserve">2; 21 Sep 1990 p. 4940; 17 Aug 1993 p. 4430.] </w:t>
      </w:r>
    </w:p>
    <w:p w:rsidR="006764E6" w:rsidRDefault="00C00D7B">
      <w:pPr>
        <w:pStyle w:val="Heading5"/>
        <w:spacing w:before="180"/>
        <w:rPr>
          <w:snapToGrid w:val="0"/>
        </w:rPr>
      </w:pPr>
      <w:bookmarkStart w:id="182" w:name="_Toc465756638"/>
      <w:bookmarkStart w:id="183" w:name="_Toc474632561"/>
      <w:bookmarkStart w:id="184" w:name="_Toc587709"/>
      <w:bookmarkStart w:id="185" w:name="_Toc12948829"/>
      <w:bookmarkStart w:id="186" w:name="_Toc13383802"/>
      <w:bookmarkStart w:id="187" w:name="_Toc112664218"/>
      <w:bookmarkStart w:id="188" w:name="_Toc115152719"/>
      <w:bookmarkStart w:id="189" w:name="_Toc138665621"/>
      <w:r>
        <w:rPr>
          <w:rStyle w:val="CharSectno"/>
        </w:rPr>
        <w:t>9</w:t>
      </w:r>
      <w:r>
        <w:rPr>
          <w:snapToGrid w:val="0"/>
        </w:rPr>
        <w:t>.</w:t>
      </w:r>
      <w:r>
        <w:rPr>
          <w:snapToGrid w:val="0"/>
        </w:rPr>
        <w:tab/>
        <w:t>Classes of vehicle licences</w:t>
      </w:r>
      <w:bookmarkEnd w:id="182"/>
      <w:bookmarkEnd w:id="183"/>
      <w:bookmarkEnd w:id="184"/>
      <w:bookmarkEnd w:id="185"/>
      <w:bookmarkEnd w:id="186"/>
      <w:bookmarkEnd w:id="187"/>
      <w:bookmarkEnd w:id="188"/>
      <w:bookmarkEnd w:id="189"/>
      <w:r>
        <w:rPr>
          <w:snapToGrid w:val="0"/>
        </w:rPr>
        <w:t xml:space="preserve"> </w:t>
      </w:r>
    </w:p>
    <w:p w:rsidR="006764E6" w:rsidRDefault="00C00D7B">
      <w:pPr>
        <w:pStyle w:val="Subsection"/>
        <w:spacing w:before="120"/>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6764E6" w:rsidRDefault="00C00D7B">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6764E6" w:rsidRDefault="00C00D7B">
      <w:pPr>
        <w:pStyle w:val="Subsection"/>
        <w:rPr>
          <w:snapToGrid w:val="0"/>
        </w:rPr>
      </w:pPr>
      <w:r>
        <w:rPr>
          <w:snapToGrid w:val="0"/>
        </w:rPr>
        <w:tab/>
        <w:t>(3)</w:t>
      </w:r>
      <w:r>
        <w:rPr>
          <w:snapToGrid w:val="0"/>
        </w:rPr>
        <w:tab/>
        <w:t>The Director General may license a motor vehicle as of Class B, where — </w:t>
      </w:r>
    </w:p>
    <w:p w:rsidR="006764E6" w:rsidRDefault="00C00D7B">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rsidR="006764E6" w:rsidRDefault="00C00D7B">
      <w:pPr>
        <w:pStyle w:val="Indenti"/>
      </w:pPr>
      <w:r>
        <w:tab/>
        <w:t>(i)</w:t>
      </w:r>
      <w:r>
        <w:tab/>
        <w:t xml:space="preserve">the vehicle complies with the mass and dimension limits in the Vehicle Standards; </w:t>
      </w:r>
    </w:p>
    <w:p w:rsidR="006764E6" w:rsidRDefault="00C00D7B">
      <w:pPr>
        <w:pStyle w:val="Indenti"/>
        <w:rPr>
          <w:snapToGrid w:val="0"/>
        </w:rPr>
      </w:pPr>
      <w:r>
        <w:tab/>
        <w:t>(ia)</w:t>
      </w:r>
      <w:r>
        <w:tab/>
        <w:t xml:space="preserve">the vehicle is not a restricted access vehicle; </w:t>
      </w:r>
      <w:r>
        <w:rPr>
          <w:snapToGrid w:val="0"/>
        </w:rPr>
        <w:t>and</w:t>
      </w:r>
    </w:p>
    <w:p w:rsidR="006764E6" w:rsidRDefault="00C00D7B">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6764E6" w:rsidRDefault="00C00D7B">
      <w:pPr>
        <w:pStyle w:val="Indenta"/>
        <w:rPr>
          <w:snapToGrid w:val="0"/>
        </w:rPr>
      </w:pPr>
      <w:r>
        <w:rPr>
          <w:snapToGrid w:val="0"/>
        </w:rPr>
        <w:tab/>
        <w:t>(b)</w:t>
      </w:r>
      <w:r>
        <w:rPr>
          <w:snapToGrid w:val="0"/>
        </w:rPr>
        <w:tab/>
        <w:t>the vehicle is a tractor or self</w:t>
      </w:r>
      <w:r>
        <w:rPr>
          <w:snapToGrid w:val="0"/>
        </w:rPr>
        <w:noBreakHyphen/>
        <w:t>propelled agricultural implement, if its use is limited to agricultural or horticultural pursuits; or</w:t>
      </w:r>
    </w:p>
    <w:p w:rsidR="006764E6" w:rsidRDefault="00C00D7B">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6764E6" w:rsidRDefault="00C00D7B">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rsidR="006764E6" w:rsidRDefault="00C00D7B">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6764E6" w:rsidRDefault="00C00D7B">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6764E6" w:rsidRDefault="00C00D7B">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6764E6" w:rsidRDefault="00C00D7B">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issue is subject and a person who uses, or permits or suffers a person in his employ to use, a vehicle the subject of such a licence otherwise than in conformity with those limitations commits an offence.</w:t>
      </w:r>
    </w:p>
    <w:p w:rsidR="006764E6" w:rsidRDefault="00C00D7B">
      <w:pPr>
        <w:pStyle w:val="Footnotesection"/>
      </w:pPr>
      <w:r>
        <w:tab/>
        <w:t>[Regulation 9 amended in Gazette 10 Nov 1977 p. 4190; 2 Feb 1982 p. 401; 28 Sep 1990 p. 5072</w:t>
      </w:r>
      <w:r>
        <w:noBreakHyphen/>
        <w:t xml:space="preserve">3; 31 Jan 1997 p. 683; 4 Aug 1998 p. 3991; 1 Nov 2002 p. 5391-2.] </w:t>
      </w:r>
    </w:p>
    <w:p w:rsidR="006764E6" w:rsidRDefault="00C00D7B">
      <w:pPr>
        <w:pStyle w:val="Heading5"/>
        <w:rPr>
          <w:snapToGrid w:val="0"/>
        </w:rPr>
      </w:pPr>
      <w:bookmarkStart w:id="190" w:name="_Toc465756639"/>
      <w:bookmarkStart w:id="191" w:name="_Toc474632562"/>
      <w:bookmarkStart w:id="192" w:name="_Toc587710"/>
      <w:bookmarkStart w:id="193" w:name="_Toc12948830"/>
      <w:bookmarkStart w:id="194" w:name="_Toc13383803"/>
      <w:bookmarkStart w:id="195" w:name="_Toc112664219"/>
      <w:bookmarkStart w:id="196" w:name="_Toc115152720"/>
      <w:bookmarkStart w:id="197" w:name="_Toc138665622"/>
      <w:r>
        <w:rPr>
          <w:rStyle w:val="CharSectno"/>
        </w:rPr>
        <w:t>9A</w:t>
      </w:r>
      <w:r>
        <w:rPr>
          <w:snapToGrid w:val="0"/>
        </w:rPr>
        <w:t>.</w:t>
      </w:r>
      <w:r>
        <w:rPr>
          <w:snapToGrid w:val="0"/>
        </w:rPr>
        <w:tab/>
        <w:t>Classes of licences for heavy vehicles</w:t>
      </w:r>
      <w:bookmarkEnd w:id="190"/>
      <w:bookmarkEnd w:id="191"/>
      <w:bookmarkEnd w:id="192"/>
      <w:bookmarkEnd w:id="193"/>
      <w:bookmarkEnd w:id="194"/>
      <w:bookmarkEnd w:id="195"/>
      <w:bookmarkEnd w:id="196"/>
      <w:bookmarkEnd w:id="197"/>
      <w:r>
        <w:rPr>
          <w:snapToGrid w:val="0"/>
        </w:rPr>
        <w:t xml:space="preserve"> </w:t>
      </w:r>
    </w:p>
    <w:p w:rsidR="006764E6" w:rsidRDefault="00C00D7B">
      <w:pPr>
        <w:pStyle w:val="Subsection"/>
        <w:rPr>
          <w:snapToGrid w:val="0"/>
        </w:rPr>
      </w:pPr>
      <w:r>
        <w:rPr>
          <w:snapToGrid w:val="0"/>
        </w:rPr>
        <w:tab/>
        <w:t>(1)</w:t>
      </w:r>
      <w:r>
        <w:rPr>
          <w:snapToGrid w:val="0"/>
        </w:rPr>
        <w:tab/>
        <w:t>Without limiting regulation 9, the Director General shall grant or renew a vehicle licence for a heavy vehicle as of one of the classes listed in Schedule 3.</w:t>
      </w:r>
    </w:p>
    <w:p w:rsidR="006764E6" w:rsidRDefault="00C00D7B">
      <w:pPr>
        <w:pStyle w:val="Subsection"/>
        <w:rPr>
          <w:snapToGrid w:val="0"/>
        </w:rPr>
      </w:pPr>
      <w:r>
        <w:rPr>
          <w:snapToGrid w:val="0"/>
        </w:rPr>
        <w:tab/>
        <w:t>(2)</w:t>
      </w:r>
      <w:r>
        <w:rPr>
          <w:snapToGrid w:val="0"/>
        </w:rPr>
        <w:tab/>
        <w:t>The Director General shall license a heavy vehicle as of a particular class according to — </w:t>
      </w:r>
    </w:p>
    <w:p w:rsidR="006764E6" w:rsidRDefault="00C00D7B">
      <w:pPr>
        <w:pStyle w:val="Indenta"/>
        <w:rPr>
          <w:snapToGrid w:val="0"/>
        </w:rPr>
      </w:pPr>
      <w:r>
        <w:rPr>
          <w:snapToGrid w:val="0"/>
        </w:rPr>
        <w:tab/>
        <w:t>(a)</w:t>
      </w:r>
      <w:r>
        <w:rPr>
          <w:snapToGrid w:val="0"/>
        </w:rPr>
        <w:tab/>
        <w:t>the description of the vehicle;</w:t>
      </w:r>
    </w:p>
    <w:p w:rsidR="006764E6" w:rsidRDefault="00C00D7B">
      <w:pPr>
        <w:pStyle w:val="Indenta"/>
        <w:rPr>
          <w:snapToGrid w:val="0"/>
        </w:rPr>
      </w:pPr>
      <w:r>
        <w:rPr>
          <w:snapToGrid w:val="0"/>
        </w:rPr>
        <w:tab/>
        <w:t>(b)</w:t>
      </w:r>
      <w:r>
        <w:rPr>
          <w:snapToGrid w:val="0"/>
        </w:rPr>
        <w:tab/>
        <w:t>the number of axles that the vehicle has; and</w:t>
      </w:r>
    </w:p>
    <w:p w:rsidR="006764E6" w:rsidRDefault="00C00D7B">
      <w:pPr>
        <w:pStyle w:val="Indenta"/>
        <w:rPr>
          <w:snapToGrid w:val="0"/>
        </w:rPr>
      </w:pPr>
      <w:r>
        <w:rPr>
          <w:snapToGrid w:val="0"/>
        </w:rPr>
        <w:tab/>
        <w:t>(c)</w:t>
      </w:r>
      <w:r>
        <w:rPr>
          <w:snapToGrid w:val="0"/>
        </w:rPr>
        <w:tab/>
        <w:t>the MRC of the vehicle,</w:t>
      </w:r>
    </w:p>
    <w:p w:rsidR="006764E6" w:rsidRDefault="00C00D7B">
      <w:pPr>
        <w:pStyle w:val="Subsection"/>
        <w:rPr>
          <w:snapToGrid w:val="0"/>
        </w:rPr>
      </w:pPr>
      <w:r>
        <w:rPr>
          <w:snapToGrid w:val="0"/>
        </w:rPr>
        <w:tab/>
      </w:r>
      <w:r>
        <w:rPr>
          <w:snapToGrid w:val="0"/>
        </w:rPr>
        <w:tab/>
        <w:t>as indicated in Schedule 3.</w:t>
      </w:r>
    </w:p>
    <w:p w:rsidR="006764E6" w:rsidRDefault="00C00D7B">
      <w:pPr>
        <w:pStyle w:val="Subsection"/>
        <w:rPr>
          <w:snapToGrid w:val="0"/>
        </w:rPr>
      </w:pPr>
      <w:r>
        <w:rPr>
          <w:snapToGrid w:val="0"/>
        </w:rPr>
        <w:tab/>
        <w:t>(3)</w:t>
      </w:r>
      <w:r>
        <w:rPr>
          <w:snapToGrid w:val="0"/>
        </w:rPr>
        <w:tab/>
        <w:t>If more than one class is appropriate for a vehicle — </w:t>
      </w:r>
    </w:p>
    <w:p w:rsidR="006764E6" w:rsidRDefault="00C00D7B">
      <w:pPr>
        <w:pStyle w:val="Indenta"/>
        <w:rPr>
          <w:snapToGrid w:val="0"/>
        </w:rPr>
      </w:pPr>
      <w:r>
        <w:rPr>
          <w:snapToGrid w:val="0"/>
        </w:rPr>
        <w:tab/>
        <w:t>(a)</w:t>
      </w:r>
      <w:r>
        <w:rPr>
          <w:snapToGrid w:val="0"/>
        </w:rPr>
        <w:tab/>
        <w:t>of that description;</w:t>
      </w:r>
    </w:p>
    <w:p w:rsidR="006764E6" w:rsidRDefault="00C00D7B">
      <w:pPr>
        <w:pStyle w:val="Indenta"/>
        <w:rPr>
          <w:snapToGrid w:val="0"/>
        </w:rPr>
      </w:pPr>
      <w:r>
        <w:rPr>
          <w:snapToGrid w:val="0"/>
        </w:rPr>
        <w:tab/>
        <w:t>(b)</w:t>
      </w:r>
      <w:r>
        <w:rPr>
          <w:snapToGrid w:val="0"/>
        </w:rPr>
        <w:tab/>
        <w:t>with that number of axles; and</w:t>
      </w:r>
    </w:p>
    <w:p w:rsidR="006764E6" w:rsidRDefault="00C00D7B">
      <w:pPr>
        <w:pStyle w:val="Indenta"/>
        <w:rPr>
          <w:snapToGrid w:val="0"/>
        </w:rPr>
      </w:pPr>
      <w:r>
        <w:rPr>
          <w:snapToGrid w:val="0"/>
        </w:rPr>
        <w:tab/>
        <w:t>(c)</w:t>
      </w:r>
      <w:r>
        <w:rPr>
          <w:snapToGrid w:val="0"/>
        </w:rPr>
        <w:tab/>
        <w:t>with that MRC,</w:t>
      </w:r>
    </w:p>
    <w:p w:rsidR="006764E6" w:rsidRDefault="00C00D7B">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6764E6" w:rsidRDefault="00C00D7B">
      <w:pPr>
        <w:pStyle w:val="Subsection"/>
        <w:rPr>
          <w:snapToGrid w:val="0"/>
        </w:rPr>
      </w:pPr>
      <w:r>
        <w:rPr>
          <w:snapToGrid w:val="0"/>
        </w:rPr>
        <w:tab/>
        <w:t>(4)</w:t>
      </w:r>
      <w:r>
        <w:rPr>
          <w:snapToGrid w:val="0"/>
        </w:rPr>
        <w:tab/>
        <w:t>If in column 4 of Schedule 3 — </w:t>
      </w:r>
    </w:p>
    <w:p w:rsidR="006764E6" w:rsidRDefault="00C00D7B">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6764E6" w:rsidRDefault="00C00D7B">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6764E6" w:rsidRDefault="00C00D7B">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6764E6" w:rsidRDefault="00C00D7B">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6764E6" w:rsidRDefault="00C00D7B">
      <w:pPr>
        <w:pStyle w:val="Subsection"/>
        <w:spacing w:before="120"/>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6764E6" w:rsidRDefault="00C00D7B">
      <w:pPr>
        <w:pStyle w:val="Subsection"/>
        <w:spacing w:before="120"/>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6764E6" w:rsidRDefault="00C00D7B">
      <w:pPr>
        <w:pStyle w:val="Footnotesection"/>
      </w:pPr>
      <w:r>
        <w:tab/>
        <w:t>[Regulation 9A inserted in Gazette 24 May 1996 p. 2174</w:t>
      </w:r>
      <w:r>
        <w:noBreakHyphen/>
        <w:t xml:space="preserve">5; amended in Gazette 31 Jan 1997 p. 683; 17 May 2000 p. 2426.] </w:t>
      </w:r>
    </w:p>
    <w:p w:rsidR="006764E6" w:rsidRDefault="00C00D7B">
      <w:pPr>
        <w:pStyle w:val="Heading5"/>
        <w:rPr>
          <w:snapToGrid w:val="0"/>
        </w:rPr>
      </w:pPr>
      <w:bookmarkStart w:id="198" w:name="_Toc465756640"/>
      <w:bookmarkStart w:id="199" w:name="_Toc474632563"/>
      <w:bookmarkStart w:id="200" w:name="_Toc587711"/>
      <w:bookmarkStart w:id="201" w:name="_Toc12948831"/>
      <w:bookmarkStart w:id="202" w:name="_Toc13383804"/>
      <w:bookmarkStart w:id="203" w:name="_Toc112664220"/>
      <w:bookmarkStart w:id="204" w:name="_Toc115152721"/>
      <w:bookmarkStart w:id="205" w:name="_Toc138665623"/>
      <w:r>
        <w:rPr>
          <w:rStyle w:val="CharSectno"/>
        </w:rPr>
        <w:t>10</w:t>
      </w:r>
      <w:r>
        <w:rPr>
          <w:snapToGrid w:val="0"/>
        </w:rPr>
        <w:t>.</w:t>
      </w:r>
      <w:r>
        <w:rPr>
          <w:snapToGrid w:val="0"/>
        </w:rPr>
        <w:tab/>
        <w:t>Licence to be carried in certain cases</w:t>
      </w:r>
      <w:bookmarkEnd w:id="198"/>
      <w:bookmarkEnd w:id="199"/>
      <w:bookmarkEnd w:id="200"/>
      <w:bookmarkEnd w:id="201"/>
      <w:bookmarkEnd w:id="202"/>
      <w:bookmarkEnd w:id="203"/>
      <w:bookmarkEnd w:id="204"/>
      <w:bookmarkEnd w:id="205"/>
      <w:r>
        <w:rPr>
          <w:snapToGrid w:val="0"/>
        </w:rPr>
        <w:t xml:space="preserve"> </w:t>
      </w:r>
    </w:p>
    <w:p w:rsidR="006764E6" w:rsidRDefault="00C00D7B">
      <w:pPr>
        <w:pStyle w:val="Subsection"/>
        <w:spacing w:before="120"/>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6764E6" w:rsidRDefault="00C00D7B">
      <w:pPr>
        <w:pStyle w:val="Subsection"/>
        <w:spacing w:before="120"/>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6764E6" w:rsidRDefault="00C00D7B">
      <w:pPr>
        <w:pStyle w:val="Subsection"/>
        <w:spacing w:before="120"/>
        <w:rPr>
          <w:snapToGrid w:val="0"/>
        </w:rPr>
      </w:pPr>
      <w:r>
        <w:rPr>
          <w:snapToGrid w:val="0"/>
        </w:rPr>
        <w:tab/>
        <w:t>(3)</w:t>
      </w:r>
      <w:r>
        <w:rPr>
          <w:snapToGrid w:val="0"/>
        </w:rPr>
        <w:tab/>
        <w:t>Subregulation (1) does not apply to a vehicle to which section 100(2) of the Act applies.</w:t>
      </w:r>
    </w:p>
    <w:p w:rsidR="006764E6" w:rsidRDefault="00C00D7B">
      <w:pPr>
        <w:pStyle w:val="Footnotesection"/>
      </w:pPr>
      <w:r>
        <w:tab/>
        <w:t xml:space="preserve">[Regulation 10 amended in Gazette 2 Feb 1982 p. 401.] </w:t>
      </w:r>
    </w:p>
    <w:p w:rsidR="006764E6" w:rsidRDefault="00C00D7B">
      <w:pPr>
        <w:pStyle w:val="Heading5"/>
        <w:spacing w:before="120"/>
        <w:rPr>
          <w:snapToGrid w:val="0"/>
        </w:rPr>
      </w:pPr>
      <w:bookmarkStart w:id="206" w:name="_Toc465756641"/>
      <w:bookmarkStart w:id="207" w:name="_Toc474632564"/>
      <w:bookmarkStart w:id="208" w:name="_Toc587712"/>
      <w:bookmarkStart w:id="209" w:name="_Toc12948832"/>
      <w:bookmarkStart w:id="210" w:name="_Toc13383805"/>
      <w:bookmarkStart w:id="211" w:name="_Toc112664221"/>
      <w:bookmarkStart w:id="212" w:name="_Toc115152722"/>
      <w:bookmarkStart w:id="213" w:name="_Toc138665624"/>
      <w:r>
        <w:rPr>
          <w:rStyle w:val="CharSectno"/>
        </w:rPr>
        <w:t>10A</w:t>
      </w:r>
      <w:r>
        <w:rPr>
          <w:snapToGrid w:val="0"/>
        </w:rPr>
        <w:t>.</w:t>
      </w:r>
      <w:r>
        <w:rPr>
          <w:snapToGrid w:val="0"/>
        </w:rPr>
        <w:tab/>
        <w:t>Licensing of certain motorized wheel chairs not required</w:t>
      </w:r>
      <w:bookmarkEnd w:id="206"/>
      <w:bookmarkEnd w:id="207"/>
      <w:bookmarkEnd w:id="208"/>
      <w:bookmarkEnd w:id="209"/>
      <w:bookmarkEnd w:id="210"/>
      <w:bookmarkEnd w:id="211"/>
      <w:bookmarkEnd w:id="212"/>
      <w:bookmarkEnd w:id="213"/>
      <w:r>
        <w:rPr>
          <w:snapToGrid w:val="0"/>
        </w:rPr>
        <w:t xml:space="preserve"> </w:t>
      </w:r>
    </w:p>
    <w:p w:rsidR="006764E6" w:rsidRDefault="00C00D7B">
      <w:pPr>
        <w:pStyle w:val="Subsection"/>
        <w:spacing w:before="100"/>
        <w:rPr>
          <w:snapToGrid w:val="0"/>
        </w:rPr>
      </w:pPr>
      <w:r>
        <w:rPr>
          <w:snapToGrid w:val="0"/>
        </w:rPr>
        <w:tab/>
      </w:r>
      <w:r>
        <w:rPr>
          <w:snapToGrid w:val="0"/>
        </w:rPr>
        <w:tab/>
        <w:t xml:space="preserve">Any motorized wheel chair that is designed so as to be not capable of a speed exceeding 7 kilometres per hour is exempted from paragraph (b) of the description of </w:t>
      </w:r>
      <w:r>
        <w:rPr>
          <w:b/>
          <w:snapToGrid w:val="0"/>
        </w:rPr>
        <w:t>“</w:t>
      </w:r>
      <w:r>
        <w:rPr>
          <w:b/>
          <w:bCs/>
        </w:rPr>
        <w:t>Motor carrier</w:t>
      </w:r>
      <w:r>
        <w:rPr>
          <w:b/>
          <w:snapToGrid w:val="0"/>
        </w:rPr>
        <w:t>”</w:t>
      </w:r>
      <w:r>
        <w:rPr>
          <w:snapToGrid w:val="0"/>
        </w:rPr>
        <w:t xml:space="preserve"> in the First Schedule to the Act.</w:t>
      </w:r>
    </w:p>
    <w:p w:rsidR="006764E6" w:rsidRDefault="00C00D7B">
      <w:pPr>
        <w:pStyle w:val="Footnotesection"/>
      </w:pPr>
      <w:r>
        <w:tab/>
        <w:t xml:space="preserve">[Regulation 10A inserted in Gazette 21 Jul 1989 p. 2220.] </w:t>
      </w:r>
    </w:p>
    <w:p w:rsidR="006764E6" w:rsidRDefault="00C00D7B">
      <w:pPr>
        <w:pStyle w:val="Heading5"/>
        <w:spacing w:before="120"/>
        <w:rPr>
          <w:snapToGrid w:val="0"/>
        </w:rPr>
      </w:pPr>
      <w:bookmarkStart w:id="214" w:name="_Toc465756642"/>
      <w:bookmarkStart w:id="215" w:name="_Toc474632565"/>
      <w:bookmarkStart w:id="216" w:name="_Toc587713"/>
      <w:bookmarkStart w:id="217" w:name="_Toc12948833"/>
      <w:bookmarkStart w:id="218" w:name="_Toc13383806"/>
      <w:bookmarkStart w:id="219" w:name="_Toc112664222"/>
      <w:bookmarkStart w:id="220" w:name="_Toc115152723"/>
      <w:bookmarkStart w:id="221" w:name="_Toc138665625"/>
      <w:r>
        <w:rPr>
          <w:rStyle w:val="CharSectno"/>
        </w:rPr>
        <w:t>10B</w:t>
      </w:r>
      <w:r>
        <w:rPr>
          <w:snapToGrid w:val="0"/>
        </w:rPr>
        <w:t>.</w:t>
      </w:r>
      <w:r>
        <w:rPr>
          <w:snapToGrid w:val="0"/>
        </w:rPr>
        <w:tab/>
        <w:t>Licensing of certain lawn mowing equipment required</w:t>
      </w:r>
      <w:bookmarkEnd w:id="214"/>
      <w:bookmarkEnd w:id="215"/>
      <w:bookmarkEnd w:id="216"/>
      <w:bookmarkEnd w:id="217"/>
      <w:bookmarkEnd w:id="218"/>
      <w:bookmarkEnd w:id="219"/>
      <w:bookmarkEnd w:id="220"/>
      <w:bookmarkEnd w:id="221"/>
      <w:r>
        <w:rPr>
          <w:snapToGrid w:val="0"/>
        </w:rPr>
        <w:t xml:space="preserve"> </w:t>
      </w:r>
    </w:p>
    <w:p w:rsidR="006764E6" w:rsidRDefault="00C00D7B">
      <w:pPr>
        <w:pStyle w:val="Subsection"/>
        <w:spacing w:before="100"/>
      </w:pPr>
      <w:r>
        <w:tab/>
      </w:r>
      <w:r>
        <w:tab/>
        <w:t xml:space="preserve">Lawn </w:t>
      </w:r>
      <w:r>
        <w:rPr>
          <w:snapToGrid w:val="0"/>
        </w:rPr>
        <w:t>mowing</w:t>
      </w:r>
      <w:r>
        <w:t xml:space="preserve"> is a pursuit within the meaning of the expression </w:t>
      </w:r>
      <w:r>
        <w:rPr>
          <w:b/>
          <w:bCs/>
        </w:rPr>
        <w:t>“industry”</w:t>
      </w:r>
      <w:r>
        <w:t xml:space="preserve"> for the purposes of the description of </w:t>
      </w:r>
      <w:r>
        <w:rPr>
          <w:b/>
          <w:bCs/>
        </w:rPr>
        <w:t>“Tractor (other than prime mover type)”</w:t>
      </w:r>
      <w:r>
        <w:t xml:space="preserve"> in the First Schedule to the Act.</w:t>
      </w:r>
    </w:p>
    <w:p w:rsidR="006764E6" w:rsidRDefault="00C00D7B">
      <w:pPr>
        <w:pStyle w:val="Footnotesection"/>
      </w:pPr>
      <w:r>
        <w:tab/>
        <w:t xml:space="preserve">[Regulation 10B inserted in Gazette 21 Jul 1989 p. 2220.] </w:t>
      </w:r>
    </w:p>
    <w:p w:rsidR="006764E6" w:rsidRDefault="00C00D7B">
      <w:pPr>
        <w:pStyle w:val="Heading5"/>
        <w:spacing w:before="120"/>
        <w:rPr>
          <w:snapToGrid w:val="0"/>
        </w:rPr>
      </w:pPr>
      <w:bookmarkStart w:id="222" w:name="_Toc465756643"/>
      <w:bookmarkStart w:id="223" w:name="_Toc474632566"/>
      <w:bookmarkStart w:id="224" w:name="_Toc587714"/>
      <w:bookmarkStart w:id="225" w:name="_Toc12948834"/>
      <w:bookmarkStart w:id="226" w:name="_Toc13383807"/>
      <w:bookmarkStart w:id="227" w:name="_Toc112664223"/>
      <w:bookmarkStart w:id="228" w:name="_Toc115152724"/>
      <w:bookmarkStart w:id="229" w:name="_Toc138665626"/>
      <w:r>
        <w:rPr>
          <w:rStyle w:val="CharSectno"/>
        </w:rPr>
        <w:t>11</w:t>
      </w:r>
      <w:r>
        <w:rPr>
          <w:snapToGrid w:val="0"/>
        </w:rPr>
        <w:t>.</w:t>
      </w:r>
      <w:r>
        <w:rPr>
          <w:snapToGrid w:val="0"/>
        </w:rPr>
        <w:tab/>
        <w:t>Director General may issue permits for unlicensed vehicles</w:t>
      </w:r>
      <w:bookmarkEnd w:id="222"/>
      <w:bookmarkEnd w:id="223"/>
      <w:bookmarkEnd w:id="224"/>
      <w:bookmarkEnd w:id="225"/>
      <w:bookmarkEnd w:id="226"/>
      <w:bookmarkEnd w:id="227"/>
      <w:bookmarkEnd w:id="228"/>
      <w:bookmarkEnd w:id="229"/>
      <w:r>
        <w:rPr>
          <w:snapToGrid w:val="0"/>
        </w:rPr>
        <w:t xml:space="preserve"> </w:t>
      </w:r>
    </w:p>
    <w:p w:rsidR="006764E6" w:rsidRDefault="00C00D7B">
      <w:pPr>
        <w:pStyle w:val="Subsection"/>
        <w:spacing w:before="10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rsidR="006764E6" w:rsidRDefault="00C00D7B">
      <w:pPr>
        <w:pStyle w:val="Subsection"/>
        <w:spacing w:before="100"/>
        <w:rPr>
          <w:snapToGrid w:val="0"/>
        </w:rPr>
      </w:pPr>
      <w:r>
        <w:rPr>
          <w:snapToGrid w:val="0"/>
        </w:rPr>
        <w:tab/>
        <w:t>(2)</w:t>
      </w:r>
      <w:r>
        <w:rPr>
          <w:snapToGrid w:val="0"/>
        </w:rPr>
        <w:tab/>
        <w:t>A person may apply to the Director General for a permit — </w:t>
      </w:r>
    </w:p>
    <w:p w:rsidR="006764E6" w:rsidRDefault="00C00D7B">
      <w:pPr>
        <w:pStyle w:val="Indenta"/>
        <w:rPr>
          <w:snapToGrid w:val="0"/>
        </w:rPr>
      </w:pPr>
      <w:r>
        <w:rPr>
          <w:snapToGrid w:val="0"/>
        </w:rPr>
        <w:tab/>
        <w:t>(a)</w:t>
      </w:r>
      <w:r>
        <w:rPr>
          <w:snapToGrid w:val="0"/>
        </w:rPr>
        <w:tab/>
        <w:t>in respect of a period not exceeding 2 days; or</w:t>
      </w:r>
    </w:p>
    <w:p w:rsidR="006764E6" w:rsidRDefault="00C00D7B">
      <w:pPr>
        <w:pStyle w:val="Indenta"/>
        <w:keepNext/>
        <w:rPr>
          <w:snapToGrid w:val="0"/>
        </w:rPr>
      </w:pPr>
      <w:r>
        <w:rPr>
          <w:snapToGrid w:val="0"/>
        </w:rPr>
        <w:tab/>
        <w:t>(b)</w:t>
      </w:r>
      <w:r>
        <w:rPr>
          <w:snapToGrid w:val="0"/>
        </w:rPr>
        <w:tab/>
        <w:t>in respect of a period of one month or any number of months up to and including 12 months,</w:t>
      </w:r>
    </w:p>
    <w:p w:rsidR="006764E6" w:rsidRDefault="00C00D7B">
      <w:pPr>
        <w:pStyle w:val="Subsection"/>
        <w:spacing w:before="100"/>
        <w:rPr>
          <w:snapToGrid w:val="0"/>
        </w:rPr>
      </w:pPr>
      <w:r>
        <w:rPr>
          <w:snapToGrid w:val="0"/>
        </w:rPr>
        <w:tab/>
      </w:r>
      <w:r>
        <w:rPr>
          <w:snapToGrid w:val="0"/>
        </w:rPr>
        <w:tab/>
        <w:t>and shall specify in the application the period in respect of which the permit is requested.</w:t>
      </w:r>
    </w:p>
    <w:p w:rsidR="006764E6" w:rsidRDefault="00C00D7B">
      <w:pPr>
        <w:pStyle w:val="Subsection"/>
        <w:spacing w:before="100"/>
        <w:rPr>
          <w:snapToGrid w:val="0"/>
        </w:rPr>
      </w:pPr>
      <w:r>
        <w:rPr>
          <w:snapToGrid w:val="0"/>
        </w:rPr>
        <w:tab/>
        <w:t>(3)</w:t>
      </w:r>
      <w:r>
        <w:rPr>
          <w:snapToGrid w:val="0"/>
        </w:rPr>
        <w:tab/>
        <w:t>Application for a permit in relation to a vehicle that — </w:t>
      </w:r>
    </w:p>
    <w:p w:rsidR="006764E6" w:rsidRDefault="00C00D7B">
      <w:pPr>
        <w:pStyle w:val="Indenta"/>
        <w:rPr>
          <w:snapToGrid w:val="0"/>
        </w:rPr>
      </w:pPr>
      <w:r>
        <w:rPr>
          <w:snapToGrid w:val="0"/>
        </w:rPr>
        <w:tab/>
        <w:t>(a)</w:t>
      </w:r>
      <w:r>
        <w:rPr>
          <w:snapToGrid w:val="0"/>
        </w:rPr>
        <w:tab/>
        <w:t>does not comply with the requirements necessary for licensing under the Act; and</w:t>
      </w:r>
    </w:p>
    <w:p w:rsidR="006764E6" w:rsidRDefault="00C00D7B">
      <w:pPr>
        <w:pStyle w:val="Indenta"/>
        <w:rPr>
          <w:snapToGrid w:val="0"/>
        </w:rPr>
      </w:pPr>
      <w:r>
        <w:rPr>
          <w:snapToGrid w:val="0"/>
        </w:rPr>
        <w:tab/>
        <w:t>(b)</w:t>
      </w:r>
      <w:r>
        <w:rPr>
          <w:snapToGrid w:val="0"/>
        </w:rPr>
        <w:tab/>
        <w:t>is designed or used primarily for recreational, sporting or like purposes,</w:t>
      </w:r>
    </w:p>
    <w:p w:rsidR="006764E6" w:rsidRDefault="00C00D7B">
      <w:pPr>
        <w:pStyle w:val="Subsection"/>
        <w:spacing w:before="10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6764E6" w:rsidRDefault="00C00D7B">
      <w:pPr>
        <w:pStyle w:val="Subsection"/>
        <w:spacing w:before="100"/>
        <w:rPr>
          <w:snapToGrid w:val="0"/>
        </w:rPr>
      </w:pPr>
      <w:r>
        <w:rPr>
          <w:snapToGrid w:val="0"/>
        </w:rPr>
        <w:tab/>
        <w:t>(4)</w:t>
      </w:r>
      <w:r>
        <w:rPr>
          <w:snapToGrid w:val="0"/>
        </w:rPr>
        <w:tab/>
        <w:t>Subject to subregulation (5) the Director General may issue a permit in the form determined from time to time by the Minister and the Director General shall indorse the permit with conditions limiting the use of the vehicle and specifying the period in respect of which the permit is to remain operative.</w:t>
      </w:r>
    </w:p>
    <w:p w:rsidR="006764E6" w:rsidRDefault="00C00D7B">
      <w:pPr>
        <w:pStyle w:val="Subsection"/>
        <w:spacing w:before="100"/>
        <w:rPr>
          <w:snapToGrid w:val="0"/>
        </w:rPr>
      </w:pPr>
      <w:r>
        <w:rPr>
          <w:snapToGrid w:val="0"/>
        </w:rPr>
        <w:tab/>
        <w:t>(5)</w:t>
      </w:r>
      <w:r>
        <w:rPr>
          <w:snapToGrid w:val="0"/>
        </w:rPr>
        <w:tab/>
        <w:t xml:space="preserve">The issue of a permit incorporating in the one document 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rsidR="006764E6" w:rsidRDefault="00C00D7B">
      <w:pPr>
        <w:pStyle w:val="Subsection"/>
        <w:spacing w:before="100"/>
        <w:rPr>
          <w:snapToGrid w:val="0"/>
        </w:rPr>
      </w:pPr>
      <w:r>
        <w:rPr>
          <w:snapToGrid w:val="0"/>
        </w:rPr>
        <w:tab/>
        <w:t>(6)</w:t>
      </w:r>
      <w:r>
        <w:rPr>
          <w:snapToGrid w:val="0"/>
        </w:rPr>
        <w:tab/>
        <w:t>Upon making an application under subregulation (2), the applicant shall pay to the Director General — </w:t>
      </w:r>
    </w:p>
    <w:p w:rsidR="006764E6" w:rsidRDefault="00C00D7B">
      <w:pPr>
        <w:pStyle w:val="Indenta"/>
        <w:rPr>
          <w:snapToGrid w:val="0"/>
        </w:rPr>
      </w:pPr>
      <w:r>
        <w:rPr>
          <w:snapToGrid w:val="0"/>
        </w:rPr>
        <w:tab/>
        <w:t>(a)</w:t>
      </w:r>
      <w:r>
        <w:rPr>
          <w:snapToGrid w:val="0"/>
        </w:rPr>
        <w:tab/>
        <w:t>if the permit is requested in respect of a period not exceeding 2 days — </w:t>
      </w:r>
    </w:p>
    <w:p w:rsidR="006764E6" w:rsidRDefault="00C00D7B">
      <w:pPr>
        <w:pStyle w:val="Indenti"/>
        <w:rPr>
          <w:snapToGrid w:val="0"/>
        </w:rPr>
      </w:pPr>
      <w:r>
        <w:rPr>
          <w:snapToGrid w:val="0"/>
        </w:rPr>
        <w:tab/>
        <w:t>(i)</w:t>
      </w:r>
      <w:r>
        <w:rPr>
          <w:snapToGrid w:val="0"/>
        </w:rPr>
        <w:tab/>
        <w:t>the fee specified in item 7 of Schedule 2; and</w:t>
      </w:r>
    </w:p>
    <w:p w:rsidR="006764E6" w:rsidRDefault="00C00D7B">
      <w:pPr>
        <w:pStyle w:val="Indenti"/>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rsidR="006764E6" w:rsidRDefault="00C00D7B">
      <w:pPr>
        <w:pStyle w:val="IndentI0"/>
        <w:spacing w:before="60"/>
        <w:rPr>
          <w:snapToGrid w:val="0"/>
        </w:rPr>
      </w:pPr>
      <w:r>
        <w:rPr>
          <w:snapToGrid w:val="0"/>
        </w:rPr>
        <w:tab/>
        <w:t>(A)</w:t>
      </w:r>
      <w:r>
        <w:rPr>
          <w:snapToGrid w:val="0"/>
        </w:rPr>
        <w:tab/>
        <w:t>the appropriate premium for the policy of insurance as prescribed pursuant to that Act; and</w:t>
      </w:r>
    </w:p>
    <w:p w:rsidR="006764E6" w:rsidRDefault="00C00D7B">
      <w:pPr>
        <w:pStyle w:val="IndentI0"/>
      </w:pPr>
      <w:r>
        <w:tab/>
        <w:t>(B)</w:t>
      </w:r>
      <w:r>
        <w:tab/>
        <w:t xml:space="preserve">the stamp duty payable on the policy of insurance under section 96(2) of the </w:t>
      </w:r>
      <w:r>
        <w:rPr>
          <w:i/>
        </w:rPr>
        <w:t>Stamp Act 1921</w:t>
      </w:r>
      <w:r>
        <w:t>;</w:t>
      </w:r>
    </w:p>
    <w:p w:rsidR="006764E6" w:rsidRDefault="00C00D7B">
      <w:pPr>
        <w:pStyle w:val="Indenta"/>
        <w:spacing w:before="60"/>
        <w:rPr>
          <w:snapToGrid w:val="0"/>
        </w:rPr>
      </w:pPr>
      <w:r>
        <w:rPr>
          <w:snapToGrid w:val="0"/>
        </w:rPr>
        <w:tab/>
      </w:r>
      <w:r>
        <w:rPr>
          <w:snapToGrid w:val="0"/>
        </w:rPr>
        <w:tab/>
        <w:t>or</w:t>
      </w:r>
    </w:p>
    <w:p w:rsidR="006764E6" w:rsidRDefault="00C00D7B">
      <w:pPr>
        <w:pStyle w:val="Indenta"/>
        <w:spacing w:before="60"/>
        <w:rPr>
          <w:snapToGrid w:val="0"/>
        </w:rPr>
      </w:pPr>
      <w:r>
        <w:rPr>
          <w:snapToGrid w:val="0"/>
        </w:rPr>
        <w:tab/>
        <w:t>(b)</w:t>
      </w:r>
      <w:r>
        <w:rPr>
          <w:snapToGrid w:val="0"/>
        </w:rPr>
        <w:tab/>
        <w:t>if the permit is requested in respect of a period of one or more months — </w:t>
      </w:r>
    </w:p>
    <w:p w:rsidR="006764E6" w:rsidRDefault="00C00D7B">
      <w:pPr>
        <w:pStyle w:val="Indenti"/>
        <w:rPr>
          <w:snapToGrid w:val="0"/>
        </w:rPr>
      </w:pPr>
      <w:r>
        <w:rPr>
          <w:snapToGrid w:val="0"/>
        </w:rPr>
        <w:tab/>
        <w:t>(i)</w:t>
      </w:r>
      <w:r>
        <w:rPr>
          <w:snapToGrid w:val="0"/>
        </w:rPr>
        <w:tab/>
        <w:t>the amount — </w:t>
      </w:r>
    </w:p>
    <w:p w:rsidR="006764E6" w:rsidRDefault="00C00D7B">
      <w:pPr>
        <w:pStyle w:val="IndentI0"/>
        <w:spacing w:before="60"/>
        <w:rPr>
          <w:snapToGrid w:val="0"/>
        </w:rPr>
      </w:pPr>
      <w:r>
        <w:rPr>
          <w:snapToGrid w:val="0"/>
        </w:rPr>
        <w:tab/>
        <w:t>(A)</w:t>
      </w:r>
      <w:r>
        <w:rPr>
          <w:snapToGrid w:val="0"/>
        </w:rPr>
        <w:tab/>
      </w:r>
      <w:r>
        <w:rPr>
          <w:snapToGrid w:val="0"/>
          <w:spacing w:val="-3"/>
        </w:rPr>
        <w:t>assessed by dividing 10% of the relevant fee as set out in Part III of the Second Schedule to the Act by 12 then multiplying that sum by the number of months in respect of which the permit is requested; or</w:t>
      </w:r>
    </w:p>
    <w:p w:rsidR="006764E6" w:rsidRDefault="00C00D7B">
      <w:pPr>
        <w:pStyle w:val="IndentI0"/>
        <w:rPr>
          <w:snapToGrid w:val="0"/>
        </w:rPr>
      </w:pPr>
      <w:r>
        <w:rPr>
          <w:snapToGrid w:val="0"/>
        </w:rPr>
        <w:tab/>
        <w:t>(B)</w:t>
      </w:r>
      <w:r>
        <w:rPr>
          <w:snapToGrid w:val="0"/>
        </w:rPr>
        <w:tab/>
        <w:t>the amount specified in item 8 of Schedule 2,</w:t>
      </w:r>
    </w:p>
    <w:p w:rsidR="006764E6" w:rsidRDefault="00C00D7B">
      <w:pPr>
        <w:pStyle w:val="Indenti"/>
        <w:rPr>
          <w:snapToGrid w:val="0"/>
        </w:rPr>
      </w:pPr>
      <w:r>
        <w:rPr>
          <w:snapToGrid w:val="0"/>
        </w:rPr>
        <w:tab/>
      </w:r>
      <w:r>
        <w:rPr>
          <w:snapToGrid w:val="0"/>
        </w:rPr>
        <w:tab/>
        <w:t>whichever is the greater; and</w:t>
      </w:r>
    </w:p>
    <w:p w:rsidR="006764E6" w:rsidRDefault="00C00D7B">
      <w:pPr>
        <w:pStyle w:val="Indenti"/>
        <w:spacing w:before="60"/>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rsidR="006764E6" w:rsidRDefault="00C00D7B">
      <w:pPr>
        <w:pStyle w:val="IndentI0"/>
        <w:spacing w:before="60"/>
        <w:rPr>
          <w:snapToGrid w:val="0"/>
        </w:rPr>
      </w:pPr>
      <w:r>
        <w:rPr>
          <w:snapToGrid w:val="0"/>
        </w:rPr>
        <w:tab/>
        <w:t>(A)</w:t>
      </w:r>
      <w:r>
        <w:rPr>
          <w:snapToGrid w:val="0"/>
        </w:rPr>
        <w:tab/>
        <w:t>the appropriate premium for the policy of insurance as prescribed pursuant to that Act; and</w:t>
      </w:r>
    </w:p>
    <w:p w:rsidR="006764E6" w:rsidRDefault="00C00D7B">
      <w:pPr>
        <w:pStyle w:val="IndentI0"/>
      </w:pPr>
      <w:r>
        <w:tab/>
        <w:t>(B)</w:t>
      </w:r>
      <w:r>
        <w:tab/>
        <w:t xml:space="preserve">the stamp duty payable on the policy of insurance under section 96(2) of the </w:t>
      </w:r>
      <w:r>
        <w:rPr>
          <w:i/>
        </w:rPr>
        <w:t>Stamp Act 1921</w:t>
      </w:r>
      <w:r>
        <w:t>.</w:t>
      </w:r>
    </w:p>
    <w:p w:rsidR="006764E6" w:rsidRDefault="00C00D7B">
      <w:pPr>
        <w:pStyle w:val="Ednotesubsection"/>
      </w:pPr>
      <w:r>
        <w:tab/>
        <w:t>[(7)</w:t>
      </w:r>
      <w:r>
        <w:tab/>
        <w:t xml:space="preserve">repealed] </w:t>
      </w:r>
    </w:p>
    <w:p w:rsidR="006764E6" w:rsidRDefault="00C00D7B">
      <w:pPr>
        <w:pStyle w:val="Subsection"/>
        <w:rPr>
          <w:snapToGrid w:val="0"/>
        </w:rPr>
      </w:pPr>
      <w:r>
        <w:rPr>
          <w:snapToGrid w:val="0"/>
        </w:rPr>
        <w:tab/>
        <w:t>(8)</w:t>
      </w:r>
      <w:r>
        <w:rPr>
          <w:snapToGrid w:val="0"/>
        </w:rPr>
        <w:tab/>
        <w:t>A person shall not drive, or cause or permit the driving of, a vehicle in respect of which a permit has been issued, except in accordance with the terms and conditions of the permit.</w:t>
      </w:r>
    </w:p>
    <w:p w:rsidR="006764E6" w:rsidRDefault="00C00D7B">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 xml:space="preserve">2; 21 Sep 1990 p. 4940; 20 Sep 1991 p. 4947; 26 Jun 1992 p. 2795; 17 Aug 1993 p. 4430; 22 Dec 1995 p. 6195; 24 May 1996 p. 2175; 31 Jan 1997 p. 682 and 683; 8 Sep 2000 p. 5192; 27 Jul 2004 p. 3082.] </w:t>
      </w:r>
    </w:p>
    <w:p w:rsidR="006764E6" w:rsidRDefault="00C00D7B">
      <w:pPr>
        <w:pStyle w:val="Ednotesection"/>
      </w:pPr>
      <w:r>
        <w:t>[</w:t>
      </w:r>
      <w:r>
        <w:rPr>
          <w:b/>
        </w:rPr>
        <w:t>12.</w:t>
      </w:r>
      <w:r>
        <w:rPr>
          <w:b/>
        </w:rPr>
        <w:tab/>
      </w:r>
      <w:r>
        <w:t xml:space="preserve">Repealed in Gazette 10 Nov 1977 p. 4189.] </w:t>
      </w:r>
    </w:p>
    <w:p w:rsidR="006764E6" w:rsidRDefault="00C00D7B">
      <w:pPr>
        <w:pStyle w:val="Heading5"/>
        <w:rPr>
          <w:snapToGrid w:val="0"/>
        </w:rPr>
      </w:pPr>
      <w:bookmarkStart w:id="230" w:name="_Toc465756644"/>
      <w:bookmarkStart w:id="231" w:name="_Toc474632567"/>
      <w:bookmarkStart w:id="232" w:name="_Toc587715"/>
      <w:bookmarkStart w:id="233" w:name="_Toc12948835"/>
      <w:bookmarkStart w:id="234" w:name="_Toc13383808"/>
      <w:bookmarkStart w:id="235" w:name="_Toc112664224"/>
      <w:bookmarkStart w:id="236" w:name="_Toc115152725"/>
      <w:bookmarkStart w:id="237" w:name="_Toc138665627"/>
      <w:r>
        <w:rPr>
          <w:rStyle w:val="CharSectno"/>
        </w:rPr>
        <w:t>13</w:t>
      </w:r>
      <w:r>
        <w:rPr>
          <w:snapToGrid w:val="0"/>
        </w:rPr>
        <w:t>.</w:t>
      </w:r>
      <w:r>
        <w:rPr>
          <w:snapToGrid w:val="0"/>
        </w:rPr>
        <w:tab/>
        <w:t>Signs to be displayed</w:t>
      </w:r>
      <w:bookmarkEnd w:id="230"/>
      <w:bookmarkEnd w:id="231"/>
      <w:bookmarkEnd w:id="232"/>
      <w:bookmarkEnd w:id="233"/>
      <w:bookmarkEnd w:id="234"/>
      <w:bookmarkEnd w:id="235"/>
      <w:bookmarkEnd w:id="236"/>
      <w:bookmarkEnd w:id="237"/>
      <w:r>
        <w:rPr>
          <w:snapToGrid w:val="0"/>
        </w:rPr>
        <w:t xml:space="preserve"> </w:t>
      </w:r>
    </w:p>
    <w:p w:rsidR="006764E6" w:rsidRDefault="00C00D7B">
      <w:pPr>
        <w:pStyle w:val="Subsection"/>
        <w:spacing w:before="120"/>
        <w:rPr>
          <w:snapToGrid w:val="0"/>
        </w:rPr>
      </w:pPr>
      <w:r>
        <w:rPr>
          <w:snapToGrid w:val="0"/>
        </w:rPr>
        <w:tab/>
      </w:r>
      <w:r>
        <w:rPr>
          <w:snapToGrid w:val="0"/>
        </w:rPr>
        <w:tab/>
        <w:t>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issued under this regulation.</w:t>
      </w:r>
    </w:p>
    <w:p w:rsidR="006764E6" w:rsidRDefault="00C00D7B">
      <w:pPr>
        <w:pStyle w:val="Heading5"/>
        <w:rPr>
          <w:snapToGrid w:val="0"/>
        </w:rPr>
      </w:pPr>
      <w:bookmarkStart w:id="238" w:name="_Toc465756645"/>
      <w:bookmarkStart w:id="239" w:name="_Toc474632568"/>
      <w:bookmarkStart w:id="240" w:name="_Toc587716"/>
      <w:bookmarkStart w:id="241" w:name="_Toc12948836"/>
      <w:bookmarkStart w:id="242" w:name="_Toc13383809"/>
      <w:bookmarkStart w:id="243" w:name="_Toc112664225"/>
      <w:bookmarkStart w:id="244" w:name="_Toc115152726"/>
      <w:bookmarkStart w:id="245" w:name="_Toc138665628"/>
      <w:r>
        <w:rPr>
          <w:rStyle w:val="CharSectno"/>
        </w:rPr>
        <w:t>14</w:t>
      </w:r>
      <w:r>
        <w:rPr>
          <w:snapToGrid w:val="0"/>
        </w:rPr>
        <w:t>.</w:t>
      </w:r>
      <w:r>
        <w:rPr>
          <w:snapToGrid w:val="0"/>
        </w:rPr>
        <w:tab/>
        <w:t xml:space="preserve">Fee for duplicate or certified copy of </w:t>
      </w:r>
      <w:bookmarkEnd w:id="238"/>
      <w:bookmarkEnd w:id="239"/>
      <w:bookmarkEnd w:id="240"/>
      <w:bookmarkEnd w:id="241"/>
      <w:bookmarkEnd w:id="242"/>
      <w:r>
        <w:rPr>
          <w:snapToGrid w:val="0"/>
        </w:rPr>
        <w:t>licence</w:t>
      </w:r>
      <w:bookmarkEnd w:id="243"/>
      <w:bookmarkEnd w:id="244"/>
      <w:bookmarkEnd w:id="245"/>
      <w:r>
        <w:rPr>
          <w:snapToGrid w:val="0"/>
        </w:rPr>
        <w:t xml:space="preserve"> </w:t>
      </w:r>
    </w:p>
    <w:p w:rsidR="006764E6" w:rsidRDefault="00C00D7B">
      <w:pPr>
        <w:pStyle w:val="Subsection"/>
        <w:spacing w:before="120"/>
        <w:rPr>
          <w:snapToGrid w:val="0"/>
        </w:rPr>
      </w:pPr>
      <w:r>
        <w:rPr>
          <w:snapToGrid w:val="0"/>
        </w:rPr>
        <w:tab/>
      </w:r>
      <w:r>
        <w:rPr>
          <w:snapToGrid w:val="0"/>
        </w:rPr>
        <w:tab/>
        <w:t>The Director General shall, on payment of the fee specified in item 9 of Schedule 2, issue a duplicate or certified copy of a vehicle licence that has been lost or destroyed, to the person named in the licence or, in the event of his death, to his executor or administrator.</w:t>
      </w:r>
    </w:p>
    <w:p w:rsidR="006764E6" w:rsidRDefault="00C00D7B">
      <w:pPr>
        <w:pStyle w:val="Footnotesection"/>
      </w:pPr>
      <w:r>
        <w:tab/>
        <w:t xml:space="preserve">[Regulation 14 amended in Gazette 30 Dec 1977 p. 4750; 18 Dec 1981 p. 5194; 2 Feb 1982 p. 402; 21 Oct 1983 p. 4270; 21 Sep 1990 p. 4940; 26 Jun 1992 p. 2795; 17 Aug 1993 p. 4430; 31 Jan 1997 p. 683.] </w:t>
      </w:r>
    </w:p>
    <w:p w:rsidR="006764E6" w:rsidRDefault="00C00D7B">
      <w:pPr>
        <w:pStyle w:val="Heading5"/>
        <w:rPr>
          <w:snapToGrid w:val="0"/>
        </w:rPr>
      </w:pPr>
      <w:bookmarkStart w:id="246" w:name="_Toc465756646"/>
      <w:bookmarkStart w:id="247" w:name="_Toc474632569"/>
      <w:bookmarkStart w:id="248" w:name="_Toc587717"/>
      <w:bookmarkStart w:id="249" w:name="_Toc12948837"/>
      <w:bookmarkStart w:id="250" w:name="_Toc13383810"/>
      <w:bookmarkStart w:id="251" w:name="_Toc112664226"/>
      <w:bookmarkStart w:id="252" w:name="_Toc115152727"/>
      <w:bookmarkStart w:id="253" w:name="_Toc138665629"/>
      <w:r>
        <w:rPr>
          <w:rStyle w:val="CharSectno"/>
        </w:rPr>
        <w:t>15</w:t>
      </w:r>
      <w:r>
        <w:rPr>
          <w:snapToGrid w:val="0"/>
        </w:rPr>
        <w:t>.</w:t>
      </w:r>
      <w:r>
        <w:rPr>
          <w:snapToGrid w:val="0"/>
        </w:rPr>
        <w:tab/>
        <w:t>Licences unlawfully held, or not current, and change of address</w:t>
      </w:r>
      <w:bookmarkEnd w:id="246"/>
      <w:bookmarkEnd w:id="247"/>
      <w:bookmarkEnd w:id="248"/>
      <w:bookmarkEnd w:id="249"/>
      <w:bookmarkEnd w:id="250"/>
      <w:bookmarkEnd w:id="251"/>
      <w:bookmarkEnd w:id="252"/>
      <w:bookmarkEnd w:id="253"/>
      <w:r>
        <w:rPr>
          <w:snapToGrid w:val="0"/>
        </w:rPr>
        <w:t xml:space="preserve"> </w:t>
      </w:r>
    </w:p>
    <w:p w:rsidR="006764E6" w:rsidRDefault="00C00D7B">
      <w:pPr>
        <w:pStyle w:val="Subsection"/>
        <w:spacing w:before="120"/>
        <w:rPr>
          <w:snapToGrid w:val="0"/>
        </w:rPr>
      </w:pPr>
      <w:r>
        <w:rPr>
          <w:snapToGrid w:val="0"/>
        </w:rPr>
        <w:tab/>
        <w:t>(1)</w:t>
      </w:r>
      <w:r>
        <w:rPr>
          <w:snapToGrid w:val="0"/>
        </w:rPr>
        <w:tab/>
        <w:t>A person shall not use a vehicle of which the licence is held in contravention of the provisions of any Act or these regulations.</w:t>
      </w:r>
    </w:p>
    <w:p w:rsidR="006764E6" w:rsidRDefault="00C00D7B">
      <w:pPr>
        <w:pStyle w:val="Subsection"/>
        <w:spacing w:before="120"/>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6764E6" w:rsidRDefault="00C00D7B">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rsidR="006764E6" w:rsidRDefault="00C00D7B">
      <w:pPr>
        <w:pStyle w:val="Footnotesection"/>
      </w:pPr>
      <w:r>
        <w:tab/>
        <w:t xml:space="preserve">[Regulation 15 amended in Gazette 13 Mar 1981 p. 939; 2 Feb 1982 p. 401; 31 Jan 1997 p. 683.] </w:t>
      </w:r>
    </w:p>
    <w:p w:rsidR="006764E6" w:rsidRDefault="00C00D7B">
      <w:pPr>
        <w:pStyle w:val="Heading2"/>
      </w:pPr>
      <w:bookmarkStart w:id="254" w:name="_Toc73407532"/>
      <w:bookmarkStart w:id="255" w:name="_Toc73409788"/>
      <w:bookmarkStart w:id="256" w:name="_Toc76544406"/>
      <w:bookmarkStart w:id="257" w:name="_Toc78625070"/>
      <w:bookmarkStart w:id="258" w:name="_Toc78685461"/>
      <w:bookmarkStart w:id="259" w:name="_Toc91580621"/>
      <w:bookmarkStart w:id="260" w:name="_Toc95040369"/>
      <w:bookmarkStart w:id="261" w:name="_Toc95096835"/>
      <w:bookmarkStart w:id="262" w:name="_Toc104889102"/>
      <w:bookmarkStart w:id="263" w:name="_Toc104965996"/>
      <w:bookmarkStart w:id="264" w:name="_Toc107796582"/>
      <w:bookmarkStart w:id="265" w:name="_Toc110400089"/>
      <w:bookmarkStart w:id="266" w:name="_Toc110408270"/>
      <w:bookmarkStart w:id="267" w:name="_Toc112664227"/>
      <w:bookmarkStart w:id="268" w:name="_Toc112664996"/>
      <w:bookmarkStart w:id="269" w:name="_Toc112667585"/>
      <w:bookmarkStart w:id="270" w:name="_Toc115152728"/>
      <w:bookmarkStart w:id="271" w:name="_Toc117330344"/>
      <w:bookmarkStart w:id="272" w:name="_Toc124151021"/>
      <w:bookmarkStart w:id="273" w:name="_Toc136331516"/>
      <w:bookmarkStart w:id="274" w:name="_Toc138665630"/>
      <w:r>
        <w:rPr>
          <w:rStyle w:val="CharPartNo"/>
        </w:rPr>
        <w:t>Part III</w:t>
      </w:r>
      <w:r>
        <w:rPr>
          <w:rStyle w:val="CharDivNo"/>
        </w:rPr>
        <w:t> </w:t>
      </w:r>
      <w:r>
        <w:t>—</w:t>
      </w:r>
      <w:r>
        <w:rPr>
          <w:rStyle w:val="CharDivText"/>
        </w:rPr>
        <w:t> </w:t>
      </w:r>
      <w:r>
        <w:rPr>
          <w:rStyle w:val="CharPartText"/>
        </w:rPr>
        <w:t>Licences for overseas vehicles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rsidR="006764E6" w:rsidRDefault="00C00D7B">
      <w:pPr>
        <w:pStyle w:val="Heading5"/>
        <w:rPr>
          <w:snapToGrid w:val="0"/>
        </w:rPr>
      </w:pPr>
      <w:bookmarkStart w:id="275" w:name="_Toc465756647"/>
      <w:bookmarkStart w:id="276" w:name="_Toc474632570"/>
      <w:bookmarkStart w:id="277" w:name="_Toc587718"/>
      <w:bookmarkStart w:id="278" w:name="_Toc12948838"/>
      <w:bookmarkStart w:id="279" w:name="_Toc13383811"/>
      <w:bookmarkStart w:id="280" w:name="_Toc112664228"/>
      <w:bookmarkStart w:id="281" w:name="_Toc115152729"/>
      <w:bookmarkStart w:id="282" w:name="_Toc138665631"/>
      <w:r>
        <w:rPr>
          <w:rStyle w:val="CharSectno"/>
        </w:rPr>
        <w:t>16</w:t>
      </w:r>
      <w:r>
        <w:rPr>
          <w:snapToGrid w:val="0"/>
        </w:rPr>
        <w:t>.</w:t>
      </w:r>
      <w:r>
        <w:rPr>
          <w:snapToGrid w:val="0"/>
        </w:rPr>
        <w:tab/>
        <w:t>Application for vehicle licence and for extension or renewal</w:t>
      </w:r>
      <w:bookmarkEnd w:id="275"/>
      <w:bookmarkEnd w:id="276"/>
      <w:bookmarkEnd w:id="277"/>
      <w:bookmarkEnd w:id="278"/>
      <w:bookmarkEnd w:id="279"/>
      <w:bookmarkEnd w:id="280"/>
      <w:bookmarkEnd w:id="281"/>
      <w:bookmarkEnd w:id="282"/>
    </w:p>
    <w:p w:rsidR="006764E6" w:rsidRDefault="00C00D7B">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6764E6" w:rsidRDefault="00C00D7B">
      <w:pPr>
        <w:pStyle w:val="Subsection"/>
        <w:rPr>
          <w:snapToGrid w:val="0"/>
        </w:rPr>
      </w:pPr>
      <w:r>
        <w:rPr>
          <w:snapToGrid w:val="0"/>
        </w:rPr>
        <w:tab/>
        <w:t>(2)</w:t>
      </w:r>
      <w:r>
        <w:rPr>
          <w:snapToGrid w:val="0"/>
        </w:rPr>
        <w:tab/>
        <w:t>An application shall set out — </w:t>
      </w:r>
    </w:p>
    <w:p w:rsidR="006764E6" w:rsidRDefault="00C00D7B">
      <w:pPr>
        <w:pStyle w:val="Indenta"/>
        <w:rPr>
          <w:snapToGrid w:val="0"/>
        </w:rPr>
      </w:pPr>
      <w:r>
        <w:rPr>
          <w:snapToGrid w:val="0"/>
        </w:rPr>
        <w:tab/>
        <w:t>(a)</w:t>
      </w:r>
      <w:r>
        <w:rPr>
          <w:snapToGrid w:val="0"/>
        </w:rPr>
        <w:tab/>
        <w:t>the full name and permanent overseas address of the owner of the vehicle;</w:t>
      </w:r>
    </w:p>
    <w:p w:rsidR="006764E6" w:rsidRDefault="00C00D7B">
      <w:pPr>
        <w:pStyle w:val="Indenta"/>
        <w:rPr>
          <w:snapToGrid w:val="0"/>
        </w:rPr>
      </w:pPr>
      <w:r>
        <w:rPr>
          <w:snapToGrid w:val="0"/>
        </w:rPr>
        <w:tab/>
        <w:t>(b)</w:t>
      </w:r>
      <w:r>
        <w:rPr>
          <w:snapToGrid w:val="0"/>
        </w:rPr>
        <w:tab/>
        <w:t>the owner’s principal addresses while in Australia and in this State;</w:t>
      </w:r>
    </w:p>
    <w:p w:rsidR="006764E6" w:rsidRDefault="00C00D7B">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6764E6" w:rsidRDefault="00C00D7B">
      <w:pPr>
        <w:pStyle w:val="Indenta"/>
        <w:rPr>
          <w:snapToGrid w:val="0"/>
        </w:rPr>
      </w:pPr>
      <w:r>
        <w:rPr>
          <w:snapToGrid w:val="0"/>
        </w:rPr>
        <w:tab/>
        <w:t>(d)</w:t>
      </w:r>
      <w:r>
        <w:rPr>
          <w:snapToGrid w:val="0"/>
        </w:rPr>
        <w:tab/>
        <w:t>details relating to — </w:t>
      </w:r>
    </w:p>
    <w:p w:rsidR="006764E6" w:rsidRDefault="00C00D7B">
      <w:pPr>
        <w:pStyle w:val="Indenti"/>
        <w:rPr>
          <w:snapToGrid w:val="0"/>
        </w:rPr>
      </w:pPr>
      <w:r>
        <w:rPr>
          <w:snapToGrid w:val="0"/>
        </w:rPr>
        <w:tab/>
        <w:t>(i)</w:t>
      </w:r>
      <w:r>
        <w:rPr>
          <w:snapToGrid w:val="0"/>
        </w:rPr>
        <w:tab/>
        <w:t>the arrival of the vehicle in, and the proposed removal of the vehicle out of, the Commonwealth and the State;</w:t>
      </w:r>
    </w:p>
    <w:p w:rsidR="006764E6" w:rsidRDefault="00C00D7B">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6764E6" w:rsidRDefault="00C00D7B">
      <w:pPr>
        <w:pStyle w:val="Indenti"/>
        <w:rPr>
          <w:snapToGrid w:val="0"/>
        </w:rPr>
      </w:pPr>
      <w:r>
        <w:rPr>
          <w:snapToGrid w:val="0"/>
        </w:rPr>
        <w:tab/>
        <w:t>(iii)</w:t>
      </w:r>
      <w:r>
        <w:rPr>
          <w:snapToGrid w:val="0"/>
        </w:rPr>
        <w:tab/>
        <w:t>the vehicle licence issued in respect of the vehicle in the country from which the vehicle is brought to the Commonwealth; and</w:t>
      </w:r>
    </w:p>
    <w:p w:rsidR="006764E6" w:rsidRDefault="00C00D7B">
      <w:pPr>
        <w:pStyle w:val="Indenti"/>
        <w:rPr>
          <w:snapToGrid w:val="0"/>
        </w:rPr>
      </w:pPr>
      <w:r>
        <w:rPr>
          <w:snapToGrid w:val="0"/>
        </w:rPr>
        <w:tab/>
        <w:t>(iv)</w:t>
      </w:r>
      <w:r>
        <w:rPr>
          <w:snapToGrid w:val="0"/>
        </w:rPr>
        <w:tab/>
        <w:t>the Third Party Insurance Policy required to be held in respect of the vehicle.</w:t>
      </w:r>
    </w:p>
    <w:p w:rsidR="006764E6" w:rsidRDefault="00C00D7B">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and issue, or the extension or renewal, of the licence.</w:t>
      </w:r>
    </w:p>
    <w:p w:rsidR="006764E6" w:rsidRDefault="00C00D7B">
      <w:pPr>
        <w:pStyle w:val="Footnotesection"/>
      </w:pPr>
      <w:r>
        <w:tab/>
        <w:t xml:space="preserve">[Regulation 16 amended in Gazette 2 Feb 1982 p. 402; 31 Jan 1997 p. 683.] </w:t>
      </w:r>
    </w:p>
    <w:p w:rsidR="006764E6" w:rsidRDefault="00C00D7B">
      <w:pPr>
        <w:pStyle w:val="Heading5"/>
        <w:rPr>
          <w:snapToGrid w:val="0"/>
        </w:rPr>
      </w:pPr>
      <w:bookmarkStart w:id="283" w:name="_Toc465756648"/>
      <w:bookmarkStart w:id="284" w:name="_Toc474632571"/>
      <w:bookmarkStart w:id="285" w:name="_Toc587719"/>
      <w:bookmarkStart w:id="286" w:name="_Toc12948839"/>
      <w:bookmarkStart w:id="287" w:name="_Toc13383812"/>
      <w:bookmarkStart w:id="288" w:name="_Toc112664229"/>
      <w:bookmarkStart w:id="289" w:name="_Toc115152730"/>
      <w:bookmarkStart w:id="290" w:name="_Toc138665632"/>
      <w:r>
        <w:rPr>
          <w:rStyle w:val="CharSectno"/>
        </w:rPr>
        <w:t>17</w:t>
      </w:r>
      <w:r>
        <w:rPr>
          <w:snapToGrid w:val="0"/>
        </w:rPr>
        <w:t>.</w:t>
      </w:r>
      <w:r>
        <w:rPr>
          <w:snapToGrid w:val="0"/>
        </w:rPr>
        <w:tab/>
        <w:t>Contract of Third Party Insurance required</w:t>
      </w:r>
      <w:bookmarkEnd w:id="283"/>
      <w:bookmarkEnd w:id="284"/>
      <w:bookmarkEnd w:id="285"/>
      <w:bookmarkEnd w:id="286"/>
      <w:bookmarkEnd w:id="287"/>
      <w:bookmarkEnd w:id="288"/>
      <w:bookmarkEnd w:id="289"/>
      <w:bookmarkEnd w:id="290"/>
      <w:r>
        <w:rPr>
          <w:snapToGrid w:val="0"/>
        </w:rPr>
        <w:t xml:space="preserve"> </w:t>
      </w:r>
    </w:p>
    <w:p w:rsidR="006764E6" w:rsidRDefault="00C00D7B">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6764E6" w:rsidRDefault="00C00D7B">
      <w:pPr>
        <w:pStyle w:val="Heading5"/>
        <w:rPr>
          <w:snapToGrid w:val="0"/>
        </w:rPr>
      </w:pPr>
      <w:bookmarkStart w:id="291" w:name="_Toc465756649"/>
      <w:bookmarkStart w:id="292" w:name="_Toc474632572"/>
      <w:bookmarkStart w:id="293" w:name="_Toc587720"/>
      <w:bookmarkStart w:id="294" w:name="_Toc12948840"/>
      <w:bookmarkStart w:id="295" w:name="_Toc13383813"/>
      <w:bookmarkStart w:id="296" w:name="_Toc112664230"/>
      <w:bookmarkStart w:id="297" w:name="_Toc115152731"/>
      <w:bookmarkStart w:id="298" w:name="_Toc138665633"/>
      <w:r>
        <w:rPr>
          <w:rStyle w:val="CharSectno"/>
        </w:rPr>
        <w:t>18</w:t>
      </w:r>
      <w:r>
        <w:rPr>
          <w:snapToGrid w:val="0"/>
        </w:rPr>
        <w:t>.</w:t>
      </w:r>
      <w:r>
        <w:rPr>
          <w:snapToGrid w:val="0"/>
        </w:rPr>
        <w:tab/>
        <w:t>Identification tablets or plates on motor vehicles to which Part IV of the Act applies</w:t>
      </w:r>
      <w:bookmarkEnd w:id="291"/>
      <w:bookmarkEnd w:id="292"/>
      <w:bookmarkEnd w:id="293"/>
      <w:bookmarkEnd w:id="294"/>
      <w:bookmarkEnd w:id="295"/>
      <w:bookmarkEnd w:id="296"/>
      <w:bookmarkEnd w:id="297"/>
      <w:bookmarkEnd w:id="298"/>
      <w:r>
        <w:rPr>
          <w:snapToGrid w:val="0"/>
        </w:rPr>
        <w:t xml:space="preserve"> </w:t>
      </w:r>
    </w:p>
    <w:p w:rsidR="006764E6" w:rsidRDefault="00C00D7B">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6764E6" w:rsidRDefault="00C00D7B">
      <w:pPr>
        <w:pStyle w:val="Subsection"/>
        <w:rPr>
          <w:snapToGrid w:val="0"/>
        </w:rPr>
      </w:pPr>
      <w:r>
        <w:rPr>
          <w:snapToGrid w:val="0"/>
        </w:rPr>
        <w:tab/>
        <w:t>(2)</w:t>
      </w:r>
      <w:r>
        <w:rPr>
          <w:snapToGrid w:val="0"/>
        </w:rPr>
        <w:tab/>
        <w:t>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these regulations for a similar set when issued to a permanent resident of the State.</w:t>
      </w:r>
    </w:p>
    <w:p w:rsidR="006764E6" w:rsidRDefault="00C00D7B">
      <w:pPr>
        <w:pStyle w:val="Subsection"/>
        <w:rPr>
          <w:snapToGrid w:val="0"/>
        </w:rPr>
      </w:pPr>
      <w:r>
        <w:rPr>
          <w:snapToGrid w:val="0"/>
        </w:rPr>
        <w:tab/>
        <w:t>(3)</w:t>
      </w:r>
      <w:r>
        <w:rPr>
          <w:snapToGrid w:val="0"/>
        </w:rPr>
        <w:tab/>
        <w:t>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issued under the authority of section 31 or section 33 of the Act expires or until the earlier exportation of the vehicle from the Commonwealth.</w:t>
      </w:r>
    </w:p>
    <w:p w:rsidR="006764E6" w:rsidRDefault="00C00D7B">
      <w:pPr>
        <w:pStyle w:val="Subsection"/>
        <w:rPr>
          <w:snapToGrid w:val="0"/>
        </w:rPr>
      </w:pPr>
      <w:r>
        <w:rPr>
          <w:snapToGrid w:val="0"/>
        </w:rPr>
        <w:tab/>
        <w:t>(4)</w:t>
      </w:r>
      <w:r>
        <w:rPr>
          <w:snapToGrid w:val="0"/>
        </w:rPr>
        <w:tab/>
        <w:t>Upon the expiry of a vehicle licence issued, extended or renewed under Part IV of the Act, or on, or immediately prior to, the exportation from the Commonwealth of the vehicle for which the licence was issued, the owner or person in charge of the vehicle shall leave any temporary plates issued in respect of that vehicle with the Director General, immediately prior to the expiry or exportation.</w:t>
      </w:r>
    </w:p>
    <w:p w:rsidR="006764E6" w:rsidRDefault="00C00D7B">
      <w:pPr>
        <w:pStyle w:val="Footnotesection"/>
      </w:pPr>
      <w:r>
        <w:tab/>
        <w:t xml:space="preserve">[Regulation 18 amended in Gazette 2 Feb 1982 p. 402; 31 Jan 1997 p. 683.] </w:t>
      </w:r>
    </w:p>
    <w:p w:rsidR="006764E6" w:rsidRDefault="00C00D7B">
      <w:pPr>
        <w:pStyle w:val="Ednotesection"/>
      </w:pPr>
      <w:r>
        <w:t>[</w:t>
      </w:r>
      <w:r>
        <w:rPr>
          <w:b/>
          <w:bCs/>
        </w:rPr>
        <w:t>19.</w:t>
      </w:r>
      <w:r>
        <w:tab/>
        <w:t>Repealed in Gazette 27 Jul 2004 p. 3082.]</w:t>
      </w:r>
    </w:p>
    <w:p w:rsidR="006764E6" w:rsidRDefault="00C00D7B">
      <w:pPr>
        <w:pStyle w:val="Heading5"/>
        <w:rPr>
          <w:snapToGrid w:val="0"/>
        </w:rPr>
      </w:pPr>
      <w:bookmarkStart w:id="299" w:name="_Toc465756651"/>
      <w:bookmarkStart w:id="300" w:name="_Toc474632574"/>
      <w:bookmarkStart w:id="301" w:name="_Toc587722"/>
      <w:bookmarkStart w:id="302" w:name="_Toc12948842"/>
      <w:bookmarkStart w:id="303" w:name="_Toc13383815"/>
      <w:bookmarkStart w:id="304" w:name="_Toc112664231"/>
      <w:bookmarkStart w:id="305" w:name="_Toc115152732"/>
      <w:bookmarkStart w:id="306" w:name="_Toc138665634"/>
      <w:r>
        <w:rPr>
          <w:rStyle w:val="CharSectno"/>
        </w:rPr>
        <w:t>20</w:t>
      </w:r>
      <w:r>
        <w:rPr>
          <w:snapToGrid w:val="0"/>
        </w:rPr>
        <w:t>.</w:t>
      </w:r>
      <w:r>
        <w:rPr>
          <w:snapToGrid w:val="0"/>
        </w:rPr>
        <w:tab/>
        <w:t>Permits for use of vehicle not conforming with requirements of the Act or regulations</w:t>
      </w:r>
      <w:bookmarkEnd w:id="299"/>
      <w:bookmarkEnd w:id="300"/>
      <w:bookmarkEnd w:id="301"/>
      <w:bookmarkEnd w:id="302"/>
      <w:bookmarkEnd w:id="303"/>
      <w:bookmarkEnd w:id="304"/>
      <w:bookmarkEnd w:id="305"/>
      <w:bookmarkEnd w:id="306"/>
      <w:r>
        <w:rPr>
          <w:snapToGrid w:val="0"/>
        </w:rPr>
        <w:t xml:space="preserve"> </w:t>
      </w:r>
    </w:p>
    <w:p w:rsidR="006764E6" w:rsidRDefault="00C00D7B">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6764E6" w:rsidRDefault="00C00D7B">
      <w:pPr>
        <w:pStyle w:val="Footnotesection"/>
      </w:pPr>
      <w:r>
        <w:tab/>
        <w:t xml:space="preserve">[Regulation 20 amended in Gazette 2 Feb 1982 p. 402; 31 Jan 1997 p. 683; 27 Jul 2004 p. 3082.] </w:t>
      </w:r>
    </w:p>
    <w:p w:rsidR="006764E6" w:rsidRDefault="00C00D7B">
      <w:pPr>
        <w:pStyle w:val="Heading5"/>
        <w:rPr>
          <w:snapToGrid w:val="0"/>
        </w:rPr>
      </w:pPr>
      <w:bookmarkStart w:id="307" w:name="_Toc465756652"/>
      <w:bookmarkStart w:id="308" w:name="_Toc474632575"/>
      <w:bookmarkStart w:id="309" w:name="_Toc587723"/>
      <w:bookmarkStart w:id="310" w:name="_Toc12948843"/>
      <w:bookmarkStart w:id="311" w:name="_Toc13383816"/>
      <w:bookmarkStart w:id="312" w:name="_Toc112664232"/>
      <w:bookmarkStart w:id="313" w:name="_Toc115152733"/>
      <w:bookmarkStart w:id="314" w:name="_Toc138665635"/>
      <w:r>
        <w:rPr>
          <w:rStyle w:val="CharSectno"/>
        </w:rPr>
        <w:t>21</w:t>
      </w:r>
      <w:r>
        <w:rPr>
          <w:snapToGrid w:val="0"/>
        </w:rPr>
        <w:t>.</w:t>
      </w:r>
      <w:r>
        <w:rPr>
          <w:snapToGrid w:val="0"/>
        </w:rPr>
        <w:tab/>
        <w:t>When licence for overseas vehicle ceases to have force and effect</w:t>
      </w:r>
      <w:bookmarkEnd w:id="307"/>
      <w:bookmarkEnd w:id="308"/>
      <w:bookmarkEnd w:id="309"/>
      <w:bookmarkEnd w:id="310"/>
      <w:bookmarkEnd w:id="311"/>
      <w:bookmarkEnd w:id="312"/>
      <w:bookmarkEnd w:id="313"/>
      <w:bookmarkEnd w:id="314"/>
      <w:r>
        <w:rPr>
          <w:snapToGrid w:val="0"/>
        </w:rPr>
        <w:t xml:space="preserve"> </w:t>
      </w:r>
    </w:p>
    <w:p w:rsidR="006764E6" w:rsidRDefault="00C00D7B">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6764E6" w:rsidRDefault="00C00D7B">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6764E6" w:rsidRDefault="00C00D7B">
      <w:pPr>
        <w:pStyle w:val="Heading2"/>
      </w:pPr>
      <w:bookmarkStart w:id="315" w:name="_Toc73407539"/>
      <w:bookmarkStart w:id="316" w:name="_Toc73409795"/>
      <w:bookmarkStart w:id="317" w:name="_Toc76544413"/>
      <w:bookmarkStart w:id="318" w:name="_Toc78625077"/>
      <w:bookmarkStart w:id="319" w:name="_Toc78685467"/>
      <w:bookmarkStart w:id="320" w:name="_Toc91580627"/>
      <w:bookmarkStart w:id="321" w:name="_Toc95040375"/>
      <w:bookmarkStart w:id="322" w:name="_Toc95096841"/>
      <w:bookmarkStart w:id="323" w:name="_Toc104889108"/>
      <w:bookmarkStart w:id="324" w:name="_Toc104966002"/>
      <w:bookmarkStart w:id="325" w:name="_Toc107796588"/>
      <w:bookmarkStart w:id="326" w:name="_Toc110400095"/>
      <w:bookmarkStart w:id="327" w:name="_Toc110408276"/>
      <w:bookmarkStart w:id="328" w:name="_Toc112664233"/>
      <w:bookmarkStart w:id="329" w:name="_Toc112665002"/>
      <w:bookmarkStart w:id="330" w:name="_Toc112667591"/>
      <w:bookmarkStart w:id="331" w:name="_Toc115152734"/>
      <w:bookmarkStart w:id="332" w:name="_Toc117330350"/>
      <w:bookmarkStart w:id="333" w:name="_Toc124151027"/>
      <w:bookmarkStart w:id="334" w:name="_Toc136331522"/>
      <w:bookmarkStart w:id="335" w:name="_Toc138665636"/>
      <w:r>
        <w:rPr>
          <w:rStyle w:val="CharPartNo"/>
        </w:rPr>
        <w:t>Part IIIA</w:t>
      </w:r>
      <w:r>
        <w:t> — </w:t>
      </w:r>
      <w:r>
        <w:rPr>
          <w:rStyle w:val="CharPartText"/>
        </w:rPr>
        <w:t>Vehicle licence fee exemptions and concessions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6764E6" w:rsidRDefault="00C00D7B">
      <w:pPr>
        <w:pStyle w:val="Footnoteheading"/>
        <w:ind w:left="890"/>
        <w:rPr>
          <w:snapToGrid w:val="0"/>
        </w:rPr>
      </w:pPr>
      <w:r>
        <w:rPr>
          <w:snapToGrid w:val="0"/>
        </w:rPr>
        <w:tab/>
        <w:t>[Heading inserted in Gazette 24 Nov 1995 p. 5449.]</w:t>
      </w:r>
    </w:p>
    <w:p w:rsidR="006764E6" w:rsidRDefault="00C00D7B">
      <w:pPr>
        <w:pStyle w:val="Heading3"/>
        <w:rPr>
          <w:snapToGrid w:val="0"/>
        </w:rPr>
      </w:pPr>
      <w:bookmarkStart w:id="336" w:name="_Toc73407540"/>
      <w:bookmarkStart w:id="337" w:name="_Toc73409796"/>
      <w:bookmarkStart w:id="338" w:name="_Toc76544414"/>
      <w:bookmarkStart w:id="339" w:name="_Toc78625078"/>
      <w:bookmarkStart w:id="340" w:name="_Toc78685468"/>
      <w:bookmarkStart w:id="341" w:name="_Toc91580628"/>
      <w:bookmarkStart w:id="342" w:name="_Toc95040376"/>
      <w:bookmarkStart w:id="343" w:name="_Toc95096842"/>
      <w:bookmarkStart w:id="344" w:name="_Toc104889109"/>
      <w:bookmarkStart w:id="345" w:name="_Toc104966003"/>
      <w:bookmarkStart w:id="346" w:name="_Toc107796589"/>
      <w:bookmarkStart w:id="347" w:name="_Toc110400096"/>
      <w:bookmarkStart w:id="348" w:name="_Toc110408277"/>
      <w:bookmarkStart w:id="349" w:name="_Toc112664234"/>
      <w:bookmarkStart w:id="350" w:name="_Toc112665003"/>
      <w:bookmarkStart w:id="351" w:name="_Toc112667592"/>
      <w:bookmarkStart w:id="352" w:name="_Toc115152735"/>
      <w:bookmarkStart w:id="353" w:name="_Toc117330351"/>
      <w:bookmarkStart w:id="354" w:name="_Toc124151028"/>
      <w:bookmarkStart w:id="355" w:name="_Toc136331523"/>
      <w:bookmarkStart w:id="356" w:name="_Toc138665637"/>
      <w:r>
        <w:rPr>
          <w:rStyle w:val="CharDivNo"/>
        </w:rPr>
        <w:t>Division 1</w:t>
      </w:r>
      <w:r>
        <w:rPr>
          <w:snapToGrid w:val="0"/>
        </w:rPr>
        <w:t> — </w:t>
      </w:r>
      <w:r>
        <w:rPr>
          <w:rStyle w:val="CharDivText"/>
        </w:rPr>
        <w:t>Preliminary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rsidR="006764E6" w:rsidRDefault="00C00D7B">
      <w:pPr>
        <w:pStyle w:val="Footnoteheading"/>
        <w:ind w:left="890"/>
        <w:rPr>
          <w:snapToGrid w:val="0"/>
        </w:rPr>
      </w:pPr>
      <w:r>
        <w:rPr>
          <w:snapToGrid w:val="0"/>
        </w:rPr>
        <w:tab/>
        <w:t>[Heading inserted in Gazette 24 Nov 1995 p. 5449.]</w:t>
      </w:r>
    </w:p>
    <w:p w:rsidR="006764E6" w:rsidRDefault="00C00D7B">
      <w:pPr>
        <w:pStyle w:val="Heading5"/>
        <w:spacing w:before="240"/>
        <w:rPr>
          <w:snapToGrid w:val="0"/>
        </w:rPr>
      </w:pPr>
      <w:bookmarkStart w:id="357" w:name="_Toc465756653"/>
      <w:bookmarkStart w:id="358" w:name="_Toc474632576"/>
      <w:bookmarkStart w:id="359" w:name="_Toc587724"/>
      <w:bookmarkStart w:id="360" w:name="_Toc12948844"/>
      <w:bookmarkStart w:id="361" w:name="_Toc13383817"/>
      <w:bookmarkStart w:id="362" w:name="_Toc112664235"/>
      <w:bookmarkStart w:id="363" w:name="_Toc115152736"/>
      <w:bookmarkStart w:id="364" w:name="_Toc138665638"/>
      <w:r>
        <w:rPr>
          <w:rStyle w:val="CharSectno"/>
        </w:rPr>
        <w:t>21A</w:t>
      </w:r>
      <w:r>
        <w:rPr>
          <w:snapToGrid w:val="0"/>
        </w:rPr>
        <w:t>.</w:t>
      </w:r>
      <w:r>
        <w:rPr>
          <w:snapToGrid w:val="0"/>
        </w:rPr>
        <w:tab/>
        <w:t>Interpretation</w:t>
      </w:r>
      <w:bookmarkEnd w:id="357"/>
      <w:bookmarkEnd w:id="358"/>
      <w:bookmarkEnd w:id="359"/>
      <w:bookmarkEnd w:id="360"/>
      <w:bookmarkEnd w:id="361"/>
      <w:bookmarkEnd w:id="362"/>
      <w:bookmarkEnd w:id="363"/>
      <w:bookmarkEnd w:id="364"/>
      <w:r>
        <w:rPr>
          <w:snapToGrid w:val="0"/>
        </w:rPr>
        <w:t xml:space="preserve"> </w:t>
      </w:r>
    </w:p>
    <w:p w:rsidR="006764E6" w:rsidRDefault="00C00D7B">
      <w:pPr>
        <w:pStyle w:val="Subsection"/>
        <w:spacing w:before="180"/>
        <w:rPr>
          <w:snapToGrid w:val="0"/>
        </w:rPr>
      </w:pPr>
      <w:r>
        <w:rPr>
          <w:snapToGrid w:val="0"/>
        </w:rPr>
        <w:tab/>
        <w:t>(1)</w:t>
      </w:r>
      <w:r>
        <w:rPr>
          <w:snapToGrid w:val="0"/>
        </w:rPr>
        <w:tab/>
        <w:t>In this Part, unless the contrary intention appears — </w:t>
      </w:r>
    </w:p>
    <w:p w:rsidR="006764E6" w:rsidRDefault="00C00D7B">
      <w:pPr>
        <w:pStyle w:val="Defstart"/>
        <w:spacing w:before="120"/>
      </w:pPr>
      <w:r>
        <w:rPr>
          <w:b/>
        </w:rPr>
        <w:tab/>
        <w:t>“</w:t>
      </w:r>
      <w:r>
        <w:rPr>
          <w:rStyle w:val="CharDefText"/>
        </w:rPr>
        <w:t>farm</w:t>
      </w:r>
      <w:r>
        <w:rPr>
          <w:b/>
        </w:rPr>
        <w:t>”</w:t>
      </w:r>
      <w:r>
        <w:t xml:space="preserve"> means the land on which a farmer carries on the farmer’s farming business; </w:t>
      </w:r>
    </w:p>
    <w:p w:rsidR="006764E6" w:rsidRDefault="00C00D7B">
      <w:pPr>
        <w:pStyle w:val="Defstart"/>
        <w:spacing w:before="120"/>
      </w:pPr>
      <w:r>
        <w:rPr>
          <w:b/>
        </w:rPr>
        <w:tab/>
        <w:t>“</w:t>
      </w:r>
      <w:r>
        <w:rPr>
          <w:rStyle w:val="CharDefText"/>
        </w:rPr>
        <w:t>farmer</w:t>
      </w:r>
      <w:r>
        <w:rPr>
          <w:b/>
        </w:rPr>
        <w:t>”</w:t>
      </w:r>
      <w:r>
        <w:t xml:space="preserve"> means a person who carries on business as a farmer or grazier; </w:t>
      </w:r>
    </w:p>
    <w:p w:rsidR="006764E6" w:rsidRDefault="00C00D7B">
      <w:pPr>
        <w:pStyle w:val="Defstart"/>
        <w:spacing w:before="120"/>
      </w:pPr>
      <w:r>
        <w:rPr>
          <w:b/>
        </w:rPr>
        <w:tab/>
        <w:t>“</w:t>
      </w:r>
      <w:r>
        <w:rPr>
          <w:rStyle w:val="CharDefText"/>
        </w:rPr>
        <w:t>farming business</w:t>
      </w:r>
      <w:r>
        <w:rPr>
          <w:b/>
        </w:rPr>
        <w:t>”</w:t>
      </w:r>
      <w:r>
        <w:t xml:space="preserve"> means the business of farming or grazing; </w:t>
      </w:r>
    </w:p>
    <w:p w:rsidR="006764E6" w:rsidRDefault="00C00D7B">
      <w:pPr>
        <w:pStyle w:val="Defstart"/>
        <w:spacing w:before="120"/>
      </w:pPr>
      <w:r>
        <w:tab/>
      </w:r>
      <w:r>
        <w:rPr>
          <w:b/>
        </w:rPr>
        <w:t>“</w:t>
      </w:r>
      <w:r>
        <w:rPr>
          <w:rStyle w:val="CharDefText"/>
        </w:rPr>
        <w:t>seniors’ card</w:t>
      </w:r>
      <w:r>
        <w:rPr>
          <w:b/>
        </w:rPr>
        <w:t>”</w:t>
      </w:r>
      <w:r>
        <w:t xml:space="preserve"> means a seniors’ card issued by the Office of Seniors’ Interests in this State;</w:t>
      </w:r>
    </w:p>
    <w:p w:rsidR="006764E6" w:rsidRDefault="00C00D7B">
      <w:pPr>
        <w:pStyle w:val="Defstart"/>
        <w:spacing w:before="120"/>
      </w:pPr>
      <w:r>
        <w:tab/>
      </w:r>
      <w:r>
        <w:rPr>
          <w:b/>
        </w:rPr>
        <w:t>“</w:t>
      </w:r>
      <w:r>
        <w:rPr>
          <w:rStyle w:val="CharDefText"/>
        </w:rPr>
        <w:t>seniors’ health card</w:t>
      </w:r>
      <w:r>
        <w:rPr>
          <w:b/>
        </w:rPr>
        <w:t>”</w:t>
      </w:r>
      <w:r>
        <w:t xml:space="preserve"> means a Commonwealth seniors’ health card, issued by the Department of Social Security of the Commonwealth;</w:t>
      </w:r>
    </w:p>
    <w:p w:rsidR="006764E6" w:rsidRDefault="00C00D7B">
      <w:pPr>
        <w:pStyle w:val="Defstart"/>
        <w:spacing w:before="120"/>
      </w:pPr>
      <w:r>
        <w:rPr>
          <w:b/>
        </w:rPr>
        <w:tab/>
        <w:t>“</w:t>
      </w:r>
      <w:r>
        <w:rPr>
          <w:rStyle w:val="CharDefText"/>
        </w:rPr>
        <w:t>stock</w:t>
      </w:r>
      <w:r>
        <w:rPr>
          <w:b/>
        </w:rPr>
        <w:t>”</w:t>
      </w:r>
      <w:r>
        <w:t xml:space="preserve"> means cattle, sheep, goats or swine;</w:t>
      </w:r>
    </w:p>
    <w:p w:rsidR="006764E6" w:rsidRDefault="00C00D7B">
      <w:pPr>
        <w:pStyle w:val="Defstart"/>
        <w:spacing w:before="120"/>
      </w:pPr>
      <w:r>
        <w:rPr>
          <w:b/>
        </w:rPr>
        <w:tab/>
        <w:t>“</w:t>
      </w:r>
      <w:r>
        <w:rPr>
          <w:rStyle w:val="CharDefText"/>
        </w:rPr>
        <w:t>vehicle licence fee</w:t>
      </w:r>
      <w:r>
        <w:rPr>
          <w:b/>
        </w:rPr>
        <w:t>”</w:t>
      </w:r>
      <w:r>
        <w:t xml:space="preserve"> means the relevant fee as set out in Part III of the Second Schedule to the Act or, if the grant or renewal of a vehicle licence is for a period of less than 12 months, the fee calculated under section 18(7)(a) and (b) of the Act.</w:t>
      </w:r>
    </w:p>
    <w:p w:rsidR="006764E6" w:rsidRDefault="00C00D7B">
      <w:pPr>
        <w:pStyle w:val="Subsection"/>
        <w:spacing w:before="180"/>
        <w:rPr>
          <w:snapToGrid w:val="0"/>
        </w:rPr>
      </w:pPr>
      <w:r>
        <w:rPr>
          <w:snapToGrid w:val="0"/>
        </w:rPr>
        <w:tab/>
        <w:t>(2)</w:t>
      </w:r>
      <w:r>
        <w:rPr>
          <w:snapToGrid w:val="0"/>
        </w:rPr>
        <w:tab/>
        <w:t>A reference in this Part to a vehicle being used for any purpose is to be read as a reference to the vehicle being used for that purpose during the period in respect of which a vehicle licence for the vehicle is to be granted or renewed.</w:t>
      </w:r>
    </w:p>
    <w:p w:rsidR="006764E6" w:rsidRDefault="00C00D7B">
      <w:pPr>
        <w:pStyle w:val="Subsection"/>
        <w:spacing w:before="180"/>
        <w:rPr>
          <w:snapToGrid w:val="0"/>
        </w:rPr>
      </w:pPr>
      <w:r>
        <w:rPr>
          <w:snapToGrid w:val="0"/>
        </w:rPr>
        <w:tab/>
        <w:t>(3)</w:t>
      </w:r>
      <w:r>
        <w:rPr>
          <w:snapToGrid w:val="0"/>
        </w:rPr>
        <w:tab/>
        <w:t>A reference in this Part to a vehicle licence fee in relation to a vehicle is a reference to a vehicle licence fee for the grant or renewal of a vehicle licence for that vehicle.</w:t>
      </w:r>
    </w:p>
    <w:p w:rsidR="006764E6" w:rsidRDefault="00C00D7B">
      <w:pPr>
        <w:pStyle w:val="Footnotesection"/>
      </w:pPr>
      <w:r>
        <w:tab/>
        <w:t>[Regulation 21A inserted in Gazette 24 Nov 1995 p. 5449</w:t>
      </w:r>
      <w:r>
        <w:noBreakHyphen/>
        <w:t xml:space="preserve">50; amended in Gazette 24 May 1996 p. 2175; 15 Jun 2001 p. 2974; 1 Nov 2002 p. 5392.] </w:t>
      </w:r>
    </w:p>
    <w:p w:rsidR="006764E6" w:rsidRDefault="00C00D7B">
      <w:pPr>
        <w:pStyle w:val="Heading5"/>
        <w:spacing w:before="120"/>
        <w:rPr>
          <w:snapToGrid w:val="0"/>
        </w:rPr>
      </w:pPr>
      <w:bookmarkStart w:id="365" w:name="_Toc465756654"/>
      <w:bookmarkStart w:id="366" w:name="_Toc474632577"/>
      <w:bookmarkStart w:id="367" w:name="_Toc587725"/>
      <w:bookmarkStart w:id="368" w:name="_Toc12948845"/>
      <w:bookmarkStart w:id="369" w:name="_Toc13383818"/>
      <w:bookmarkStart w:id="370" w:name="_Toc112664236"/>
      <w:bookmarkStart w:id="371" w:name="_Toc115152737"/>
      <w:bookmarkStart w:id="372" w:name="_Toc138665639"/>
      <w:r>
        <w:rPr>
          <w:rStyle w:val="CharSectno"/>
        </w:rPr>
        <w:t>21B</w:t>
      </w:r>
      <w:r>
        <w:rPr>
          <w:snapToGrid w:val="0"/>
        </w:rPr>
        <w:t>.</w:t>
      </w:r>
      <w:r>
        <w:rPr>
          <w:snapToGrid w:val="0"/>
        </w:rPr>
        <w:tab/>
        <w:t>Statutory declaration</w:t>
      </w:r>
      <w:bookmarkEnd w:id="365"/>
      <w:bookmarkEnd w:id="366"/>
      <w:bookmarkEnd w:id="367"/>
      <w:bookmarkEnd w:id="368"/>
      <w:bookmarkEnd w:id="369"/>
      <w:bookmarkEnd w:id="370"/>
      <w:bookmarkEnd w:id="371"/>
      <w:bookmarkEnd w:id="372"/>
      <w:r>
        <w:rPr>
          <w:snapToGrid w:val="0"/>
        </w:rPr>
        <w:t xml:space="preserve"> </w:t>
      </w:r>
    </w:p>
    <w:p w:rsidR="006764E6" w:rsidRDefault="00C00D7B">
      <w:pPr>
        <w:pStyle w:val="Subsection"/>
        <w:spacing w:before="100"/>
        <w:rPr>
          <w:snapToGrid w:val="0"/>
        </w:rPr>
      </w:pPr>
      <w:r>
        <w:rPr>
          <w:snapToGrid w:val="0"/>
        </w:rPr>
        <w:tab/>
      </w:r>
      <w:r>
        <w:rPr>
          <w:snapToGrid w:val="0"/>
        </w:rPr>
        <w:tab/>
        <w:t>The Director General may, in order to be satisfied of any of the matters referred to in this Part, require any information contained in an application for the grant or renewal of a vehicle licence to be verified by a statutory declaration.</w:t>
      </w:r>
    </w:p>
    <w:p w:rsidR="006764E6" w:rsidRDefault="00C00D7B">
      <w:pPr>
        <w:pStyle w:val="Footnotesection"/>
      </w:pPr>
      <w:r>
        <w:tab/>
        <w:t xml:space="preserve">[Regulation 21B inserted in Gazette 24 Nov 1995 p. 5450; amended in Gazette 31 Jan 1997 p. 682.] </w:t>
      </w:r>
    </w:p>
    <w:p w:rsidR="006764E6" w:rsidRDefault="00C00D7B">
      <w:pPr>
        <w:pStyle w:val="Heading3"/>
        <w:spacing w:before="120"/>
        <w:rPr>
          <w:snapToGrid w:val="0"/>
        </w:rPr>
      </w:pPr>
      <w:bookmarkStart w:id="373" w:name="_Toc73407543"/>
      <w:bookmarkStart w:id="374" w:name="_Toc73409799"/>
      <w:bookmarkStart w:id="375" w:name="_Toc76544417"/>
      <w:bookmarkStart w:id="376" w:name="_Toc78625081"/>
      <w:bookmarkStart w:id="377" w:name="_Toc78685471"/>
      <w:bookmarkStart w:id="378" w:name="_Toc91580631"/>
      <w:bookmarkStart w:id="379" w:name="_Toc95040379"/>
      <w:bookmarkStart w:id="380" w:name="_Toc95096845"/>
      <w:bookmarkStart w:id="381" w:name="_Toc104889112"/>
      <w:bookmarkStart w:id="382" w:name="_Toc104966006"/>
      <w:bookmarkStart w:id="383" w:name="_Toc107796592"/>
      <w:bookmarkStart w:id="384" w:name="_Toc110400099"/>
      <w:bookmarkStart w:id="385" w:name="_Toc110408280"/>
      <w:bookmarkStart w:id="386" w:name="_Toc112664237"/>
      <w:bookmarkStart w:id="387" w:name="_Toc112665006"/>
      <w:bookmarkStart w:id="388" w:name="_Toc112667595"/>
      <w:bookmarkStart w:id="389" w:name="_Toc115152738"/>
      <w:bookmarkStart w:id="390" w:name="_Toc117330354"/>
      <w:bookmarkStart w:id="391" w:name="_Toc124151031"/>
      <w:bookmarkStart w:id="392" w:name="_Toc136331526"/>
      <w:bookmarkStart w:id="393" w:name="_Toc138665640"/>
      <w:r>
        <w:rPr>
          <w:rStyle w:val="CharDivNo"/>
        </w:rPr>
        <w:t>Division 2</w:t>
      </w:r>
      <w:r>
        <w:rPr>
          <w:snapToGrid w:val="0"/>
        </w:rPr>
        <w:t> — </w:t>
      </w:r>
      <w:r>
        <w:rPr>
          <w:rStyle w:val="CharDivText"/>
        </w:rPr>
        <w:t>Exemptions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rsidR="006764E6" w:rsidRDefault="00C00D7B">
      <w:pPr>
        <w:pStyle w:val="Footnoteheading"/>
        <w:ind w:left="890"/>
        <w:rPr>
          <w:snapToGrid w:val="0"/>
        </w:rPr>
      </w:pPr>
      <w:r>
        <w:rPr>
          <w:snapToGrid w:val="0"/>
        </w:rPr>
        <w:tab/>
        <w:t>[Heading inserted in Gazette 24 Nov 1995 p. 5450.]</w:t>
      </w:r>
    </w:p>
    <w:p w:rsidR="006764E6" w:rsidRDefault="00C00D7B">
      <w:pPr>
        <w:pStyle w:val="Heading5"/>
        <w:spacing w:before="120"/>
        <w:rPr>
          <w:snapToGrid w:val="0"/>
        </w:rPr>
      </w:pPr>
      <w:bookmarkStart w:id="394" w:name="_Toc465756655"/>
      <w:bookmarkStart w:id="395" w:name="_Toc474632578"/>
      <w:bookmarkStart w:id="396" w:name="_Toc587726"/>
      <w:bookmarkStart w:id="397" w:name="_Toc12948846"/>
      <w:bookmarkStart w:id="398" w:name="_Toc13383819"/>
      <w:bookmarkStart w:id="399" w:name="_Toc112664238"/>
      <w:bookmarkStart w:id="400" w:name="_Toc115152739"/>
      <w:bookmarkStart w:id="401" w:name="_Toc138665641"/>
      <w:r>
        <w:rPr>
          <w:rStyle w:val="CharSectno"/>
        </w:rPr>
        <w:t>21C</w:t>
      </w:r>
      <w:r>
        <w:rPr>
          <w:snapToGrid w:val="0"/>
        </w:rPr>
        <w:t>.</w:t>
      </w:r>
      <w:r>
        <w:rPr>
          <w:snapToGrid w:val="0"/>
        </w:rPr>
        <w:tab/>
        <w:t>Crown vehicles</w:t>
      </w:r>
      <w:bookmarkEnd w:id="394"/>
      <w:bookmarkEnd w:id="395"/>
      <w:bookmarkEnd w:id="396"/>
      <w:bookmarkEnd w:id="397"/>
      <w:bookmarkEnd w:id="398"/>
      <w:bookmarkEnd w:id="399"/>
      <w:bookmarkEnd w:id="400"/>
      <w:bookmarkEnd w:id="401"/>
      <w:r>
        <w:rPr>
          <w:snapToGrid w:val="0"/>
        </w:rPr>
        <w:t xml:space="preserve"> </w:t>
      </w:r>
    </w:p>
    <w:p w:rsidR="006764E6" w:rsidRDefault="00C00D7B">
      <w:pPr>
        <w:pStyle w:val="Subsection"/>
        <w:spacing w:before="100"/>
        <w:rPr>
          <w:snapToGrid w:val="0"/>
        </w:rPr>
      </w:pPr>
      <w:r>
        <w:rPr>
          <w:snapToGrid w:val="0"/>
        </w:rPr>
        <w:tab/>
        <w:t>(1)</w:t>
      </w:r>
      <w:r>
        <w:rPr>
          <w:snapToGrid w:val="0"/>
        </w:rPr>
        <w:tab/>
        <w:t>This regulation applies to a vehicle if the Director General is satisfied that the vehicle — </w:t>
      </w:r>
    </w:p>
    <w:p w:rsidR="006764E6" w:rsidRDefault="00C00D7B">
      <w:pPr>
        <w:pStyle w:val="Indenta"/>
        <w:rPr>
          <w:snapToGrid w:val="0"/>
        </w:rPr>
      </w:pPr>
      <w:r>
        <w:rPr>
          <w:snapToGrid w:val="0"/>
        </w:rPr>
        <w:tab/>
        <w:t>(a)</w:t>
      </w:r>
      <w:r>
        <w:rPr>
          <w:snapToGrid w:val="0"/>
        </w:rPr>
        <w:tab/>
        <w:t>is owned by the Crown and has an MRC not exceeding 4 500 kilograms;</w:t>
      </w:r>
    </w:p>
    <w:p w:rsidR="006764E6" w:rsidRDefault="00C00D7B">
      <w:pPr>
        <w:pStyle w:val="Indenta"/>
        <w:rPr>
          <w:snapToGrid w:val="0"/>
        </w:rPr>
      </w:pPr>
      <w:r>
        <w:rPr>
          <w:snapToGrid w:val="0"/>
        </w:rPr>
        <w:tab/>
        <w:t>(b)</w:t>
      </w:r>
      <w:r>
        <w:rPr>
          <w:snapToGrid w:val="0"/>
        </w:rPr>
        <w:tab/>
        <w:t>is owned by a local authority;</w:t>
      </w:r>
    </w:p>
    <w:p w:rsidR="006764E6" w:rsidRDefault="00C00D7B">
      <w:pPr>
        <w:pStyle w:val="Indenta"/>
        <w:rPr>
          <w:snapToGrid w:val="0"/>
        </w:rPr>
      </w:pPr>
      <w:r>
        <w:rPr>
          <w:snapToGrid w:val="0"/>
        </w:rPr>
        <w:tab/>
        <w:t>(c)</w:t>
      </w:r>
      <w:r>
        <w:rPr>
          <w:snapToGrid w:val="0"/>
        </w:rPr>
        <w:tab/>
        <w:t>is owned by the Western Australian Fire Brigades Board</w:t>
      </w:r>
      <w:r>
        <w:rPr>
          <w:snapToGrid w:val="0"/>
          <w:vertAlign w:val="superscript"/>
        </w:rPr>
        <w:t> 2</w:t>
      </w:r>
      <w:r>
        <w:rPr>
          <w:snapToGrid w:val="0"/>
        </w:rPr>
        <w:t xml:space="preserve"> constituted under the </w:t>
      </w:r>
      <w:r>
        <w:rPr>
          <w:i/>
          <w:snapToGrid w:val="0"/>
        </w:rPr>
        <w:t>Fire Brigades Act 1942</w:t>
      </w:r>
      <w:r>
        <w:rPr>
          <w:snapToGrid w:val="0"/>
        </w:rPr>
        <w:t>, or any other fire brigade, and is to be used exclusively for preventing and extinguishing fires or dealing with other emergencies; or</w:t>
      </w:r>
    </w:p>
    <w:p w:rsidR="006764E6" w:rsidRDefault="00C00D7B">
      <w:pPr>
        <w:pStyle w:val="Indenta"/>
        <w:rPr>
          <w:snapToGrid w:val="0"/>
        </w:rPr>
      </w:pPr>
      <w:r>
        <w:rPr>
          <w:snapToGrid w:val="0"/>
        </w:rPr>
        <w:tab/>
        <w:t>(d)</w:t>
      </w:r>
      <w:r>
        <w:rPr>
          <w:snapToGrid w:val="0"/>
        </w:rPr>
        <w:tab/>
        <w:t>is to be used exclusively as an ambulance.</w:t>
      </w:r>
    </w:p>
    <w:p w:rsidR="006764E6" w:rsidRDefault="00C00D7B">
      <w:pPr>
        <w:pStyle w:val="Subsection"/>
        <w:spacing w:before="100"/>
        <w:rPr>
          <w:snapToGrid w:val="0"/>
        </w:rPr>
      </w:pPr>
      <w:r>
        <w:rPr>
          <w:snapToGrid w:val="0"/>
        </w:rPr>
        <w:tab/>
        <w:t>(2)</w:t>
      </w:r>
      <w:r>
        <w:rPr>
          <w:snapToGrid w:val="0"/>
        </w:rPr>
        <w:tab/>
        <w:t>No vehicle licence fee is payable for a vehicle to which this regulation applies.</w:t>
      </w:r>
    </w:p>
    <w:p w:rsidR="006764E6" w:rsidRDefault="00C00D7B">
      <w:pPr>
        <w:pStyle w:val="Footnotesection"/>
      </w:pPr>
      <w:r>
        <w:tab/>
        <w:t>[Regulation 21C inserted in Gazette 24 Nov 1995 p. 5450; amended in Gazette 24 May 1996 p. 2175; 31 Jan 1997 p. 683.]</w:t>
      </w:r>
    </w:p>
    <w:p w:rsidR="006764E6" w:rsidRDefault="00C00D7B">
      <w:pPr>
        <w:pStyle w:val="Heading5"/>
        <w:spacing w:before="260"/>
        <w:rPr>
          <w:snapToGrid w:val="0"/>
        </w:rPr>
      </w:pPr>
      <w:bookmarkStart w:id="402" w:name="_Toc465756656"/>
      <w:bookmarkStart w:id="403" w:name="_Toc474632579"/>
      <w:bookmarkStart w:id="404" w:name="_Toc587727"/>
      <w:bookmarkStart w:id="405" w:name="_Toc12948847"/>
      <w:bookmarkStart w:id="406" w:name="_Toc13383820"/>
      <w:bookmarkStart w:id="407" w:name="_Toc112664239"/>
      <w:bookmarkStart w:id="408" w:name="_Toc115152740"/>
      <w:bookmarkStart w:id="409" w:name="_Toc138665642"/>
      <w:r>
        <w:rPr>
          <w:rStyle w:val="CharSectno"/>
        </w:rPr>
        <w:t>21D</w:t>
      </w:r>
      <w:r>
        <w:rPr>
          <w:snapToGrid w:val="0"/>
        </w:rPr>
        <w:t>.</w:t>
      </w:r>
      <w:r>
        <w:rPr>
          <w:snapToGrid w:val="0"/>
        </w:rPr>
        <w:tab/>
        <w:t>Farm vehicles</w:t>
      </w:r>
      <w:bookmarkEnd w:id="402"/>
      <w:bookmarkEnd w:id="403"/>
      <w:bookmarkEnd w:id="404"/>
      <w:bookmarkEnd w:id="405"/>
      <w:bookmarkEnd w:id="406"/>
      <w:bookmarkEnd w:id="407"/>
      <w:bookmarkEnd w:id="408"/>
      <w:bookmarkEnd w:id="409"/>
      <w:r>
        <w:rPr>
          <w:snapToGrid w:val="0"/>
        </w:rPr>
        <w:t xml:space="preserve"> </w:t>
      </w:r>
    </w:p>
    <w:p w:rsidR="006764E6" w:rsidRDefault="00C00D7B">
      <w:pPr>
        <w:pStyle w:val="Subsection"/>
        <w:spacing w:before="200"/>
        <w:rPr>
          <w:snapToGrid w:val="0"/>
        </w:rPr>
      </w:pPr>
      <w:r>
        <w:rPr>
          <w:snapToGrid w:val="0"/>
        </w:rPr>
        <w:tab/>
        <w:t>(1)</w:t>
      </w:r>
      <w:r>
        <w:rPr>
          <w:snapToGrid w:val="0"/>
        </w:rPr>
        <w:tab/>
        <w:t>This regulation applies to a vehicle if the Director General is satisfied that the vehicle is owned by a farmer and is to be used only on the owner’s farm or — </w:t>
      </w:r>
    </w:p>
    <w:p w:rsidR="006764E6" w:rsidRDefault="00C00D7B">
      <w:pPr>
        <w:pStyle w:val="Indenta"/>
        <w:rPr>
          <w:snapToGrid w:val="0"/>
        </w:rPr>
      </w:pPr>
      <w:r>
        <w:rPr>
          <w:snapToGrid w:val="0"/>
        </w:rPr>
        <w:tab/>
        <w:t>(a)</w:t>
      </w:r>
      <w:r>
        <w:rPr>
          <w:snapToGrid w:val="0"/>
        </w:rPr>
        <w:tab/>
        <w:t>to pass from one portion of the farm to another;</w:t>
      </w:r>
    </w:p>
    <w:p w:rsidR="006764E6" w:rsidRDefault="00C00D7B">
      <w:pPr>
        <w:pStyle w:val="Indenta"/>
        <w:rPr>
          <w:snapToGrid w:val="0"/>
        </w:rPr>
      </w:pPr>
      <w:r>
        <w:rPr>
          <w:snapToGrid w:val="0"/>
        </w:rPr>
        <w:tab/>
        <w:t>(b)</w:t>
      </w:r>
      <w:r>
        <w:rPr>
          <w:snapToGrid w:val="0"/>
        </w:rPr>
        <w:tab/>
        <w:t xml:space="preserve">to travel between the farm and some other place to carry out fire fighting or fire prevention operations; </w:t>
      </w:r>
    </w:p>
    <w:p w:rsidR="006764E6" w:rsidRDefault="00C00D7B">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rsidR="006764E6" w:rsidRDefault="00C00D7B">
      <w:pPr>
        <w:pStyle w:val="Indenta"/>
        <w:rPr>
          <w:snapToGrid w:val="0"/>
        </w:rPr>
      </w:pPr>
      <w:r>
        <w:rPr>
          <w:snapToGrid w:val="0"/>
        </w:rPr>
        <w:tab/>
        <w:t>(d)</w:t>
      </w:r>
      <w:r>
        <w:rPr>
          <w:snapToGrid w:val="0"/>
        </w:rPr>
        <w:tab/>
        <w:t>if the farm is in an area that is declared by the Minister for Primary Industry to be drought affected or water deficient, to travel between the farm and a water supply for the purpose of carting water for stock or for domestic purposes.</w:t>
      </w:r>
    </w:p>
    <w:p w:rsidR="006764E6" w:rsidRDefault="00C00D7B">
      <w:pPr>
        <w:pStyle w:val="Subsection"/>
        <w:spacing w:before="200"/>
        <w:rPr>
          <w:snapToGrid w:val="0"/>
        </w:rPr>
      </w:pPr>
      <w:r>
        <w:rPr>
          <w:snapToGrid w:val="0"/>
        </w:rPr>
        <w:tab/>
        <w:t>(2)</w:t>
      </w:r>
      <w:r>
        <w:rPr>
          <w:snapToGrid w:val="0"/>
        </w:rPr>
        <w:tab/>
        <w:t>This regulation does not apply to a tractor or tractor plant to which regulation 21M applies.</w:t>
      </w:r>
    </w:p>
    <w:p w:rsidR="006764E6" w:rsidRDefault="00C00D7B">
      <w:pPr>
        <w:pStyle w:val="Subsection"/>
        <w:spacing w:before="200"/>
        <w:rPr>
          <w:snapToGrid w:val="0"/>
        </w:rPr>
      </w:pPr>
      <w:r>
        <w:rPr>
          <w:snapToGrid w:val="0"/>
        </w:rPr>
        <w:tab/>
        <w:t>(3)</w:t>
      </w:r>
      <w:r>
        <w:rPr>
          <w:snapToGrid w:val="0"/>
        </w:rPr>
        <w:tab/>
        <w:t>No vehicle licence fee is payable for a vehicle to which this regulation applies.</w:t>
      </w:r>
    </w:p>
    <w:p w:rsidR="006764E6" w:rsidRDefault="00C00D7B">
      <w:pPr>
        <w:pStyle w:val="Footnotesection"/>
      </w:pPr>
      <w:r>
        <w:tab/>
        <w:t xml:space="preserve">[Regulation 21D inserted in Gazette 24 Nov 1995 p. 5450; amended in Gazette 31 Jan 1997 p. 683.] </w:t>
      </w:r>
    </w:p>
    <w:p w:rsidR="006764E6" w:rsidRDefault="00C00D7B">
      <w:pPr>
        <w:pStyle w:val="Heading3"/>
        <w:rPr>
          <w:snapToGrid w:val="0"/>
        </w:rPr>
      </w:pPr>
      <w:bookmarkStart w:id="410" w:name="_Toc73407546"/>
      <w:bookmarkStart w:id="411" w:name="_Toc73409802"/>
      <w:bookmarkStart w:id="412" w:name="_Toc76544420"/>
      <w:bookmarkStart w:id="413" w:name="_Toc78625084"/>
      <w:bookmarkStart w:id="414" w:name="_Toc78685474"/>
      <w:bookmarkStart w:id="415" w:name="_Toc91580634"/>
      <w:bookmarkStart w:id="416" w:name="_Toc95040382"/>
      <w:bookmarkStart w:id="417" w:name="_Toc95096848"/>
      <w:bookmarkStart w:id="418" w:name="_Toc104889115"/>
      <w:bookmarkStart w:id="419" w:name="_Toc104966009"/>
      <w:bookmarkStart w:id="420" w:name="_Toc107796595"/>
      <w:bookmarkStart w:id="421" w:name="_Toc110400102"/>
      <w:bookmarkStart w:id="422" w:name="_Toc110408283"/>
      <w:bookmarkStart w:id="423" w:name="_Toc112664240"/>
      <w:bookmarkStart w:id="424" w:name="_Toc112665009"/>
      <w:bookmarkStart w:id="425" w:name="_Toc112667598"/>
      <w:bookmarkStart w:id="426" w:name="_Toc115152741"/>
      <w:bookmarkStart w:id="427" w:name="_Toc117330357"/>
      <w:bookmarkStart w:id="428" w:name="_Toc124151034"/>
      <w:bookmarkStart w:id="429" w:name="_Toc136331529"/>
      <w:bookmarkStart w:id="430" w:name="_Toc138665643"/>
      <w:r>
        <w:rPr>
          <w:rStyle w:val="CharDivNo"/>
        </w:rPr>
        <w:t>Division 3</w:t>
      </w:r>
      <w:r>
        <w:rPr>
          <w:snapToGrid w:val="0"/>
        </w:rPr>
        <w:t> — </w:t>
      </w:r>
      <w:r>
        <w:rPr>
          <w:rStyle w:val="CharDivText"/>
        </w:rPr>
        <w:t>Reduction of fee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rsidR="006764E6" w:rsidRDefault="00C00D7B">
      <w:pPr>
        <w:pStyle w:val="Footnoteheading"/>
        <w:keepNext/>
        <w:ind w:left="890"/>
        <w:rPr>
          <w:snapToGrid w:val="0"/>
        </w:rPr>
      </w:pPr>
      <w:r>
        <w:rPr>
          <w:snapToGrid w:val="0"/>
        </w:rPr>
        <w:tab/>
        <w:t>[Heading inserted in Gazette 24 Nov 1995 p. 5450.]</w:t>
      </w:r>
    </w:p>
    <w:p w:rsidR="006764E6" w:rsidRDefault="00C00D7B">
      <w:pPr>
        <w:pStyle w:val="Heading5"/>
        <w:rPr>
          <w:snapToGrid w:val="0"/>
        </w:rPr>
      </w:pPr>
      <w:bookmarkStart w:id="431" w:name="_Toc465756657"/>
      <w:bookmarkStart w:id="432" w:name="_Toc474632580"/>
      <w:bookmarkStart w:id="433" w:name="_Toc587728"/>
      <w:bookmarkStart w:id="434" w:name="_Toc12948848"/>
      <w:bookmarkStart w:id="435" w:name="_Toc13383821"/>
      <w:bookmarkStart w:id="436" w:name="_Toc112664241"/>
      <w:bookmarkStart w:id="437" w:name="_Toc115152742"/>
      <w:bookmarkStart w:id="438" w:name="_Toc138665644"/>
      <w:r>
        <w:rPr>
          <w:rStyle w:val="CharSectno"/>
        </w:rPr>
        <w:t>21F</w:t>
      </w:r>
      <w:r>
        <w:rPr>
          <w:snapToGrid w:val="0"/>
        </w:rPr>
        <w:t>.</w:t>
      </w:r>
      <w:r>
        <w:rPr>
          <w:snapToGrid w:val="0"/>
        </w:rPr>
        <w:tab/>
        <w:t>Trailers and semi</w:t>
      </w:r>
      <w:r>
        <w:rPr>
          <w:snapToGrid w:val="0"/>
        </w:rPr>
        <w:noBreakHyphen/>
        <w:t>trailers used outside South West Division</w:t>
      </w:r>
      <w:bookmarkEnd w:id="431"/>
      <w:bookmarkEnd w:id="432"/>
      <w:bookmarkEnd w:id="433"/>
      <w:bookmarkEnd w:id="434"/>
      <w:bookmarkEnd w:id="435"/>
      <w:bookmarkEnd w:id="436"/>
      <w:bookmarkEnd w:id="437"/>
      <w:bookmarkEnd w:id="438"/>
      <w:r>
        <w:rPr>
          <w:snapToGrid w:val="0"/>
        </w:rPr>
        <w:t xml:space="preserve"> </w:t>
      </w:r>
    </w:p>
    <w:p w:rsidR="006764E6" w:rsidRDefault="00C00D7B">
      <w:pPr>
        <w:pStyle w:val="Subsection"/>
        <w:rPr>
          <w:snapToGrid w:val="0"/>
        </w:rPr>
      </w:pPr>
      <w:r>
        <w:rPr>
          <w:snapToGrid w:val="0"/>
        </w:rPr>
        <w:tab/>
        <w:t>(1)</w:t>
      </w:r>
      <w:r>
        <w:rPr>
          <w:snapToGrid w:val="0"/>
        </w:rPr>
        <w:tab/>
        <w:t>This regulation applies to a vehicle that is a trailer or semi</w:t>
      </w:r>
      <w:r>
        <w:rPr>
          <w:snapToGrid w:val="0"/>
        </w:rPr>
        <w:noBreakHyphen/>
        <w:t>trailer if the Director General is satisfied that the vehicle — </w:t>
      </w:r>
    </w:p>
    <w:p w:rsidR="006764E6" w:rsidRDefault="00C00D7B">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rsidR="006764E6" w:rsidRDefault="00C00D7B">
      <w:pPr>
        <w:pStyle w:val="Indenta"/>
        <w:rPr>
          <w:snapToGrid w:val="0"/>
        </w:rPr>
      </w:pPr>
      <w:r>
        <w:rPr>
          <w:snapToGrid w:val="0"/>
        </w:rPr>
        <w:tab/>
        <w:t>(b)</w:t>
      </w:r>
      <w:r>
        <w:rPr>
          <w:snapToGrid w:val="0"/>
        </w:rPr>
        <w:tab/>
        <w:t>is to be used exclusively on roads outside the South</w:t>
      </w:r>
      <w:r>
        <w:rPr>
          <w:snapToGrid w:val="0"/>
        </w:rPr>
        <w:noBreakHyphen/>
        <w:t xml:space="preserve">west Division within the meaning of the </w:t>
      </w:r>
      <w:r>
        <w:rPr>
          <w:i/>
          <w:snapToGrid w:val="0"/>
        </w:rPr>
        <w:t>Land Administration Act 1997</w:t>
      </w:r>
      <w:r>
        <w:rPr>
          <w:snapToGrid w:val="0"/>
        </w:rPr>
        <w:t> </w:t>
      </w:r>
      <w:r>
        <w:rPr>
          <w:snapToGrid w:val="0"/>
          <w:vertAlign w:val="superscript"/>
        </w:rPr>
        <w:t>3</w:t>
      </w:r>
      <w:r>
        <w:rPr>
          <w:snapToGrid w:val="0"/>
        </w:rPr>
        <w:t>.</w:t>
      </w:r>
    </w:p>
    <w:p w:rsidR="006764E6" w:rsidRDefault="00C00D7B">
      <w:pPr>
        <w:pStyle w:val="Subsection"/>
        <w:rPr>
          <w:snapToGrid w:val="0"/>
        </w:rPr>
      </w:pPr>
      <w:r>
        <w:rPr>
          <w:snapToGrid w:val="0"/>
        </w:rPr>
        <w:tab/>
        <w:t>(2)</w:t>
      </w:r>
      <w:r>
        <w:rPr>
          <w:snapToGrid w:val="0"/>
        </w:rPr>
        <w:tab/>
        <w:t>The vehicle licence fee payable for a vehicle to which this regulation applies is reduced by 50%.</w:t>
      </w:r>
    </w:p>
    <w:p w:rsidR="006764E6" w:rsidRDefault="00C00D7B">
      <w:pPr>
        <w:pStyle w:val="Footnotesection"/>
      </w:pPr>
      <w:r>
        <w:tab/>
        <w:t>[Regulation 21F inserted in Gazette 24 Nov 1995 p. 5450</w:t>
      </w:r>
      <w:r>
        <w:noBreakHyphen/>
        <w:t xml:space="preserve">1; amended in Gazette 31 Jan 1997 p. 683; 1 Nov 2002 p. 5392.] </w:t>
      </w:r>
    </w:p>
    <w:p w:rsidR="006764E6" w:rsidRDefault="00C00D7B">
      <w:pPr>
        <w:pStyle w:val="Ednotesection"/>
        <w:ind w:left="890" w:hanging="890"/>
      </w:pPr>
      <w:r>
        <w:t>[</w:t>
      </w:r>
      <w:r>
        <w:rPr>
          <w:b/>
        </w:rPr>
        <w:t>21FA.</w:t>
      </w:r>
      <w:r>
        <w:tab/>
        <w:t>Repealed in Gazette 25 May 1999 p. 2068.]</w:t>
      </w:r>
    </w:p>
    <w:p w:rsidR="006764E6" w:rsidRDefault="00C00D7B">
      <w:pPr>
        <w:pStyle w:val="Heading5"/>
        <w:rPr>
          <w:snapToGrid w:val="0"/>
        </w:rPr>
      </w:pPr>
      <w:bookmarkStart w:id="439" w:name="_Toc465756658"/>
      <w:bookmarkStart w:id="440" w:name="_Toc474632581"/>
      <w:bookmarkStart w:id="441" w:name="_Toc587729"/>
      <w:bookmarkStart w:id="442" w:name="_Toc12948849"/>
      <w:bookmarkStart w:id="443" w:name="_Toc13383822"/>
      <w:bookmarkStart w:id="444" w:name="_Toc112664242"/>
      <w:bookmarkStart w:id="445" w:name="_Toc115152743"/>
      <w:bookmarkStart w:id="446" w:name="_Toc138665645"/>
      <w:r>
        <w:rPr>
          <w:rStyle w:val="CharSectno"/>
        </w:rPr>
        <w:t>21G</w:t>
      </w:r>
      <w:r>
        <w:rPr>
          <w:snapToGrid w:val="0"/>
        </w:rPr>
        <w:t>.</w:t>
      </w:r>
      <w:r>
        <w:rPr>
          <w:snapToGrid w:val="0"/>
        </w:rPr>
        <w:tab/>
        <w:t>Vehicles used for prospecting</w:t>
      </w:r>
      <w:bookmarkEnd w:id="439"/>
      <w:bookmarkEnd w:id="440"/>
      <w:bookmarkEnd w:id="441"/>
      <w:bookmarkEnd w:id="442"/>
      <w:bookmarkEnd w:id="443"/>
      <w:bookmarkEnd w:id="444"/>
      <w:bookmarkEnd w:id="445"/>
      <w:bookmarkEnd w:id="446"/>
      <w:r>
        <w:rPr>
          <w:snapToGrid w:val="0"/>
        </w:rPr>
        <w:t xml:space="preserve"> </w:t>
      </w:r>
    </w:p>
    <w:p w:rsidR="006764E6" w:rsidRDefault="00C00D7B">
      <w:pPr>
        <w:pStyle w:val="Subsection"/>
        <w:rPr>
          <w:snapToGrid w:val="0"/>
        </w:rPr>
      </w:pPr>
      <w:r>
        <w:rPr>
          <w:snapToGrid w:val="0"/>
        </w:rPr>
        <w:tab/>
        <w:t>(1)</w:t>
      </w:r>
      <w:r>
        <w:rPr>
          <w:snapToGrid w:val="0"/>
        </w:rPr>
        <w:tab/>
        <w:t>This regulation applies to a vehicle if the Director General is satisfied that the vehicle — </w:t>
      </w:r>
    </w:p>
    <w:p w:rsidR="006764E6" w:rsidRDefault="00C00D7B">
      <w:pPr>
        <w:pStyle w:val="Indenta"/>
        <w:rPr>
          <w:snapToGrid w:val="0"/>
        </w:rPr>
      </w:pPr>
      <w:r>
        <w:rPr>
          <w:snapToGrid w:val="0"/>
        </w:rPr>
        <w:tab/>
        <w:t>(a)</w:t>
      </w:r>
      <w:r>
        <w:rPr>
          <w:snapToGrid w:val="0"/>
        </w:rPr>
        <w:tab/>
        <w:t>is owned by — </w:t>
      </w:r>
    </w:p>
    <w:p w:rsidR="006764E6" w:rsidRDefault="00C00D7B">
      <w:pPr>
        <w:pStyle w:val="Indenti"/>
        <w:rPr>
          <w:snapToGrid w:val="0"/>
        </w:rPr>
      </w:pPr>
      <w:r>
        <w:rPr>
          <w:snapToGrid w:val="0"/>
        </w:rPr>
        <w:tab/>
        <w:t>(i)</w:t>
      </w:r>
      <w:r>
        <w:rPr>
          <w:snapToGrid w:val="0"/>
        </w:rPr>
        <w:tab/>
        <w:t xml:space="preserve">a </w:t>
      </w:r>
      <w:r>
        <w:rPr>
          <w:i/>
          <w:snapToGrid w:val="0"/>
        </w:rPr>
        <w:t xml:space="preserve">bona fide </w:t>
      </w:r>
      <w:r>
        <w:rPr>
          <w:snapToGrid w:val="0"/>
        </w:rPr>
        <w:t>prospector; or</w:t>
      </w:r>
    </w:p>
    <w:p w:rsidR="006764E6" w:rsidRDefault="00C00D7B">
      <w:pPr>
        <w:pStyle w:val="Indenti"/>
        <w:rPr>
          <w:snapToGrid w:val="0"/>
        </w:rPr>
      </w:pPr>
      <w:r>
        <w:rPr>
          <w:snapToGrid w:val="0"/>
        </w:rPr>
        <w:tab/>
        <w:t>(ii)</w:t>
      </w:r>
      <w:r>
        <w:rPr>
          <w:snapToGrid w:val="0"/>
        </w:rPr>
        <w:tab/>
        <w:t xml:space="preserve">a person (other than a company within the meaning of the </w:t>
      </w:r>
      <w:r>
        <w:rPr>
          <w:i/>
          <w:snapToGrid w:val="0"/>
        </w:rPr>
        <w:t>Corporations Act 2001</w:t>
      </w:r>
      <w:r>
        <w:rPr>
          <w:snapToGrid w:val="0"/>
        </w:rPr>
        <w:t xml:space="preserve"> of the Commonwealth) who searches for or produces metals or minerals from land in which the person holds an interest;</w:t>
      </w:r>
    </w:p>
    <w:p w:rsidR="006764E6" w:rsidRDefault="00C00D7B">
      <w:pPr>
        <w:pStyle w:val="Indenta"/>
        <w:rPr>
          <w:snapToGrid w:val="0"/>
        </w:rPr>
      </w:pPr>
      <w:r>
        <w:rPr>
          <w:snapToGrid w:val="0"/>
        </w:rPr>
        <w:tab/>
      </w:r>
      <w:r>
        <w:rPr>
          <w:snapToGrid w:val="0"/>
        </w:rPr>
        <w:tab/>
        <w:t>and</w:t>
      </w:r>
    </w:p>
    <w:p w:rsidR="006764E6" w:rsidRDefault="00C00D7B">
      <w:pPr>
        <w:pStyle w:val="Indenta"/>
        <w:rPr>
          <w:snapToGrid w:val="0"/>
        </w:rPr>
      </w:pPr>
      <w:r>
        <w:rPr>
          <w:snapToGrid w:val="0"/>
        </w:rPr>
        <w:tab/>
        <w:t>(b)</w:t>
      </w:r>
      <w:r>
        <w:rPr>
          <w:snapToGrid w:val="0"/>
        </w:rPr>
        <w:tab/>
        <w:t>is to be used by that prospector or person solely or principally in connection with prospecting.</w:t>
      </w:r>
    </w:p>
    <w:p w:rsidR="006764E6" w:rsidRDefault="00C00D7B">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6764E6" w:rsidRDefault="00C00D7B">
      <w:pPr>
        <w:pStyle w:val="Footnotesection"/>
        <w:keepLines w:val="0"/>
      </w:pPr>
      <w:r>
        <w:tab/>
        <w:t>[Regulation 21G inserted in Gazette 24 Nov 1995 p. 5451; amended in Gazette 31 Jan 1997 p. 683; 28 Sep 2001 p. 5357</w:t>
      </w:r>
      <w:r>
        <w:noBreakHyphen/>
        <w:t xml:space="preserve">8.] </w:t>
      </w:r>
    </w:p>
    <w:p w:rsidR="006764E6" w:rsidRDefault="00C00D7B">
      <w:pPr>
        <w:pStyle w:val="Heading5"/>
        <w:rPr>
          <w:snapToGrid w:val="0"/>
        </w:rPr>
      </w:pPr>
      <w:bookmarkStart w:id="447" w:name="_Toc465756659"/>
      <w:bookmarkStart w:id="448" w:name="_Toc474632582"/>
      <w:bookmarkStart w:id="449" w:name="_Toc587730"/>
      <w:bookmarkStart w:id="450" w:name="_Toc12948850"/>
      <w:bookmarkStart w:id="451" w:name="_Toc13383823"/>
      <w:bookmarkStart w:id="452" w:name="_Toc112664243"/>
      <w:bookmarkStart w:id="453" w:name="_Toc115152744"/>
      <w:bookmarkStart w:id="454" w:name="_Toc138665646"/>
      <w:r>
        <w:rPr>
          <w:rStyle w:val="CharSectno"/>
        </w:rPr>
        <w:t>21H</w:t>
      </w:r>
      <w:r>
        <w:rPr>
          <w:snapToGrid w:val="0"/>
        </w:rPr>
        <w:t>.</w:t>
      </w:r>
      <w:r>
        <w:rPr>
          <w:snapToGrid w:val="0"/>
        </w:rPr>
        <w:tab/>
        <w:t>Vehicles used for pulling sandalwood</w:t>
      </w:r>
      <w:bookmarkEnd w:id="447"/>
      <w:bookmarkEnd w:id="448"/>
      <w:bookmarkEnd w:id="449"/>
      <w:bookmarkEnd w:id="450"/>
      <w:bookmarkEnd w:id="451"/>
      <w:bookmarkEnd w:id="452"/>
      <w:bookmarkEnd w:id="453"/>
      <w:bookmarkEnd w:id="454"/>
      <w:r>
        <w:rPr>
          <w:snapToGrid w:val="0"/>
        </w:rPr>
        <w:t xml:space="preserve"> </w:t>
      </w:r>
    </w:p>
    <w:p w:rsidR="006764E6" w:rsidRDefault="00C00D7B">
      <w:pPr>
        <w:pStyle w:val="Subsection"/>
        <w:keepNext/>
        <w:keepLines/>
        <w:rPr>
          <w:snapToGrid w:val="0"/>
        </w:rPr>
      </w:pPr>
      <w:r>
        <w:rPr>
          <w:snapToGrid w:val="0"/>
        </w:rPr>
        <w:tab/>
        <w:t>(1)</w:t>
      </w:r>
      <w:r>
        <w:rPr>
          <w:snapToGrid w:val="0"/>
        </w:rPr>
        <w:tab/>
        <w:t>This regulation applies to a vehicle if the Director General is satisfied that the vehicle — </w:t>
      </w:r>
    </w:p>
    <w:p w:rsidR="006764E6" w:rsidRDefault="00C00D7B">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sandalwood puller; and</w:t>
      </w:r>
    </w:p>
    <w:p w:rsidR="006764E6" w:rsidRDefault="00C00D7B">
      <w:pPr>
        <w:pStyle w:val="Indenta"/>
        <w:rPr>
          <w:snapToGrid w:val="0"/>
        </w:rPr>
      </w:pPr>
      <w:r>
        <w:rPr>
          <w:snapToGrid w:val="0"/>
        </w:rPr>
        <w:tab/>
        <w:t>(b)</w:t>
      </w:r>
      <w:r>
        <w:rPr>
          <w:snapToGrid w:val="0"/>
        </w:rPr>
        <w:tab/>
        <w:t>is to be used by that person solely or principally in connection with the pulling of sandalwood.</w:t>
      </w:r>
    </w:p>
    <w:p w:rsidR="006764E6" w:rsidRDefault="00C00D7B">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6764E6" w:rsidRDefault="00C00D7B">
      <w:pPr>
        <w:pStyle w:val="Footnotesection"/>
      </w:pPr>
      <w:r>
        <w:tab/>
        <w:t xml:space="preserve">[Regulation 21H inserted in Gazette 24 Nov 1995 p. 5451; amended in Gazette 31 Jan 1997 p. 683.] </w:t>
      </w:r>
    </w:p>
    <w:p w:rsidR="006764E6" w:rsidRDefault="00C00D7B">
      <w:pPr>
        <w:pStyle w:val="Heading5"/>
        <w:rPr>
          <w:snapToGrid w:val="0"/>
        </w:rPr>
      </w:pPr>
      <w:bookmarkStart w:id="455" w:name="_Toc465756660"/>
      <w:bookmarkStart w:id="456" w:name="_Toc474632583"/>
      <w:bookmarkStart w:id="457" w:name="_Toc587731"/>
      <w:bookmarkStart w:id="458" w:name="_Toc12948851"/>
      <w:bookmarkStart w:id="459" w:name="_Toc13383824"/>
      <w:bookmarkStart w:id="460" w:name="_Toc112664244"/>
      <w:bookmarkStart w:id="461" w:name="_Toc115152745"/>
      <w:bookmarkStart w:id="462" w:name="_Toc138665647"/>
      <w:r>
        <w:rPr>
          <w:rStyle w:val="CharSectno"/>
        </w:rPr>
        <w:t>21I</w:t>
      </w:r>
      <w:r>
        <w:rPr>
          <w:snapToGrid w:val="0"/>
        </w:rPr>
        <w:t>.</w:t>
      </w:r>
      <w:r>
        <w:rPr>
          <w:snapToGrid w:val="0"/>
        </w:rPr>
        <w:tab/>
        <w:t>Vehicles used for kangaroo hunting</w:t>
      </w:r>
      <w:bookmarkEnd w:id="455"/>
      <w:bookmarkEnd w:id="456"/>
      <w:bookmarkEnd w:id="457"/>
      <w:bookmarkEnd w:id="458"/>
      <w:bookmarkEnd w:id="459"/>
      <w:bookmarkEnd w:id="460"/>
      <w:bookmarkEnd w:id="461"/>
      <w:bookmarkEnd w:id="462"/>
      <w:r>
        <w:rPr>
          <w:snapToGrid w:val="0"/>
        </w:rPr>
        <w:t xml:space="preserve"> </w:t>
      </w:r>
    </w:p>
    <w:p w:rsidR="006764E6" w:rsidRDefault="00C00D7B">
      <w:pPr>
        <w:pStyle w:val="Subsection"/>
        <w:keepNext/>
        <w:keepLines/>
        <w:rPr>
          <w:snapToGrid w:val="0"/>
        </w:rPr>
      </w:pPr>
      <w:r>
        <w:rPr>
          <w:snapToGrid w:val="0"/>
        </w:rPr>
        <w:tab/>
        <w:t>(1)</w:t>
      </w:r>
      <w:r>
        <w:rPr>
          <w:snapToGrid w:val="0"/>
        </w:rPr>
        <w:tab/>
        <w:t>This regulation applies to a vehicle if the Director General is satisfied that the vehicle — </w:t>
      </w:r>
    </w:p>
    <w:p w:rsidR="006764E6" w:rsidRDefault="00C00D7B">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kangaroo hunter; and</w:t>
      </w:r>
    </w:p>
    <w:p w:rsidR="006764E6" w:rsidRDefault="00C00D7B">
      <w:pPr>
        <w:pStyle w:val="Indenta"/>
        <w:rPr>
          <w:snapToGrid w:val="0"/>
        </w:rPr>
      </w:pPr>
      <w:r>
        <w:rPr>
          <w:snapToGrid w:val="0"/>
        </w:rPr>
        <w:tab/>
        <w:t>(b)</w:t>
      </w:r>
      <w:r>
        <w:rPr>
          <w:snapToGrid w:val="0"/>
        </w:rPr>
        <w:tab/>
        <w:t>is to be used by that person solely or principally in connection with the hunting of kangaroos.</w:t>
      </w:r>
    </w:p>
    <w:p w:rsidR="006764E6" w:rsidRDefault="00C00D7B">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6764E6" w:rsidRDefault="00C00D7B">
      <w:pPr>
        <w:pStyle w:val="Footnotesection"/>
      </w:pPr>
      <w:r>
        <w:tab/>
        <w:t xml:space="preserve">[Regulation 21I inserted in Gazette 24 Nov 1995 p. 5451; amended in Gazette 31 Jan 1997 p. 683.] </w:t>
      </w:r>
    </w:p>
    <w:p w:rsidR="006764E6" w:rsidRDefault="00C00D7B">
      <w:pPr>
        <w:pStyle w:val="Heading5"/>
        <w:rPr>
          <w:snapToGrid w:val="0"/>
        </w:rPr>
      </w:pPr>
      <w:bookmarkStart w:id="463" w:name="_Toc465756661"/>
      <w:bookmarkStart w:id="464" w:name="_Toc474632584"/>
      <w:bookmarkStart w:id="465" w:name="_Toc587732"/>
      <w:bookmarkStart w:id="466" w:name="_Toc12948852"/>
      <w:bookmarkStart w:id="467" w:name="_Toc13383825"/>
      <w:bookmarkStart w:id="468" w:name="_Toc112664245"/>
      <w:bookmarkStart w:id="469" w:name="_Toc115152746"/>
      <w:bookmarkStart w:id="470" w:name="_Toc138665648"/>
      <w:r>
        <w:rPr>
          <w:rStyle w:val="CharSectno"/>
        </w:rPr>
        <w:t>21J</w:t>
      </w:r>
      <w:r>
        <w:rPr>
          <w:snapToGrid w:val="0"/>
        </w:rPr>
        <w:t>.</w:t>
      </w:r>
      <w:r>
        <w:rPr>
          <w:snapToGrid w:val="0"/>
        </w:rPr>
        <w:tab/>
        <w:t>Vehicles used for beekeeping</w:t>
      </w:r>
      <w:bookmarkEnd w:id="463"/>
      <w:bookmarkEnd w:id="464"/>
      <w:bookmarkEnd w:id="465"/>
      <w:bookmarkEnd w:id="466"/>
      <w:bookmarkEnd w:id="467"/>
      <w:bookmarkEnd w:id="468"/>
      <w:bookmarkEnd w:id="469"/>
      <w:bookmarkEnd w:id="470"/>
      <w:r>
        <w:rPr>
          <w:snapToGrid w:val="0"/>
        </w:rPr>
        <w:t xml:space="preserve"> </w:t>
      </w:r>
    </w:p>
    <w:p w:rsidR="006764E6" w:rsidRDefault="00C00D7B">
      <w:pPr>
        <w:pStyle w:val="Subsection"/>
        <w:keepNext/>
        <w:keepLines/>
        <w:rPr>
          <w:snapToGrid w:val="0"/>
        </w:rPr>
      </w:pPr>
      <w:r>
        <w:rPr>
          <w:snapToGrid w:val="0"/>
        </w:rPr>
        <w:tab/>
        <w:t>(1)</w:t>
      </w:r>
      <w:r>
        <w:rPr>
          <w:snapToGrid w:val="0"/>
        </w:rPr>
        <w:tab/>
        <w:t>This regulation applies to a vehicle if the Director General is satisfied that the vehicle — </w:t>
      </w:r>
    </w:p>
    <w:p w:rsidR="006764E6" w:rsidRDefault="00C00D7B">
      <w:pPr>
        <w:pStyle w:val="Indenta"/>
        <w:rPr>
          <w:snapToGrid w:val="0"/>
        </w:rPr>
      </w:pPr>
      <w:r>
        <w:rPr>
          <w:snapToGrid w:val="0"/>
        </w:rPr>
        <w:tab/>
        <w:t>(a)</w:t>
      </w:r>
      <w:r>
        <w:rPr>
          <w:snapToGrid w:val="0"/>
        </w:rPr>
        <w:tab/>
        <w:t xml:space="preserve">is owned by a person who is a beekeeper within the meaning of the </w:t>
      </w:r>
      <w:r>
        <w:rPr>
          <w:i/>
          <w:snapToGrid w:val="0"/>
        </w:rPr>
        <w:t>Beekeepers Act 1963</w:t>
      </w:r>
      <w:r>
        <w:rPr>
          <w:snapToGrid w:val="0"/>
        </w:rPr>
        <w:t xml:space="preserve"> and who engages in the keeping of bees substantially as a means of livelihood; and</w:t>
      </w:r>
    </w:p>
    <w:p w:rsidR="006764E6" w:rsidRDefault="00C00D7B">
      <w:pPr>
        <w:pStyle w:val="Indenta"/>
        <w:rPr>
          <w:snapToGrid w:val="0"/>
        </w:rPr>
      </w:pPr>
      <w:r>
        <w:rPr>
          <w:snapToGrid w:val="0"/>
        </w:rPr>
        <w:tab/>
        <w:t>(b)</w:t>
      </w:r>
      <w:r>
        <w:rPr>
          <w:snapToGrid w:val="0"/>
        </w:rPr>
        <w:tab/>
        <w:t>is to be used by the person solely or principally in connection with beekeeping.</w:t>
      </w:r>
    </w:p>
    <w:p w:rsidR="006764E6" w:rsidRDefault="00C00D7B">
      <w:pPr>
        <w:pStyle w:val="Subsection"/>
        <w:rPr>
          <w:snapToGrid w:val="0"/>
        </w:rPr>
      </w:pPr>
      <w:r>
        <w:rPr>
          <w:snapToGrid w:val="0"/>
        </w:rPr>
        <w:tab/>
        <w:t>(2)</w:t>
      </w:r>
      <w:r>
        <w:rPr>
          <w:snapToGrid w:val="0"/>
        </w:rPr>
        <w:tab/>
        <w:t>The vehicle licence fee payable for a vehicle to which this regulation applies is reduced by 50%.</w:t>
      </w:r>
    </w:p>
    <w:p w:rsidR="006764E6" w:rsidRDefault="00C00D7B">
      <w:pPr>
        <w:pStyle w:val="Footnotesection"/>
      </w:pPr>
      <w:r>
        <w:tab/>
        <w:t xml:space="preserve">[Regulation 21J inserted in Gazette 24 Nov 1995 p. 5451; amended in Gazette 31 Jan 1997 p. 683.] </w:t>
      </w:r>
    </w:p>
    <w:p w:rsidR="006764E6" w:rsidRDefault="00C00D7B">
      <w:pPr>
        <w:pStyle w:val="Heading5"/>
        <w:rPr>
          <w:snapToGrid w:val="0"/>
        </w:rPr>
      </w:pPr>
      <w:bookmarkStart w:id="471" w:name="_Toc465756662"/>
      <w:bookmarkStart w:id="472" w:name="_Toc474632585"/>
      <w:bookmarkStart w:id="473" w:name="_Toc587733"/>
      <w:bookmarkStart w:id="474" w:name="_Toc12948853"/>
      <w:bookmarkStart w:id="475" w:name="_Toc13383826"/>
      <w:bookmarkStart w:id="476" w:name="_Toc112664246"/>
      <w:bookmarkStart w:id="477" w:name="_Toc115152747"/>
      <w:bookmarkStart w:id="478" w:name="_Toc138665649"/>
      <w:r>
        <w:rPr>
          <w:rStyle w:val="CharSectno"/>
        </w:rPr>
        <w:t>21K</w:t>
      </w:r>
      <w:r>
        <w:rPr>
          <w:snapToGrid w:val="0"/>
        </w:rPr>
        <w:t>.</w:t>
      </w:r>
      <w:r>
        <w:rPr>
          <w:snapToGrid w:val="0"/>
        </w:rPr>
        <w:tab/>
        <w:t>Vehicles used to transport stock</w:t>
      </w:r>
      <w:bookmarkEnd w:id="471"/>
      <w:bookmarkEnd w:id="472"/>
      <w:bookmarkEnd w:id="473"/>
      <w:bookmarkEnd w:id="474"/>
      <w:bookmarkEnd w:id="475"/>
      <w:bookmarkEnd w:id="476"/>
      <w:bookmarkEnd w:id="477"/>
      <w:bookmarkEnd w:id="478"/>
      <w:r>
        <w:rPr>
          <w:snapToGrid w:val="0"/>
        </w:rPr>
        <w:t xml:space="preserve"> </w:t>
      </w:r>
    </w:p>
    <w:p w:rsidR="006764E6" w:rsidRDefault="00C00D7B">
      <w:pPr>
        <w:pStyle w:val="Subsection"/>
        <w:rPr>
          <w:snapToGrid w:val="0"/>
        </w:rPr>
      </w:pPr>
      <w:r>
        <w:rPr>
          <w:snapToGrid w:val="0"/>
        </w:rPr>
        <w:tab/>
        <w:t>(1)</w:t>
      </w:r>
      <w:r>
        <w:rPr>
          <w:snapToGrid w:val="0"/>
        </w:rPr>
        <w:tab/>
        <w:t>This regulation applies to a vehicle if the Director General is satisfied that the vehicle — </w:t>
      </w:r>
    </w:p>
    <w:p w:rsidR="006764E6" w:rsidRDefault="00C00D7B">
      <w:pPr>
        <w:pStyle w:val="Indenta"/>
        <w:rPr>
          <w:snapToGrid w:val="0"/>
        </w:rPr>
      </w:pPr>
      <w:r>
        <w:rPr>
          <w:snapToGrid w:val="0"/>
        </w:rPr>
        <w:tab/>
        <w:t>(a)</w:t>
      </w:r>
      <w:r>
        <w:rPr>
          <w:snapToGrid w:val="0"/>
        </w:rPr>
        <w:tab/>
        <w:t xml:space="preserve">has </w:t>
      </w:r>
      <w:r>
        <w:t>an unloaded mass</w:t>
      </w:r>
      <w:r>
        <w:rPr>
          <w:snapToGrid w:val="0"/>
        </w:rPr>
        <w:t xml:space="preserve"> exceeding 1 524 kilograms;</w:t>
      </w:r>
    </w:p>
    <w:p w:rsidR="006764E6" w:rsidRDefault="00C00D7B">
      <w:pPr>
        <w:pStyle w:val="Indenta"/>
        <w:rPr>
          <w:snapToGrid w:val="0"/>
        </w:rPr>
      </w:pPr>
      <w:r>
        <w:rPr>
          <w:snapToGrid w:val="0"/>
        </w:rPr>
        <w:tab/>
        <w:t>(b)</w:t>
      </w:r>
      <w:r>
        <w:rPr>
          <w:snapToGrid w:val="0"/>
        </w:rPr>
        <w:tab/>
        <w:t>is owned by a person who carries on the business of transporting stock; and</w:t>
      </w:r>
    </w:p>
    <w:p w:rsidR="006764E6" w:rsidRDefault="00C00D7B">
      <w:pPr>
        <w:pStyle w:val="Indenta"/>
        <w:rPr>
          <w:snapToGrid w:val="0"/>
        </w:rPr>
      </w:pPr>
      <w:r>
        <w:rPr>
          <w:snapToGrid w:val="0"/>
        </w:rPr>
        <w:tab/>
        <w:t>(c)</w:t>
      </w:r>
      <w:r>
        <w:rPr>
          <w:snapToGrid w:val="0"/>
        </w:rPr>
        <w:tab/>
        <w:t>is to be used by the person solely or principally for journeys that involve the carriage of stock.</w:t>
      </w:r>
    </w:p>
    <w:p w:rsidR="006764E6" w:rsidRDefault="00C00D7B">
      <w:pPr>
        <w:pStyle w:val="Subsection"/>
        <w:rPr>
          <w:snapToGrid w:val="0"/>
        </w:rPr>
      </w:pPr>
      <w:r>
        <w:rPr>
          <w:snapToGrid w:val="0"/>
        </w:rPr>
        <w:tab/>
        <w:t>(2)</w:t>
      </w:r>
      <w:r>
        <w:rPr>
          <w:snapToGrid w:val="0"/>
        </w:rPr>
        <w:tab/>
        <w:t>The vehicle licence fee payable for a vehicle to which this regulation applies is reduced by 50%.</w:t>
      </w:r>
    </w:p>
    <w:p w:rsidR="006764E6" w:rsidRDefault="00C00D7B">
      <w:pPr>
        <w:pStyle w:val="Subsection"/>
        <w:rPr>
          <w:snapToGrid w:val="0"/>
        </w:rPr>
      </w:pPr>
      <w:r>
        <w:rPr>
          <w:snapToGrid w:val="0"/>
        </w:rPr>
        <w:tab/>
        <w:t>(3)</w:t>
      </w:r>
      <w:r>
        <w:rPr>
          <w:snapToGrid w:val="0"/>
        </w:rPr>
        <w:tab/>
        <w:t>A vehicle licence in respect of which a reduced vehicle licence fee is paid under subregulation (2) is taken to be subject to conditions that — </w:t>
      </w:r>
    </w:p>
    <w:p w:rsidR="006764E6" w:rsidRDefault="00C00D7B">
      <w:pPr>
        <w:pStyle w:val="Indenta"/>
        <w:rPr>
          <w:snapToGrid w:val="0"/>
        </w:rPr>
      </w:pPr>
      <w:r>
        <w:rPr>
          <w:snapToGrid w:val="0"/>
        </w:rPr>
        <w:tab/>
        <w:t>(a)</w:t>
      </w:r>
      <w:r>
        <w:rPr>
          <w:snapToGrid w:val="0"/>
        </w:rPr>
        <w:tab/>
        <w:t>the vehicle shall not be used for any journey that involves the carriage of goods other than a journey that involves the carriage of stock; and</w:t>
      </w:r>
    </w:p>
    <w:p w:rsidR="006764E6" w:rsidRDefault="00C00D7B">
      <w:pPr>
        <w:pStyle w:val="Indenta"/>
        <w:rPr>
          <w:snapToGrid w:val="0"/>
        </w:rPr>
      </w:pPr>
      <w:r>
        <w:rPr>
          <w:snapToGrid w:val="0"/>
        </w:rPr>
        <w:tab/>
        <w:t>(b)</w:t>
      </w:r>
      <w:r>
        <w:rPr>
          <w:snapToGrid w:val="0"/>
        </w:rPr>
        <w:tab/>
        <w:t>goods other than stock shall not be carried on the vehicle in the course of a journey that involves the carriage of stock unless the carriage of those goods is authorised by the Director General under subregulation (4).</w:t>
      </w:r>
    </w:p>
    <w:p w:rsidR="006764E6" w:rsidRDefault="00C00D7B">
      <w:pPr>
        <w:pStyle w:val="Subsection"/>
        <w:rPr>
          <w:snapToGrid w:val="0"/>
        </w:rPr>
      </w:pPr>
      <w:r>
        <w:rPr>
          <w:snapToGrid w:val="0"/>
        </w:rPr>
        <w:tab/>
        <w:t>(4)</w:t>
      </w:r>
      <w:r>
        <w:rPr>
          <w:snapToGrid w:val="0"/>
        </w:rPr>
        <w:tab/>
        <w:t>The Director General may authorise the use of a vehicle to which this regulation applies to carry goods other than stock on a specified journey or on a specified part of a journey.</w:t>
      </w:r>
    </w:p>
    <w:p w:rsidR="006764E6" w:rsidRDefault="00C00D7B">
      <w:pPr>
        <w:pStyle w:val="Subsection"/>
        <w:rPr>
          <w:snapToGrid w:val="0"/>
        </w:rPr>
      </w:pPr>
      <w:r>
        <w:rPr>
          <w:snapToGrid w:val="0"/>
        </w:rPr>
        <w:tab/>
        <w:t>(5)</w:t>
      </w:r>
      <w:r>
        <w:rPr>
          <w:snapToGrid w:val="0"/>
        </w:rPr>
        <w:tab/>
        <w:t>An authorisation shall be in writing and may be amended or revoked by the Director General.</w:t>
      </w:r>
    </w:p>
    <w:p w:rsidR="006764E6" w:rsidRDefault="00C00D7B">
      <w:pPr>
        <w:pStyle w:val="Subsection"/>
        <w:rPr>
          <w:snapToGrid w:val="0"/>
        </w:rPr>
      </w:pPr>
      <w:r>
        <w:rPr>
          <w:snapToGrid w:val="0"/>
        </w:rPr>
        <w:tab/>
        <w:t>(6)</w:t>
      </w:r>
      <w:r>
        <w:rPr>
          <w:snapToGrid w:val="0"/>
        </w:rPr>
        <w:tab/>
        <w:t>The fee specified in item 9A of Schedule 2 is payable for the grant of an authorisation.</w:t>
      </w:r>
    </w:p>
    <w:p w:rsidR="006764E6" w:rsidRDefault="00C00D7B">
      <w:pPr>
        <w:pStyle w:val="Subsection"/>
        <w:rPr>
          <w:snapToGrid w:val="0"/>
        </w:rPr>
      </w:pPr>
      <w:r>
        <w:rPr>
          <w:snapToGrid w:val="0"/>
        </w:rPr>
        <w:tab/>
        <w:t>(7)</w:t>
      </w:r>
      <w:r>
        <w:rPr>
          <w:snapToGrid w:val="0"/>
        </w:rPr>
        <w:tab/>
        <w:t>All fees received by the Director General under subregulation (6) are to be credited to the Consolidated Fund.</w:t>
      </w:r>
    </w:p>
    <w:p w:rsidR="006764E6" w:rsidRDefault="00C00D7B">
      <w:pPr>
        <w:pStyle w:val="Footnotesection"/>
      </w:pPr>
      <w:r>
        <w:tab/>
        <w:t xml:space="preserve">[Regulation 21K inserted in Gazette 24 Nov 1995 p. 5452; amended in Gazette 31 Jan 1997 p. 683; 1 Nov 2002 p. 5392.] </w:t>
      </w:r>
    </w:p>
    <w:p w:rsidR="006764E6" w:rsidRDefault="00C00D7B">
      <w:pPr>
        <w:pStyle w:val="Heading5"/>
        <w:rPr>
          <w:snapToGrid w:val="0"/>
        </w:rPr>
      </w:pPr>
      <w:bookmarkStart w:id="479" w:name="_Toc465756663"/>
      <w:bookmarkStart w:id="480" w:name="_Toc474632586"/>
      <w:bookmarkStart w:id="481" w:name="_Toc587734"/>
      <w:bookmarkStart w:id="482" w:name="_Toc12948854"/>
      <w:bookmarkStart w:id="483" w:name="_Toc13383827"/>
      <w:bookmarkStart w:id="484" w:name="_Toc112664247"/>
      <w:bookmarkStart w:id="485" w:name="_Toc115152748"/>
      <w:bookmarkStart w:id="486" w:name="_Toc138665650"/>
      <w:r>
        <w:rPr>
          <w:rStyle w:val="CharSectno"/>
        </w:rPr>
        <w:t>21L</w:t>
      </w:r>
      <w:r>
        <w:rPr>
          <w:snapToGrid w:val="0"/>
        </w:rPr>
        <w:t>.</w:t>
      </w:r>
      <w:r>
        <w:rPr>
          <w:snapToGrid w:val="0"/>
        </w:rPr>
        <w:tab/>
        <w:t>Farm haulage vehicles</w:t>
      </w:r>
      <w:bookmarkEnd w:id="479"/>
      <w:bookmarkEnd w:id="480"/>
      <w:bookmarkEnd w:id="481"/>
      <w:bookmarkEnd w:id="482"/>
      <w:bookmarkEnd w:id="483"/>
      <w:bookmarkEnd w:id="484"/>
      <w:bookmarkEnd w:id="485"/>
      <w:bookmarkEnd w:id="486"/>
      <w:r>
        <w:rPr>
          <w:snapToGrid w:val="0"/>
        </w:rPr>
        <w:t xml:space="preserve"> </w:t>
      </w:r>
    </w:p>
    <w:p w:rsidR="006764E6" w:rsidRDefault="00C00D7B">
      <w:pPr>
        <w:pStyle w:val="Subsection"/>
        <w:keepNext/>
        <w:rPr>
          <w:snapToGrid w:val="0"/>
        </w:rPr>
      </w:pPr>
      <w:r>
        <w:rPr>
          <w:snapToGrid w:val="0"/>
        </w:rPr>
        <w:tab/>
        <w:t>(1)</w:t>
      </w:r>
      <w:r>
        <w:rPr>
          <w:snapToGrid w:val="0"/>
        </w:rPr>
        <w:tab/>
        <w:t>This regulation applies to a vehicle that is a motor wagon, trailer, semi</w:t>
      </w:r>
      <w:r>
        <w:rPr>
          <w:snapToGrid w:val="0"/>
        </w:rPr>
        <w:noBreakHyphen/>
        <w:t>trailer or is to be used for the purpose of hauling a trailer or semi</w:t>
      </w:r>
      <w:r>
        <w:rPr>
          <w:snapToGrid w:val="0"/>
        </w:rPr>
        <w:noBreakHyphen/>
        <w:t>trailer, if the Director General is satisfied that the vehicle — </w:t>
      </w:r>
    </w:p>
    <w:p w:rsidR="006764E6" w:rsidRDefault="00C00D7B">
      <w:pPr>
        <w:pStyle w:val="Indenta"/>
        <w:rPr>
          <w:snapToGrid w:val="0"/>
        </w:rPr>
      </w:pPr>
      <w:r>
        <w:rPr>
          <w:snapToGrid w:val="0"/>
        </w:rPr>
        <w:tab/>
        <w:t>(a)</w:t>
      </w:r>
      <w:r>
        <w:rPr>
          <w:snapToGrid w:val="0"/>
        </w:rPr>
        <w:tab/>
        <w:t>is owned by a farmer; and</w:t>
      </w:r>
    </w:p>
    <w:p w:rsidR="006764E6" w:rsidRDefault="00C00D7B">
      <w:pPr>
        <w:pStyle w:val="Indenta"/>
        <w:rPr>
          <w:snapToGrid w:val="0"/>
        </w:rPr>
      </w:pPr>
      <w:r>
        <w:rPr>
          <w:snapToGrid w:val="0"/>
        </w:rPr>
        <w:tab/>
        <w:t>(b)</w:t>
      </w:r>
      <w:r>
        <w:rPr>
          <w:snapToGrid w:val="0"/>
        </w:rPr>
        <w:tab/>
        <w:t>is to be used solely or principally for carrying the products of, or requisites for, the owner’s farming business.</w:t>
      </w:r>
    </w:p>
    <w:p w:rsidR="006764E6" w:rsidRDefault="00C00D7B">
      <w:pPr>
        <w:pStyle w:val="Subsection"/>
        <w:rPr>
          <w:snapToGrid w:val="0"/>
        </w:rPr>
      </w:pPr>
      <w:r>
        <w:rPr>
          <w:snapToGrid w:val="0"/>
        </w:rPr>
        <w:tab/>
        <w:t>(2)</w:t>
      </w:r>
      <w:r>
        <w:rPr>
          <w:snapToGrid w:val="0"/>
        </w:rPr>
        <w:tab/>
        <w:t>This regulation does not apply to — </w:t>
      </w:r>
    </w:p>
    <w:p w:rsidR="006764E6" w:rsidRDefault="00C00D7B">
      <w:pPr>
        <w:pStyle w:val="Indenta"/>
        <w:rPr>
          <w:snapToGrid w:val="0"/>
        </w:rPr>
      </w:pPr>
      <w:r>
        <w:rPr>
          <w:snapToGrid w:val="0"/>
        </w:rPr>
        <w:tab/>
        <w:t>(a)</w:t>
      </w:r>
      <w:r>
        <w:rPr>
          <w:snapToGrid w:val="0"/>
        </w:rPr>
        <w:tab/>
        <w:t>a tractor or tractor plant to which regulation 21M applies; or</w:t>
      </w:r>
    </w:p>
    <w:p w:rsidR="006764E6" w:rsidRDefault="00C00D7B">
      <w:pPr>
        <w:pStyle w:val="Indenta"/>
        <w:rPr>
          <w:snapToGrid w:val="0"/>
        </w:rPr>
      </w:pPr>
      <w:r>
        <w:rPr>
          <w:snapToGrid w:val="0"/>
        </w:rPr>
        <w:tab/>
        <w:t>(b)</w:t>
      </w:r>
      <w:r>
        <w:rPr>
          <w:snapToGrid w:val="0"/>
        </w:rPr>
        <w:tab/>
        <w:t xml:space="preserve">a vehicle that has </w:t>
      </w:r>
      <w:r>
        <w:t>an unloaded mass</w:t>
      </w:r>
      <w:r>
        <w:rPr>
          <w:snapToGrid w:val="0"/>
        </w:rPr>
        <w:t xml:space="preserve"> of less than 1 524 kilograms.</w:t>
      </w:r>
    </w:p>
    <w:p w:rsidR="006764E6" w:rsidRDefault="00C00D7B">
      <w:pPr>
        <w:pStyle w:val="Subsection"/>
        <w:rPr>
          <w:snapToGrid w:val="0"/>
        </w:rPr>
      </w:pPr>
      <w:r>
        <w:rPr>
          <w:snapToGrid w:val="0"/>
        </w:rPr>
        <w:tab/>
        <w:t>(2a)</w:t>
      </w:r>
      <w:r>
        <w:rPr>
          <w:snapToGrid w:val="0"/>
        </w:rPr>
        <w:tab/>
        <w:t>The vehicle licence fee payable for a vehicle to which this regulation applies is reduced by 50%.</w:t>
      </w:r>
    </w:p>
    <w:p w:rsidR="006764E6" w:rsidRDefault="00C00D7B">
      <w:pPr>
        <w:pStyle w:val="Subsection"/>
        <w:rPr>
          <w:snapToGrid w:val="0"/>
        </w:rPr>
      </w:pPr>
      <w:r>
        <w:rPr>
          <w:snapToGrid w:val="0"/>
        </w:rPr>
        <w:tab/>
        <w:t>(3)</w:t>
      </w:r>
      <w:r>
        <w:rPr>
          <w:snapToGrid w:val="0"/>
        </w:rPr>
        <w:tab/>
        <w:t>A reduction under this regulation does not apply at any one time in respect of more than one vehicle used in connection with the carrying on of the same business.</w:t>
      </w:r>
    </w:p>
    <w:p w:rsidR="006764E6" w:rsidRDefault="00C00D7B">
      <w:pPr>
        <w:pStyle w:val="Subsection"/>
        <w:keepNext/>
        <w:keepLines/>
        <w:rPr>
          <w:snapToGrid w:val="0"/>
        </w:rPr>
      </w:pPr>
      <w:r>
        <w:rPr>
          <w:snapToGrid w:val="0"/>
        </w:rPr>
        <w:tab/>
        <w:t>(4)</w:t>
      </w:r>
      <w:r>
        <w:rPr>
          <w:snapToGrid w:val="0"/>
        </w:rPr>
        <w:tab/>
        <w:t>Subregulation (3) does not prevent a reduction applying in respect of — </w:t>
      </w:r>
    </w:p>
    <w:p w:rsidR="006764E6" w:rsidRDefault="00C00D7B">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rsidR="006764E6" w:rsidRDefault="00C00D7B">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rsidR="006764E6" w:rsidRDefault="00C00D7B">
      <w:pPr>
        <w:pStyle w:val="Footnotesection"/>
      </w:pPr>
      <w:r>
        <w:tab/>
        <w:t>[Regulation 21L inserted in Gazette 24 Nov 1995 p. 5452</w:t>
      </w:r>
      <w:r>
        <w:noBreakHyphen/>
        <w:t xml:space="preserve">3; amended in Gazette 17 Dec 1996 p. 7014; 31 Jan 1997 p. 683; 1 Nov 2002 p. 5392.] </w:t>
      </w:r>
    </w:p>
    <w:p w:rsidR="006764E6" w:rsidRDefault="00C00D7B">
      <w:pPr>
        <w:pStyle w:val="Heading5"/>
      </w:pPr>
      <w:bookmarkStart w:id="487" w:name="_Toc465756664"/>
      <w:bookmarkStart w:id="488" w:name="_Toc474632587"/>
      <w:bookmarkStart w:id="489" w:name="_Toc587735"/>
      <w:bookmarkStart w:id="490" w:name="_Toc12948855"/>
      <w:bookmarkStart w:id="491" w:name="_Toc13383828"/>
      <w:bookmarkStart w:id="492" w:name="_Toc112664248"/>
      <w:bookmarkStart w:id="493" w:name="_Toc115152749"/>
      <w:bookmarkStart w:id="494" w:name="_Toc138665651"/>
      <w:r>
        <w:rPr>
          <w:rStyle w:val="CharSectno"/>
        </w:rPr>
        <w:t>21M</w:t>
      </w:r>
      <w:r>
        <w:t>.</w:t>
      </w:r>
      <w:r>
        <w:tab/>
        <w:t>Tractors or tractor plant used for farming etc.</w:t>
      </w:r>
      <w:bookmarkEnd w:id="487"/>
      <w:bookmarkEnd w:id="488"/>
      <w:bookmarkEnd w:id="489"/>
      <w:bookmarkEnd w:id="490"/>
      <w:bookmarkEnd w:id="491"/>
      <w:bookmarkEnd w:id="492"/>
      <w:bookmarkEnd w:id="493"/>
      <w:bookmarkEnd w:id="494"/>
    </w:p>
    <w:p w:rsidR="006764E6" w:rsidRDefault="00C00D7B">
      <w:pPr>
        <w:pStyle w:val="Subsection"/>
      </w:pPr>
      <w:r>
        <w:tab/>
        <w:t>(1)</w:t>
      </w:r>
      <w:r>
        <w:tab/>
        <w:t>This regulation applies to a vehicle that is a tractor (other than a prime mover type) or tractor plant if the Director General is satisfied that the vehicle is only to be used for one or more of the following —</w:t>
      </w:r>
    </w:p>
    <w:p w:rsidR="006764E6" w:rsidRDefault="00C00D7B">
      <w:pPr>
        <w:pStyle w:val="Indenta"/>
      </w:pPr>
      <w:r>
        <w:tab/>
        <w:t>(a)</w:t>
      </w:r>
      <w:r>
        <w:tab/>
        <w:t>to pass from one portion of a farm to another;</w:t>
      </w:r>
    </w:p>
    <w:p w:rsidR="006764E6" w:rsidRDefault="00C00D7B">
      <w:pPr>
        <w:pStyle w:val="Indenta"/>
      </w:pPr>
      <w:r>
        <w:tab/>
        <w:t>(b)</w:t>
      </w:r>
      <w:r>
        <w:tab/>
        <w:t>to travel between a farm and some other place for farming activities;</w:t>
      </w:r>
    </w:p>
    <w:p w:rsidR="006764E6" w:rsidRDefault="00C00D7B">
      <w:pPr>
        <w:pStyle w:val="Indenta"/>
      </w:pPr>
      <w:r>
        <w:tab/>
        <w:t>(c)</w:t>
      </w:r>
      <w:r>
        <w:tab/>
        <w:t>to carry out fire fighting or fire prevention operations;</w:t>
      </w:r>
    </w:p>
    <w:p w:rsidR="006764E6" w:rsidRDefault="00C00D7B">
      <w:pPr>
        <w:pStyle w:val="Indenta"/>
      </w:pPr>
      <w:r>
        <w:tab/>
        <w:t>(d)</w:t>
      </w:r>
      <w:r>
        <w:tab/>
        <w:t xml:space="preserve">to take part in fire control exercises previously authorised by a bush fire control officer appointed under the </w:t>
      </w:r>
      <w:r>
        <w:rPr>
          <w:i/>
        </w:rPr>
        <w:t>Bush Fires Act 1954</w:t>
      </w:r>
      <w:r>
        <w:t xml:space="preserve">; </w:t>
      </w:r>
    </w:p>
    <w:p w:rsidR="006764E6" w:rsidRDefault="00C00D7B">
      <w:pPr>
        <w:pStyle w:val="Indenta"/>
      </w:pPr>
      <w:r>
        <w:tab/>
        <w:t>(e)</w:t>
      </w:r>
      <w:r>
        <w:tab/>
        <w:t>if a farm is in an area that is declared by the Minister for Primary Industry to be drought affected or water deficient, to travel between that farm and a water supply for the purpose of carting water for stock or for domestic purposes.</w:t>
      </w:r>
    </w:p>
    <w:p w:rsidR="006764E6" w:rsidRDefault="00C00D7B">
      <w:pPr>
        <w:pStyle w:val="Subsection"/>
      </w:pPr>
      <w:r>
        <w:tab/>
        <w:t>(2)</w:t>
      </w:r>
      <w:r>
        <w:tab/>
        <w:t>The vehicle licence fee payable for a vehicle to which this regulation applies is reduced to $4.</w:t>
      </w:r>
    </w:p>
    <w:p w:rsidR="006764E6" w:rsidRDefault="00C00D7B">
      <w:pPr>
        <w:pStyle w:val="Footnotesection"/>
      </w:pPr>
      <w:r>
        <w:tab/>
        <w:t>[Regulation 21M inserted in Gazette 29 Oct 1999 p. 5401.]</w:t>
      </w:r>
    </w:p>
    <w:p w:rsidR="006764E6" w:rsidRDefault="00C00D7B">
      <w:pPr>
        <w:pStyle w:val="Ednotesection"/>
      </w:pPr>
      <w:r>
        <w:t>[</w:t>
      </w:r>
      <w:r>
        <w:rPr>
          <w:b/>
        </w:rPr>
        <w:t>21N.</w:t>
      </w:r>
      <w:r>
        <w:rPr>
          <w:b/>
        </w:rPr>
        <w:tab/>
      </w:r>
      <w:r>
        <w:t xml:space="preserve">Repealed in Gazette 12 May 1998 p. 2798.] </w:t>
      </w:r>
    </w:p>
    <w:p w:rsidR="006764E6" w:rsidRDefault="00C00D7B">
      <w:pPr>
        <w:pStyle w:val="Heading5"/>
        <w:rPr>
          <w:snapToGrid w:val="0"/>
        </w:rPr>
      </w:pPr>
      <w:bookmarkStart w:id="495" w:name="_Toc465756665"/>
      <w:bookmarkStart w:id="496" w:name="_Toc474632588"/>
      <w:bookmarkStart w:id="497" w:name="_Toc587736"/>
      <w:bookmarkStart w:id="498" w:name="_Toc12948856"/>
      <w:bookmarkStart w:id="499" w:name="_Toc13383829"/>
      <w:bookmarkStart w:id="500" w:name="_Toc112664249"/>
      <w:bookmarkStart w:id="501" w:name="_Toc115152750"/>
      <w:bookmarkStart w:id="502" w:name="_Toc138665652"/>
      <w:r>
        <w:rPr>
          <w:rStyle w:val="CharSectno"/>
        </w:rPr>
        <w:t>21O</w:t>
      </w:r>
      <w:r>
        <w:rPr>
          <w:snapToGrid w:val="0"/>
        </w:rPr>
        <w:t>.</w:t>
      </w:r>
      <w:r>
        <w:rPr>
          <w:snapToGrid w:val="0"/>
        </w:rPr>
        <w:tab/>
        <w:t>Certain semi</w:t>
      </w:r>
      <w:r>
        <w:rPr>
          <w:snapToGrid w:val="0"/>
        </w:rPr>
        <w:noBreakHyphen/>
        <w:t>trailers</w:t>
      </w:r>
      <w:bookmarkEnd w:id="495"/>
      <w:bookmarkEnd w:id="496"/>
      <w:bookmarkEnd w:id="497"/>
      <w:bookmarkEnd w:id="498"/>
      <w:bookmarkEnd w:id="499"/>
      <w:bookmarkEnd w:id="500"/>
      <w:bookmarkEnd w:id="501"/>
      <w:bookmarkEnd w:id="502"/>
      <w:r>
        <w:rPr>
          <w:snapToGrid w:val="0"/>
        </w:rPr>
        <w:t xml:space="preserve"> </w:t>
      </w:r>
    </w:p>
    <w:p w:rsidR="006764E6" w:rsidRDefault="00C00D7B">
      <w:pPr>
        <w:pStyle w:val="Subsection"/>
        <w:spacing w:before="100"/>
        <w:rPr>
          <w:snapToGrid w:val="0"/>
        </w:rPr>
      </w:pPr>
      <w:r>
        <w:rPr>
          <w:snapToGrid w:val="0"/>
        </w:rPr>
        <w:tab/>
        <w:t>(1)</w:t>
      </w:r>
      <w:r>
        <w:rPr>
          <w:snapToGrid w:val="0"/>
        </w:rPr>
        <w:tab/>
        <w:t>This regulation applies to a semi</w:t>
      </w:r>
      <w:r>
        <w:rPr>
          <w:snapToGrid w:val="0"/>
        </w:rPr>
        <w:noBreakHyphen/>
        <w:t>trailer that the Director General is satisfied will, during the period for which the licence fee is to be calculated — </w:t>
      </w:r>
    </w:p>
    <w:p w:rsidR="006764E6" w:rsidRDefault="00C00D7B">
      <w:pPr>
        <w:pStyle w:val="Indenta"/>
        <w:rPr>
          <w:snapToGrid w:val="0"/>
        </w:rPr>
      </w:pPr>
      <w:r>
        <w:rPr>
          <w:snapToGrid w:val="0"/>
        </w:rPr>
        <w:tab/>
        <w:t>(a)</w:t>
      </w:r>
      <w:r>
        <w:rPr>
          <w:snapToGrid w:val="0"/>
        </w:rPr>
        <w:tab/>
        <w:t>be towed by a prime mover registered in the name of the owner of the semi</w:t>
      </w:r>
      <w:r>
        <w:rPr>
          <w:snapToGrid w:val="0"/>
        </w:rPr>
        <w:noBreakHyphen/>
        <w:t>trailer; and</w:t>
      </w:r>
    </w:p>
    <w:p w:rsidR="006764E6" w:rsidRDefault="00C00D7B">
      <w:pPr>
        <w:pStyle w:val="Indenta"/>
        <w:rPr>
          <w:snapToGrid w:val="0"/>
        </w:rPr>
      </w:pPr>
      <w:r>
        <w:rPr>
          <w:snapToGrid w:val="0"/>
        </w:rPr>
        <w:tab/>
        <w:t>(b)</w:t>
      </w:r>
      <w:r>
        <w:rPr>
          <w:snapToGrid w:val="0"/>
        </w:rPr>
        <w:tab/>
        <w:t>not be used in combination with any other trailer.</w:t>
      </w:r>
    </w:p>
    <w:p w:rsidR="006764E6" w:rsidRDefault="00C00D7B">
      <w:pPr>
        <w:pStyle w:val="Subsection"/>
        <w:spacing w:before="100"/>
        <w:rPr>
          <w:snapToGrid w:val="0"/>
        </w:rPr>
      </w:pPr>
      <w:r>
        <w:rPr>
          <w:snapToGrid w:val="0"/>
        </w:rPr>
        <w:tab/>
        <w:t>(2)</w:t>
      </w:r>
      <w:r>
        <w:rPr>
          <w:snapToGrid w:val="0"/>
        </w:rPr>
        <w:tab/>
        <w:t>The vehicle licence fee payable for a vehicle to which this regulation applies is reduced by 75%.</w:t>
      </w:r>
    </w:p>
    <w:p w:rsidR="006764E6" w:rsidRDefault="00C00D7B">
      <w:pPr>
        <w:pStyle w:val="Footnotesection"/>
      </w:pPr>
      <w:r>
        <w:tab/>
        <w:t xml:space="preserve">[Regulation 21O inserted in Gazette 12 May 1998 p. 2799.] </w:t>
      </w:r>
    </w:p>
    <w:p w:rsidR="006764E6" w:rsidRDefault="00C00D7B">
      <w:pPr>
        <w:pStyle w:val="Heading5"/>
        <w:rPr>
          <w:snapToGrid w:val="0"/>
        </w:rPr>
      </w:pPr>
      <w:bookmarkStart w:id="503" w:name="_Toc465756666"/>
      <w:bookmarkStart w:id="504" w:name="_Toc474632589"/>
      <w:bookmarkStart w:id="505" w:name="_Toc587737"/>
      <w:bookmarkStart w:id="506" w:name="_Toc12948857"/>
      <w:bookmarkStart w:id="507" w:name="_Toc13383830"/>
      <w:bookmarkStart w:id="508" w:name="_Toc112664250"/>
      <w:bookmarkStart w:id="509" w:name="_Toc115152751"/>
      <w:bookmarkStart w:id="510" w:name="_Toc138665653"/>
      <w:r>
        <w:rPr>
          <w:rStyle w:val="CharSectno"/>
        </w:rPr>
        <w:t>21P</w:t>
      </w:r>
      <w:r>
        <w:rPr>
          <w:snapToGrid w:val="0"/>
        </w:rPr>
        <w:t>.</w:t>
      </w:r>
      <w:r>
        <w:rPr>
          <w:snapToGrid w:val="0"/>
        </w:rPr>
        <w:tab/>
        <w:t>Vehicles owned by pensioners</w:t>
      </w:r>
      <w:bookmarkEnd w:id="503"/>
      <w:bookmarkEnd w:id="504"/>
      <w:bookmarkEnd w:id="505"/>
      <w:bookmarkEnd w:id="506"/>
      <w:bookmarkEnd w:id="507"/>
      <w:bookmarkEnd w:id="508"/>
      <w:bookmarkEnd w:id="509"/>
      <w:bookmarkEnd w:id="510"/>
      <w:r>
        <w:rPr>
          <w:snapToGrid w:val="0"/>
        </w:rPr>
        <w:t xml:space="preserve"> </w:t>
      </w:r>
    </w:p>
    <w:p w:rsidR="006764E6" w:rsidRDefault="00C00D7B">
      <w:pPr>
        <w:pStyle w:val="Subsection"/>
        <w:rPr>
          <w:snapToGrid w:val="0"/>
        </w:rPr>
      </w:pPr>
      <w:r>
        <w:rPr>
          <w:snapToGrid w:val="0"/>
        </w:rPr>
        <w:tab/>
        <w:t>(1)</w:t>
      </w:r>
      <w:r>
        <w:rPr>
          <w:snapToGrid w:val="0"/>
        </w:rPr>
        <w:tab/>
        <w:t>This regulation applies to a vehicle if the Director General is satisfied that the vehicle — </w:t>
      </w:r>
    </w:p>
    <w:p w:rsidR="006764E6" w:rsidRDefault="00C00D7B">
      <w:pPr>
        <w:pStyle w:val="Indenta"/>
        <w:rPr>
          <w:snapToGrid w:val="0"/>
        </w:rPr>
      </w:pPr>
      <w:r>
        <w:rPr>
          <w:snapToGrid w:val="0"/>
        </w:rPr>
        <w:tab/>
        <w:t>(a)</w:t>
      </w:r>
      <w:r>
        <w:rPr>
          <w:snapToGrid w:val="0"/>
        </w:rPr>
        <w:tab/>
        <w:t xml:space="preserve">is a motor car or motor wagon, with </w:t>
      </w:r>
      <w:r>
        <w:t>an unloaded mass</w:t>
      </w:r>
      <w:r>
        <w:rPr>
          <w:snapToGrid w:val="0"/>
        </w:rPr>
        <w:t xml:space="preserve"> not exceeding 3 000 kilograms, a motor propelled caravan, a motor cycle or a moped; and</w:t>
      </w:r>
    </w:p>
    <w:p w:rsidR="006764E6" w:rsidRDefault="00C00D7B">
      <w:pPr>
        <w:pStyle w:val="Indenta"/>
      </w:pPr>
      <w:r>
        <w:tab/>
        <w:t>(b)</w:t>
      </w:r>
      <w:r>
        <w:tab/>
        <w:t>is owned by a person who holds —</w:t>
      </w:r>
    </w:p>
    <w:p w:rsidR="006764E6" w:rsidRDefault="00C00D7B">
      <w:pPr>
        <w:pStyle w:val="Indenti"/>
      </w:pPr>
      <w:r>
        <w:tab/>
        <w:t>(i)</w:t>
      </w:r>
      <w:r>
        <w:tab/>
        <w:t>a current pensioner concession card issued by the Department of Social Security, or the Department of Veteran’s Affairs, of the Commonwealth; or</w:t>
      </w:r>
    </w:p>
    <w:p w:rsidR="006764E6" w:rsidRDefault="00C00D7B">
      <w:pPr>
        <w:pStyle w:val="Indenti"/>
      </w:pPr>
      <w:r>
        <w:tab/>
        <w:t>(ii)</w:t>
      </w:r>
      <w:r>
        <w:tab/>
        <w:t>both a seniors’ card and a seniors’ health card.</w:t>
      </w:r>
    </w:p>
    <w:p w:rsidR="006764E6" w:rsidRDefault="00C00D7B">
      <w:pPr>
        <w:pStyle w:val="Subsection"/>
        <w:rPr>
          <w:snapToGrid w:val="0"/>
        </w:rPr>
      </w:pPr>
      <w:r>
        <w:rPr>
          <w:snapToGrid w:val="0"/>
        </w:rPr>
        <w:tab/>
        <w:t>(2)</w:t>
      </w:r>
      <w:r>
        <w:rPr>
          <w:snapToGrid w:val="0"/>
        </w:rPr>
        <w:tab/>
        <w:t>The vehicle licence fee payable for a vehicle to which this regulation applies is reduced by 50%.</w:t>
      </w:r>
    </w:p>
    <w:p w:rsidR="006764E6" w:rsidRDefault="00C00D7B">
      <w:pPr>
        <w:pStyle w:val="Subsection"/>
        <w:rPr>
          <w:snapToGrid w:val="0"/>
        </w:rPr>
      </w:pPr>
      <w:r>
        <w:rPr>
          <w:snapToGrid w:val="0"/>
        </w:rPr>
        <w:tab/>
        <w:t>(3)</w:t>
      </w:r>
      <w:r>
        <w:rPr>
          <w:snapToGrid w:val="0"/>
        </w:rPr>
        <w:tab/>
        <w:t>A person is not entitled to a reduction under this regulation in respect of more than one vehicle at any one time.</w:t>
      </w:r>
    </w:p>
    <w:p w:rsidR="006764E6" w:rsidRDefault="00C00D7B">
      <w:pPr>
        <w:pStyle w:val="Footnotesection"/>
      </w:pPr>
      <w:r>
        <w:tab/>
        <w:t>[Regulation 21P inserted in Gazette 24 Nov 1995 p. 5454; amended in Gazette 31 Jan 1997 p. 683; 15 Jun 2001 p. 2974</w:t>
      </w:r>
      <w:r>
        <w:noBreakHyphen/>
        <w:t xml:space="preserve">5; 1 Nov 2002 p. 5392.] </w:t>
      </w:r>
    </w:p>
    <w:p w:rsidR="006764E6" w:rsidRDefault="00C00D7B">
      <w:pPr>
        <w:pStyle w:val="Heading5"/>
        <w:rPr>
          <w:snapToGrid w:val="0"/>
        </w:rPr>
      </w:pPr>
      <w:bookmarkStart w:id="511" w:name="_Toc465756667"/>
      <w:bookmarkStart w:id="512" w:name="_Toc474632590"/>
      <w:bookmarkStart w:id="513" w:name="_Toc587738"/>
      <w:bookmarkStart w:id="514" w:name="_Toc12948858"/>
      <w:bookmarkStart w:id="515" w:name="_Toc13383831"/>
      <w:bookmarkStart w:id="516" w:name="_Toc112664251"/>
      <w:bookmarkStart w:id="517" w:name="_Toc115152752"/>
      <w:bookmarkStart w:id="518" w:name="_Toc138665654"/>
      <w:r>
        <w:rPr>
          <w:rStyle w:val="CharSectno"/>
        </w:rPr>
        <w:t>21PA</w:t>
      </w:r>
      <w:r>
        <w:rPr>
          <w:snapToGrid w:val="0"/>
        </w:rPr>
        <w:t>.</w:t>
      </w:r>
      <w:r>
        <w:rPr>
          <w:snapToGrid w:val="0"/>
        </w:rPr>
        <w:tab/>
        <w:t>Caravans (motor propelled)</w:t>
      </w:r>
      <w:bookmarkEnd w:id="511"/>
      <w:bookmarkEnd w:id="512"/>
      <w:bookmarkEnd w:id="513"/>
      <w:bookmarkEnd w:id="514"/>
      <w:bookmarkEnd w:id="515"/>
      <w:bookmarkEnd w:id="516"/>
      <w:bookmarkEnd w:id="517"/>
      <w:bookmarkEnd w:id="518"/>
      <w:r>
        <w:rPr>
          <w:snapToGrid w:val="0"/>
        </w:rPr>
        <w:t xml:space="preserve"> </w:t>
      </w:r>
    </w:p>
    <w:p w:rsidR="006764E6" w:rsidRDefault="00C00D7B">
      <w:pPr>
        <w:pStyle w:val="Subsection"/>
        <w:rPr>
          <w:snapToGrid w:val="0"/>
        </w:rPr>
      </w:pPr>
      <w:r>
        <w:rPr>
          <w:snapToGrid w:val="0"/>
        </w:rPr>
        <w:tab/>
      </w:r>
      <w:r>
        <w:rPr>
          <w:snapToGrid w:val="0"/>
        </w:rPr>
        <w:tab/>
        <w:t>The vehicle licence fee that, but for this regulation, would be payable for a caravan (motor propelled) is reduced by 50%.</w:t>
      </w:r>
    </w:p>
    <w:p w:rsidR="006764E6" w:rsidRDefault="00C00D7B">
      <w:pPr>
        <w:pStyle w:val="Footnotesection"/>
      </w:pPr>
      <w:r>
        <w:tab/>
        <w:t>[Regulation 21PA inserted in Gazette 24 May 1996 p. 2176.]</w:t>
      </w:r>
    </w:p>
    <w:p w:rsidR="006764E6" w:rsidRDefault="00C00D7B">
      <w:pPr>
        <w:pStyle w:val="Heading5"/>
        <w:rPr>
          <w:snapToGrid w:val="0"/>
        </w:rPr>
      </w:pPr>
      <w:bookmarkStart w:id="519" w:name="_Toc465756668"/>
      <w:bookmarkStart w:id="520" w:name="_Toc474632591"/>
      <w:bookmarkStart w:id="521" w:name="_Toc587739"/>
      <w:bookmarkStart w:id="522" w:name="_Toc12948859"/>
      <w:bookmarkStart w:id="523" w:name="_Toc13383832"/>
      <w:bookmarkStart w:id="524" w:name="_Toc112664252"/>
      <w:bookmarkStart w:id="525" w:name="_Toc115152753"/>
      <w:bookmarkStart w:id="526" w:name="_Toc138665655"/>
      <w:r>
        <w:rPr>
          <w:rStyle w:val="CharSectno"/>
        </w:rPr>
        <w:t>21PB</w:t>
      </w:r>
      <w:r>
        <w:rPr>
          <w:snapToGrid w:val="0"/>
        </w:rPr>
        <w:t>.</w:t>
      </w:r>
      <w:r>
        <w:rPr>
          <w:snapToGrid w:val="0"/>
        </w:rPr>
        <w:tab/>
        <w:t>Family vehicles</w:t>
      </w:r>
      <w:bookmarkEnd w:id="519"/>
      <w:bookmarkEnd w:id="520"/>
      <w:bookmarkEnd w:id="521"/>
      <w:bookmarkEnd w:id="522"/>
      <w:bookmarkEnd w:id="523"/>
      <w:bookmarkEnd w:id="524"/>
      <w:bookmarkEnd w:id="525"/>
      <w:bookmarkEnd w:id="526"/>
      <w:r>
        <w:rPr>
          <w:snapToGrid w:val="0"/>
        </w:rPr>
        <w:t xml:space="preserve"> </w:t>
      </w:r>
    </w:p>
    <w:p w:rsidR="006764E6" w:rsidRDefault="00C00D7B">
      <w:pPr>
        <w:pStyle w:val="Subsection"/>
        <w:rPr>
          <w:snapToGrid w:val="0"/>
        </w:rPr>
      </w:pPr>
      <w:r>
        <w:rPr>
          <w:snapToGrid w:val="0"/>
        </w:rPr>
        <w:tab/>
        <w:t>(1)</w:t>
      </w:r>
      <w:r>
        <w:rPr>
          <w:snapToGrid w:val="0"/>
        </w:rPr>
        <w:tab/>
        <w:t>This regulation applies to a vehicle that is a motor car or motor wagon — </w:t>
      </w:r>
    </w:p>
    <w:p w:rsidR="006764E6" w:rsidRDefault="00C00D7B">
      <w:pPr>
        <w:pStyle w:val="Indenta"/>
        <w:rPr>
          <w:snapToGrid w:val="0"/>
        </w:rPr>
      </w:pPr>
      <w:r>
        <w:rPr>
          <w:snapToGrid w:val="0"/>
        </w:rPr>
        <w:tab/>
        <w:t>(a)</w:t>
      </w:r>
      <w:r>
        <w:rPr>
          <w:snapToGrid w:val="0"/>
        </w:rPr>
        <w:tab/>
        <w:t>to be registered in the name of a natural person;</w:t>
      </w:r>
    </w:p>
    <w:p w:rsidR="006764E6" w:rsidRDefault="00C00D7B">
      <w:pPr>
        <w:pStyle w:val="Indenta"/>
        <w:rPr>
          <w:snapToGrid w:val="0"/>
        </w:rPr>
      </w:pPr>
      <w:r>
        <w:rPr>
          <w:snapToGrid w:val="0"/>
        </w:rPr>
        <w:tab/>
        <w:t>(b)</w:t>
      </w:r>
      <w:r>
        <w:rPr>
          <w:snapToGrid w:val="0"/>
        </w:rPr>
        <w:tab/>
        <w:t xml:space="preserve">with </w:t>
      </w:r>
      <w:r>
        <w:t>an unloaded mass</w:t>
      </w:r>
      <w:r>
        <w:rPr>
          <w:snapToGrid w:val="0"/>
        </w:rPr>
        <w:t xml:space="preserve"> that does not exceed 3 000 kg; </w:t>
      </w:r>
    </w:p>
    <w:p w:rsidR="006764E6" w:rsidRDefault="00C00D7B">
      <w:pPr>
        <w:pStyle w:val="Indenta"/>
      </w:pPr>
      <w:r>
        <w:tab/>
        <w:t>(ba)</w:t>
      </w:r>
      <w:r>
        <w:tab/>
        <w:t>that is not a heavy vehicle; and</w:t>
      </w:r>
    </w:p>
    <w:p w:rsidR="006764E6" w:rsidRDefault="00C00D7B">
      <w:pPr>
        <w:pStyle w:val="Indenta"/>
        <w:rPr>
          <w:snapToGrid w:val="0"/>
        </w:rPr>
      </w:pPr>
      <w:r>
        <w:rPr>
          <w:snapToGrid w:val="0"/>
        </w:rPr>
        <w:tab/>
        <w:t>(c)</w:t>
      </w:r>
      <w:r>
        <w:rPr>
          <w:snapToGrid w:val="0"/>
        </w:rPr>
        <w:tab/>
        <w:t>that the Director General is satisfied will, during the period for which the licence fee is to be calculated, be used solely for social, domestic or pleasure purposes and not for the carriage of passengers or goods, for hire or reward or in any business, trade or profession.</w:t>
      </w:r>
    </w:p>
    <w:p w:rsidR="006764E6" w:rsidRDefault="00C00D7B">
      <w:pPr>
        <w:pStyle w:val="Subsection"/>
        <w:rPr>
          <w:snapToGrid w:val="0"/>
          <w:spacing w:val="-4"/>
        </w:rPr>
      </w:pPr>
      <w:r>
        <w:rPr>
          <w:snapToGrid w:val="0"/>
          <w:spacing w:val="-4"/>
        </w:rPr>
        <w:tab/>
        <w:t>(2)</w:t>
      </w:r>
      <w:r>
        <w:rPr>
          <w:snapToGrid w:val="0"/>
          <w:spacing w:val="-4"/>
        </w:rPr>
        <w:tab/>
        <w:t>The vehicle licence fee that, but for this regulation, would be payable for a vehicle to which this regulation applies is reduced — </w:t>
      </w:r>
    </w:p>
    <w:p w:rsidR="006764E6" w:rsidRDefault="00C00D7B">
      <w:pPr>
        <w:pStyle w:val="Indenta"/>
        <w:rPr>
          <w:snapToGrid w:val="0"/>
        </w:rPr>
      </w:pPr>
      <w:r>
        <w:rPr>
          <w:snapToGrid w:val="0"/>
        </w:rPr>
        <w:tab/>
        <w:t>(a)</w:t>
      </w:r>
      <w:r>
        <w:rPr>
          <w:snapToGrid w:val="0"/>
        </w:rPr>
        <w:tab/>
        <w:t>by $55; or</w:t>
      </w:r>
    </w:p>
    <w:p w:rsidR="006764E6" w:rsidRDefault="00C00D7B">
      <w:pPr>
        <w:pStyle w:val="Indenta"/>
        <w:rPr>
          <w:snapToGrid w:val="0"/>
        </w:rPr>
      </w:pPr>
      <w:r>
        <w:rPr>
          <w:snapToGrid w:val="0"/>
        </w:rPr>
        <w:tab/>
        <w:t>(b)</w:t>
      </w:r>
      <w:r>
        <w:rPr>
          <w:snapToGrid w:val="0"/>
        </w:rPr>
        <w:tab/>
        <w:t>if a reduction of $55 would result in the fee being less than $1, to $1.</w:t>
      </w:r>
    </w:p>
    <w:p w:rsidR="006764E6" w:rsidRDefault="00C00D7B">
      <w:pPr>
        <w:pStyle w:val="Subsection"/>
        <w:rPr>
          <w:snapToGrid w:val="0"/>
        </w:rPr>
      </w:pPr>
      <w:r>
        <w:rPr>
          <w:snapToGrid w:val="0"/>
        </w:rPr>
        <w:tab/>
        <w:t>(3)</w:t>
      </w:r>
      <w:r>
        <w:rPr>
          <w:snapToGrid w:val="0"/>
        </w:rPr>
        <w:tab/>
        <w:t>A reduction under subregulation (2) is to be applied to a vehicle licence fee after that fee has been reduced by all other applicable reductions.</w:t>
      </w:r>
    </w:p>
    <w:p w:rsidR="006764E6" w:rsidRDefault="00C00D7B">
      <w:pPr>
        <w:pStyle w:val="Footnotesection"/>
        <w:spacing w:before="80"/>
        <w:ind w:left="890" w:hanging="890"/>
      </w:pPr>
      <w:r>
        <w:tab/>
        <w:t xml:space="preserve">[Regulation 21PB inserted in Gazette 12 May 1998 p. 2799; amended in Gazette 5 Feb 2002 p. 547; 1 Nov 2002 p. 5393; 26 Jul 2005 p. 3402; 26 May 2006 p. 1885.] </w:t>
      </w:r>
    </w:p>
    <w:p w:rsidR="006764E6" w:rsidRDefault="00C00D7B">
      <w:pPr>
        <w:pStyle w:val="Heading5"/>
        <w:rPr>
          <w:snapToGrid w:val="0"/>
        </w:rPr>
      </w:pPr>
      <w:bookmarkStart w:id="527" w:name="_Toc465756669"/>
      <w:bookmarkStart w:id="528" w:name="_Toc474632592"/>
      <w:bookmarkStart w:id="529" w:name="_Toc587740"/>
      <w:bookmarkStart w:id="530" w:name="_Toc12948860"/>
      <w:bookmarkStart w:id="531" w:name="_Toc13383833"/>
      <w:bookmarkStart w:id="532" w:name="_Toc112664253"/>
      <w:bookmarkStart w:id="533" w:name="_Toc115152754"/>
      <w:bookmarkStart w:id="534" w:name="_Toc138665656"/>
      <w:r>
        <w:rPr>
          <w:rStyle w:val="CharSectno"/>
        </w:rPr>
        <w:t>21Q</w:t>
      </w:r>
      <w:r>
        <w:rPr>
          <w:snapToGrid w:val="0"/>
        </w:rPr>
        <w:t>.</w:t>
      </w:r>
      <w:r>
        <w:rPr>
          <w:snapToGrid w:val="0"/>
        </w:rPr>
        <w:tab/>
        <w:t>Reductions not cumulative</w:t>
      </w:r>
      <w:bookmarkEnd w:id="527"/>
      <w:bookmarkEnd w:id="528"/>
      <w:bookmarkEnd w:id="529"/>
      <w:bookmarkEnd w:id="530"/>
      <w:bookmarkEnd w:id="531"/>
      <w:bookmarkEnd w:id="532"/>
      <w:bookmarkEnd w:id="533"/>
      <w:bookmarkEnd w:id="534"/>
      <w:r>
        <w:rPr>
          <w:snapToGrid w:val="0"/>
        </w:rPr>
        <w:t xml:space="preserve"> </w:t>
      </w:r>
    </w:p>
    <w:p w:rsidR="006764E6" w:rsidRDefault="00C00D7B">
      <w:pPr>
        <w:pStyle w:val="Subsection"/>
        <w:rPr>
          <w:snapToGrid w:val="0"/>
        </w:rPr>
      </w:pPr>
      <w:r>
        <w:rPr>
          <w:snapToGrid w:val="0"/>
        </w:rPr>
        <w:tab/>
        <w:t>(1)</w:t>
      </w:r>
      <w:r>
        <w:rPr>
          <w:snapToGrid w:val="0"/>
        </w:rPr>
        <w:tab/>
        <w:t>Subject to subregulation (3), only one reduction under this Division is to be applied to the vehicle licence fee of a vehicle for any year.</w:t>
      </w:r>
    </w:p>
    <w:p w:rsidR="006764E6" w:rsidRDefault="00C00D7B">
      <w:pPr>
        <w:pStyle w:val="Subsection"/>
        <w:rPr>
          <w:snapToGrid w:val="0"/>
          <w:spacing w:val="-4"/>
        </w:rPr>
      </w:pPr>
      <w:r>
        <w:rPr>
          <w:snapToGrid w:val="0"/>
          <w:spacing w:val="-4"/>
        </w:rPr>
        <w:tab/>
        <w:t>(2)</w:t>
      </w:r>
      <w:r>
        <w:rPr>
          <w:snapToGrid w:val="0"/>
          <w:spacing w:val="-4"/>
        </w:rPr>
        <w:tab/>
        <w:t>If a vehicle qualifies for 2 or more reductions under this Division, the owner of the vehicle may choose which one is to be applied.</w:t>
      </w:r>
    </w:p>
    <w:p w:rsidR="006764E6" w:rsidRDefault="00C00D7B">
      <w:pPr>
        <w:pStyle w:val="Subsection"/>
        <w:rPr>
          <w:snapToGrid w:val="0"/>
        </w:rPr>
      </w:pPr>
      <w:r>
        <w:rPr>
          <w:snapToGrid w:val="0"/>
        </w:rPr>
        <w:tab/>
        <w:t>(3)</w:t>
      </w:r>
      <w:r>
        <w:rPr>
          <w:snapToGrid w:val="0"/>
        </w:rPr>
        <w:tab/>
        <w:t>A vehicle licence fee that has been reduced under a regulation in this Division, can be further reduced in accordance with regulations 21PA and 21PB.</w:t>
      </w:r>
    </w:p>
    <w:p w:rsidR="006764E6" w:rsidRDefault="00C00D7B">
      <w:pPr>
        <w:pStyle w:val="Footnotesection"/>
        <w:keepLines w:val="0"/>
      </w:pPr>
      <w:r>
        <w:tab/>
        <w:t xml:space="preserve">[Regulation 21Q inserted in Gazette 24 Nov 1995 p. 5454; amended in Gazette 24 May 1996 p. 2176; 17 Dec 1996 p. 7014; 12 May 1998 p. 2799; 25 May 1999 p. 2068.] </w:t>
      </w:r>
    </w:p>
    <w:p w:rsidR="006764E6" w:rsidRDefault="00C00D7B">
      <w:pPr>
        <w:pStyle w:val="Heading2"/>
      </w:pPr>
      <w:bookmarkStart w:id="535" w:name="_Toc73407560"/>
      <w:bookmarkStart w:id="536" w:name="_Toc73409816"/>
      <w:bookmarkStart w:id="537" w:name="_Toc76544434"/>
      <w:bookmarkStart w:id="538" w:name="_Toc78625098"/>
      <w:bookmarkStart w:id="539" w:name="_Toc78685488"/>
      <w:bookmarkStart w:id="540" w:name="_Toc91580648"/>
      <w:bookmarkStart w:id="541" w:name="_Toc95040396"/>
      <w:bookmarkStart w:id="542" w:name="_Toc95096862"/>
      <w:bookmarkStart w:id="543" w:name="_Toc104889129"/>
      <w:bookmarkStart w:id="544" w:name="_Toc104966023"/>
      <w:bookmarkStart w:id="545" w:name="_Toc107796609"/>
      <w:bookmarkStart w:id="546" w:name="_Toc110400116"/>
      <w:bookmarkStart w:id="547" w:name="_Toc110408297"/>
      <w:bookmarkStart w:id="548" w:name="_Toc112664254"/>
      <w:bookmarkStart w:id="549" w:name="_Toc112665023"/>
      <w:bookmarkStart w:id="550" w:name="_Toc112667612"/>
      <w:bookmarkStart w:id="551" w:name="_Toc115152755"/>
      <w:bookmarkStart w:id="552" w:name="_Toc117330371"/>
      <w:bookmarkStart w:id="553" w:name="_Toc124151048"/>
      <w:bookmarkStart w:id="554" w:name="_Toc136331543"/>
      <w:bookmarkStart w:id="555" w:name="_Toc138665657"/>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w:t>
      </w:r>
    </w:p>
    <w:p w:rsidR="006764E6" w:rsidRDefault="00C00D7B">
      <w:pPr>
        <w:pStyle w:val="Footnoteheading"/>
        <w:spacing w:before="180"/>
        <w:ind w:left="890"/>
        <w:rPr>
          <w:snapToGrid w:val="0"/>
        </w:rPr>
      </w:pPr>
      <w:r>
        <w:rPr>
          <w:snapToGrid w:val="0"/>
        </w:rPr>
        <w:tab/>
        <w:t>[Heading inserted in Gazette 31 Mar 1989 p. 856.]</w:t>
      </w:r>
    </w:p>
    <w:p w:rsidR="006764E6" w:rsidRDefault="00C00D7B">
      <w:pPr>
        <w:pStyle w:val="Heading5"/>
        <w:spacing w:before="120"/>
        <w:rPr>
          <w:snapToGrid w:val="0"/>
        </w:rPr>
      </w:pPr>
      <w:bookmarkStart w:id="556" w:name="_Toc465756670"/>
      <w:bookmarkStart w:id="557" w:name="_Toc474632593"/>
      <w:bookmarkStart w:id="558" w:name="_Toc587741"/>
      <w:bookmarkStart w:id="559" w:name="_Toc12948861"/>
      <w:bookmarkStart w:id="560" w:name="_Toc13383834"/>
      <w:bookmarkStart w:id="561" w:name="_Toc112664255"/>
      <w:bookmarkStart w:id="562" w:name="_Toc115152756"/>
      <w:bookmarkStart w:id="563" w:name="_Toc138665658"/>
      <w:r>
        <w:rPr>
          <w:rStyle w:val="CharSectno"/>
        </w:rPr>
        <w:t>22</w:t>
      </w:r>
      <w:r>
        <w:rPr>
          <w:snapToGrid w:val="0"/>
        </w:rPr>
        <w:t>.</w:t>
      </w:r>
      <w:r>
        <w:rPr>
          <w:snapToGrid w:val="0"/>
        </w:rPr>
        <w:tab/>
        <w:t>Director General to provide number plates</w:t>
      </w:r>
      <w:bookmarkEnd w:id="556"/>
      <w:bookmarkEnd w:id="557"/>
      <w:bookmarkEnd w:id="558"/>
      <w:bookmarkEnd w:id="559"/>
      <w:bookmarkEnd w:id="560"/>
      <w:bookmarkEnd w:id="561"/>
      <w:bookmarkEnd w:id="562"/>
      <w:bookmarkEnd w:id="563"/>
      <w:r>
        <w:rPr>
          <w:snapToGrid w:val="0"/>
        </w:rPr>
        <w:t xml:space="preserve"> </w:t>
      </w:r>
    </w:p>
    <w:p w:rsidR="006764E6" w:rsidRDefault="00C00D7B">
      <w:pPr>
        <w:pStyle w:val="Subsection"/>
        <w:spacing w:before="100"/>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rsidR="006764E6" w:rsidRDefault="00C00D7B">
      <w:pPr>
        <w:pStyle w:val="Indenta"/>
        <w:spacing w:before="100"/>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6764E6" w:rsidRDefault="00C00D7B">
      <w:pPr>
        <w:pStyle w:val="Indenta"/>
        <w:spacing w:before="100"/>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6764E6" w:rsidRDefault="00C00D7B">
      <w:pPr>
        <w:pStyle w:val="Indenta"/>
        <w:spacing w:before="100"/>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6764E6" w:rsidRDefault="00C00D7B">
      <w:pPr>
        <w:pStyle w:val="Subsection"/>
        <w:spacing w:before="100"/>
        <w:rPr>
          <w:snapToGrid w:val="0"/>
        </w:rPr>
      </w:pPr>
      <w:r>
        <w:rPr>
          <w:snapToGrid w:val="0"/>
        </w:rPr>
        <w:tab/>
        <w:t>(2)</w:t>
      </w:r>
      <w:r>
        <w:rPr>
          <w:snapToGrid w:val="0"/>
        </w:rPr>
        <w:tab/>
        <w:t>The charges specified in item 10 of Schedule 2 are payable in respect of the issue of identification tablets and number plates (other than special plates or name plates).</w:t>
      </w:r>
    </w:p>
    <w:p w:rsidR="006764E6" w:rsidRDefault="00C00D7B">
      <w:pPr>
        <w:pStyle w:val="Subsection"/>
        <w:spacing w:before="100"/>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6764E6" w:rsidRDefault="00C00D7B">
      <w:pPr>
        <w:pStyle w:val="Subsection"/>
        <w:spacing w:before="100"/>
        <w:rPr>
          <w:snapToGrid w:val="0"/>
        </w:rPr>
      </w:pPr>
      <w:r>
        <w:rPr>
          <w:snapToGrid w:val="0"/>
        </w:rPr>
        <w:tab/>
        <w:t>(2aa)</w:t>
      </w:r>
      <w:r>
        <w:rPr>
          <w:snapToGrid w:val="0"/>
        </w:rPr>
        <w:tab/>
        <w:t>On application for the issue of name plates the fee specified in item 11 of Schedule 2 is payable.</w:t>
      </w:r>
    </w:p>
    <w:p w:rsidR="006764E6" w:rsidRDefault="00C00D7B">
      <w:pPr>
        <w:pStyle w:val="Subsection"/>
        <w:spacing w:before="100"/>
        <w:rPr>
          <w:snapToGrid w:val="0"/>
        </w:rPr>
      </w:pPr>
      <w:r>
        <w:rPr>
          <w:snapToGrid w:val="0"/>
        </w:rPr>
        <w:tab/>
        <w:t>(2b)</w:t>
      </w:r>
      <w:r>
        <w:rPr>
          <w:snapToGrid w:val="0"/>
        </w:rPr>
        <w:tab/>
        <w:t>Except as otherwise provided in this regulation, the charges specified in item 12 of Schedule 2 are payable in respect of the transfer of the right to display special plates.</w:t>
      </w:r>
    </w:p>
    <w:p w:rsidR="006764E6" w:rsidRDefault="00C00D7B">
      <w:pPr>
        <w:pStyle w:val="Subsection"/>
        <w:spacing w:before="100"/>
        <w:rPr>
          <w:snapToGrid w:val="0"/>
        </w:rPr>
      </w:pPr>
      <w:r>
        <w:rPr>
          <w:snapToGrid w:val="0"/>
        </w:rPr>
        <w:tab/>
        <w:t>(2ba)</w:t>
      </w:r>
      <w:r>
        <w:rPr>
          <w:snapToGrid w:val="0"/>
        </w:rPr>
        <w:tab/>
        <w:t>The charge specified in item 13 of Schedule 2 is payable in respect of the transfer of the right to display name plates.</w:t>
      </w:r>
    </w:p>
    <w:p w:rsidR="006764E6" w:rsidRDefault="00C00D7B">
      <w:pPr>
        <w:pStyle w:val="Subsection"/>
        <w:spacing w:before="100"/>
        <w:rPr>
          <w:snapToGrid w:val="0"/>
        </w:rPr>
      </w:pPr>
      <w:r>
        <w:rPr>
          <w:snapToGrid w:val="0"/>
        </w:rPr>
        <w:tab/>
        <w:t>(2c)</w:t>
      </w:r>
      <w:r>
        <w:rPr>
          <w:snapToGrid w:val="0"/>
        </w:rPr>
        <w:tab/>
        <w:t>Where the right to display special plates or name plates is transferred — </w:t>
      </w:r>
    </w:p>
    <w:p w:rsidR="006764E6" w:rsidRDefault="00C00D7B">
      <w:pPr>
        <w:pStyle w:val="Indenta"/>
        <w:spacing w:before="100"/>
        <w:rPr>
          <w:snapToGrid w:val="0"/>
        </w:rPr>
      </w:pPr>
      <w:r>
        <w:rPr>
          <w:snapToGrid w:val="0"/>
        </w:rPr>
        <w:tab/>
        <w:t>(a)</w:t>
      </w:r>
      <w:r>
        <w:rPr>
          <w:snapToGrid w:val="0"/>
        </w:rPr>
        <w:tab/>
        <w:t xml:space="preserve">pursuant to an agreement or order under the </w:t>
      </w:r>
      <w:r>
        <w:rPr>
          <w:i/>
          <w:snapToGrid w:val="0"/>
        </w:rPr>
        <w:t>Family Law Act 1975</w:t>
      </w:r>
      <w:r>
        <w:rPr>
          <w:snapToGrid w:val="0"/>
        </w:rPr>
        <w:t xml:space="preserve"> of the Commonwealth; or</w:t>
      </w:r>
    </w:p>
    <w:p w:rsidR="006764E6" w:rsidRDefault="00C00D7B">
      <w:pPr>
        <w:pStyle w:val="Indenta"/>
        <w:spacing w:before="100"/>
        <w:rPr>
          <w:snapToGrid w:val="0"/>
        </w:rPr>
      </w:pPr>
      <w:r>
        <w:rPr>
          <w:snapToGrid w:val="0"/>
        </w:rPr>
        <w:tab/>
        <w:t>(b)</w:t>
      </w:r>
      <w:r>
        <w:rPr>
          <w:snapToGrid w:val="0"/>
        </w:rPr>
        <w:tab/>
        <w:t>to a beneficiary by a trustee or other person in a fiduciary capacity under a trust whether express or implied,</w:t>
      </w:r>
    </w:p>
    <w:p w:rsidR="006764E6" w:rsidRDefault="00C00D7B">
      <w:pPr>
        <w:pStyle w:val="Subsection"/>
        <w:rPr>
          <w:snapToGrid w:val="0"/>
        </w:rPr>
      </w:pPr>
      <w:r>
        <w:rPr>
          <w:snapToGrid w:val="0"/>
        </w:rPr>
        <w:tab/>
      </w:r>
      <w:r>
        <w:rPr>
          <w:snapToGrid w:val="0"/>
        </w:rPr>
        <w:tab/>
        <w:t>the charge to be paid in respect of the transfer is the charge specified in item 14 of Schedule 2.</w:t>
      </w:r>
    </w:p>
    <w:p w:rsidR="006764E6" w:rsidRDefault="00C00D7B">
      <w:pPr>
        <w:pStyle w:val="Subsection"/>
        <w:rPr>
          <w:snapToGrid w:val="0"/>
          <w:spacing w:val="2"/>
        </w:rPr>
      </w:pPr>
      <w:r>
        <w:rPr>
          <w:snapToGrid w:val="0"/>
          <w:spacing w:val="2"/>
        </w:rPr>
        <w:tab/>
        <w:t>(2d)</w:t>
      </w:r>
      <w:r>
        <w:rPr>
          <w:snapToGrid w:val="0"/>
          <w:spacing w:val="2"/>
        </w:rPr>
        <w:tab/>
        <w:t>Where the right to display a special plate or name plate is owned by a body corporate and the Director General is of the opinion that there has been a significant change in the ownership or control of the body corporate the right to display the special plate or name plate is deemed to have been transferred and the Director General shall require the owner of the right to display the special plate or name plate to pay the relevant charge referred to in subregulation (2b) in respect of the transfer.</w:t>
      </w:r>
    </w:p>
    <w:p w:rsidR="006764E6" w:rsidRDefault="00C00D7B">
      <w:pPr>
        <w:pStyle w:val="Subsection"/>
        <w:rPr>
          <w:snapToGrid w:val="0"/>
        </w:rPr>
      </w:pPr>
      <w:r>
        <w:rPr>
          <w:snapToGrid w:val="0"/>
        </w:rPr>
        <w:tab/>
        <w:t>(2e)</w:t>
      </w:r>
      <w:r>
        <w:rPr>
          <w:snapToGrid w:val="0"/>
        </w:rPr>
        <w:tab/>
        <w:t>The charge for an application for the issue of special plates or name plates to replace special plates or name plates bearing the same characters is the charge specified in item 15 of Schedule 2.</w:t>
      </w:r>
    </w:p>
    <w:p w:rsidR="006764E6" w:rsidRDefault="00C00D7B">
      <w:pPr>
        <w:pStyle w:val="Subsection"/>
        <w:rPr>
          <w:snapToGrid w:val="0"/>
        </w:rPr>
      </w:pPr>
      <w:r>
        <w:rPr>
          <w:snapToGrid w:val="0"/>
        </w:rPr>
        <w:tab/>
        <w:t>(3)</w:t>
      </w:r>
      <w:r>
        <w:rPr>
          <w:snapToGrid w:val="0"/>
        </w:rPr>
        <w:tab/>
        <w:t xml:space="preserve">Notwithstanding the charges imposed under these regulations every identification tablet or number plate remains the property of the Director General and shall be returned thereto by the person being </w:t>
      </w:r>
      <w:r>
        <w:t xml:space="preserve">a responsible person for, or other person in possession of, </w:t>
      </w:r>
      <w:r>
        <w:rPr>
          <w:snapToGrid w:val="0"/>
        </w:rPr>
        <w:t>the vehicle in respect of which it was issued, forthwith upon the cancellation of or the disqualification of the licensee from holding, the licence, or within 15 days of the expiry of the licence, in respect of which the identification tablet or number plate was issued.</w:t>
      </w:r>
    </w:p>
    <w:p w:rsidR="006764E6" w:rsidRDefault="00C00D7B">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6764E6" w:rsidRDefault="00C00D7B">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6764E6" w:rsidRDefault="00C00D7B">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6764E6" w:rsidRDefault="00C00D7B">
      <w:pPr>
        <w:pStyle w:val="Subsection"/>
        <w:rPr>
          <w:snapToGrid w:val="0"/>
          <w:spacing w:val="2"/>
        </w:rPr>
      </w:pPr>
      <w:r>
        <w:rPr>
          <w:snapToGrid w:val="0"/>
          <w:spacing w:val="2"/>
        </w:rPr>
        <w:tab/>
        <w:t>(6)</w:t>
      </w:r>
      <w:r>
        <w:rPr>
          <w:snapToGrid w:val="0"/>
          <w:spacing w:val="2"/>
        </w:rPr>
        <w:tab/>
        <w:t>A person to whom a set of personalised plates, special plates or name plates has been issued may, with the approval of the Director General, and on payment of the fee specified in item 16 of Schedule 2 to the Director General, transfer those plates — </w:t>
      </w:r>
    </w:p>
    <w:p w:rsidR="006764E6" w:rsidRDefault="00C00D7B">
      <w:pPr>
        <w:pStyle w:val="Indenta"/>
        <w:rPr>
          <w:snapToGrid w:val="0"/>
        </w:rPr>
      </w:pPr>
      <w:r>
        <w:rPr>
          <w:snapToGrid w:val="0"/>
        </w:rPr>
        <w:tab/>
        <w:t>(a)</w:t>
      </w:r>
      <w:r>
        <w:rPr>
          <w:snapToGrid w:val="0"/>
        </w:rPr>
        <w:tab/>
        <w:t>in the case of special plates or name plates, to another vehicle owned by him; or</w:t>
      </w:r>
    </w:p>
    <w:p w:rsidR="006764E6" w:rsidRDefault="00C00D7B">
      <w:pPr>
        <w:pStyle w:val="Indenta"/>
        <w:rPr>
          <w:snapToGrid w:val="0"/>
        </w:rPr>
      </w:pPr>
      <w:r>
        <w:rPr>
          <w:snapToGrid w:val="0"/>
        </w:rPr>
        <w:tab/>
        <w:t>(b)</w:t>
      </w:r>
      <w:r>
        <w:rPr>
          <w:snapToGrid w:val="0"/>
        </w:rPr>
        <w:tab/>
        <w:t>in the case of personalised plates, to another vehicle owned by him or by a member of his immediate family,</w:t>
      </w:r>
    </w:p>
    <w:p w:rsidR="006764E6" w:rsidRDefault="00C00D7B">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6764E6" w:rsidRDefault="00C00D7B">
      <w:pPr>
        <w:pStyle w:val="Subsection"/>
        <w:rPr>
          <w:snapToGrid w:val="0"/>
        </w:rPr>
      </w:pPr>
      <w:r>
        <w:rPr>
          <w:snapToGrid w:val="0"/>
        </w:rPr>
        <w:tab/>
        <w:t>(7)</w:t>
      </w:r>
      <w:r>
        <w:rPr>
          <w:snapToGrid w:val="0"/>
        </w:rPr>
        <w:tab/>
        <w:t>The Director General shall not issue special plates or name plates in respect of the following kinds of vehicles — </w:t>
      </w:r>
    </w:p>
    <w:p w:rsidR="006764E6" w:rsidRDefault="00C00D7B">
      <w:pPr>
        <w:pStyle w:val="Indenta"/>
        <w:spacing w:before="100"/>
        <w:rPr>
          <w:snapToGrid w:val="0"/>
        </w:rPr>
      </w:pPr>
      <w:r>
        <w:rPr>
          <w:snapToGrid w:val="0"/>
        </w:rPr>
        <w:tab/>
        <w:t>(a)</w:t>
      </w:r>
      <w:r>
        <w:rPr>
          <w:snapToGrid w:val="0"/>
        </w:rPr>
        <w:tab/>
        <w:t>taxis;</w:t>
      </w:r>
    </w:p>
    <w:p w:rsidR="006764E6" w:rsidRDefault="00C00D7B">
      <w:pPr>
        <w:pStyle w:val="Indenta"/>
        <w:spacing w:before="100"/>
        <w:rPr>
          <w:snapToGrid w:val="0"/>
        </w:rPr>
      </w:pPr>
      <w:r>
        <w:rPr>
          <w:snapToGrid w:val="0"/>
        </w:rPr>
        <w:tab/>
        <w:t>(b)</w:t>
      </w:r>
      <w:r>
        <w:rPr>
          <w:snapToGrid w:val="0"/>
        </w:rPr>
        <w:tab/>
        <w:t>omnibuses.</w:t>
      </w:r>
    </w:p>
    <w:p w:rsidR="006764E6" w:rsidRDefault="00C00D7B">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w:t>
      </w:r>
    </w:p>
    <w:p w:rsidR="006764E6" w:rsidRDefault="00C00D7B">
      <w:pPr>
        <w:pStyle w:val="Heading5"/>
        <w:spacing w:before="240"/>
        <w:rPr>
          <w:snapToGrid w:val="0"/>
        </w:rPr>
      </w:pPr>
      <w:bookmarkStart w:id="564" w:name="_Toc465756671"/>
      <w:bookmarkStart w:id="565" w:name="_Toc474632594"/>
      <w:bookmarkStart w:id="566" w:name="_Toc587742"/>
      <w:bookmarkStart w:id="567" w:name="_Toc12948862"/>
      <w:bookmarkStart w:id="568" w:name="_Toc13383835"/>
      <w:bookmarkStart w:id="569" w:name="_Toc112664256"/>
      <w:bookmarkStart w:id="570" w:name="_Toc115152757"/>
      <w:bookmarkStart w:id="571" w:name="_Toc138665659"/>
      <w:r>
        <w:rPr>
          <w:rStyle w:val="CharSectno"/>
        </w:rPr>
        <w:t>23</w:t>
      </w:r>
      <w:r>
        <w:rPr>
          <w:snapToGrid w:val="0"/>
        </w:rPr>
        <w:t>.</w:t>
      </w:r>
      <w:r>
        <w:rPr>
          <w:snapToGrid w:val="0"/>
        </w:rPr>
        <w:tab/>
        <w:t>Lost number plates</w:t>
      </w:r>
      <w:bookmarkEnd w:id="564"/>
      <w:bookmarkEnd w:id="565"/>
      <w:bookmarkEnd w:id="566"/>
      <w:bookmarkEnd w:id="567"/>
      <w:bookmarkEnd w:id="568"/>
      <w:bookmarkEnd w:id="569"/>
      <w:bookmarkEnd w:id="570"/>
      <w:bookmarkEnd w:id="571"/>
      <w:r>
        <w:rPr>
          <w:snapToGrid w:val="0"/>
        </w:rPr>
        <w:t xml:space="preserve"> </w:t>
      </w:r>
    </w:p>
    <w:p w:rsidR="006764E6" w:rsidRDefault="00C00D7B">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rsidR="006764E6" w:rsidRDefault="00C00D7B">
      <w:pPr>
        <w:pStyle w:val="Indenta"/>
        <w:rPr>
          <w:snapToGrid w:val="0"/>
        </w:rPr>
      </w:pPr>
      <w:r>
        <w:rPr>
          <w:snapToGrid w:val="0"/>
        </w:rPr>
        <w:tab/>
        <w:t>(a)</w:t>
      </w:r>
      <w:r>
        <w:rPr>
          <w:snapToGrid w:val="0"/>
        </w:rPr>
        <w:tab/>
        <w:t>a special plate;</w:t>
      </w:r>
    </w:p>
    <w:p w:rsidR="006764E6" w:rsidRDefault="00C00D7B">
      <w:pPr>
        <w:pStyle w:val="Indenta"/>
        <w:rPr>
          <w:snapToGrid w:val="0"/>
        </w:rPr>
      </w:pPr>
      <w:r>
        <w:rPr>
          <w:snapToGrid w:val="0"/>
        </w:rPr>
        <w:tab/>
        <w:t>(b)</w:t>
      </w:r>
      <w:r>
        <w:rPr>
          <w:snapToGrid w:val="0"/>
        </w:rPr>
        <w:tab/>
        <w:t>a name plate; or</w:t>
      </w:r>
    </w:p>
    <w:p w:rsidR="006764E6" w:rsidRDefault="00C00D7B">
      <w:pPr>
        <w:pStyle w:val="Indenta"/>
        <w:rPr>
          <w:snapToGrid w:val="0"/>
        </w:rPr>
      </w:pPr>
      <w:r>
        <w:rPr>
          <w:snapToGrid w:val="0"/>
        </w:rPr>
        <w:tab/>
        <w:t>(c)</w:t>
      </w:r>
      <w:r>
        <w:rPr>
          <w:snapToGrid w:val="0"/>
        </w:rPr>
        <w:tab/>
        <w:t>a personalised plate,</w:t>
      </w:r>
    </w:p>
    <w:p w:rsidR="006764E6" w:rsidRDefault="00C00D7B">
      <w:pPr>
        <w:pStyle w:val="Subsection"/>
        <w:spacing w:before="100"/>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rsidR="006764E6" w:rsidRDefault="00C00D7B">
      <w:pPr>
        <w:pStyle w:val="Subsection"/>
        <w:spacing w:before="100"/>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rsidR="006764E6" w:rsidRDefault="00C00D7B">
      <w:pPr>
        <w:pStyle w:val="Indenta"/>
        <w:rPr>
          <w:snapToGrid w:val="0"/>
        </w:rPr>
      </w:pPr>
      <w:r>
        <w:rPr>
          <w:snapToGrid w:val="0"/>
        </w:rPr>
        <w:tab/>
        <w:t>(a)</w:t>
      </w:r>
      <w:r>
        <w:rPr>
          <w:snapToGrid w:val="0"/>
        </w:rPr>
        <w:tab/>
        <w:t>a special plate;</w:t>
      </w:r>
    </w:p>
    <w:p w:rsidR="006764E6" w:rsidRDefault="00C00D7B">
      <w:pPr>
        <w:pStyle w:val="Indenta"/>
        <w:rPr>
          <w:snapToGrid w:val="0"/>
        </w:rPr>
      </w:pPr>
      <w:r>
        <w:rPr>
          <w:snapToGrid w:val="0"/>
        </w:rPr>
        <w:tab/>
        <w:t>(b)</w:t>
      </w:r>
      <w:r>
        <w:rPr>
          <w:snapToGrid w:val="0"/>
        </w:rPr>
        <w:tab/>
        <w:t>a name plate; or</w:t>
      </w:r>
    </w:p>
    <w:p w:rsidR="006764E6" w:rsidRDefault="00C00D7B">
      <w:pPr>
        <w:pStyle w:val="Indenta"/>
        <w:rPr>
          <w:snapToGrid w:val="0"/>
        </w:rPr>
      </w:pPr>
      <w:r>
        <w:rPr>
          <w:snapToGrid w:val="0"/>
        </w:rPr>
        <w:tab/>
        <w:t>(c)</w:t>
      </w:r>
      <w:r>
        <w:rPr>
          <w:snapToGrid w:val="0"/>
        </w:rPr>
        <w:tab/>
        <w:t>a personalised plate,</w:t>
      </w:r>
    </w:p>
    <w:p w:rsidR="006764E6" w:rsidRDefault="00C00D7B">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6764E6" w:rsidRDefault="00C00D7B">
      <w:pPr>
        <w:pStyle w:val="Footnotesection"/>
      </w:pPr>
      <w:r>
        <w:tab/>
        <w:t>[Regulation 23 amended in Gazette 2 Feb 1982 p. 402; 24 May 1985 p. 1762; 29 Nov 1985 p. 4452; 29 May 1987 p. 2221</w:t>
      </w:r>
      <w:r>
        <w:noBreakHyphen/>
        <w:t xml:space="preserve">2; 31 Jan 1997 p. 683; 23 Dec 2005 p. 6284.] </w:t>
      </w:r>
    </w:p>
    <w:p w:rsidR="006764E6" w:rsidRDefault="00C00D7B">
      <w:pPr>
        <w:pStyle w:val="Heading5"/>
        <w:rPr>
          <w:snapToGrid w:val="0"/>
        </w:rPr>
      </w:pPr>
      <w:bookmarkStart w:id="572" w:name="_Toc465756672"/>
      <w:bookmarkStart w:id="573" w:name="_Toc474632595"/>
      <w:bookmarkStart w:id="574" w:name="_Toc587743"/>
      <w:bookmarkStart w:id="575" w:name="_Toc12948863"/>
      <w:bookmarkStart w:id="576" w:name="_Toc13383836"/>
      <w:bookmarkStart w:id="577" w:name="_Toc112664257"/>
      <w:bookmarkStart w:id="578" w:name="_Toc115152758"/>
      <w:bookmarkStart w:id="579" w:name="_Toc138665660"/>
      <w:r>
        <w:rPr>
          <w:rStyle w:val="CharSectno"/>
        </w:rPr>
        <w:t>24</w:t>
      </w:r>
      <w:r>
        <w:rPr>
          <w:snapToGrid w:val="0"/>
        </w:rPr>
        <w:t>.</w:t>
      </w:r>
      <w:r>
        <w:rPr>
          <w:snapToGrid w:val="0"/>
        </w:rPr>
        <w:tab/>
        <w:t>Nature of number plates</w:t>
      </w:r>
      <w:bookmarkEnd w:id="572"/>
      <w:bookmarkEnd w:id="573"/>
      <w:bookmarkEnd w:id="574"/>
      <w:bookmarkEnd w:id="575"/>
      <w:bookmarkEnd w:id="576"/>
      <w:bookmarkEnd w:id="577"/>
      <w:bookmarkEnd w:id="578"/>
      <w:bookmarkEnd w:id="579"/>
      <w:r>
        <w:rPr>
          <w:snapToGrid w:val="0"/>
        </w:rPr>
        <w:t xml:space="preserve"> </w:t>
      </w:r>
    </w:p>
    <w:p w:rsidR="006764E6" w:rsidRDefault="00C00D7B">
      <w:pPr>
        <w:pStyle w:val="Subsection"/>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rsidR="006764E6" w:rsidRDefault="00C00D7B">
      <w:pPr>
        <w:pStyle w:val="Ednotesubsection"/>
      </w:pPr>
      <w:r>
        <w:tab/>
        <w:t>[(2)</w:t>
      </w:r>
      <w:r>
        <w:tab/>
        <w:t>repealed]</w:t>
      </w:r>
    </w:p>
    <w:p w:rsidR="006764E6" w:rsidRDefault="00C00D7B">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6764E6" w:rsidRDefault="00C00D7B">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6764E6" w:rsidRDefault="00C00D7B">
      <w:pPr>
        <w:pStyle w:val="Subsection"/>
        <w:rPr>
          <w:snapToGrid w:val="0"/>
        </w:rPr>
      </w:pPr>
      <w:r>
        <w:rPr>
          <w:snapToGrid w:val="0"/>
        </w:rPr>
        <w:tab/>
        <w:t>(4a)</w:t>
      </w:r>
      <w:r>
        <w:rPr>
          <w:snapToGrid w:val="0"/>
        </w:rPr>
        <w:tab/>
        <w:t>Special plates may consist of — </w:t>
      </w:r>
    </w:p>
    <w:p w:rsidR="006764E6" w:rsidRDefault="00C00D7B">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rsidR="006764E6" w:rsidRDefault="00C00D7B">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6764E6" w:rsidRDefault="00C00D7B">
      <w:pPr>
        <w:pStyle w:val="Indenta"/>
        <w:rPr>
          <w:snapToGrid w:val="0"/>
        </w:rPr>
      </w:pPr>
      <w:r>
        <w:rPr>
          <w:snapToGrid w:val="0"/>
        </w:rPr>
        <w:tab/>
        <w:t>(c)</w:t>
      </w:r>
      <w:r>
        <w:rPr>
          <w:snapToGrid w:val="0"/>
        </w:rPr>
        <w:tab/>
        <w:t>a unique series, other than a unique series referred to in paragraph (b), consisting of — </w:t>
      </w:r>
    </w:p>
    <w:p w:rsidR="006764E6" w:rsidRDefault="00C00D7B">
      <w:pPr>
        <w:pStyle w:val="Indenti"/>
        <w:rPr>
          <w:snapToGrid w:val="0"/>
        </w:rPr>
      </w:pPr>
      <w:r>
        <w:rPr>
          <w:snapToGrid w:val="0"/>
        </w:rPr>
        <w:tab/>
        <w:t>(i)</w:t>
      </w:r>
      <w:r>
        <w:rPr>
          <w:snapToGrid w:val="0"/>
        </w:rPr>
        <w:tab/>
        <w:t>a reflective background containing such words, letters, numerals, symbols, or logo; or</w:t>
      </w:r>
    </w:p>
    <w:p w:rsidR="006764E6" w:rsidRDefault="00C00D7B">
      <w:pPr>
        <w:pStyle w:val="Indenti"/>
        <w:rPr>
          <w:snapToGrid w:val="0"/>
        </w:rPr>
      </w:pPr>
      <w:r>
        <w:rPr>
          <w:snapToGrid w:val="0"/>
        </w:rPr>
        <w:tab/>
        <w:t>(ii)</w:t>
      </w:r>
      <w:r>
        <w:rPr>
          <w:snapToGrid w:val="0"/>
        </w:rPr>
        <w:tab/>
        <w:t>such reflective words, letters, numerals, symbols, or logo on a non</w:t>
      </w:r>
      <w:r>
        <w:rPr>
          <w:snapToGrid w:val="0"/>
        </w:rPr>
        <w:noBreakHyphen/>
        <w:t>reflective background,</w:t>
      </w:r>
    </w:p>
    <w:p w:rsidR="006764E6" w:rsidRDefault="00C00D7B">
      <w:pPr>
        <w:pStyle w:val="Indenta"/>
        <w:rPr>
          <w:snapToGrid w:val="0"/>
        </w:rPr>
      </w:pPr>
      <w:r>
        <w:rPr>
          <w:snapToGrid w:val="0"/>
        </w:rPr>
        <w:tab/>
      </w:r>
      <w:r>
        <w:rPr>
          <w:snapToGrid w:val="0"/>
        </w:rPr>
        <w:tab/>
        <w:t>as may be approved by the Director General and using such colours as are approved by the Director General.</w:t>
      </w:r>
    </w:p>
    <w:p w:rsidR="006764E6" w:rsidRDefault="00C00D7B">
      <w:pPr>
        <w:pStyle w:val="Subsection"/>
        <w:spacing w:before="100"/>
        <w:rPr>
          <w:snapToGrid w:val="0"/>
          <w:spacing w:val="-4"/>
        </w:rPr>
      </w:pPr>
      <w:r>
        <w:rPr>
          <w:snapToGrid w:val="0"/>
          <w:spacing w:val="-4"/>
        </w:rPr>
        <w:tab/>
        <w:t>(4b)</w:t>
      </w:r>
      <w:r>
        <w:rPr>
          <w:snapToGrid w:val="0"/>
          <w:spacing w:val="-4"/>
        </w:rPr>
        <w:tab/>
        <w:t xml:space="preserve">Name plates may consist of a reflective background containing the </w:t>
      </w:r>
      <w:r>
        <w:rPr>
          <w:snapToGrid w:val="0"/>
        </w:rPr>
        <w:t>expression</w:t>
      </w:r>
      <w:r>
        <w:rPr>
          <w:snapToGrid w:val="0"/>
          <w:spacing w:val="-4"/>
        </w:rPr>
        <w:t xml:space="preserve"> “W.A.” or “Western Australia” in blue arranged horizontally at the top of the tablet and such number of letters that constitute a name or a combination of name or acronym chosen by the applicant with the approval of the Director General.</w:t>
      </w:r>
    </w:p>
    <w:p w:rsidR="006764E6" w:rsidRDefault="00C00D7B">
      <w:pPr>
        <w:pStyle w:val="Subsection"/>
        <w:spacing w:before="100"/>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6764E6" w:rsidRDefault="00C00D7B">
      <w:pPr>
        <w:pStyle w:val="Subsection"/>
        <w:spacing w:before="100"/>
        <w:rPr>
          <w:snapToGrid w:val="0"/>
          <w:spacing w:val="-4"/>
        </w:rPr>
      </w:pPr>
      <w:r>
        <w:rPr>
          <w:snapToGrid w:val="0"/>
          <w:spacing w:val="-4"/>
        </w:rPr>
        <w:tab/>
        <w:t>(6)</w:t>
      </w:r>
      <w:r>
        <w:rPr>
          <w:snapToGrid w:val="0"/>
          <w:spacing w:val="-4"/>
        </w:rPr>
        <w:tab/>
        <w:t xml:space="preserve">Except </w:t>
      </w:r>
      <w:r>
        <w:rPr>
          <w:snapToGrid w:val="0"/>
        </w:rPr>
        <w:t>where</w:t>
      </w:r>
      <w:r>
        <w:rPr>
          <w:snapToGrid w:val="0"/>
          <w:spacing w:val="-4"/>
        </w:rPr>
        <w:t xml:space="preserv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the appropriate charge payable under regulation 22 for the issue of plates, issue to the licensee a set of reflective plates by way of replacement.</w:t>
      </w:r>
    </w:p>
    <w:p w:rsidR="006764E6" w:rsidRDefault="00C00D7B">
      <w:pPr>
        <w:pStyle w:val="Subsection"/>
        <w:spacing w:before="100"/>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trailer the licence for which was issued on payment of a reduced fee in accordance with a direction of the Director General under section 19(16) of the Act and on receipt of the appropriate charge payable under regulation 22 for the issue of plates, issue to the licensee a set of number plates with the letters “IT” and the word “interchangeable” on the plate by way of replacement.</w:t>
      </w:r>
    </w:p>
    <w:p w:rsidR="006764E6" w:rsidRDefault="00C00D7B">
      <w:pPr>
        <w:pStyle w:val="Subsection"/>
        <w:rPr>
          <w:snapToGrid w:val="0"/>
        </w:rPr>
      </w:pPr>
      <w:r>
        <w:rPr>
          <w:snapToGrid w:val="0"/>
        </w:rPr>
        <w:tab/>
        <w:t>(7)</w:t>
      </w:r>
      <w:r>
        <w:rPr>
          <w:snapToGrid w:val="0"/>
        </w:rPr>
        <w:tab/>
        <w:t>For the purposes of subregulations (6) and (6a), a notice may be served on a licensee by — </w:t>
      </w:r>
    </w:p>
    <w:p w:rsidR="006764E6" w:rsidRDefault="00C00D7B">
      <w:pPr>
        <w:pStyle w:val="Indenta"/>
        <w:rPr>
          <w:snapToGrid w:val="0"/>
        </w:rPr>
      </w:pPr>
      <w:r>
        <w:rPr>
          <w:snapToGrid w:val="0"/>
        </w:rPr>
        <w:tab/>
        <w:t>(a)</w:t>
      </w:r>
      <w:r>
        <w:rPr>
          <w:snapToGrid w:val="0"/>
        </w:rPr>
        <w:tab/>
        <w:t>personally serving the notice upon him;</w:t>
      </w:r>
    </w:p>
    <w:p w:rsidR="006764E6" w:rsidRDefault="00C00D7B">
      <w:pPr>
        <w:pStyle w:val="Indenta"/>
        <w:rPr>
          <w:snapToGrid w:val="0"/>
        </w:rPr>
      </w:pPr>
      <w:r>
        <w:rPr>
          <w:snapToGrid w:val="0"/>
        </w:rPr>
        <w:tab/>
        <w:t>(b)</w:t>
      </w:r>
      <w:r>
        <w:rPr>
          <w:snapToGrid w:val="0"/>
        </w:rPr>
        <w:tab/>
        <w:t>by serving the notice upon him through the ordinary course of the post; or</w:t>
      </w:r>
    </w:p>
    <w:p w:rsidR="006764E6" w:rsidRDefault="00C00D7B">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rsidR="006764E6" w:rsidRDefault="00C00D7B">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rsidR="006764E6" w:rsidRDefault="00C00D7B">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w:t>
      </w:r>
    </w:p>
    <w:p w:rsidR="006764E6" w:rsidRDefault="00C00D7B">
      <w:pPr>
        <w:pStyle w:val="Heading5"/>
        <w:rPr>
          <w:snapToGrid w:val="0"/>
        </w:rPr>
      </w:pPr>
      <w:bookmarkStart w:id="580" w:name="_Toc465756673"/>
      <w:bookmarkStart w:id="581" w:name="_Toc474632596"/>
      <w:bookmarkStart w:id="582" w:name="_Toc587744"/>
      <w:bookmarkStart w:id="583" w:name="_Toc12948864"/>
      <w:bookmarkStart w:id="584" w:name="_Toc13383837"/>
      <w:bookmarkStart w:id="585" w:name="_Toc112664258"/>
      <w:bookmarkStart w:id="586" w:name="_Toc115152759"/>
      <w:bookmarkStart w:id="587" w:name="_Toc138665661"/>
      <w:r>
        <w:rPr>
          <w:rStyle w:val="CharSectno"/>
        </w:rPr>
        <w:t>25</w:t>
      </w:r>
      <w:r>
        <w:rPr>
          <w:snapToGrid w:val="0"/>
        </w:rPr>
        <w:t>.</w:t>
      </w:r>
      <w:r>
        <w:rPr>
          <w:snapToGrid w:val="0"/>
        </w:rPr>
        <w:tab/>
        <w:t>Number plate to be fixed on vehicle</w:t>
      </w:r>
      <w:bookmarkEnd w:id="580"/>
      <w:bookmarkEnd w:id="581"/>
      <w:bookmarkEnd w:id="582"/>
      <w:bookmarkEnd w:id="583"/>
      <w:bookmarkEnd w:id="584"/>
      <w:bookmarkEnd w:id="585"/>
      <w:bookmarkEnd w:id="586"/>
      <w:bookmarkEnd w:id="587"/>
      <w:r>
        <w:rPr>
          <w:snapToGrid w:val="0"/>
        </w:rPr>
        <w:t xml:space="preserve"> </w:t>
      </w:r>
    </w:p>
    <w:p w:rsidR="006764E6" w:rsidRDefault="00C00D7B">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rsidR="006764E6" w:rsidRDefault="00C00D7B">
      <w:pPr>
        <w:pStyle w:val="Indenta"/>
        <w:rPr>
          <w:snapToGrid w:val="0"/>
        </w:rPr>
      </w:pPr>
      <w:r>
        <w:rPr>
          <w:snapToGrid w:val="0"/>
        </w:rPr>
        <w:tab/>
        <w:t>(a)</w:t>
      </w:r>
      <w:r>
        <w:rPr>
          <w:snapToGrid w:val="0"/>
        </w:rPr>
        <w:tab/>
        <w:t>in the case of a motor cycle or a trailer or jinker, the identification tablet or number plate is fixed and kept in a conspicuous place on the back of the vehicle, in an upright position and so that the characters thereon are clearly visible and legible, by day and by night;</w:t>
      </w:r>
    </w:p>
    <w:p w:rsidR="006764E6" w:rsidRDefault="00C00D7B">
      <w:pPr>
        <w:pStyle w:val="Indenta"/>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w:t>
      </w:r>
    </w:p>
    <w:p w:rsidR="006764E6" w:rsidRDefault="00C00D7B">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rsidR="006764E6" w:rsidRDefault="00C00D7B">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rsidR="006764E6" w:rsidRDefault="00C00D7B">
      <w:pPr>
        <w:pStyle w:val="Indenti"/>
        <w:rPr>
          <w:snapToGrid w:val="0"/>
        </w:rPr>
      </w:pPr>
      <w:r>
        <w:rPr>
          <w:snapToGrid w:val="0"/>
        </w:rPr>
        <w:tab/>
        <w:t>(i)</w:t>
      </w:r>
      <w:r>
        <w:rPr>
          <w:snapToGrid w:val="0"/>
        </w:rPr>
        <w:tab/>
        <w:t>is of a type approved by the Director General as being non</w:t>
      </w:r>
      <w:r>
        <w:rPr>
          <w:snapToGrid w:val="0"/>
        </w:rPr>
        <w:noBreakHyphen/>
        <w:t>reflective;</w:t>
      </w:r>
    </w:p>
    <w:p w:rsidR="006764E6" w:rsidRDefault="00C00D7B">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6764E6" w:rsidRDefault="00C00D7B">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6764E6" w:rsidRDefault="00C00D7B">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rsidR="006764E6" w:rsidRDefault="00C00D7B">
      <w:pPr>
        <w:pStyle w:val="Indenta"/>
        <w:rPr>
          <w:snapToGrid w:val="0"/>
        </w:rPr>
      </w:pPr>
      <w:r>
        <w:rPr>
          <w:snapToGrid w:val="0"/>
        </w:rPr>
        <w:tab/>
        <w:t>(a)</w:t>
      </w:r>
      <w:r>
        <w:rPr>
          <w:snapToGrid w:val="0"/>
        </w:rPr>
        <w:tab/>
        <w:t>has not been issued in connection with a licence that is in force for the current licensing period;</w:t>
      </w:r>
    </w:p>
    <w:p w:rsidR="006764E6" w:rsidRDefault="00C00D7B">
      <w:pPr>
        <w:pStyle w:val="Indenta"/>
        <w:rPr>
          <w:snapToGrid w:val="0"/>
        </w:rPr>
      </w:pPr>
      <w:r>
        <w:rPr>
          <w:snapToGrid w:val="0"/>
        </w:rPr>
        <w:tab/>
        <w:t>(b)</w:t>
      </w:r>
      <w:r>
        <w:rPr>
          <w:snapToGrid w:val="0"/>
        </w:rPr>
        <w:tab/>
        <w:t>is fixed to a vehicle other than that for which it was issued; or</w:t>
      </w:r>
    </w:p>
    <w:p w:rsidR="006764E6" w:rsidRDefault="00C00D7B">
      <w:pPr>
        <w:pStyle w:val="Indenta"/>
        <w:rPr>
          <w:snapToGrid w:val="0"/>
        </w:rPr>
      </w:pPr>
      <w:r>
        <w:rPr>
          <w:snapToGrid w:val="0"/>
        </w:rPr>
        <w:tab/>
        <w:t>(c)</w:t>
      </w:r>
      <w:r>
        <w:rPr>
          <w:snapToGrid w:val="0"/>
        </w:rPr>
        <w:tab/>
        <w:t>should have been returned to the Director General in accordance with these regulations.</w:t>
      </w:r>
    </w:p>
    <w:p w:rsidR="006764E6" w:rsidRDefault="00C00D7B">
      <w:pPr>
        <w:pStyle w:val="Footnotesection"/>
        <w:rPr>
          <w:spacing w:val="-2"/>
        </w:rPr>
      </w:pPr>
      <w:r>
        <w:rPr>
          <w:spacing w:val="-2"/>
        </w:rPr>
        <w:tab/>
        <w:t xml:space="preserve">[Regulation 25 amended in Gazette 11 Sep 1981 p. 3926; 2 Feb 1982 p. 402; 24 May 1985 p. 1762; 18 Nov 1988 p. 4531; 28 Nov 1995 p. 5521; 22 Dec 1995 p. 6196; 31 Jan 1997 p. 683; 1 Jul 1997 p. 3273; 23 Dec 2005 p. 6284.] </w:t>
      </w:r>
    </w:p>
    <w:p w:rsidR="006764E6" w:rsidRDefault="00C00D7B">
      <w:pPr>
        <w:pStyle w:val="Heading5"/>
        <w:rPr>
          <w:snapToGrid w:val="0"/>
        </w:rPr>
      </w:pPr>
      <w:bookmarkStart w:id="588" w:name="_Toc465756674"/>
      <w:bookmarkStart w:id="589" w:name="_Toc474632597"/>
      <w:bookmarkStart w:id="590" w:name="_Toc587745"/>
      <w:bookmarkStart w:id="591" w:name="_Toc12948865"/>
      <w:bookmarkStart w:id="592" w:name="_Toc13383838"/>
      <w:bookmarkStart w:id="593" w:name="_Toc112664259"/>
      <w:bookmarkStart w:id="594" w:name="_Toc115152760"/>
      <w:bookmarkStart w:id="595" w:name="_Toc138665662"/>
      <w:r>
        <w:rPr>
          <w:rStyle w:val="CharSectno"/>
        </w:rPr>
        <w:t>25A</w:t>
      </w:r>
      <w:r>
        <w:rPr>
          <w:snapToGrid w:val="0"/>
        </w:rPr>
        <w:t>.</w:t>
      </w:r>
      <w:r>
        <w:rPr>
          <w:snapToGrid w:val="0"/>
        </w:rPr>
        <w:tab/>
        <w:t>Certificate of right to display</w:t>
      </w:r>
      <w:bookmarkEnd w:id="588"/>
      <w:bookmarkEnd w:id="589"/>
      <w:bookmarkEnd w:id="590"/>
      <w:bookmarkEnd w:id="591"/>
      <w:bookmarkEnd w:id="592"/>
      <w:bookmarkEnd w:id="593"/>
      <w:bookmarkEnd w:id="594"/>
      <w:bookmarkEnd w:id="595"/>
      <w:r>
        <w:rPr>
          <w:snapToGrid w:val="0"/>
        </w:rPr>
        <w:t xml:space="preserve"> </w:t>
      </w:r>
    </w:p>
    <w:p w:rsidR="006764E6" w:rsidRDefault="00C00D7B">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6764E6" w:rsidRDefault="00C00D7B">
      <w:pPr>
        <w:pStyle w:val="Subsection"/>
        <w:spacing w:before="190"/>
        <w:rPr>
          <w:snapToGrid w:val="0"/>
        </w:rPr>
      </w:pPr>
      <w:r>
        <w:rPr>
          <w:snapToGrid w:val="0"/>
        </w:rPr>
        <w:tab/>
        <w:t>(2)</w:t>
      </w:r>
      <w:r>
        <w:rPr>
          <w:snapToGrid w:val="0"/>
        </w:rPr>
        <w:tab/>
        <w:t>A person who is entitled to the right to display special plates may transfer that entitlement.</w:t>
      </w:r>
    </w:p>
    <w:p w:rsidR="006764E6" w:rsidRDefault="00C00D7B">
      <w:pPr>
        <w:pStyle w:val="Subsection"/>
        <w:spacing w:before="190"/>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6764E6" w:rsidRDefault="00C00D7B">
      <w:pPr>
        <w:pStyle w:val="Subsection"/>
        <w:keepNext/>
        <w:keepLines/>
        <w:spacing w:before="190"/>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rsidR="006764E6" w:rsidRDefault="00C00D7B">
      <w:pPr>
        <w:pStyle w:val="Indenta"/>
        <w:spacing w:before="110"/>
        <w:rPr>
          <w:snapToGrid w:val="0"/>
        </w:rPr>
      </w:pPr>
      <w:r>
        <w:rPr>
          <w:snapToGrid w:val="0"/>
        </w:rPr>
        <w:tab/>
        <w:t>(a)</w:t>
      </w:r>
      <w:r>
        <w:rPr>
          <w:snapToGrid w:val="0"/>
        </w:rPr>
        <w:tab/>
        <w:t>the duplicate of the instrument of transfer of the special plates;</w:t>
      </w:r>
    </w:p>
    <w:p w:rsidR="006764E6" w:rsidRDefault="00C00D7B">
      <w:pPr>
        <w:pStyle w:val="Indenta"/>
        <w:spacing w:before="110"/>
        <w:rPr>
          <w:snapToGrid w:val="0"/>
        </w:rPr>
      </w:pPr>
      <w:r>
        <w:rPr>
          <w:snapToGrid w:val="0"/>
        </w:rPr>
        <w:tab/>
        <w:t>(b)</w:t>
      </w:r>
      <w:r>
        <w:rPr>
          <w:snapToGrid w:val="0"/>
        </w:rPr>
        <w:tab/>
        <w:t>where the special plates in question are not held by the Director General, the special plates; and</w:t>
      </w:r>
    </w:p>
    <w:p w:rsidR="006764E6" w:rsidRDefault="00C00D7B">
      <w:pPr>
        <w:pStyle w:val="Indenta"/>
        <w:spacing w:before="110"/>
        <w:rPr>
          <w:snapToGrid w:val="0"/>
        </w:rPr>
      </w:pPr>
      <w:r>
        <w:rPr>
          <w:snapToGrid w:val="0"/>
        </w:rPr>
        <w:tab/>
        <w:t>(c)</w:t>
      </w:r>
      <w:r>
        <w:rPr>
          <w:snapToGrid w:val="0"/>
        </w:rPr>
        <w:tab/>
        <w:t>the certificate of ownership issued by the Director General in respect of the right to display the special plates.</w:t>
      </w:r>
    </w:p>
    <w:p w:rsidR="006764E6" w:rsidRDefault="00C00D7B">
      <w:pPr>
        <w:pStyle w:val="Subsection"/>
        <w:keepNext/>
        <w:spacing w:before="190"/>
        <w:rPr>
          <w:snapToGrid w:val="0"/>
        </w:rPr>
      </w:pPr>
      <w:r>
        <w:rPr>
          <w:snapToGrid w:val="0"/>
        </w:rPr>
        <w:tab/>
        <w:t>(5)</w:t>
      </w:r>
      <w:r>
        <w:rPr>
          <w:snapToGrid w:val="0"/>
        </w:rPr>
        <w:tab/>
        <w:t>The purchaser of the right to display special plates shall forward to the Director General — </w:t>
      </w:r>
    </w:p>
    <w:p w:rsidR="006764E6" w:rsidRDefault="00C00D7B">
      <w:pPr>
        <w:pStyle w:val="Indenta"/>
        <w:spacing w:before="110"/>
        <w:rPr>
          <w:snapToGrid w:val="0"/>
        </w:rPr>
      </w:pPr>
      <w:r>
        <w:rPr>
          <w:snapToGrid w:val="0"/>
        </w:rPr>
        <w:tab/>
        <w:t>(a)</w:t>
      </w:r>
      <w:r>
        <w:rPr>
          <w:snapToGrid w:val="0"/>
        </w:rPr>
        <w:tab/>
        <w:t>the original of the instrument of transfer of the right to display the special plates together with the prescribed charge; and</w:t>
      </w:r>
    </w:p>
    <w:p w:rsidR="006764E6" w:rsidRDefault="00C00D7B">
      <w:pPr>
        <w:pStyle w:val="Indenta"/>
        <w:spacing w:before="110"/>
        <w:rPr>
          <w:snapToGrid w:val="0"/>
        </w:rPr>
      </w:pPr>
      <w:r>
        <w:rPr>
          <w:snapToGrid w:val="0"/>
        </w:rPr>
        <w:tab/>
        <w:t>(b)</w:t>
      </w:r>
      <w:r>
        <w:rPr>
          <w:snapToGrid w:val="0"/>
        </w:rPr>
        <w:tab/>
        <w:t>notification of the vehicle in respect of which the special plates are to be displayed,</w:t>
      </w:r>
    </w:p>
    <w:p w:rsidR="006764E6" w:rsidRDefault="00C00D7B">
      <w:pPr>
        <w:pStyle w:val="Subsection"/>
        <w:spacing w:before="190"/>
        <w:rPr>
          <w:snapToGrid w:val="0"/>
        </w:rPr>
      </w:pPr>
      <w:r>
        <w:rPr>
          <w:snapToGrid w:val="0"/>
        </w:rPr>
        <w:tab/>
      </w:r>
      <w:r>
        <w:rPr>
          <w:snapToGrid w:val="0"/>
        </w:rPr>
        <w:tab/>
        <w:t>the Director General shall issue to the purchaser of the right to display the special plates — </w:t>
      </w:r>
    </w:p>
    <w:p w:rsidR="006764E6" w:rsidRDefault="00C00D7B">
      <w:pPr>
        <w:pStyle w:val="Indenta"/>
        <w:spacing w:before="110"/>
        <w:rPr>
          <w:snapToGrid w:val="0"/>
        </w:rPr>
      </w:pPr>
      <w:r>
        <w:rPr>
          <w:snapToGrid w:val="0"/>
        </w:rPr>
        <w:tab/>
        <w:t>(c)</w:t>
      </w:r>
      <w:r>
        <w:rPr>
          <w:snapToGrid w:val="0"/>
        </w:rPr>
        <w:tab/>
        <w:t>a certificate of ownership of the special plates;</w:t>
      </w:r>
    </w:p>
    <w:p w:rsidR="006764E6" w:rsidRDefault="00C00D7B">
      <w:pPr>
        <w:pStyle w:val="Indenta"/>
        <w:spacing w:before="110"/>
        <w:rPr>
          <w:snapToGrid w:val="0"/>
        </w:rPr>
      </w:pPr>
      <w:r>
        <w:rPr>
          <w:snapToGrid w:val="0"/>
        </w:rPr>
        <w:tab/>
        <w:t>(d)</w:t>
      </w:r>
      <w:r>
        <w:rPr>
          <w:snapToGrid w:val="0"/>
        </w:rPr>
        <w:tab/>
        <w:t>in the case of special plates referred to in regulation 24(4a)(a), a miniature of the special plates; and</w:t>
      </w:r>
    </w:p>
    <w:p w:rsidR="006764E6" w:rsidRDefault="00C00D7B">
      <w:pPr>
        <w:pStyle w:val="Indenta"/>
        <w:keepNext/>
        <w:rPr>
          <w:snapToGrid w:val="0"/>
        </w:rPr>
      </w:pPr>
      <w:r>
        <w:rPr>
          <w:snapToGrid w:val="0"/>
        </w:rPr>
        <w:tab/>
        <w:t>(e)</w:t>
      </w:r>
      <w:r>
        <w:rPr>
          <w:snapToGrid w:val="0"/>
        </w:rPr>
        <w:tab/>
        <w:t>subject to regulation 25B, the special plates.</w:t>
      </w:r>
    </w:p>
    <w:p w:rsidR="006764E6" w:rsidRDefault="00C00D7B">
      <w:pPr>
        <w:pStyle w:val="Footnotesection"/>
        <w:spacing w:before="140"/>
        <w:ind w:left="890" w:hanging="890"/>
      </w:pPr>
      <w:r>
        <w:tab/>
        <w:t>[Regulation 25A inserted in Gazette 24 May 1985 p. 1762</w:t>
      </w:r>
      <w:r>
        <w:noBreakHyphen/>
        <w:t>3; amended in Gazette 6 Sep 1991 p. 4714; 17 Aug 1993 p. 4431; 31 Jan 1997 p. 683</w:t>
      </w:r>
      <w:r>
        <w:noBreakHyphen/>
        <w:t xml:space="preserve">4.] </w:t>
      </w:r>
    </w:p>
    <w:p w:rsidR="006764E6" w:rsidRDefault="00C00D7B">
      <w:pPr>
        <w:pStyle w:val="Heading5"/>
        <w:rPr>
          <w:snapToGrid w:val="0"/>
        </w:rPr>
      </w:pPr>
      <w:bookmarkStart w:id="596" w:name="_Toc465756675"/>
      <w:bookmarkStart w:id="597" w:name="_Toc474632598"/>
      <w:bookmarkStart w:id="598" w:name="_Toc587746"/>
      <w:bookmarkStart w:id="599" w:name="_Toc12948866"/>
      <w:bookmarkStart w:id="600" w:name="_Toc13383839"/>
      <w:bookmarkStart w:id="601" w:name="_Toc112664260"/>
      <w:bookmarkStart w:id="602" w:name="_Toc115152761"/>
      <w:bookmarkStart w:id="603" w:name="_Toc138665663"/>
      <w:r>
        <w:rPr>
          <w:rStyle w:val="CharSectno"/>
        </w:rPr>
        <w:t>25B</w:t>
      </w:r>
      <w:r>
        <w:rPr>
          <w:snapToGrid w:val="0"/>
        </w:rPr>
        <w:t>.</w:t>
      </w:r>
      <w:r>
        <w:rPr>
          <w:snapToGrid w:val="0"/>
        </w:rPr>
        <w:tab/>
        <w:t>Retention of special plates by Director General</w:t>
      </w:r>
      <w:bookmarkEnd w:id="596"/>
      <w:bookmarkEnd w:id="597"/>
      <w:bookmarkEnd w:id="598"/>
      <w:bookmarkEnd w:id="599"/>
      <w:bookmarkEnd w:id="600"/>
      <w:bookmarkEnd w:id="601"/>
      <w:bookmarkEnd w:id="602"/>
      <w:bookmarkEnd w:id="603"/>
      <w:r>
        <w:rPr>
          <w:snapToGrid w:val="0"/>
        </w:rPr>
        <w:t xml:space="preserve"> </w:t>
      </w:r>
    </w:p>
    <w:p w:rsidR="006764E6" w:rsidRDefault="00C00D7B">
      <w:pPr>
        <w:pStyle w:val="Subsection"/>
        <w:spacing w:before="190"/>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6764E6" w:rsidRDefault="00C00D7B">
      <w:pPr>
        <w:pStyle w:val="Subsection"/>
        <w:spacing w:before="190"/>
        <w:rPr>
          <w:snapToGrid w:val="0"/>
        </w:rPr>
      </w:pPr>
      <w:r>
        <w:rPr>
          <w:snapToGrid w:val="0"/>
        </w:rPr>
        <w:tab/>
        <w:t>(2)</w:t>
      </w:r>
      <w:r>
        <w:rPr>
          <w:snapToGrid w:val="0"/>
        </w:rPr>
        <w:tab/>
        <w:t>Where a special plate is retained by the Director General under subregulation (1) the person who is entitled to the right to display the special plate is liable to pay to the Director General the fee specified in item 17 of Schedule 2 for storage of the special plate.</w:t>
      </w:r>
    </w:p>
    <w:p w:rsidR="006764E6" w:rsidRDefault="00C00D7B">
      <w:pPr>
        <w:pStyle w:val="Subsection"/>
        <w:spacing w:before="190"/>
        <w:rPr>
          <w:snapToGrid w:val="0"/>
        </w:rPr>
      </w:pPr>
      <w:r>
        <w:rPr>
          <w:snapToGrid w:val="0"/>
        </w:rPr>
        <w:tab/>
        <w:t>(3)</w:t>
      </w:r>
      <w:r>
        <w:rPr>
          <w:snapToGrid w:val="0"/>
        </w:rPr>
        <w:tab/>
        <w:t>Where the person who is entitled to the right to display a special plate on a vehicle fails to pay the fee referred to in subregulation (2) for 3 consecutive years the Director General may by notice served on that person at his last known address and published in a newspaper circulating throughout the State notify him that unless he pays all the fees and charges due in respect of the storage of the special plate on or before the date specified in the notice his entitlement to the right to display the special plates will cease.</w:t>
      </w:r>
    </w:p>
    <w:p w:rsidR="006764E6" w:rsidRDefault="00C00D7B">
      <w:pPr>
        <w:pStyle w:val="Subsection"/>
        <w:spacing w:before="190"/>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6764E6" w:rsidRDefault="00C00D7B">
      <w:pPr>
        <w:pStyle w:val="Footnotesection"/>
        <w:spacing w:before="150"/>
        <w:ind w:left="890" w:hanging="890"/>
      </w:pPr>
      <w:r>
        <w:tab/>
        <w:t>[Regulation 25B inserted in Gazette 24 May 1985 p. 1763; amended in Gazette 8 Sep 1989 p. 3171</w:t>
      </w:r>
      <w:r>
        <w:noBreakHyphen/>
        <w:t>2; 21 Sep 1990 p. 4941; 17 Aug 1993 p. 4431; 31 Jan 1997 p. 683</w:t>
      </w:r>
      <w:r>
        <w:noBreakHyphen/>
        <w:t xml:space="preserve">4.] </w:t>
      </w:r>
    </w:p>
    <w:p w:rsidR="006764E6" w:rsidRDefault="00C00D7B">
      <w:pPr>
        <w:pStyle w:val="Heading5"/>
        <w:rPr>
          <w:snapToGrid w:val="0"/>
        </w:rPr>
      </w:pPr>
      <w:bookmarkStart w:id="604" w:name="_Toc465756676"/>
      <w:bookmarkStart w:id="605" w:name="_Toc474632599"/>
      <w:bookmarkStart w:id="606" w:name="_Toc587747"/>
      <w:bookmarkStart w:id="607" w:name="_Toc12948867"/>
      <w:bookmarkStart w:id="608" w:name="_Toc13383840"/>
      <w:bookmarkStart w:id="609" w:name="_Toc112664261"/>
      <w:bookmarkStart w:id="610" w:name="_Toc115152762"/>
      <w:bookmarkStart w:id="611" w:name="_Toc138665664"/>
      <w:r>
        <w:rPr>
          <w:rStyle w:val="CharSectno"/>
        </w:rPr>
        <w:t>25C</w:t>
      </w:r>
      <w:r>
        <w:rPr>
          <w:snapToGrid w:val="0"/>
        </w:rPr>
        <w:t>.</w:t>
      </w:r>
      <w:r>
        <w:rPr>
          <w:snapToGrid w:val="0"/>
        </w:rPr>
        <w:tab/>
        <w:t>Name plates to be treated as special plates</w:t>
      </w:r>
      <w:bookmarkEnd w:id="604"/>
      <w:bookmarkEnd w:id="605"/>
      <w:bookmarkEnd w:id="606"/>
      <w:bookmarkEnd w:id="607"/>
      <w:bookmarkEnd w:id="608"/>
      <w:bookmarkEnd w:id="609"/>
      <w:bookmarkEnd w:id="610"/>
      <w:bookmarkEnd w:id="611"/>
      <w:r>
        <w:rPr>
          <w:snapToGrid w:val="0"/>
        </w:rPr>
        <w:t xml:space="preserve"> </w:t>
      </w:r>
    </w:p>
    <w:p w:rsidR="006764E6" w:rsidRDefault="00C00D7B">
      <w:pPr>
        <w:pStyle w:val="Subsection"/>
        <w:keepLines/>
        <w:spacing w:before="18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6764E6" w:rsidRDefault="00C00D7B">
      <w:pPr>
        <w:pStyle w:val="Footnotesection"/>
        <w:ind w:left="890" w:hanging="890"/>
      </w:pPr>
      <w:r>
        <w:tab/>
        <w:t>[Regulation 25C inserted in Gazette 29 Nov 1985 p. 4452; amended in Gazette 31 Jan 1997 p. 683</w:t>
      </w:r>
      <w:r>
        <w:noBreakHyphen/>
        <w:t xml:space="preserve">4.] </w:t>
      </w:r>
    </w:p>
    <w:p w:rsidR="006764E6" w:rsidRDefault="00C00D7B">
      <w:pPr>
        <w:pStyle w:val="Heading5"/>
        <w:spacing w:before="240"/>
        <w:rPr>
          <w:snapToGrid w:val="0"/>
        </w:rPr>
      </w:pPr>
      <w:bookmarkStart w:id="612" w:name="_Toc465756677"/>
      <w:bookmarkStart w:id="613" w:name="_Toc474632600"/>
      <w:bookmarkStart w:id="614" w:name="_Toc587748"/>
      <w:bookmarkStart w:id="615" w:name="_Toc12948868"/>
      <w:bookmarkStart w:id="616" w:name="_Toc13383841"/>
      <w:bookmarkStart w:id="617" w:name="_Toc112664262"/>
      <w:bookmarkStart w:id="618" w:name="_Toc115152763"/>
      <w:bookmarkStart w:id="619" w:name="_Toc138665665"/>
      <w:r>
        <w:rPr>
          <w:rStyle w:val="CharSectno"/>
        </w:rPr>
        <w:t>26</w:t>
      </w:r>
      <w:r>
        <w:rPr>
          <w:snapToGrid w:val="0"/>
        </w:rPr>
        <w:t>.</w:t>
      </w:r>
      <w:r>
        <w:rPr>
          <w:snapToGrid w:val="0"/>
        </w:rPr>
        <w:tab/>
        <w:t>Application for dealers plates</w:t>
      </w:r>
      <w:bookmarkEnd w:id="612"/>
      <w:bookmarkEnd w:id="613"/>
      <w:bookmarkEnd w:id="614"/>
      <w:bookmarkEnd w:id="615"/>
      <w:bookmarkEnd w:id="616"/>
      <w:bookmarkEnd w:id="617"/>
      <w:bookmarkEnd w:id="618"/>
      <w:bookmarkEnd w:id="619"/>
      <w:r>
        <w:rPr>
          <w:snapToGrid w:val="0"/>
        </w:rPr>
        <w:t xml:space="preserve"> </w:t>
      </w:r>
    </w:p>
    <w:p w:rsidR="006764E6" w:rsidRDefault="00C00D7B">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rsidR="006764E6" w:rsidRDefault="00C00D7B">
      <w:pPr>
        <w:pStyle w:val="Subsection"/>
        <w:rPr>
          <w:snapToGrid w:val="0"/>
        </w:rPr>
      </w:pPr>
      <w:r>
        <w:rPr>
          <w:snapToGrid w:val="0"/>
        </w:rPr>
        <w:tab/>
        <w:t>(2)</w:t>
      </w:r>
      <w:r>
        <w:rPr>
          <w:snapToGrid w:val="0"/>
        </w:rPr>
        <w:tab/>
        <w:t>The classes of persons to whom dealers plates may be assigned and issued are — </w:t>
      </w:r>
    </w:p>
    <w:p w:rsidR="006764E6" w:rsidRDefault="00C00D7B">
      <w:pPr>
        <w:pStyle w:val="Indenta"/>
        <w:rPr>
          <w:snapToGrid w:val="0"/>
        </w:rPr>
      </w:pPr>
      <w:r>
        <w:rPr>
          <w:snapToGrid w:val="0"/>
        </w:rPr>
        <w:tab/>
        <w:t>(a)</w:t>
      </w:r>
      <w:r>
        <w:rPr>
          <w:snapToGrid w:val="0"/>
        </w:rPr>
        <w:tab/>
        <w:t>manufacturers of vehicles;</w:t>
      </w:r>
    </w:p>
    <w:p w:rsidR="006764E6" w:rsidRDefault="00C00D7B">
      <w:pPr>
        <w:pStyle w:val="Indenta"/>
        <w:rPr>
          <w:snapToGrid w:val="0"/>
        </w:rPr>
      </w:pPr>
      <w:r>
        <w:rPr>
          <w:snapToGrid w:val="0"/>
        </w:rPr>
        <w:tab/>
        <w:t>(b)</w:t>
      </w:r>
      <w:r>
        <w:rPr>
          <w:snapToGrid w:val="0"/>
        </w:rPr>
        <w:tab/>
        <w:t>dealers in vehicles;</w:t>
      </w:r>
    </w:p>
    <w:p w:rsidR="006764E6" w:rsidRDefault="00C00D7B">
      <w:pPr>
        <w:pStyle w:val="Indenta"/>
        <w:rPr>
          <w:snapToGrid w:val="0"/>
        </w:rPr>
      </w:pPr>
      <w:r>
        <w:rPr>
          <w:snapToGrid w:val="0"/>
        </w:rPr>
        <w:tab/>
        <w:t>(c)</w:t>
      </w:r>
      <w:r>
        <w:rPr>
          <w:snapToGrid w:val="0"/>
        </w:rPr>
        <w:tab/>
        <w:t>registered used car dealers;</w:t>
      </w:r>
    </w:p>
    <w:p w:rsidR="006764E6" w:rsidRDefault="00C00D7B">
      <w:pPr>
        <w:pStyle w:val="Indenta"/>
        <w:rPr>
          <w:snapToGrid w:val="0"/>
        </w:rPr>
      </w:pPr>
      <w:r>
        <w:rPr>
          <w:snapToGrid w:val="0"/>
        </w:rPr>
        <w:tab/>
        <w:t>(d)</w:t>
      </w:r>
      <w:r>
        <w:rPr>
          <w:snapToGrid w:val="0"/>
        </w:rPr>
        <w:tab/>
        <w:t>persons carrying on the business of a repairer of motor vehicles;</w:t>
      </w:r>
    </w:p>
    <w:p w:rsidR="006764E6" w:rsidRDefault="00C00D7B">
      <w:pPr>
        <w:pStyle w:val="Indenta"/>
        <w:rPr>
          <w:snapToGrid w:val="0"/>
        </w:rPr>
      </w:pPr>
      <w:r>
        <w:rPr>
          <w:snapToGrid w:val="0"/>
        </w:rPr>
        <w:tab/>
        <w:t>(e)</w:t>
      </w:r>
      <w:r>
        <w:rPr>
          <w:snapToGrid w:val="0"/>
        </w:rPr>
        <w:tab/>
        <w:t>persons carrying on the business of transporting motor vehicles on behalf of — </w:t>
      </w:r>
    </w:p>
    <w:p w:rsidR="006764E6" w:rsidRDefault="00C00D7B">
      <w:pPr>
        <w:pStyle w:val="Indenti"/>
        <w:rPr>
          <w:snapToGrid w:val="0"/>
        </w:rPr>
      </w:pPr>
      <w:r>
        <w:rPr>
          <w:snapToGrid w:val="0"/>
        </w:rPr>
        <w:tab/>
        <w:t>(i)</w:t>
      </w:r>
      <w:r>
        <w:rPr>
          <w:snapToGrid w:val="0"/>
        </w:rPr>
        <w:tab/>
        <w:t>a manufacturer or dealer in new motor vehicles; or</w:t>
      </w:r>
    </w:p>
    <w:p w:rsidR="006764E6" w:rsidRDefault="00C00D7B">
      <w:pPr>
        <w:pStyle w:val="Indenti"/>
        <w:rPr>
          <w:snapToGrid w:val="0"/>
        </w:rPr>
      </w:pPr>
      <w:r>
        <w:rPr>
          <w:snapToGrid w:val="0"/>
        </w:rPr>
        <w:tab/>
        <w:t>(ii)</w:t>
      </w:r>
      <w:r>
        <w:rPr>
          <w:snapToGrid w:val="0"/>
        </w:rPr>
        <w:tab/>
        <w:t>a registered used car dealer;</w:t>
      </w:r>
    </w:p>
    <w:p w:rsidR="006764E6" w:rsidRDefault="00C00D7B">
      <w:pPr>
        <w:pStyle w:val="Indenta"/>
        <w:rPr>
          <w:snapToGrid w:val="0"/>
        </w:rPr>
      </w:pPr>
      <w:r>
        <w:rPr>
          <w:snapToGrid w:val="0"/>
        </w:rPr>
        <w:tab/>
        <w:t>(f)</w:t>
      </w:r>
      <w:r>
        <w:rPr>
          <w:snapToGrid w:val="0"/>
        </w:rPr>
        <w:tab/>
        <w:t>vehicle body builders;</w:t>
      </w:r>
    </w:p>
    <w:p w:rsidR="006764E6" w:rsidRDefault="00C00D7B">
      <w:pPr>
        <w:pStyle w:val="Indenta"/>
        <w:rPr>
          <w:snapToGrid w:val="0"/>
        </w:rPr>
      </w:pPr>
      <w:r>
        <w:rPr>
          <w:snapToGrid w:val="0"/>
        </w:rPr>
        <w:tab/>
        <w:t>(g)</w:t>
      </w:r>
      <w:r>
        <w:rPr>
          <w:snapToGrid w:val="0"/>
        </w:rPr>
        <w:tab/>
        <w:t>any class of persons approved by the Director General for the purposes of this regulation.</w:t>
      </w:r>
    </w:p>
    <w:p w:rsidR="006764E6" w:rsidRDefault="00C00D7B">
      <w:pPr>
        <w:pStyle w:val="Subsection"/>
        <w:keepNext/>
        <w:rPr>
          <w:snapToGrid w:val="0"/>
        </w:rPr>
      </w:pPr>
      <w:r>
        <w:rPr>
          <w:snapToGrid w:val="0"/>
        </w:rPr>
        <w:tab/>
        <w:t>(3)</w:t>
      </w:r>
      <w:r>
        <w:rPr>
          <w:snapToGrid w:val="0"/>
        </w:rPr>
        <w:tab/>
        <w:t>The fee specified in item 18 of Schedule 2 is payable for the assignment and issue of dealers plates.</w:t>
      </w:r>
    </w:p>
    <w:p w:rsidR="006764E6" w:rsidRDefault="00C00D7B">
      <w:pPr>
        <w:pStyle w:val="Footnotesection"/>
        <w:keepLines w:val="0"/>
        <w:spacing w:before="16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w:t>
      </w:r>
    </w:p>
    <w:p w:rsidR="006764E6" w:rsidRDefault="00C00D7B">
      <w:pPr>
        <w:pStyle w:val="Heading5"/>
        <w:rPr>
          <w:snapToGrid w:val="0"/>
        </w:rPr>
      </w:pPr>
      <w:bookmarkStart w:id="620" w:name="_Toc465756678"/>
      <w:bookmarkStart w:id="621" w:name="_Toc474632601"/>
      <w:bookmarkStart w:id="622" w:name="_Toc587749"/>
      <w:bookmarkStart w:id="623" w:name="_Toc12948869"/>
      <w:bookmarkStart w:id="624" w:name="_Toc13383842"/>
      <w:bookmarkStart w:id="625" w:name="_Toc112664263"/>
      <w:bookmarkStart w:id="626" w:name="_Toc115152764"/>
      <w:bookmarkStart w:id="627" w:name="_Toc138665666"/>
      <w:r>
        <w:rPr>
          <w:rStyle w:val="CharSectno"/>
        </w:rPr>
        <w:t>26A</w:t>
      </w:r>
      <w:r>
        <w:rPr>
          <w:snapToGrid w:val="0"/>
        </w:rPr>
        <w:t>.</w:t>
      </w:r>
      <w:r>
        <w:rPr>
          <w:snapToGrid w:val="0"/>
        </w:rPr>
        <w:tab/>
        <w:t>Annual fee for dealers plates</w:t>
      </w:r>
      <w:bookmarkEnd w:id="620"/>
      <w:bookmarkEnd w:id="621"/>
      <w:bookmarkEnd w:id="622"/>
      <w:bookmarkEnd w:id="623"/>
      <w:bookmarkEnd w:id="624"/>
      <w:bookmarkEnd w:id="625"/>
      <w:bookmarkEnd w:id="626"/>
      <w:bookmarkEnd w:id="627"/>
      <w:r>
        <w:rPr>
          <w:snapToGrid w:val="0"/>
        </w:rPr>
        <w:t xml:space="preserve"> </w:t>
      </w:r>
    </w:p>
    <w:p w:rsidR="006764E6" w:rsidRDefault="00C00D7B">
      <w:pPr>
        <w:pStyle w:val="Subsection"/>
        <w:rPr>
          <w:snapToGrid w:val="0"/>
        </w:rPr>
      </w:pPr>
      <w:r>
        <w:rPr>
          <w:snapToGrid w:val="0"/>
        </w:rPr>
        <w:tab/>
        <w:t>(1)</w:t>
      </w:r>
      <w:r>
        <w:rPr>
          <w:snapToGrid w:val="0"/>
        </w:rPr>
        <w:tab/>
        <w:t>A person to whom dealers plates are issued shall pay, in advance, the annual fee specified in item 19 of Schedule 2 for the use and possession of each set of plates.</w:t>
      </w:r>
    </w:p>
    <w:p w:rsidR="006764E6" w:rsidRDefault="00C00D7B">
      <w:pPr>
        <w:pStyle w:val="Subsection"/>
        <w:rPr>
          <w:snapToGrid w:val="0"/>
        </w:rPr>
      </w:pPr>
      <w:r>
        <w:rPr>
          <w:snapToGrid w:val="0"/>
        </w:rPr>
        <w:tab/>
        <w:t>(2)</w:t>
      </w:r>
      <w:r>
        <w:rPr>
          <w:snapToGrid w:val="0"/>
        </w:rPr>
        <w:tab/>
        <w:t>The Director General shall — </w:t>
      </w:r>
    </w:p>
    <w:p w:rsidR="006764E6" w:rsidRDefault="00C00D7B">
      <w:pPr>
        <w:pStyle w:val="Indenta"/>
        <w:rPr>
          <w:snapToGrid w:val="0"/>
        </w:rPr>
      </w:pPr>
      <w:r>
        <w:rPr>
          <w:snapToGrid w:val="0"/>
        </w:rPr>
        <w:tab/>
        <w:t>(a)</w:t>
      </w:r>
      <w:r>
        <w:rPr>
          <w:snapToGrid w:val="0"/>
        </w:rPr>
        <w:tab/>
        <w:t>on payment of an annual fee under subregulation (1); and</w:t>
      </w:r>
    </w:p>
    <w:p w:rsidR="006764E6" w:rsidRDefault="00C00D7B">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rsidR="006764E6" w:rsidRDefault="00C00D7B">
      <w:pPr>
        <w:pStyle w:val="Subsection"/>
        <w:spacing w:before="100"/>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6764E6" w:rsidRDefault="00C00D7B">
      <w:pPr>
        <w:pStyle w:val="Subsection"/>
        <w:rPr>
          <w:snapToGrid w:val="0"/>
        </w:rPr>
      </w:pPr>
      <w:r>
        <w:rPr>
          <w:snapToGrid w:val="0"/>
        </w:rPr>
        <w:tab/>
        <w:t>(3)</w:t>
      </w:r>
      <w:r>
        <w:rPr>
          <w:snapToGrid w:val="0"/>
        </w:rPr>
        <w:tab/>
        <w:t>A person shall not use or permit to be used on any vehicle a dealers plate — </w:t>
      </w:r>
    </w:p>
    <w:p w:rsidR="006764E6" w:rsidRDefault="00C00D7B">
      <w:pPr>
        <w:pStyle w:val="Indenta"/>
        <w:rPr>
          <w:snapToGrid w:val="0"/>
        </w:rPr>
      </w:pPr>
      <w:r>
        <w:rPr>
          <w:snapToGrid w:val="0"/>
        </w:rPr>
        <w:tab/>
        <w:t>(a)</w:t>
      </w:r>
      <w:r>
        <w:rPr>
          <w:snapToGrid w:val="0"/>
        </w:rPr>
        <w:tab/>
        <w:t>to which an adhesive label issued under this regulation in respect thereof is not conspicuously affixed; or</w:t>
      </w:r>
    </w:p>
    <w:p w:rsidR="006764E6" w:rsidRDefault="00C00D7B">
      <w:pPr>
        <w:pStyle w:val="Indenta"/>
        <w:keepNext/>
        <w:rPr>
          <w:snapToGrid w:val="0"/>
        </w:rPr>
      </w:pPr>
      <w:r>
        <w:rPr>
          <w:snapToGrid w:val="0"/>
        </w:rPr>
        <w:tab/>
        <w:t>(b)</w:t>
      </w:r>
      <w:r>
        <w:rPr>
          <w:snapToGrid w:val="0"/>
        </w:rPr>
        <w:tab/>
        <w:t>if the period for which the annual fee was last paid in respect thereof has expired.</w:t>
      </w:r>
    </w:p>
    <w:p w:rsidR="006764E6" w:rsidRDefault="00C00D7B">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w:t>
      </w:r>
    </w:p>
    <w:p w:rsidR="006764E6" w:rsidRDefault="00C00D7B">
      <w:pPr>
        <w:pStyle w:val="Heading5"/>
        <w:rPr>
          <w:snapToGrid w:val="0"/>
        </w:rPr>
      </w:pPr>
      <w:bookmarkStart w:id="628" w:name="_Toc465756679"/>
      <w:bookmarkStart w:id="629" w:name="_Toc474632602"/>
      <w:bookmarkStart w:id="630" w:name="_Toc587750"/>
      <w:bookmarkStart w:id="631" w:name="_Toc12948870"/>
      <w:bookmarkStart w:id="632" w:name="_Toc13383843"/>
      <w:bookmarkStart w:id="633" w:name="_Toc112664264"/>
      <w:bookmarkStart w:id="634" w:name="_Toc115152765"/>
      <w:bookmarkStart w:id="635" w:name="_Toc138665667"/>
      <w:r>
        <w:rPr>
          <w:rStyle w:val="CharSectno"/>
        </w:rPr>
        <w:t>26B</w:t>
      </w:r>
      <w:r>
        <w:rPr>
          <w:snapToGrid w:val="0"/>
        </w:rPr>
        <w:t>.</w:t>
      </w:r>
      <w:r>
        <w:rPr>
          <w:snapToGrid w:val="0"/>
        </w:rPr>
        <w:tab/>
        <w:t>Deposits</w:t>
      </w:r>
      <w:bookmarkEnd w:id="628"/>
      <w:bookmarkEnd w:id="629"/>
      <w:bookmarkEnd w:id="630"/>
      <w:bookmarkEnd w:id="631"/>
      <w:bookmarkEnd w:id="632"/>
      <w:bookmarkEnd w:id="633"/>
      <w:bookmarkEnd w:id="634"/>
      <w:bookmarkEnd w:id="635"/>
      <w:r>
        <w:rPr>
          <w:snapToGrid w:val="0"/>
        </w:rPr>
        <w:t xml:space="preserve"> </w:t>
      </w:r>
    </w:p>
    <w:p w:rsidR="006764E6" w:rsidRDefault="00C00D7B">
      <w:pPr>
        <w:pStyle w:val="Subsection"/>
        <w:rPr>
          <w:snapToGrid w:val="0"/>
        </w:rPr>
      </w:pPr>
      <w:r>
        <w:rPr>
          <w:snapToGrid w:val="0"/>
        </w:rPr>
        <w:tab/>
        <w:t>(1)</w:t>
      </w:r>
      <w:r>
        <w:rPr>
          <w:snapToGrid w:val="0"/>
        </w:rPr>
        <w:tab/>
        <w:t>A person to whom dealers plates are issued shall pay to the Director General, together with the plate fee, a deposit of $20.00 in respect of each set of plates.</w:t>
      </w:r>
    </w:p>
    <w:p w:rsidR="006764E6" w:rsidRDefault="00C00D7B">
      <w:pPr>
        <w:pStyle w:val="Subsection"/>
        <w:rPr>
          <w:snapToGrid w:val="0"/>
        </w:rPr>
      </w:pPr>
      <w:r>
        <w:rPr>
          <w:snapToGrid w:val="0"/>
        </w:rPr>
        <w:tab/>
        <w:t>(2)</w:t>
      </w:r>
      <w:r>
        <w:rPr>
          <w:snapToGrid w:val="0"/>
        </w:rPr>
        <w:tab/>
        <w:t>Where a dealers plate or a set of dealers plates is lost the person to whom that plate or set of plates was issued shall send to the Director General notice in writing of the loss whereupon the deposit is forfeited to the Director General, and the Director General shall, on proof by statutory declaration of the loss, the return of any plate of the set that was not lost, and payment of a further deposit of $20.00 together with the plate fee, assign and issue a replacement set of plates and the annual fee paid in respect of the replaced set of plates shall be deemed to have been paid in respect of the replacement set of plates.</w:t>
      </w:r>
    </w:p>
    <w:p w:rsidR="006764E6" w:rsidRDefault="00C00D7B">
      <w:pPr>
        <w:pStyle w:val="Subsection"/>
        <w:rPr>
          <w:snapToGrid w:val="0"/>
        </w:rPr>
      </w:pPr>
      <w:r>
        <w:rPr>
          <w:snapToGrid w:val="0"/>
        </w:rPr>
        <w:tab/>
        <w:t>(3)</w:t>
      </w:r>
      <w:r>
        <w:rPr>
          <w:snapToGrid w:val="0"/>
        </w:rPr>
        <w:tab/>
        <w:t>Where a dealers plate has become dilapidated, or is damaged, to such an extent as to render it illegible, the person to whom the plate was issued shall return the plate to the Director General and the Director General shall, on payment of the relevant plate fee, either issue another plate bearing the same characters in substitution for the dilapidated or damaged plate or issue a new set of dealers plates, as the Director General thinks fit, and in either case the annual fee and the deposit paid in respect of the dilapidated or damaged plates shall be deemed to have been paid in respect of the substituted plate or the new set of dealers plates, as the case may be.</w:t>
      </w:r>
    </w:p>
    <w:p w:rsidR="006764E6" w:rsidRDefault="00C00D7B">
      <w:pPr>
        <w:pStyle w:val="Subsection"/>
        <w:rPr>
          <w:snapToGrid w:val="0"/>
        </w:rPr>
      </w:pPr>
      <w:r>
        <w:rPr>
          <w:snapToGrid w:val="0"/>
        </w:rPr>
        <w:tab/>
        <w:t>(4)</w:t>
      </w:r>
      <w:r>
        <w:rPr>
          <w:snapToGrid w:val="0"/>
        </w:rPr>
        <w:tab/>
        <w:t>Subject to subregulation (5) where the person to whom a set of dealers plates is issued returns those plates to the Director General, the Director General shall refund to him the deposit paid in respect of those plates.</w:t>
      </w:r>
    </w:p>
    <w:p w:rsidR="006764E6" w:rsidRDefault="00C00D7B">
      <w:pPr>
        <w:pStyle w:val="Subsection"/>
        <w:keepNext/>
        <w:keepLines/>
        <w:rPr>
          <w:snapToGrid w:val="0"/>
        </w:rPr>
      </w:pPr>
      <w:r>
        <w:rPr>
          <w:snapToGrid w:val="0"/>
        </w:rPr>
        <w:tab/>
        <w:t>(5)</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rsidR="006764E6" w:rsidRDefault="00C00D7B">
      <w:pPr>
        <w:pStyle w:val="Footnotesection"/>
        <w:rPr>
          <w:spacing w:val="-4"/>
        </w:rPr>
      </w:pPr>
      <w:r>
        <w:tab/>
      </w:r>
      <w:r>
        <w:rPr>
          <w:spacing w:val="-4"/>
        </w:rPr>
        <w:t xml:space="preserve">[Regulation 26B inserted in Gazette 15 Feb 1980 p. 465; amended in Gazette 2 Feb 1982 p. 402; 31 Jan 1997 p. 683 and 684.] </w:t>
      </w:r>
    </w:p>
    <w:p w:rsidR="006764E6" w:rsidRDefault="00C00D7B">
      <w:pPr>
        <w:pStyle w:val="Heading5"/>
        <w:spacing w:before="180"/>
        <w:rPr>
          <w:snapToGrid w:val="0"/>
        </w:rPr>
      </w:pPr>
      <w:bookmarkStart w:id="636" w:name="_Toc465756680"/>
      <w:bookmarkStart w:id="637" w:name="_Toc474632603"/>
      <w:bookmarkStart w:id="638" w:name="_Toc587751"/>
      <w:bookmarkStart w:id="639" w:name="_Toc12948871"/>
      <w:bookmarkStart w:id="640" w:name="_Toc13383844"/>
      <w:bookmarkStart w:id="641" w:name="_Toc112664265"/>
      <w:bookmarkStart w:id="642" w:name="_Toc115152766"/>
      <w:bookmarkStart w:id="643" w:name="_Toc138665668"/>
      <w:r>
        <w:rPr>
          <w:rStyle w:val="CharSectno"/>
        </w:rPr>
        <w:t>26C</w:t>
      </w:r>
      <w:r>
        <w:rPr>
          <w:snapToGrid w:val="0"/>
        </w:rPr>
        <w:t>.</w:t>
      </w:r>
      <w:r>
        <w:rPr>
          <w:snapToGrid w:val="0"/>
        </w:rPr>
        <w:tab/>
        <w:t>Conditions of use</w:t>
      </w:r>
      <w:bookmarkEnd w:id="636"/>
      <w:bookmarkEnd w:id="637"/>
      <w:bookmarkEnd w:id="638"/>
      <w:bookmarkEnd w:id="639"/>
      <w:bookmarkEnd w:id="640"/>
      <w:bookmarkEnd w:id="641"/>
      <w:bookmarkEnd w:id="642"/>
      <w:bookmarkEnd w:id="643"/>
      <w:r>
        <w:rPr>
          <w:snapToGrid w:val="0"/>
        </w:rPr>
        <w:t xml:space="preserve"> </w:t>
      </w:r>
    </w:p>
    <w:p w:rsidR="006764E6" w:rsidRDefault="00C00D7B">
      <w:pPr>
        <w:pStyle w:val="Subsection"/>
        <w:keepNext/>
        <w:keepLines/>
        <w:spacing w:before="120"/>
        <w:rPr>
          <w:snapToGrid w:val="0"/>
        </w:rPr>
      </w:pPr>
      <w:r>
        <w:rPr>
          <w:snapToGrid w:val="0"/>
        </w:rPr>
        <w:tab/>
        <w:t>(1)</w:t>
      </w:r>
      <w:r>
        <w:rPr>
          <w:snapToGrid w:val="0"/>
        </w:rPr>
        <w:tab/>
        <w:t>The conditions applying to the use of an unlicensed vehicle bearing dealers plates are that — </w:t>
      </w:r>
    </w:p>
    <w:p w:rsidR="006764E6" w:rsidRDefault="00C00D7B">
      <w:pPr>
        <w:pStyle w:val="Indenta"/>
      </w:pPr>
      <w:r>
        <w:tab/>
        <w:t>(a)</w:t>
      </w:r>
      <w:r>
        <w:tab/>
        <w:t xml:space="preserve">the vehicle complies with the Vehicle Standards; </w:t>
      </w:r>
    </w:p>
    <w:p w:rsidR="006764E6" w:rsidRDefault="00C00D7B">
      <w:pPr>
        <w:pStyle w:val="Ednotepara"/>
        <w:spacing w:before="80"/>
        <w:ind w:left="1610" w:hanging="1610"/>
        <w:rPr>
          <w:snapToGrid w:val="0"/>
        </w:rPr>
      </w:pPr>
      <w:r>
        <w:rPr>
          <w:snapToGrid w:val="0"/>
        </w:rPr>
        <w:tab/>
        <w:t>[(b)</w:t>
      </w:r>
      <w:r>
        <w:rPr>
          <w:snapToGrid w:val="0"/>
        </w:rPr>
        <w:tab/>
        <w:t xml:space="preserve">deleted] </w:t>
      </w:r>
    </w:p>
    <w:p w:rsidR="006764E6" w:rsidRDefault="00C00D7B">
      <w:pPr>
        <w:pStyle w:val="Indenta"/>
        <w:rPr>
          <w:snapToGrid w:val="0"/>
        </w:rPr>
      </w:pPr>
      <w:r>
        <w:rPr>
          <w:snapToGrid w:val="0"/>
        </w:rPr>
        <w:tab/>
        <w:t>(c)</w:t>
      </w:r>
      <w:r>
        <w:rPr>
          <w:snapToGrid w:val="0"/>
        </w:rPr>
        <w:tab/>
        <w:t>the vehicle is driven by or in the presence of, the registered holder of the plates or his servant, only;</w:t>
      </w:r>
    </w:p>
    <w:p w:rsidR="006764E6" w:rsidRDefault="00C00D7B">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6764E6" w:rsidRDefault="00C00D7B">
      <w:pPr>
        <w:pStyle w:val="Indenta"/>
        <w:rPr>
          <w:snapToGrid w:val="0"/>
        </w:rPr>
      </w:pPr>
      <w:r>
        <w:rPr>
          <w:snapToGrid w:val="0"/>
        </w:rPr>
        <w:tab/>
        <w:t>(e)</w:t>
      </w:r>
      <w:r>
        <w:rPr>
          <w:snapToGrid w:val="0"/>
        </w:rPr>
        <w:tab/>
        <w:t>the vehicle is not used to carry goods other than — </w:t>
      </w:r>
    </w:p>
    <w:p w:rsidR="006764E6" w:rsidRDefault="00C00D7B">
      <w:pPr>
        <w:pStyle w:val="Indenti"/>
        <w:rPr>
          <w:snapToGrid w:val="0"/>
        </w:rPr>
      </w:pPr>
      <w:r>
        <w:rPr>
          <w:snapToGrid w:val="0"/>
        </w:rPr>
        <w:tab/>
        <w:t>(i)</w:t>
      </w:r>
      <w:r>
        <w:rPr>
          <w:snapToGrid w:val="0"/>
        </w:rPr>
        <w:tab/>
        <w:t>goods essential for the operation of the vehicle;</w:t>
      </w:r>
    </w:p>
    <w:p w:rsidR="006764E6" w:rsidRDefault="00C00D7B">
      <w:pPr>
        <w:pStyle w:val="Indenti"/>
        <w:rPr>
          <w:snapToGrid w:val="0"/>
        </w:rPr>
      </w:pPr>
      <w:r>
        <w:rPr>
          <w:snapToGrid w:val="0"/>
        </w:rPr>
        <w:tab/>
        <w:t>(ii)</w:t>
      </w:r>
      <w:r>
        <w:rPr>
          <w:snapToGrid w:val="0"/>
        </w:rPr>
        <w:tab/>
        <w:t>goods for the comfort of the person or persons travelling in the vehicle;</w:t>
      </w:r>
    </w:p>
    <w:p w:rsidR="006764E6" w:rsidRDefault="00C00D7B">
      <w:pPr>
        <w:pStyle w:val="Indenti"/>
        <w:rPr>
          <w:snapToGrid w:val="0"/>
        </w:rPr>
      </w:pPr>
      <w:r>
        <w:rPr>
          <w:snapToGrid w:val="0"/>
        </w:rPr>
        <w:tab/>
        <w:t>(iii)</w:t>
      </w:r>
      <w:r>
        <w:rPr>
          <w:snapToGrid w:val="0"/>
        </w:rPr>
        <w:tab/>
        <w:t>other vehicles in accordance with subregulation (2)(g).</w:t>
      </w:r>
    </w:p>
    <w:p w:rsidR="006764E6" w:rsidRDefault="00C00D7B">
      <w:pPr>
        <w:pStyle w:val="Subsection"/>
        <w:rPr>
          <w:snapToGrid w:val="0"/>
        </w:rPr>
      </w:pPr>
      <w:r>
        <w:rPr>
          <w:snapToGrid w:val="0"/>
        </w:rPr>
        <w:tab/>
        <w:t>(2)</w:t>
      </w:r>
      <w:r>
        <w:rPr>
          <w:snapToGrid w:val="0"/>
        </w:rPr>
        <w:tab/>
        <w:t>Subject to subregulation (1)(a), (c) and (d), a vehicle bearing dealers plates may be used for the purposes of — </w:t>
      </w:r>
    </w:p>
    <w:p w:rsidR="006764E6" w:rsidRDefault="00C00D7B">
      <w:pPr>
        <w:pStyle w:val="Indenta"/>
        <w:rPr>
          <w:snapToGrid w:val="0"/>
        </w:rPr>
      </w:pPr>
      <w:r>
        <w:rPr>
          <w:snapToGrid w:val="0"/>
        </w:rPr>
        <w:tab/>
        <w:t>(a)</w:t>
      </w:r>
      <w:r>
        <w:rPr>
          <w:snapToGrid w:val="0"/>
        </w:rPr>
        <w:tab/>
        <w:t>trial after completion or repair;</w:t>
      </w:r>
    </w:p>
    <w:p w:rsidR="006764E6" w:rsidRDefault="00C00D7B">
      <w:pPr>
        <w:pStyle w:val="Indenta"/>
        <w:rPr>
          <w:snapToGrid w:val="0"/>
        </w:rPr>
      </w:pPr>
      <w:r>
        <w:rPr>
          <w:snapToGrid w:val="0"/>
        </w:rPr>
        <w:tab/>
        <w:t>(b)</w:t>
      </w:r>
      <w:r>
        <w:rPr>
          <w:snapToGrid w:val="0"/>
        </w:rPr>
        <w:tab/>
        <w:t>delivery to or from a manufacturer, dealer or repairer or his agent;</w:t>
      </w:r>
    </w:p>
    <w:p w:rsidR="006764E6" w:rsidRDefault="00C00D7B">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6764E6" w:rsidRDefault="00C00D7B">
      <w:pPr>
        <w:pStyle w:val="Indenta"/>
        <w:rPr>
          <w:snapToGrid w:val="0"/>
        </w:rPr>
      </w:pPr>
      <w:r>
        <w:rPr>
          <w:snapToGrid w:val="0"/>
        </w:rPr>
        <w:tab/>
        <w:t>(d)</w:t>
      </w:r>
      <w:r>
        <w:rPr>
          <w:snapToGrid w:val="0"/>
        </w:rPr>
        <w:tab/>
        <w:t>trial by an intending purchaser or his servant, for an unbroken period not exceeding 24 hours;</w:t>
      </w:r>
    </w:p>
    <w:p w:rsidR="006764E6" w:rsidRDefault="00C00D7B">
      <w:pPr>
        <w:pStyle w:val="Indenta"/>
        <w:rPr>
          <w:snapToGrid w:val="0"/>
        </w:rPr>
      </w:pPr>
      <w:r>
        <w:rPr>
          <w:snapToGrid w:val="0"/>
        </w:rPr>
        <w:tab/>
        <w:t>(e)</w:t>
      </w:r>
      <w:r>
        <w:rPr>
          <w:snapToGrid w:val="0"/>
        </w:rPr>
        <w:tab/>
        <w:t>delivery to a purchaser after sale;</w:t>
      </w:r>
    </w:p>
    <w:p w:rsidR="006764E6" w:rsidRDefault="00C00D7B">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6764E6" w:rsidRDefault="00C00D7B">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6764E6" w:rsidRDefault="00C00D7B">
      <w:pPr>
        <w:pStyle w:val="Indenta"/>
        <w:rPr>
          <w:snapToGrid w:val="0"/>
        </w:rPr>
      </w:pPr>
      <w:r>
        <w:rPr>
          <w:snapToGrid w:val="0"/>
        </w:rPr>
        <w:tab/>
        <w:t>(h)</w:t>
      </w:r>
      <w:r>
        <w:rPr>
          <w:snapToGrid w:val="0"/>
        </w:rPr>
        <w:tab/>
      </w:r>
      <w:r>
        <w:rPr>
          <w:snapToGrid w:val="0"/>
          <w:spacing w:val="-4"/>
        </w:rPr>
        <w:t>being driven in such circumstances or for such purposes as the Director General may, in any particular case, approve.</w:t>
      </w:r>
    </w:p>
    <w:p w:rsidR="006764E6" w:rsidRDefault="00C00D7B">
      <w:pPr>
        <w:pStyle w:val="Subsection"/>
        <w:spacing w:before="14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rsidR="006764E6" w:rsidRDefault="00C00D7B">
      <w:pPr>
        <w:pStyle w:val="Subsection"/>
        <w:spacing w:before="140"/>
        <w:rPr>
          <w:snapToGrid w:val="0"/>
        </w:rPr>
      </w:pPr>
      <w:r>
        <w:rPr>
          <w:snapToGrid w:val="0"/>
        </w:rPr>
        <w:tab/>
        <w:t>(4)</w:t>
      </w:r>
      <w:r>
        <w:rPr>
          <w:snapToGrid w:val="0"/>
        </w:rPr>
        <w:tab/>
        <w:t>A dealers plate shall be fitted to the motor vehicle, in the position in which a number plate is required by these regulations, to be fitted.</w:t>
      </w:r>
    </w:p>
    <w:p w:rsidR="006764E6" w:rsidRDefault="00C00D7B">
      <w:pPr>
        <w:pStyle w:val="Subsection"/>
        <w:keepNext/>
        <w:spacing w:before="14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rsidR="006764E6" w:rsidRDefault="00C00D7B">
      <w:pPr>
        <w:pStyle w:val="Indenta"/>
        <w:spacing w:before="120"/>
        <w:rPr>
          <w:snapToGrid w:val="0"/>
        </w:rPr>
      </w:pPr>
      <w:r>
        <w:rPr>
          <w:snapToGrid w:val="0"/>
        </w:rPr>
        <w:tab/>
        <w:t>(a)</w:t>
      </w:r>
      <w:r>
        <w:rPr>
          <w:snapToGrid w:val="0"/>
        </w:rPr>
        <w:tab/>
        <w:t>contrary to the conditions set out in subregulation (1);</w:t>
      </w:r>
    </w:p>
    <w:p w:rsidR="006764E6" w:rsidRDefault="00C00D7B">
      <w:pPr>
        <w:pStyle w:val="Indenta"/>
        <w:spacing w:before="120"/>
        <w:rPr>
          <w:snapToGrid w:val="0"/>
        </w:rPr>
      </w:pPr>
      <w:r>
        <w:rPr>
          <w:snapToGrid w:val="0"/>
        </w:rPr>
        <w:tab/>
        <w:t>(b)</w:t>
      </w:r>
      <w:r>
        <w:rPr>
          <w:snapToGrid w:val="0"/>
        </w:rPr>
        <w:tab/>
        <w:t>other than for the purposes set out in subregulation (2); or</w:t>
      </w:r>
    </w:p>
    <w:p w:rsidR="006764E6" w:rsidRDefault="00C00D7B">
      <w:pPr>
        <w:pStyle w:val="Indenta"/>
        <w:spacing w:before="120"/>
        <w:rPr>
          <w:snapToGrid w:val="0"/>
        </w:rPr>
      </w:pPr>
      <w:r>
        <w:rPr>
          <w:snapToGrid w:val="0"/>
        </w:rPr>
        <w:tab/>
        <w:t>(c)</w:t>
      </w:r>
      <w:r>
        <w:rPr>
          <w:snapToGrid w:val="0"/>
        </w:rPr>
        <w:tab/>
        <w:t>contrary to regulation 26A(3).</w:t>
      </w:r>
    </w:p>
    <w:p w:rsidR="006764E6" w:rsidRDefault="00C00D7B">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rsidR="006764E6" w:rsidRDefault="00C00D7B">
      <w:pPr>
        <w:pStyle w:val="Heading5"/>
        <w:spacing w:before="200"/>
        <w:rPr>
          <w:snapToGrid w:val="0"/>
        </w:rPr>
      </w:pPr>
      <w:bookmarkStart w:id="644" w:name="_Toc465756681"/>
      <w:bookmarkStart w:id="645" w:name="_Toc474632604"/>
      <w:bookmarkStart w:id="646" w:name="_Toc587752"/>
      <w:bookmarkStart w:id="647" w:name="_Toc12948872"/>
      <w:bookmarkStart w:id="648" w:name="_Toc13383845"/>
      <w:bookmarkStart w:id="649" w:name="_Toc112664266"/>
      <w:bookmarkStart w:id="650" w:name="_Toc115152767"/>
      <w:bookmarkStart w:id="651" w:name="_Toc138665669"/>
      <w:r>
        <w:rPr>
          <w:rStyle w:val="CharSectno"/>
        </w:rPr>
        <w:t>26D</w:t>
      </w:r>
      <w:r>
        <w:rPr>
          <w:snapToGrid w:val="0"/>
        </w:rPr>
        <w:t>.</w:t>
      </w:r>
      <w:r>
        <w:rPr>
          <w:snapToGrid w:val="0"/>
        </w:rPr>
        <w:tab/>
        <w:t>Interpretation</w:t>
      </w:r>
      <w:bookmarkEnd w:id="644"/>
      <w:bookmarkEnd w:id="645"/>
      <w:bookmarkEnd w:id="646"/>
      <w:bookmarkEnd w:id="647"/>
      <w:bookmarkEnd w:id="648"/>
      <w:bookmarkEnd w:id="649"/>
      <w:bookmarkEnd w:id="650"/>
      <w:bookmarkEnd w:id="651"/>
      <w:r>
        <w:rPr>
          <w:snapToGrid w:val="0"/>
        </w:rPr>
        <w:t xml:space="preserve"> </w:t>
      </w:r>
    </w:p>
    <w:p w:rsidR="006764E6" w:rsidRDefault="00C00D7B">
      <w:pPr>
        <w:pStyle w:val="Subsection"/>
        <w:spacing w:before="140"/>
        <w:rPr>
          <w:snapToGrid w:val="0"/>
        </w:rPr>
      </w:pPr>
      <w:r>
        <w:rPr>
          <w:snapToGrid w:val="0"/>
        </w:rPr>
        <w:tab/>
      </w:r>
      <w:r>
        <w:rPr>
          <w:snapToGrid w:val="0"/>
        </w:rPr>
        <w:tab/>
        <w:t>For the purposes of regulations 26, 26A, 26B and 26C — </w:t>
      </w:r>
    </w:p>
    <w:p w:rsidR="006764E6" w:rsidRDefault="00C00D7B">
      <w:pPr>
        <w:pStyle w:val="Defstart"/>
        <w:spacing w:before="70"/>
      </w:pPr>
      <w:r>
        <w:rPr>
          <w:b/>
        </w:rPr>
        <w:tab/>
        <w:t>“</w:t>
      </w:r>
      <w:r>
        <w:rPr>
          <w:rStyle w:val="CharDefText"/>
        </w:rPr>
        <w:t>plate fee</w:t>
      </w:r>
      <w:r>
        <w:rPr>
          <w:b/>
        </w:rPr>
        <w:t>”</w:t>
      </w:r>
      <w:r>
        <w:t>, in relation to dealers plates, means the fee payable under regulation 26(3) for the assigning and issue of those plates;</w:t>
      </w:r>
    </w:p>
    <w:p w:rsidR="006764E6" w:rsidRDefault="00C00D7B">
      <w:pPr>
        <w:pStyle w:val="Defstart"/>
        <w:spacing w:before="70"/>
      </w:pPr>
      <w:r>
        <w:rPr>
          <w:b/>
        </w:rPr>
        <w:tab/>
        <w:t>“</w:t>
      </w:r>
      <w:r>
        <w:rPr>
          <w:rStyle w:val="CharDefText"/>
        </w:rPr>
        <w:t>set</w:t>
      </w:r>
      <w:r>
        <w:rPr>
          <w:b/>
        </w:rPr>
        <w:t>”</w:t>
      </w:r>
      <w:r>
        <w:t xml:space="preserve"> in relation to dealers plates means one or more dealers plates each of which bears the same characters.</w:t>
      </w:r>
    </w:p>
    <w:p w:rsidR="006764E6" w:rsidRDefault="00C00D7B">
      <w:pPr>
        <w:pStyle w:val="Footnotesection"/>
      </w:pPr>
      <w:r>
        <w:tab/>
        <w:t xml:space="preserve">[Regulation 26D inserted in Gazette 15 Feb 1980 p. 466.] </w:t>
      </w:r>
    </w:p>
    <w:p w:rsidR="006764E6" w:rsidRDefault="00C00D7B">
      <w:pPr>
        <w:pStyle w:val="Heading5"/>
        <w:rPr>
          <w:snapToGrid w:val="0"/>
        </w:rPr>
      </w:pPr>
      <w:bookmarkStart w:id="652" w:name="_Toc465756682"/>
      <w:bookmarkStart w:id="653" w:name="_Toc474632605"/>
      <w:bookmarkStart w:id="654" w:name="_Toc587753"/>
      <w:bookmarkStart w:id="655" w:name="_Toc12948873"/>
      <w:bookmarkStart w:id="656" w:name="_Toc13383846"/>
      <w:bookmarkStart w:id="657" w:name="_Toc112664267"/>
      <w:bookmarkStart w:id="658" w:name="_Toc115152768"/>
      <w:bookmarkStart w:id="659" w:name="_Toc138665670"/>
      <w:r>
        <w:rPr>
          <w:rStyle w:val="CharSectno"/>
        </w:rPr>
        <w:t>27</w:t>
      </w:r>
      <w:r>
        <w:rPr>
          <w:snapToGrid w:val="0"/>
        </w:rPr>
        <w:t>.</w:t>
      </w:r>
      <w:r>
        <w:rPr>
          <w:snapToGrid w:val="0"/>
        </w:rPr>
        <w:tab/>
        <w:t>Prohibition on painting or interfering with number plates</w:t>
      </w:r>
      <w:bookmarkEnd w:id="652"/>
      <w:bookmarkEnd w:id="653"/>
      <w:bookmarkEnd w:id="654"/>
      <w:bookmarkEnd w:id="655"/>
      <w:bookmarkEnd w:id="656"/>
      <w:bookmarkEnd w:id="657"/>
      <w:bookmarkEnd w:id="658"/>
      <w:bookmarkEnd w:id="659"/>
      <w:r>
        <w:rPr>
          <w:snapToGrid w:val="0"/>
        </w:rPr>
        <w:t xml:space="preserve"> </w:t>
      </w:r>
    </w:p>
    <w:p w:rsidR="006764E6" w:rsidRDefault="00C00D7B">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6764E6" w:rsidRDefault="00C00D7B">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6764E6" w:rsidRDefault="00C00D7B">
      <w:pPr>
        <w:pStyle w:val="Footnotesection"/>
        <w:keepLines w:val="0"/>
        <w:spacing w:before="80"/>
        <w:ind w:left="890" w:hanging="890"/>
      </w:pPr>
      <w:r>
        <w:tab/>
        <w:t>[Regulation 27 amended in Gazette 2 Feb 1982 p. 402; 25 Feb 1983 p. 654; 28 Sep 1990 p. 5072</w:t>
      </w:r>
      <w:r>
        <w:noBreakHyphen/>
        <w:t>3; 31 Jan 1997 p. 683</w:t>
      </w:r>
      <w:r>
        <w:noBreakHyphen/>
        <w:t xml:space="preserve">4; 1 Nov 2002 p. 5393.] </w:t>
      </w:r>
    </w:p>
    <w:p w:rsidR="006764E6" w:rsidRDefault="00C00D7B">
      <w:pPr>
        <w:pStyle w:val="Heading5"/>
        <w:spacing w:before="120"/>
        <w:rPr>
          <w:snapToGrid w:val="0"/>
        </w:rPr>
      </w:pPr>
      <w:bookmarkStart w:id="660" w:name="_Toc465756683"/>
      <w:bookmarkStart w:id="661" w:name="_Toc474632606"/>
      <w:bookmarkStart w:id="662" w:name="_Toc587754"/>
      <w:bookmarkStart w:id="663" w:name="_Toc12948874"/>
      <w:bookmarkStart w:id="664" w:name="_Toc13383847"/>
      <w:bookmarkStart w:id="665" w:name="_Toc112664268"/>
      <w:bookmarkStart w:id="666" w:name="_Toc115152769"/>
      <w:bookmarkStart w:id="667" w:name="_Toc138665671"/>
      <w:r>
        <w:rPr>
          <w:rStyle w:val="CharSectno"/>
        </w:rPr>
        <w:t>27A</w:t>
      </w:r>
      <w:r>
        <w:rPr>
          <w:snapToGrid w:val="0"/>
        </w:rPr>
        <w:t>.</w:t>
      </w:r>
      <w:r>
        <w:rPr>
          <w:snapToGrid w:val="0"/>
        </w:rPr>
        <w:tab/>
        <w:t>Meaning of “</w:t>
      </w:r>
      <w:r>
        <w:rPr>
          <w:rStyle w:val="CharDefText"/>
          <w:b/>
        </w:rPr>
        <w:t>imitation plate</w:t>
      </w:r>
      <w:r>
        <w:rPr>
          <w:snapToGrid w:val="0"/>
        </w:rPr>
        <w:t>”</w:t>
      </w:r>
      <w:bookmarkEnd w:id="660"/>
      <w:bookmarkEnd w:id="661"/>
      <w:bookmarkEnd w:id="662"/>
      <w:bookmarkEnd w:id="663"/>
      <w:bookmarkEnd w:id="664"/>
      <w:bookmarkEnd w:id="665"/>
      <w:bookmarkEnd w:id="666"/>
      <w:bookmarkEnd w:id="667"/>
      <w:r>
        <w:rPr>
          <w:snapToGrid w:val="0"/>
        </w:rPr>
        <w:t xml:space="preserve"> </w:t>
      </w:r>
    </w:p>
    <w:p w:rsidR="006764E6" w:rsidRDefault="00C00D7B">
      <w:pPr>
        <w:pStyle w:val="Subsection"/>
        <w:spacing w:before="10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rsidR="006764E6" w:rsidRDefault="00C00D7B">
      <w:pPr>
        <w:pStyle w:val="Indenta"/>
        <w:rPr>
          <w:snapToGrid w:val="0"/>
        </w:rPr>
      </w:pPr>
      <w:r>
        <w:rPr>
          <w:snapToGrid w:val="0"/>
        </w:rPr>
        <w:tab/>
        <w:t>(a)</w:t>
      </w:r>
      <w:r>
        <w:rPr>
          <w:snapToGrid w:val="0"/>
        </w:rPr>
        <w:tab/>
        <w:t>a replica or imitation of an identification tablet or number plate issued under these regulations; or</w:t>
      </w:r>
    </w:p>
    <w:p w:rsidR="006764E6" w:rsidRDefault="00C00D7B">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6764E6" w:rsidRDefault="00C00D7B">
      <w:pPr>
        <w:pStyle w:val="Footnotesection"/>
      </w:pPr>
      <w:r>
        <w:tab/>
        <w:t xml:space="preserve">[Regulation 27A inserted in Gazette 2 Jun 1989 p. 1611.] </w:t>
      </w:r>
    </w:p>
    <w:p w:rsidR="006764E6" w:rsidRDefault="00C00D7B">
      <w:pPr>
        <w:pStyle w:val="Heading5"/>
        <w:spacing w:before="120"/>
        <w:rPr>
          <w:snapToGrid w:val="0"/>
        </w:rPr>
      </w:pPr>
      <w:bookmarkStart w:id="668" w:name="_Toc465756684"/>
      <w:bookmarkStart w:id="669" w:name="_Toc474632607"/>
      <w:bookmarkStart w:id="670" w:name="_Toc587755"/>
      <w:bookmarkStart w:id="671" w:name="_Toc12948875"/>
      <w:bookmarkStart w:id="672" w:name="_Toc13383848"/>
      <w:bookmarkStart w:id="673" w:name="_Toc112664269"/>
      <w:bookmarkStart w:id="674" w:name="_Toc115152770"/>
      <w:bookmarkStart w:id="675" w:name="_Toc138665672"/>
      <w:r>
        <w:rPr>
          <w:rStyle w:val="CharSectno"/>
        </w:rPr>
        <w:t>27B</w:t>
      </w:r>
      <w:r>
        <w:rPr>
          <w:snapToGrid w:val="0"/>
        </w:rPr>
        <w:t>.</w:t>
      </w:r>
      <w:r>
        <w:rPr>
          <w:snapToGrid w:val="0"/>
        </w:rPr>
        <w:tab/>
        <w:t>Restriction on manufacture, sale or supply of imitation plates</w:t>
      </w:r>
      <w:bookmarkEnd w:id="668"/>
      <w:bookmarkEnd w:id="669"/>
      <w:bookmarkEnd w:id="670"/>
      <w:bookmarkEnd w:id="671"/>
      <w:bookmarkEnd w:id="672"/>
      <w:bookmarkEnd w:id="673"/>
      <w:bookmarkEnd w:id="674"/>
      <w:bookmarkEnd w:id="675"/>
      <w:r>
        <w:rPr>
          <w:snapToGrid w:val="0"/>
        </w:rPr>
        <w:t xml:space="preserve"> </w:t>
      </w:r>
    </w:p>
    <w:p w:rsidR="006764E6" w:rsidRDefault="00C00D7B">
      <w:pPr>
        <w:pStyle w:val="Subsection"/>
        <w:spacing w:before="100"/>
        <w:rPr>
          <w:snapToGrid w:val="0"/>
        </w:rPr>
      </w:pPr>
      <w:r>
        <w:rPr>
          <w:snapToGrid w:val="0"/>
        </w:rPr>
        <w:tab/>
      </w:r>
      <w:r>
        <w:rPr>
          <w:snapToGrid w:val="0"/>
        </w:rPr>
        <w:tab/>
        <w:t>A person shall not manufacture, sell or supply an imitation plate except under written authorisation granted by the Director General.</w:t>
      </w:r>
    </w:p>
    <w:p w:rsidR="006764E6" w:rsidRDefault="00C00D7B">
      <w:pPr>
        <w:pStyle w:val="Footnotesection"/>
      </w:pPr>
      <w:r>
        <w:tab/>
        <w:t>[Regulation 27B inserted in Gazette 2 Jun 1989 p. 1611; amended in Gazette 31 Jan 1997 p. 683</w:t>
      </w:r>
      <w:r>
        <w:noBreakHyphen/>
        <w:t xml:space="preserve">4.] </w:t>
      </w:r>
    </w:p>
    <w:p w:rsidR="006764E6" w:rsidRDefault="00C00D7B">
      <w:pPr>
        <w:pStyle w:val="Heading5"/>
        <w:spacing w:before="120"/>
        <w:rPr>
          <w:snapToGrid w:val="0"/>
        </w:rPr>
      </w:pPr>
      <w:bookmarkStart w:id="676" w:name="_Toc465756685"/>
      <w:bookmarkStart w:id="677" w:name="_Toc474632608"/>
      <w:bookmarkStart w:id="678" w:name="_Toc587756"/>
      <w:bookmarkStart w:id="679" w:name="_Toc12948876"/>
      <w:bookmarkStart w:id="680" w:name="_Toc13383849"/>
      <w:bookmarkStart w:id="681" w:name="_Toc112664270"/>
      <w:bookmarkStart w:id="682" w:name="_Toc115152771"/>
      <w:bookmarkStart w:id="683" w:name="_Toc138665673"/>
      <w:r>
        <w:rPr>
          <w:rStyle w:val="CharSectno"/>
        </w:rPr>
        <w:t>27C</w:t>
      </w:r>
      <w:r>
        <w:rPr>
          <w:snapToGrid w:val="0"/>
        </w:rPr>
        <w:t>.</w:t>
      </w:r>
      <w:r>
        <w:rPr>
          <w:snapToGrid w:val="0"/>
        </w:rPr>
        <w:tab/>
        <w:t>Confiscation and disposal of imitation plates</w:t>
      </w:r>
      <w:bookmarkEnd w:id="676"/>
      <w:bookmarkEnd w:id="677"/>
      <w:bookmarkEnd w:id="678"/>
      <w:bookmarkEnd w:id="679"/>
      <w:bookmarkEnd w:id="680"/>
      <w:bookmarkEnd w:id="681"/>
      <w:bookmarkEnd w:id="682"/>
      <w:bookmarkEnd w:id="683"/>
      <w:r>
        <w:rPr>
          <w:snapToGrid w:val="0"/>
        </w:rPr>
        <w:t xml:space="preserve"> </w:t>
      </w:r>
    </w:p>
    <w:p w:rsidR="006764E6" w:rsidRDefault="00C00D7B">
      <w:pPr>
        <w:pStyle w:val="Subsection"/>
        <w:spacing w:before="100"/>
        <w:rPr>
          <w:snapToGrid w:val="0"/>
        </w:rPr>
      </w:pPr>
      <w:r>
        <w:rPr>
          <w:snapToGrid w:val="0"/>
        </w:rPr>
        <w:tab/>
        <w:t>(1)</w:t>
      </w:r>
      <w:r>
        <w:rPr>
          <w:snapToGrid w:val="0"/>
        </w:rPr>
        <w:tab/>
        <w:t>A member of the Police Force may seize and take possession of — </w:t>
      </w:r>
    </w:p>
    <w:p w:rsidR="006764E6" w:rsidRDefault="00C00D7B">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rsidR="006764E6" w:rsidRDefault="00C00D7B">
      <w:pPr>
        <w:pStyle w:val="Indenta"/>
        <w:rPr>
          <w:snapToGrid w:val="0"/>
        </w:rPr>
      </w:pPr>
      <w:r>
        <w:rPr>
          <w:snapToGrid w:val="0"/>
        </w:rPr>
        <w:tab/>
        <w:t>(b)</w:t>
      </w:r>
      <w:r>
        <w:rPr>
          <w:snapToGrid w:val="0"/>
        </w:rPr>
        <w:tab/>
        <w:t>any imitation plate that is fixed to a vehicle.</w:t>
      </w:r>
    </w:p>
    <w:p w:rsidR="006764E6" w:rsidRDefault="00C00D7B">
      <w:pPr>
        <w:pStyle w:val="Subsection"/>
        <w:spacing w:before="100"/>
        <w:rPr>
          <w:snapToGrid w:val="0"/>
        </w:rPr>
      </w:pPr>
      <w:r>
        <w:rPr>
          <w:snapToGrid w:val="0"/>
        </w:rPr>
        <w:tab/>
        <w:t>(2)</w:t>
      </w:r>
      <w:r>
        <w:rPr>
          <w:snapToGrid w:val="0"/>
        </w:rPr>
        <w:tab/>
        <w:t>The Director General may, with the approval of a justice, cause an imitation plate seized under this regulation to be destroyed.</w:t>
      </w:r>
    </w:p>
    <w:p w:rsidR="006764E6" w:rsidRDefault="00C00D7B">
      <w:pPr>
        <w:pStyle w:val="Subsection"/>
        <w:spacing w:before="10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6764E6" w:rsidRDefault="00C00D7B">
      <w:pPr>
        <w:pStyle w:val="Subsection"/>
        <w:spacing w:before="10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rsidR="006764E6" w:rsidRDefault="00C00D7B">
      <w:pPr>
        <w:pStyle w:val="Indenta"/>
        <w:rPr>
          <w:snapToGrid w:val="0"/>
        </w:rPr>
      </w:pPr>
      <w:r>
        <w:rPr>
          <w:snapToGrid w:val="0"/>
        </w:rPr>
        <w:tab/>
        <w:t>(a)</w:t>
      </w:r>
      <w:r>
        <w:rPr>
          <w:snapToGrid w:val="0"/>
        </w:rPr>
        <w:tab/>
        <w:t>that the plate is liable to be destroyed; and</w:t>
      </w:r>
    </w:p>
    <w:p w:rsidR="006764E6" w:rsidRDefault="00C00D7B">
      <w:pPr>
        <w:pStyle w:val="Indenta"/>
        <w:rPr>
          <w:snapToGrid w:val="0"/>
        </w:rPr>
      </w:pPr>
      <w:r>
        <w:rPr>
          <w:snapToGrid w:val="0"/>
        </w:rPr>
        <w:tab/>
        <w:t>(b)</w:t>
      </w:r>
      <w:r>
        <w:rPr>
          <w:snapToGrid w:val="0"/>
        </w:rPr>
        <w:tab/>
        <w:t>that the person may make written representations to the Director General in relation to the plate within 10 days after service of the notice.</w:t>
      </w:r>
    </w:p>
    <w:p w:rsidR="006764E6" w:rsidRDefault="00C00D7B">
      <w:pPr>
        <w:pStyle w:val="Subsection"/>
        <w:spacing w:before="100"/>
        <w:rPr>
          <w:snapToGrid w:val="0"/>
        </w:rPr>
      </w:pPr>
      <w:r>
        <w:rPr>
          <w:snapToGrid w:val="0"/>
        </w:rPr>
        <w:tab/>
        <w:t>(5)</w:t>
      </w:r>
      <w:r>
        <w:rPr>
          <w:snapToGrid w:val="0"/>
        </w:rPr>
        <w:tab/>
      </w:r>
      <w:r>
        <w:rPr>
          <w:snapToGrid w:val="0"/>
          <w:spacing w:val="-4"/>
        </w:rPr>
        <w:t xml:space="preserve">For the </w:t>
      </w:r>
      <w:r>
        <w:rPr>
          <w:snapToGrid w:val="0"/>
        </w:rPr>
        <w:t>purposes</w:t>
      </w:r>
      <w:r>
        <w:rPr>
          <w:snapToGrid w:val="0"/>
          <w:spacing w:val="-4"/>
        </w:rPr>
        <w:t xml:space="preserve"> of subregulation (4) an imitation plate that was fixed to a vehicle shall be deemed to have been seized from the person who is the owner of the vehicle within the meaning of paragraph (d) of the definition of owner in section 5(2) of the Act.</w:t>
      </w:r>
    </w:p>
    <w:p w:rsidR="006764E6" w:rsidRDefault="00C00D7B">
      <w:pPr>
        <w:pStyle w:val="Subsection"/>
        <w:spacing w:before="100"/>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6764E6" w:rsidRDefault="00C00D7B">
      <w:pPr>
        <w:pStyle w:val="Subsection"/>
        <w:spacing w:before="100"/>
        <w:rPr>
          <w:snapToGrid w:val="0"/>
        </w:rPr>
      </w:pPr>
      <w:r>
        <w:rPr>
          <w:snapToGrid w:val="0"/>
        </w:rPr>
        <w:tab/>
        <w:t>(7)</w:t>
      </w:r>
      <w:r>
        <w:rPr>
          <w:snapToGrid w:val="0"/>
        </w:rPr>
        <w:tab/>
        <w:t>The application shall be accompanied by copies of any representations received under subregulation (4)(b) in relation to the plate.</w:t>
      </w:r>
    </w:p>
    <w:p w:rsidR="006764E6" w:rsidRDefault="00C00D7B">
      <w:pPr>
        <w:pStyle w:val="Subsection"/>
        <w:spacing w:before="100"/>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rsidR="006764E6" w:rsidRDefault="00C00D7B">
      <w:pPr>
        <w:pStyle w:val="Indenta"/>
        <w:rPr>
          <w:snapToGrid w:val="0"/>
        </w:rPr>
      </w:pPr>
      <w:r>
        <w:rPr>
          <w:snapToGrid w:val="0"/>
        </w:rPr>
        <w:tab/>
        <w:t>(a)</w:t>
      </w:r>
      <w:r>
        <w:rPr>
          <w:snapToGrid w:val="0"/>
        </w:rPr>
        <w:tab/>
        <w:t>approve of the destruction of the plate;</w:t>
      </w:r>
    </w:p>
    <w:p w:rsidR="006764E6" w:rsidRDefault="00C00D7B">
      <w:pPr>
        <w:pStyle w:val="Indenta"/>
        <w:rPr>
          <w:snapToGrid w:val="0"/>
        </w:rPr>
      </w:pPr>
      <w:r>
        <w:rPr>
          <w:snapToGrid w:val="0"/>
        </w:rPr>
        <w:tab/>
        <w:t>(b)</w:t>
      </w:r>
      <w:r>
        <w:rPr>
          <w:snapToGrid w:val="0"/>
        </w:rPr>
        <w:tab/>
        <w:t>direct that the plate be returned to the person from whom it was seized; or</w:t>
      </w:r>
    </w:p>
    <w:p w:rsidR="006764E6" w:rsidRDefault="00C00D7B">
      <w:pPr>
        <w:pStyle w:val="Indenta"/>
        <w:rPr>
          <w:snapToGrid w:val="0"/>
        </w:rPr>
      </w:pPr>
      <w:r>
        <w:rPr>
          <w:snapToGrid w:val="0"/>
        </w:rPr>
        <w:tab/>
        <w:t>(c)</w:t>
      </w:r>
      <w:r>
        <w:rPr>
          <w:snapToGrid w:val="0"/>
        </w:rPr>
        <w:tab/>
        <w:t>authorise the continued retention of the plate for evidentiary purposes.</w:t>
      </w:r>
    </w:p>
    <w:p w:rsidR="006764E6" w:rsidRDefault="00C00D7B">
      <w:pPr>
        <w:pStyle w:val="Subsection"/>
        <w:spacing w:before="100"/>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6764E6" w:rsidRDefault="00C00D7B">
      <w:pPr>
        <w:pStyle w:val="Footnotesection"/>
      </w:pPr>
      <w:r>
        <w:tab/>
        <w:t>[Regulation 27C inserted in Gazette 2 Jun 1989 p. 1611; amended in Gazette 31 Jan 1997 p. 683</w:t>
      </w:r>
      <w:r>
        <w:noBreakHyphen/>
        <w:t xml:space="preserve">4.] </w:t>
      </w:r>
    </w:p>
    <w:p w:rsidR="006764E6" w:rsidRDefault="00C00D7B">
      <w:pPr>
        <w:pStyle w:val="Heading5"/>
        <w:rPr>
          <w:snapToGrid w:val="0"/>
        </w:rPr>
      </w:pPr>
      <w:bookmarkStart w:id="684" w:name="_Toc465756686"/>
      <w:bookmarkStart w:id="685" w:name="_Toc474632609"/>
      <w:bookmarkStart w:id="686" w:name="_Toc587757"/>
      <w:bookmarkStart w:id="687" w:name="_Toc12948877"/>
      <w:bookmarkStart w:id="688" w:name="_Toc13383850"/>
      <w:bookmarkStart w:id="689" w:name="_Toc112664271"/>
      <w:bookmarkStart w:id="690" w:name="_Toc115152772"/>
      <w:bookmarkStart w:id="691" w:name="_Toc138665674"/>
      <w:r>
        <w:rPr>
          <w:rStyle w:val="CharSectno"/>
        </w:rPr>
        <w:t>28</w:t>
      </w:r>
      <w:r>
        <w:rPr>
          <w:snapToGrid w:val="0"/>
        </w:rPr>
        <w:t>.</w:t>
      </w:r>
      <w:r>
        <w:rPr>
          <w:snapToGrid w:val="0"/>
        </w:rPr>
        <w:tab/>
        <w:t>Engine identification marks</w:t>
      </w:r>
      <w:bookmarkEnd w:id="684"/>
      <w:bookmarkEnd w:id="685"/>
      <w:bookmarkEnd w:id="686"/>
      <w:bookmarkEnd w:id="687"/>
      <w:bookmarkEnd w:id="688"/>
      <w:bookmarkEnd w:id="689"/>
      <w:bookmarkEnd w:id="690"/>
      <w:bookmarkEnd w:id="691"/>
      <w:r>
        <w:rPr>
          <w:snapToGrid w:val="0"/>
        </w:rPr>
        <w:t xml:space="preserve"> </w:t>
      </w:r>
    </w:p>
    <w:p w:rsidR="006764E6" w:rsidRDefault="00C00D7B">
      <w:pPr>
        <w:pStyle w:val="Subsection"/>
        <w:rPr>
          <w:snapToGrid w:val="0"/>
        </w:rPr>
      </w:pPr>
      <w:r>
        <w:rPr>
          <w:snapToGrid w:val="0"/>
        </w:rPr>
        <w:tab/>
        <w:t>(1)</w:t>
      </w:r>
      <w:r>
        <w:rPr>
          <w:snapToGrid w:val="0"/>
        </w:rPr>
        <w:tab/>
        <w:t>Upon an application to license a motor vehicle under these regulations, the Director General shall not grant the licence — </w:t>
      </w:r>
    </w:p>
    <w:p w:rsidR="006764E6" w:rsidRDefault="00C00D7B">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6764E6" w:rsidRDefault="00C00D7B">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rsidR="006764E6" w:rsidRDefault="00C00D7B">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rsidR="006764E6" w:rsidRDefault="00C00D7B">
      <w:pPr>
        <w:pStyle w:val="Indenta"/>
        <w:rPr>
          <w:snapToGrid w:val="0"/>
        </w:rPr>
      </w:pPr>
      <w:r>
        <w:rPr>
          <w:snapToGrid w:val="0"/>
        </w:rPr>
        <w:tab/>
        <w:t>(a)</w:t>
      </w:r>
      <w:r>
        <w:rPr>
          <w:snapToGrid w:val="0"/>
        </w:rPr>
        <w:tab/>
        <w:t>the date of the change or replacement of the engine or engine part;</w:t>
      </w:r>
    </w:p>
    <w:p w:rsidR="006764E6" w:rsidRDefault="00C00D7B">
      <w:pPr>
        <w:pStyle w:val="Indenta"/>
        <w:rPr>
          <w:snapToGrid w:val="0"/>
          <w:spacing w:val="-4"/>
        </w:rPr>
      </w:pPr>
      <w:r>
        <w:rPr>
          <w:snapToGrid w:val="0"/>
          <w:spacing w:val="-4"/>
        </w:rPr>
        <w:tab/>
        <w:t>(b)</w:t>
      </w:r>
      <w:r>
        <w:rPr>
          <w:snapToGrid w:val="0"/>
          <w:spacing w:val="-4"/>
        </w:rPr>
        <w:tab/>
        <w:t>the make and the registered number of the motor vehicle;</w:t>
      </w:r>
    </w:p>
    <w:p w:rsidR="006764E6" w:rsidRDefault="00C00D7B">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6764E6" w:rsidRDefault="00C00D7B">
      <w:pPr>
        <w:pStyle w:val="Indenta"/>
        <w:rPr>
          <w:snapToGrid w:val="0"/>
        </w:rPr>
      </w:pPr>
      <w:r>
        <w:rPr>
          <w:snapToGrid w:val="0"/>
        </w:rPr>
        <w:tab/>
        <w:t>(d)</w:t>
      </w:r>
      <w:r>
        <w:rPr>
          <w:snapToGrid w:val="0"/>
        </w:rPr>
        <w:tab/>
        <w:t>the identification mark on the engine or engine part so changed or replaced;</w:t>
      </w:r>
    </w:p>
    <w:p w:rsidR="006764E6" w:rsidRDefault="00C00D7B">
      <w:pPr>
        <w:pStyle w:val="Indenta"/>
        <w:rPr>
          <w:snapToGrid w:val="0"/>
        </w:rPr>
      </w:pPr>
      <w:r>
        <w:rPr>
          <w:snapToGrid w:val="0"/>
        </w:rPr>
        <w:tab/>
        <w:t>(e)</w:t>
      </w:r>
      <w:r>
        <w:rPr>
          <w:snapToGrid w:val="0"/>
        </w:rPr>
        <w:tab/>
        <w:t>the identification mark (if any) on the engine or engine part substituted for that changed or replaced; and</w:t>
      </w:r>
    </w:p>
    <w:p w:rsidR="006764E6" w:rsidRDefault="00C00D7B">
      <w:pPr>
        <w:pStyle w:val="Indenta"/>
        <w:rPr>
          <w:snapToGrid w:val="0"/>
        </w:rPr>
      </w:pPr>
      <w:r>
        <w:rPr>
          <w:snapToGrid w:val="0"/>
        </w:rPr>
        <w:tab/>
        <w:t>(f)</w:t>
      </w:r>
      <w:r>
        <w:rPr>
          <w:snapToGrid w:val="0"/>
        </w:rPr>
        <w:tab/>
        <w:t>the name and address of the person from whom the substituted engine or engine part was obtained.</w:t>
      </w:r>
    </w:p>
    <w:p w:rsidR="006764E6" w:rsidRDefault="00C00D7B">
      <w:pPr>
        <w:pStyle w:val="Subsection"/>
        <w:rPr>
          <w:snapToGrid w:val="0"/>
        </w:rPr>
      </w:pPr>
      <w:r>
        <w:rPr>
          <w:snapToGrid w:val="0"/>
        </w:rPr>
        <w:tab/>
        <w:t>(3)</w:t>
      </w:r>
      <w:r>
        <w:rPr>
          <w:snapToGrid w:val="0"/>
        </w:rPr>
        <w:tab/>
        <w:t>The Director General may allot an identification mark, where —</w:t>
      </w:r>
    </w:p>
    <w:p w:rsidR="006764E6" w:rsidRDefault="00C00D7B">
      <w:pPr>
        <w:pStyle w:val="Indenta"/>
        <w:rPr>
          <w:snapToGrid w:val="0"/>
        </w:rPr>
      </w:pPr>
      <w:r>
        <w:rPr>
          <w:snapToGrid w:val="0"/>
        </w:rPr>
        <w:tab/>
        <w:t>(a)</w:t>
      </w:r>
      <w:r>
        <w:rPr>
          <w:snapToGrid w:val="0"/>
        </w:rPr>
        <w:tab/>
        <w:t>there is no identification mark on the engine of a motor vehicle; or</w:t>
      </w:r>
    </w:p>
    <w:p w:rsidR="006764E6" w:rsidRDefault="00C00D7B">
      <w:pPr>
        <w:pStyle w:val="Indenta"/>
        <w:rPr>
          <w:snapToGrid w:val="0"/>
          <w:spacing w:val="-4"/>
        </w:rPr>
      </w:pPr>
      <w:r>
        <w:rPr>
          <w:snapToGrid w:val="0"/>
          <w:spacing w:val="-4"/>
        </w:rPr>
        <w:tab/>
        <w:t>(b)</w:t>
      </w:r>
      <w:r>
        <w:rPr>
          <w:snapToGrid w:val="0"/>
          <w:spacing w:val="-4"/>
        </w:rPr>
        <w:tab/>
        <w:t>the identification mark on the engine has been or appears to have been, altered, defaced, obliterated or removed,</w:t>
      </w:r>
    </w:p>
    <w:p w:rsidR="006764E6" w:rsidRDefault="00C00D7B">
      <w:pPr>
        <w:pStyle w:val="Subsection"/>
        <w:rPr>
          <w:snapToGrid w:val="0"/>
        </w:rPr>
      </w:pPr>
      <w:r>
        <w:rPr>
          <w:snapToGrid w:val="0"/>
        </w:rPr>
        <w:tab/>
      </w:r>
      <w:r>
        <w:rPr>
          <w:snapToGrid w:val="0"/>
        </w:rPr>
        <w:tab/>
        <w:t>if it is satisfied that an identification mark is necessary for identifying the engine of the motor vehicle.</w:t>
      </w:r>
    </w:p>
    <w:p w:rsidR="006764E6" w:rsidRDefault="00C00D7B">
      <w:pPr>
        <w:pStyle w:val="Subsection"/>
        <w:rPr>
          <w:snapToGrid w:val="0"/>
          <w:spacing w:val="-4"/>
        </w:rPr>
      </w:pPr>
      <w:r>
        <w:rPr>
          <w:snapToGrid w:val="0"/>
          <w:spacing w:val="-4"/>
        </w:rPr>
        <w:tab/>
        <w:t>(4)</w:t>
      </w:r>
      <w:r>
        <w:rPr>
          <w:snapToGrid w:val="0"/>
          <w:spacing w:val="-4"/>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6764E6" w:rsidRDefault="00C00D7B">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rsidR="006764E6" w:rsidRDefault="00C00D7B">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6764E6" w:rsidRDefault="00C00D7B">
      <w:pPr>
        <w:pStyle w:val="Indenta"/>
        <w:rPr>
          <w:snapToGrid w:val="0"/>
        </w:rPr>
      </w:pPr>
      <w:r>
        <w:rPr>
          <w:snapToGrid w:val="0"/>
        </w:rPr>
        <w:tab/>
        <w:t>(b)</w:t>
      </w:r>
      <w:r>
        <w:rPr>
          <w:snapToGrid w:val="0"/>
        </w:rPr>
        <w:tab/>
        <w:t>the identification on the engine has been, or appears to have been, altered, defaced, obliterated or removed.</w:t>
      </w:r>
    </w:p>
    <w:p w:rsidR="006764E6" w:rsidRDefault="00C00D7B">
      <w:pPr>
        <w:pStyle w:val="Subsection"/>
        <w:rPr>
          <w:snapToGrid w:val="0"/>
        </w:rPr>
      </w:pPr>
      <w:r>
        <w:rPr>
          <w:snapToGrid w:val="0"/>
        </w:rPr>
        <w:tab/>
        <w:t>(6)</w:t>
      </w:r>
      <w:r>
        <w:rPr>
          <w:snapToGrid w:val="0"/>
        </w:rPr>
        <w:tab/>
        <w:t>Except with the approval, in writing, of the Director General, a person shall not — </w:t>
      </w:r>
    </w:p>
    <w:p w:rsidR="006764E6" w:rsidRDefault="00C00D7B">
      <w:pPr>
        <w:pStyle w:val="Indenta"/>
        <w:rPr>
          <w:snapToGrid w:val="0"/>
        </w:rPr>
      </w:pPr>
      <w:r>
        <w:rPr>
          <w:snapToGrid w:val="0"/>
        </w:rPr>
        <w:tab/>
        <w:t>(a)</w:t>
      </w:r>
      <w:r>
        <w:rPr>
          <w:snapToGrid w:val="0"/>
        </w:rPr>
        <w:tab/>
        <w:t>alter, deface, obliterate or remove an identification mark from the engine of a motor vehicle; or</w:t>
      </w:r>
    </w:p>
    <w:p w:rsidR="006764E6" w:rsidRDefault="00C00D7B">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6764E6" w:rsidRDefault="00C00D7B">
      <w:pPr>
        <w:pStyle w:val="Footnotesection"/>
      </w:pPr>
      <w:r>
        <w:tab/>
        <w:t>[Regulation 28 amended in Gazette 2 Feb 1982 p. 402</w:t>
      </w:r>
      <w:r>
        <w:noBreakHyphen/>
        <w:t>3; 31 Jan 1997 p. 683</w:t>
      </w:r>
      <w:r>
        <w:noBreakHyphen/>
        <w:t xml:space="preserve">4; 23 Dec 2005 p. 6284-5.] </w:t>
      </w:r>
    </w:p>
    <w:p w:rsidR="006764E6" w:rsidRDefault="00C00D7B">
      <w:pPr>
        <w:pStyle w:val="Heading5"/>
        <w:rPr>
          <w:snapToGrid w:val="0"/>
        </w:rPr>
      </w:pPr>
      <w:bookmarkStart w:id="692" w:name="_Toc465756687"/>
      <w:bookmarkStart w:id="693" w:name="_Toc474632610"/>
      <w:bookmarkStart w:id="694" w:name="_Toc587758"/>
      <w:bookmarkStart w:id="695" w:name="_Toc12948878"/>
      <w:bookmarkStart w:id="696" w:name="_Toc13383851"/>
      <w:bookmarkStart w:id="697" w:name="_Toc112664272"/>
      <w:bookmarkStart w:id="698" w:name="_Toc115152773"/>
      <w:bookmarkStart w:id="699" w:name="_Toc138665675"/>
      <w:r>
        <w:rPr>
          <w:rStyle w:val="CharSectno"/>
        </w:rPr>
        <w:t>28A</w:t>
      </w:r>
      <w:r>
        <w:rPr>
          <w:snapToGrid w:val="0"/>
        </w:rPr>
        <w:t>.</w:t>
      </w:r>
      <w:r>
        <w:rPr>
          <w:snapToGrid w:val="0"/>
        </w:rPr>
        <w:tab/>
        <w:t>Vehicle identification number</w:t>
      </w:r>
      <w:bookmarkEnd w:id="692"/>
      <w:bookmarkEnd w:id="693"/>
      <w:bookmarkEnd w:id="694"/>
      <w:bookmarkEnd w:id="695"/>
      <w:bookmarkEnd w:id="696"/>
      <w:bookmarkEnd w:id="697"/>
      <w:bookmarkEnd w:id="698"/>
      <w:bookmarkEnd w:id="699"/>
      <w:r>
        <w:rPr>
          <w:snapToGrid w:val="0"/>
        </w:rPr>
        <w:t xml:space="preserve"> </w:t>
      </w:r>
    </w:p>
    <w:p w:rsidR="006764E6" w:rsidRDefault="00C00D7B">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rsidR="006764E6" w:rsidRDefault="00C00D7B">
      <w:pPr>
        <w:pStyle w:val="Indenta"/>
        <w:rPr>
          <w:snapToGrid w:val="0"/>
        </w:rPr>
      </w:pPr>
      <w:r>
        <w:rPr>
          <w:snapToGrid w:val="0"/>
        </w:rPr>
        <w:tab/>
        <w:t>(a)</w:t>
      </w:r>
      <w:r>
        <w:rPr>
          <w:snapToGrid w:val="0"/>
        </w:rPr>
        <w:tab/>
        <w:t>unless a vehicle identification number is legibly and durably stamped on the vehicle; or</w:t>
      </w:r>
    </w:p>
    <w:p w:rsidR="006764E6" w:rsidRDefault="00C00D7B">
      <w:pPr>
        <w:pStyle w:val="Indenta"/>
        <w:rPr>
          <w:snapToGrid w:val="0"/>
        </w:rPr>
      </w:pPr>
      <w:r>
        <w:rPr>
          <w:snapToGrid w:val="0"/>
        </w:rPr>
        <w:tab/>
        <w:t>(b)</w:t>
      </w:r>
      <w:r>
        <w:rPr>
          <w:snapToGrid w:val="0"/>
        </w:rPr>
        <w:tab/>
        <w:t>if the vehicle identification number on the vehicle has been, or appears to have been, altered, defaced or obliterated.</w:t>
      </w:r>
    </w:p>
    <w:p w:rsidR="006764E6" w:rsidRDefault="00C00D7B">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rsidR="006764E6" w:rsidRDefault="00C00D7B">
      <w:pPr>
        <w:pStyle w:val="Indenta"/>
        <w:rPr>
          <w:snapToGrid w:val="0"/>
        </w:rPr>
      </w:pPr>
      <w:r>
        <w:rPr>
          <w:snapToGrid w:val="0"/>
        </w:rPr>
        <w:tab/>
        <w:t>(a)</w:t>
      </w:r>
      <w:r>
        <w:rPr>
          <w:snapToGrid w:val="0"/>
        </w:rPr>
        <w:tab/>
        <w:t>there is no vehicle identification number on the vehicle; or</w:t>
      </w:r>
    </w:p>
    <w:p w:rsidR="006764E6" w:rsidRDefault="00C00D7B">
      <w:pPr>
        <w:pStyle w:val="Indenta"/>
        <w:rPr>
          <w:snapToGrid w:val="0"/>
        </w:rPr>
      </w:pPr>
      <w:r>
        <w:rPr>
          <w:snapToGrid w:val="0"/>
        </w:rPr>
        <w:tab/>
        <w:t>(b)</w:t>
      </w:r>
      <w:r>
        <w:rPr>
          <w:snapToGrid w:val="0"/>
        </w:rPr>
        <w:tab/>
        <w:t>the vehicle identification number on the vehicle has been or appears to have been, altered, defaced or obliterated.</w:t>
      </w:r>
    </w:p>
    <w:p w:rsidR="006764E6" w:rsidRDefault="00C00D7B">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 </w:t>
      </w:r>
    </w:p>
    <w:p w:rsidR="006764E6" w:rsidRDefault="00C00D7B">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rsidR="006764E6" w:rsidRDefault="00C00D7B">
      <w:pPr>
        <w:pStyle w:val="Indenta"/>
        <w:rPr>
          <w:snapToGrid w:val="0"/>
        </w:rPr>
      </w:pPr>
      <w:r>
        <w:rPr>
          <w:snapToGrid w:val="0"/>
        </w:rPr>
        <w:tab/>
        <w:t>(b)</w:t>
      </w:r>
      <w:r>
        <w:rPr>
          <w:snapToGrid w:val="0"/>
        </w:rPr>
        <w:tab/>
        <w:t>that upon being stamped, the vehicle is produced to the Director General for inspection of the vehicle identification number.</w:t>
      </w:r>
    </w:p>
    <w:p w:rsidR="006764E6" w:rsidRDefault="00C00D7B">
      <w:pPr>
        <w:pStyle w:val="Subsection"/>
        <w:rPr>
          <w:snapToGrid w:val="0"/>
        </w:rPr>
      </w:pPr>
      <w:r>
        <w:rPr>
          <w:snapToGrid w:val="0"/>
        </w:rPr>
        <w:tab/>
        <w:t>(4)</w:t>
      </w:r>
      <w:r>
        <w:rPr>
          <w:snapToGrid w:val="0"/>
        </w:rPr>
        <w:tab/>
        <w:t>For the purposes of this regulation — </w:t>
      </w:r>
    </w:p>
    <w:p w:rsidR="006764E6" w:rsidRDefault="00C00D7B">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rsidR="006764E6" w:rsidRDefault="00C00D7B">
      <w:pPr>
        <w:pStyle w:val="Footnotesection"/>
      </w:pPr>
      <w:r>
        <w:tab/>
        <w:t>[Regulation 28A inserted in Gazette 31 Mar 1989 p. 856; amended in Gazette 28 Sep 1990 p. 5072</w:t>
      </w:r>
      <w:r>
        <w:noBreakHyphen/>
        <w:t>3; 31 Jan 1997 p. 683</w:t>
      </w:r>
      <w:r>
        <w:noBreakHyphen/>
        <w:t xml:space="preserve">4; 1 Nov 2002 p. 5393.] </w:t>
      </w:r>
    </w:p>
    <w:p w:rsidR="006764E6" w:rsidRDefault="00C00D7B">
      <w:pPr>
        <w:pStyle w:val="Heading2"/>
      </w:pPr>
      <w:bookmarkStart w:id="700" w:name="_Toc73407579"/>
      <w:bookmarkStart w:id="701" w:name="_Toc73409835"/>
      <w:bookmarkStart w:id="702" w:name="_Toc76544453"/>
      <w:bookmarkStart w:id="703" w:name="_Toc78625117"/>
      <w:bookmarkStart w:id="704" w:name="_Toc78685507"/>
      <w:bookmarkStart w:id="705" w:name="_Toc91580667"/>
      <w:bookmarkStart w:id="706" w:name="_Toc95040415"/>
      <w:bookmarkStart w:id="707" w:name="_Toc95096881"/>
      <w:bookmarkStart w:id="708" w:name="_Toc104889148"/>
      <w:bookmarkStart w:id="709" w:name="_Toc104966042"/>
      <w:bookmarkStart w:id="710" w:name="_Toc107796628"/>
      <w:bookmarkStart w:id="711" w:name="_Toc110400135"/>
      <w:bookmarkStart w:id="712" w:name="_Toc110408316"/>
      <w:bookmarkStart w:id="713" w:name="_Toc112664273"/>
      <w:bookmarkStart w:id="714" w:name="_Toc112665042"/>
      <w:bookmarkStart w:id="715" w:name="_Toc112667631"/>
      <w:bookmarkStart w:id="716" w:name="_Toc115152774"/>
      <w:bookmarkStart w:id="717" w:name="_Toc117330390"/>
      <w:bookmarkStart w:id="718" w:name="_Toc124151067"/>
      <w:bookmarkStart w:id="719" w:name="_Toc136331562"/>
      <w:bookmarkStart w:id="720" w:name="_Toc138665676"/>
      <w:r>
        <w:rPr>
          <w:rStyle w:val="CharPartNo"/>
        </w:rPr>
        <w:t>Part V</w:t>
      </w:r>
      <w:r>
        <w:rPr>
          <w:rStyle w:val="CharDivNo"/>
        </w:rPr>
        <w:t> </w:t>
      </w:r>
      <w:r>
        <w:t>—</w:t>
      </w:r>
      <w:r>
        <w:rPr>
          <w:rStyle w:val="CharDivText"/>
        </w:rPr>
        <w:t> </w:t>
      </w:r>
      <w:r>
        <w:rPr>
          <w:rStyle w:val="CharPartText"/>
        </w:rPr>
        <w:t>Registration labels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rsidR="006764E6" w:rsidRDefault="00C00D7B">
      <w:pPr>
        <w:pStyle w:val="Heading5"/>
        <w:spacing w:before="180"/>
        <w:rPr>
          <w:snapToGrid w:val="0"/>
        </w:rPr>
      </w:pPr>
      <w:bookmarkStart w:id="721" w:name="_Toc465756688"/>
      <w:bookmarkStart w:id="722" w:name="_Toc474632611"/>
      <w:bookmarkStart w:id="723" w:name="_Toc587759"/>
      <w:bookmarkStart w:id="724" w:name="_Toc12948879"/>
      <w:bookmarkStart w:id="725" w:name="_Toc13383852"/>
      <w:bookmarkStart w:id="726" w:name="_Toc112664274"/>
      <w:bookmarkStart w:id="727" w:name="_Toc115152775"/>
      <w:bookmarkStart w:id="728" w:name="_Toc138665677"/>
      <w:r>
        <w:rPr>
          <w:rStyle w:val="CharSectno"/>
        </w:rPr>
        <w:t>29</w:t>
      </w:r>
      <w:r>
        <w:rPr>
          <w:snapToGrid w:val="0"/>
        </w:rPr>
        <w:t>.</w:t>
      </w:r>
      <w:r>
        <w:rPr>
          <w:snapToGrid w:val="0"/>
        </w:rPr>
        <w:tab/>
        <w:t>Register of vehicles licences to be kept and registration labels to be issued</w:t>
      </w:r>
      <w:bookmarkEnd w:id="721"/>
      <w:bookmarkEnd w:id="722"/>
      <w:bookmarkEnd w:id="723"/>
      <w:bookmarkEnd w:id="724"/>
      <w:bookmarkEnd w:id="725"/>
      <w:bookmarkEnd w:id="726"/>
      <w:bookmarkEnd w:id="727"/>
      <w:bookmarkEnd w:id="728"/>
      <w:r>
        <w:rPr>
          <w:snapToGrid w:val="0"/>
        </w:rPr>
        <w:t xml:space="preserve"> </w:t>
      </w:r>
    </w:p>
    <w:p w:rsidR="006764E6" w:rsidRDefault="00C00D7B">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rsidR="006764E6" w:rsidRDefault="00C00D7B">
      <w:pPr>
        <w:pStyle w:val="Footnotesection"/>
        <w:spacing w:before="80"/>
        <w:ind w:left="890" w:hanging="890"/>
      </w:pPr>
      <w:r>
        <w:tab/>
        <w:t>[Regulation 29 amended in Gazette 2 Feb 1982 p. 403; 31 Jan 1997 p. 683</w:t>
      </w:r>
      <w:r>
        <w:noBreakHyphen/>
        <w:t xml:space="preserve">4.] </w:t>
      </w:r>
    </w:p>
    <w:p w:rsidR="006764E6" w:rsidRDefault="00C00D7B">
      <w:pPr>
        <w:pStyle w:val="Heading5"/>
        <w:rPr>
          <w:snapToGrid w:val="0"/>
        </w:rPr>
      </w:pPr>
      <w:bookmarkStart w:id="729" w:name="_Toc465756689"/>
      <w:bookmarkStart w:id="730" w:name="_Toc474632612"/>
      <w:bookmarkStart w:id="731" w:name="_Toc587760"/>
      <w:bookmarkStart w:id="732" w:name="_Toc12948880"/>
      <w:bookmarkStart w:id="733" w:name="_Toc13383853"/>
      <w:bookmarkStart w:id="734" w:name="_Toc112664275"/>
      <w:bookmarkStart w:id="735" w:name="_Toc115152776"/>
      <w:bookmarkStart w:id="736" w:name="_Toc138665678"/>
      <w:r>
        <w:rPr>
          <w:rStyle w:val="CharSectno"/>
        </w:rPr>
        <w:t>30</w:t>
      </w:r>
      <w:r>
        <w:rPr>
          <w:snapToGrid w:val="0"/>
        </w:rPr>
        <w:t>.</w:t>
      </w:r>
      <w:r>
        <w:rPr>
          <w:snapToGrid w:val="0"/>
        </w:rPr>
        <w:tab/>
        <w:t>Form of registration labels</w:t>
      </w:r>
      <w:bookmarkEnd w:id="729"/>
      <w:bookmarkEnd w:id="730"/>
      <w:bookmarkEnd w:id="731"/>
      <w:bookmarkEnd w:id="732"/>
      <w:bookmarkEnd w:id="733"/>
      <w:bookmarkEnd w:id="734"/>
      <w:bookmarkEnd w:id="735"/>
      <w:bookmarkEnd w:id="736"/>
      <w:r>
        <w:rPr>
          <w:snapToGrid w:val="0"/>
        </w:rPr>
        <w:t xml:space="preserve"> </w:t>
      </w:r>
    </w:p>
    <w:p w:rsidR="006764E6" w:rsidRDefault="00C00D7B">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 issued.</w:t>
      </w:r>
    </w:p>
    <w:p w:rsidR="006764E6" w:rsidRDefault="00C00D7B">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rsidR="006764E6" w:rsidRDefault="00C00D7B">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w:t>
      </w:r>
    </w:p>
    <w:p w:rsidR="006764E6" w:rsidRDefault="00C00D7B">
      <w:pPr>
        <w:pStyle w:val="Heading5"/>
        <w:rPr>
          <w:snapToGrid w:val="0"/>
        </w:rPr>
      </w:pPr>
      <w:bookmarkStart w:id="737" w:name="_Toc465756690"/>
      <w:bookmarkStart w:id="738" w:name="_Toc474632613"/>
      <w:bookmarkStart w:id="739" w:name="_Toc587761"/>
      <w:bookmarkStart w:id="740" w:name="_Toc12948881"/>
      <w:bookmarkStart w:id="741" w:name="_Toc13383854"/>
      <w:bookmarkStart w:id="742" w:name="_Toc112664276"/>
      <w:bookmarkStart w:id="743" w:name="_Toc115152777"/>
      <w:bookmarkStart w:id="744" w:name="_Toc138665679"/>
      <w:r>
        <w:rPr>
          <w:rStyle w:val="CharSectno"/>
        </w:rPr>
        <w:t>31</w:t>
      </w:r>
      <w:r>
        <w:rPr>
          <w:snapToGrid w:val="0"/>
        </w:rPr>
        <w:t>.</w:t>
      </w:r>
      <w:r>
        <w:rPr>
          <w:snapToGrid w:val="0"/>
        </w:rPr>
        <w:tab/>
        <w:t xml:space="preserve">Registration labels valid for duration of </w:t>
      </w:r>
      <w:bookmarkEnd w:id="737"/>
      <w:bookmarkEnd w:id="738"/>
      <w:bookmarkEnd w:id="739"/>
      <w:bookmarkEnd w:id="740"/>
      <w:bookmarkEnd w:id="741"/>
      <w:r>
        <w:rPr>
          <w:snapToGrid w:val="0"/>
        </w:rPr>
        <w:t>licence</w:t>
      </w:r>
      <w:bookmarkEnd w:id="742"/>
      <w:bookmarkEnd w:id="743"/>
      <w:bookmarkEnd w:id="744"/>
      <w:r>
        <w:rPr>
          <w:snapToGrid w:val="0"/>
        </w:rPr>
        <w:t xml:space="preserve"> </w:t>
      </w:r>
    </w:p>
    <w:p w:rsidR="006764E6" w:rsidRDefault="00C00D7B">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rsidR="006764E6" w:rsidRDefault="00C00D7B">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rsidR="006764E6" w:rsidRDefault="00C00D7B">
      <w:pPr>
        <w:pStyle w:val="Footnotesection"/>
      </w:pPr>
      <w:r>
        <w:tab/>
        <w:t>[Regulation 31 amended in Gazette 2 Feb 1982 p. 403; 31 Jan 1997 p. 683</w:t>
      </w:r>
      <w:r>
        <w:noBreakHyphen/>
        <w:t xml:space="preserve">4.] </w:t>
      </w:r>
    </w:p>
    <w:p w:rsidR="006764E6" w:rsidRDefault="00C00D7B">
      <w:pPr>
        <w:pStyle w:val="Heading5"/>
        <w:rPr>
          <w:snapToGrid w:val="0"/>
        </w:rPr>
      </w:pPr>
      <w:bookmarkStart w:id="745" w:name="_Toc465756691"/>
      <w:bookmarkStart w:id="746" w:name="_Toc474632614"/>
      <w:bookmarkStart w:id="747" w:name="_Toc587762"/>
      <w:bookmarkStart w:id="748" w:name="_Toc12948882"/>
      <w:bookmarkStart w:id="749" w:name="_Toc13383855"/>
      <w:bookmarkStart w:id="750" w:name="_Toc112664277"/>
      <w:bookmarkStart w:id="751" w:name="_Toc115152778"/>
      <w:bookmarkStart w:id="752" w:name="_Toc138665680"/>
      <w:r>
        <w:rPr>
          <w:rStyle w:val="CharSectno"/>
        </w:rPr>
        <w:t>32</w:t>
      </w:r>
      <w:r>
        <w:rPr>
          <w:snapToGrid w:val="0"/>
        </w:rPr>
        <w:t>.</w:t>
      </w:r>
      <w:r>
        <w:rPr>
          <w:snapToGrid w:val="0"/>
        </w:rPr>
        <w:tab/>
        <w:t>Position on vehicle where registration label to be carried</w:t>
      </w:r>
      <w:bookmarkEnd w:id="745"/>
      <w:bookmarkEnd w:id="746"/>
      <w:bookmarkEnd w:id="747"/>
      <w:bookmarkEnd w:id="748"/>
      <w:bookmarkEnd w:id="749"/>
      <w:bookmarkEnd w:id="750"/>
      <w:bookmarkEnd w:id="751"/>
      <w:bookmarkEnd w:id="752"/>
      <w:r>
        <w:rPr>
          <w:snapToGrid w:val="0"/>
        </w:rPr>
        <w:t xml:space="preserve"> </w:t>
      </w:r>
    </w:p>
    <w:p w:rsidR="006764E6" w:rsidRDefault="00C00D7B">
      <w:pPr>
        <w:pStyle w:val="Subsection"/>
        <w:rPr>
          <w:snapToGrid w:val="0"/>
        </w:rPr>
      </w:pPr>
      <w:r>
        <w:rPr>
          <w:snapToGrid w:val="0"/>
        </w:rPr>
        <w:tab/>
        <w:t>(1)</w:t>
      </w:r>
      <w:r>
        <w:rPr>
          <w:snapToGrid w:val="0"/>
        </w:rPr>
        <w:tab/>
        <w:t>A registration label shall be placed and carried on the vehicle for which it is issued, so that — </w:t>
      </w:r>
    </w:p>
    <w:p w:rsidR="006764E6" w:rsidRDefault="00C00D7B">
      <w:pPr>
        <w:pStyle w:val="Indenta"/>
        <w:rPr>
          <w:snapToGrid w:val="0"/>
        </w:rPr>
      </w:pPr>
      <w:r>
        <w:rPr>
          <w:snapToGrid w:val="0"/>
        </w:rPr>
        <w:tab/>
        <w:t>(a)</w:t>
      </w:r>
      <w:r>
        <w:rPr>
          <w:snapToGrid w:val="0"/>
        </w:rPr>
        <w:tab/>
        <w:t xml:space="preserve">where the motor vehicle has a windscreen, the label is in such a position that its centre is approximately </w:t>
      </w:r>
      <w:r>
        <w:rPr>
          <w:snapToGrid w:val="0"/>
        </w:rPr>
        <w:br/>
        <w:t>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w:t>
      </w:r>
    </w:p>
    <w:p w:rsidR="006764E6" w:rsidRDefault="00C00D7B">
      <w:pPr>
        <w:pStyle w:val="Indenta"/>
        <w:keepNext/>
        <w:rPr>
          <w:snapToGrid w:val="0"/>
        </w:rPr>
      </w:pPr>
      <w:r>
        <w:rPr>
          <w:snapToGrid w:val="0"/>
        </w:rPr>
        <w:tab/>
        <w:t>(b)</w:t>
      </w:r>
      <w:r>
        <w:rPr>
          <w:snapToGrid w:val="0"/>
        </w:rPr>
        <w:tab/>
        <w:t>where the motor vehicle has no windscreen, in the case of — </w:t>
      </w:r>
    </w:p>
    <w:p w:rsidR="006764E6" w:rsidRDefault="00C00D7B">
      <w:pPr>
        <w:pStyle w:val="Indenti"/>
        <w:rPr>
          <w:snapToGrid w:val="0"/>
        </w:rPr>
      </w:pPr>
      <w:r>
        <w:rPr>
          <w:snapToGrid w:val="0"/>
        </w:rPr>
        <w:tab/>
        <w:t>(i)</w:t>
      </w:r>
      <w:r>
        <w:rPr>
          <w:snapToGrid w:val="0"/>
        </w:rPr>
        <w:tab/>
        <w:t>a tractor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w:t>
      </w:r>
    </w:p>
    <w:p w:rsidR="006764E6" w:rsidRDefault="00C00D7B">
      <w:pPr>
        <w:pStyle w:val="Indenti"/>
        <w:rPr>
          <w:snapToGrid w:val="0"/>
        </w:rPr>
      </w:pPr>
      <w:r>
        <w:rPr>
          <w:snapToGrid w:val="0"/>
        </w:rPr>
        <w:tab/>
        <w:t>(ii)</w:t>
      </w:r>
      <w:r>
        <w:rPr>
          <w:snapToGrid w:val="0"/>
        </w:rPr>
        <w:tab/>
        <w:t>a motor cycle, the label is fitted in a holder on the left hand side of the motor cycle; and</w:t>
      </w:r>
    </w:p>
    <w:p w:rsidR="006764E6" w:rsidRDefault="00C00D7B">
      <w:pPr>
        <w:pStyle w:val="Indenti"/>
        <w:rPr>
          <w:snapToGrid w:val="0"/>
        </w:rPr>
      </w:pPr>
      <w:r>
        <w:rPr>
          <w:snapToGrid w:val="0"/>
        </w:rPr>
        <w:tab/>
        <w:t>(iii)</w:t>
      </w:r>
      <w:r>
        <w:rPr>
          <w:snapToGrid w:val="0"/>
        </w:rPr>
        <w:tab/>
        <w:t>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w:t>
      </w:r>
    </w:p>
    <w:p w:rsidR="006764E6" w:rsidRDefault="00C00D7B">
      <w:pPr>
        <w:pStyle w:val="Indenta"/>
        <w:rPr>
          <w:snapToGrid w:val="0"/>
        </w:rPr>
      </w:pPr>
      <w:r>
        <w:rPr>
          <w:snapToGrid w:val="0"/>
        </w:rPr>
        <w:tab/>
        <w:t>(c)</w:t>
      </w:r>
      <w:r>
        <w:rPr>
          <w:snapToGrid w:val="0"/>
        </w:rPr>
        <w:tab/>
        <w:t>where the vehicle is a caravan of the trailer type the label is either — </w:t>
      </w:r>
    </w:p>
    <w:p w:rsidR="006764E6" w:rsidRDefault="00C00D7B">
      <w:pPr>
        <w:pStyle w:val="Indenti"/>
        <w:rPr>
          <w:snapToGrid w:val="0"/>
        </w:rPr>
      </w:pPr>
      <w:r>
        <w:rPr>
          <w:snapToGrid w:val="0"/>
        </w:rPr>
        <w:tab/>
        <w:t>(i)</w:t>
      </w:r>
      <w:r>
        <w:rPr>
          <w:snapToGrid w:val="0"/>
        </w:rPr>
        <w:tab/>
        <w:t>fitted to the front window in such a position that its centre is approximately 150 millimetres from the bottom, near side corner of the window and the front of the label is facing towards the front of the vehicle; or</w:t>
      </w:r>
    </w:p>
    <w:p w:rsidR="006764E6" w:rsidRDefault="00C00D7B">
      <w:pPr>
        <w:pStyle w:val="Indenti"/>
        <w:rPr>
          <w:snapToGrid w:val="0"/>
        </w:rPr>
      </w:pPr>
      <w:r>
        <w:rPr>
          <w:snapToGrid w:val="0"/>
        </w:rPr>
        <w:tab/>
        <w:t>(ii)</w:t>
      </w:r>
      <w:r>
        <w:rPr>
          <w:snapToGrid w:val="0"/>
        </w:rPr>
        <w:tab/>
        <w:t>fitted in a holder in the manner set out for a trailer in paragraph (b)(iii),</w:t>
      </w:r>
    </w:p>
    <w:p w:rsidR="006764E6" w:rsidRDefault="00C00D7B">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rsidR="006764E6" w:rsidRDefault="00C00D7B">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rsidR="006764E6" w:rsidRDefault="00C00D7B">
      <w:pPr>
        <w:pStyle w:val="Footnotesection"/>
      </w:pPr>
      <w:r>
        <w:tab/>
        <w:t>[Regulation 32 amended in Gazette 10 Nov 1977 p. 4190; 2 Oct 1981 p. 4186; 2 Feb 1982 p. 403; 27 May 1983 p. 1612; 4 Mar 1988 p. 677; 31 Jan 1997 p. 683</w:t>
      </w:r>
      <w:r>
        <w:noBreakHyphen/>
        <w:t xml:space="preserve">4; 23 Dec 2005 p. 6285.] </w:t>
      </w:r>
    </w:p>
    <w:p w:rsidR="006764E6" w:rsidRDefault="00C00D7B">
      <w:pPr>
        <w:pStyle w:val="Heading5"/>
        <w:rPr>
          <w:snapToGrid w:val="0"/>
        </w:rPr>
      </w:pPr>
      <w:bookmarkStart w:id="753" w:name="_Toc465756692"/>
      <w:bookmarkStart w:id="754" w:name="_Toc474632615"/>
      <w:bookmarkStart w:id="755" w:name="_Toc587763"/>
      <w:bookmarkStart w:id="756" w:name="_Toc12948883"/>
      <w:bookmarkStart w:id="757" w:name="_Toc13383856"/>
      <w:bookmarkStart w:id="758" w:name="_Toc112664278"/>
      <w:bookmarkStart w:id="759" w:name="_Toc115152779"/>
      <w:bookmarkStart w:id="760" w:name="_Toc138665681"/>
      <w:r>
        <w:rPr>
          <w:rStyle w:val="CharSectno"/>
        </w:rPr>
        <w:t>33</w:t>
      </w:r>
      <w:r>
        <w:rPr>
          <w:snapToGrid w:val="0"/>
        </w:rPr>
        <w:t>.</w:t>
      </w:r>
      <w:r>
        <w:rPr>
          <w:snapToGrid w:val="0"/>
        </w:rPr>
        <w:tab/>
        <w:t>Fee for duplicate registration label</w:t>
      </w:r>
      <w:bookmarkEnd w:id="753"/>
      <w:bookmarkEnd w:id="754"/>
      <w:bookmarkEnd w:id="755"/>
      <w:bookmarkEnd w:id="756"/>
      <w:bookmarkEnd w:id="757"/>
      <w:bookmarkEnd w:id="758"/>
      <w:bookmarkEnd w:id="759"/>
      <w:bookmarkEnd w:id="760"/>
      <w:r>
        <w:rPr>
          <w:snapToGrid w:val="0"/>
        </w:rPr>
        <w:t xml:space="preserve"> </w:t>
      </w:r>
    </w:p>
    <w:p w:rsidR="006764E6" w:rsidRDefault="00C00D7B">
      <w:pPr>
        <w:pStyle w:val="Subsection"/>
        <w:rPr>
          <w:snapToGrid w:val="0"/>
        </w:rPr>
      </w:pPr>
      <w:r>
        <w:rPr>
          <w:snapToGrid w:val="0"/>
        </w:rPr>
        <w:tab/>
      </w:r>
      <w:r>
        <w:rPr>
          <w:snapToGrid w:val="0"/>
        </w:rPr>
        <w:tab/>
        <w:t>A fee not exceeding the fee specified in item 20 of Schedule 2 may be charged for a duplicate of a registration label.</w:t>
      </w:r>
    </w:p>
    <w:p w:rsidR="006764E6" w:rsidRDefault="00C00D7B">
      <w:pPr>
        <w:pStyle w:val="Footnotesection"/>
      </w:pPr>
      <w:r>
        <w:tab/>
        <w:t xml:space="preserve">[Regulation 33 amended in Gazette 17 Aug 1993 p. 4432; 17 May 2000 p. 2428.] </w:t>
      </w:r>
    </w:p>
    <w:p w:rsidR="006764E6" w:rsidRDefault="00C00D7B">
      <w:pPr>
        <w:pStyle w:val="Heading5"/>
        <w:rPr>
          <w:snapToGrid w:val="0"/>
        </w:rPr>
      </w:pPr>
      <w:bookmarkStart w:id="761" w:name="_Toc465756693"/>
      <w:bookmarkStart w:id="762" w:name="_Toc474632616"/>
      <w:bookmarkStart w:id="763" w:name="_Toc587764"/>
      <w:bookmarkStart w:id="764" w:name="_Toc12948884"/>
      <w:bookmarkStart w:id="765" w:name="_Toc13383857"/>
      <w:bookmarkStart w:id="766" w:name="_Toc112664279"/>
      <w:bookmarkStart w:id="767" w:name="_Toc115152780"/>
      <w:bookmarkStart w:id="768" w:name="_Toc138665682"/>
      <w:r>
        <w:rPr>
          <w:rStyle w:val="CharSectno"/>
        </w:rPr>
        <w:t>34</w:t>
      </w:r>
      <w:r>
        <w:rPr>
          <w:snapToGrid w:val="0"/>
        </w:rPr>
        <w:t>.</w:t>
      </w:r>
      <w:r>
        <w:rPr>
          <w:snapToGrid w:val="0"/>
        </w:rPr>
        <w:tab/>
        <w:t>Licences to be handed over on disposal</w:t>
      </w:r>
      <w:bookmarkEnd w:id="761"/>
      <w:bookmarkEnd w:id="762"/>
      <w:bookmarkEnd w:id="763"/>
      <w:bookmarkEnd w:id="764"/>
      <w:bookmarkEnd w:id="765"/>
      <w:bookmarkEnd w:id="766"/>
      <w:bookmarkEnd w:id="767"/>
      <w:bookmarkEnd w:id="768"/>
      <w:r>
        <w:rPr>
          <w:snapToGrid w:val="0"/>
        </w:rPr>
        <w:t xml:space="preserve"> </w:t>
      </w:r>
    </w:p>
    <w:p w:rsidR="006764E6" w:rsidRDefault="00C00D7B">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rsidR="006764E6" w:rsidRDefault="00C00D7B">
      <w:pPr>
        <w:pStyle w:val="Heading2"/>
      </w:pPr>
      <w:bookmarkStart w:id="769" w:name="_Toc73407586"/>
      <w:bookmarkStart w:id="770" w:name="_Toc73409842"/>
      <w:bookmarkStart w:id="771" w:name="_Toc76544460"/>
      <w:bookmarkStart w:id="772" w:name="_Toc78625124"/>
      <w:bookmarkStart w:id="773" w:name="_Toc78685514"/>
      <w:bookmarkStart w:id="774" w:name="_Toc91580674"/>
      <w:bookmarkStart w:id="775" w:name="_Toc95040422"/>
      <w:bookmarkStart w:id="776" w:name="_Toc95096888"/>
      <w:bookmarkStart w:id="777" w:name="_Toc104889155"/>
      <w:bookmarkStart w:id="778" w:name="_Toc104966049"/>
      <w:bookmarkStart w:id="779" w:name="_Toc107796635"/>
      <w:bookmarkStart w:id="780" w:name="_Toc110400142"/>
      <w:bookmarkStart w:id="781" w:name="_Toc110408323"/>
      <w:bookmarkStart w:id="782" w:name="_Toc112664280"/>
      <w:bookmarkStart w:id="783" w:name="_Toc112665049"/>
      <w:bookmarkStart w:id="784" w:name="_Toc112667638"/>
      <w:bookmarkStart w:id="785" w:name="_Toc115152781"/>
      <w:bookmarkStart w:id="786" w:name="_Toc117330397"/>
      <w:bookmarkStart w:id="787" w:name="_Toc124151074"/>
      <w:bookmarkStart w:id="788" w:name="_Toc136331569"/>
      <w:bookmarkStart w:id="789" w:name="_Toc138665683"/>
      <w:r>
        <w:rPr>
          <w:rStyle w:val="CharPartNo"/>
        </w:rPr>
        <w:t>Part VI</w:t>
      </w:r>
      <w:r>
        <w:rPr>
          <w:rStyle w:val="CharDivNo"/>
        </w:rPr>
        <w:t> </w:t>
      </w:r>
      <w:r>
        <w:t>—</w:t>
      </w:r>
      <w:r>
        <w:rPr>
          <w:rStyle w:val="CharDivText"/>
        </w:rPr>
        <w:t> </w:t>
      </w:r>
      <w:r>
        <w:rPr>
          <w:rStyle w:val="CharPartText"/>
        </w:rPr>
        <w:t>Traffic inspectors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PartText"/>
        </w:rPr>
        <w:t xml:space="preserve"> </w:t>
      </w:r>
    </w:p>
    <w:p w:rsidR="006764E6" w:rsidRDefault="00C00D7B">
      <w:pPr>
        <w:pStyle w:val="Heading5"/>
        <w:rPr>
          <w:snapToGrid w:val="0"/>
        </w:rPr>
      </w:pPr>
      <w:bookmarkStart w:id="790" w:name="_Toc465756694"/>
      <w:bookmarkStart w:id="791" w:name="_Toc474632617"/>
      <w:bookmarkStart w:id="792" w:name="_Toc587765"/>
      <w:bookmarkStart w:id="793" w:name="_Toc12948885"/>
      <w:bookmarkStart w:id="794" w:name="_Toc13383858"/>
      <w:bookmarkStart w:id="795" w:name="_Toc112664281"/>
      <w:bookmarkStart w:id="796" w:name="_Toc115152782"/>
      <w:bookmarkStart w:id="797" w:name="_Toc138665684"/>
      <w:r>
        <w:rPr>
          <w:rStyle w:val="CharSectno"/>
        </w:rPr>
        <w:t>35</w:t>
      </w:r>
      <w:r>
        <w:rPr>
          <w:snapToGrid w:val="0"/>
        </w:rPr>
        <w:t>.</w:t>
      </w:r>
      <w:r>
        <w:rPr>
          <w:snapToGrid w:val="0"/>
        </w:rPr>
        <w:tab/>
        <w:t>Application of Part</w:t>
      </w:r>
      <w:bookmarkEnd w:id="790"/>
      <w:bookmarkEnd w:id="791"/>
      <w:bookmarkEnd w:id="792"/>
      <w:bookmarkEnd w:id="793"/>
      <w:bookmarkEnd w:id="794"/>
      <w:bookmarkEnd w:id="795"/>
      <w:bookmarkEnd w:id="796"/>
      <w:bookmarkEnd w:id="797"/>
      <w:r>
        <w:rPr>
          <w:snapToGrid w:val="0"/>
        </w:rPr>
        <w:t xml:space="preserve"> </w:t>
      </w:r>
    </w:p>
    <w:p w:rsidR="006764E6" w:rsidRDefault="00C00D7B">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6764E6" w:rsidRDefault="00C00D7B">
      <w:pPr>
        <w:pStyle w:val="Heading5"/>
        <w:rPr>
          <w:snapToGrid w:val="0"/>
        </w:rPr>
      </w:pPr>
      <w:bookmarkStart w:id="798" w:name="_Toc465756695"/>
      <w:bookmarkStart w:id="799" w:name="_Toc474632618"/>
      <w:bookmarkStart w:id="800" w:name="_Toc587766"/>
      <w:bookmarkStart w:id="801" w:name="_Toc12948886"/>
      <w:bookmarkStart w:id="802" w:name="_Toc13383859"/>
      <w:bookmarkStart w:id="803" w:name="_Toc112664282"/>
      <w:bookmarkStart w:id="804" w:name="_Toc115152783"/>
      <w:bookmarkStart w:id="805" w:name="_Toc138665685"/>
      <w:r>
        <w:rPr>
          <w:rStyle w:val="CharSectno"/>
        </w:rPr>
        <w:t>36</w:t>
      </w:r>
      <w:r>
        <w:rPr>
          <w:snapToGrid w:val="0"/>
        </w:rPr>
        <w:t>.</w:t>
      </w:r>
      <w:r>
        <w:rPr>
          <w:snapToGrid w:val="0"/>
        </w:rPr>
        <w:tab/>
        <w:t>Certificate of appointment, badge of authority, uniform, etc.</w:t>
      </w:r>
      <w:bookmarkEnd w:id="798"/>
      <w:bookmarkEnd w:id="799"/>
      <w:bookmarkEnd w:id="800"/>
      <w:bookmarkEnd w:id="801"/>
      <w:bookmarkEnd w:id="802"/>
      <w:bookmarkEnd w:id="803"/>
      <w:bookmarkEnd w:id="804"/>
      <w:bookmarkEnd w:id="805"/>
      <w:r>
        <w:rPr>
          <w:snapToGrid w:val="0"/>
        </w:rPr>
        <w:t xml:space="preserve"> </w:t>
      </w:r>
    </w:p>
    <w:p w:rsidR="006764E6" w:rsidRDefault="00C00D7B">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6764E6" w:rsidRDefault="00C00D7B">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6764E6" w:rsidRDefault="00C00D7B">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6764E6" w:rsidRDefault="00C00D7B">
      <w:pPr>
        <w:pStyle w:val="Footnotesection"/>
      </w:pPr>
      <w:r>
        <w:tab/>
        <w:t>[Regulation 36 amended in Gazette 2 Feb 1982 p. 403; 17 Aug 1993 p. 4432; 31 Jan 1997 p. 683</w:t>
      </w:r>
      <w:r>
        <w:noBreakHyphen/>
        <w:t xml:space="preserve">4.] </w:t>
      </w:r>
    </w:p>
    <w:p w:rsidR="006764E6" w:rsidRDefault="00C00D7B">
      <w:pPr>
        <w:pStyle w:val="Ednotepart"/>
      </w:pPr>
      <w:r>
        <w:t>[Part VII (r. 37, 38) repealed in Gazette 28 Nov 1986 p. 4382.]</w:t>
      </w:r>
    </w:p>
    <w:p w:rsidR="006764E6" w:rsidRDefault="00C00D7B">
      <w:pPr>
        <w:pStyle w:val="Heading2"/>
      </w:pPr>
      <w:bookmarkStart w:id="806" w:name="_Toc73407589"/>
      <w:bookmarkStart w:id="807" w:name="_Toc73409845"/>
      <w:bookmarkStart w:id="808" w:name="_Toc76544463"/>
      <w:bookmarkStart w:id="809" w:name="_Toc78625127"/>
      <w:bookmarkStart w:id="810" w:name="_Toc78685517"/>
      <w:bookmarkStart w:id="811" w:name="_Toc91580677"/>
      <w:bookmarkStart w:id="812" w:name="_Toc95040425"/>
      <w:bookmarkStart w:id="813" w:name="_Toc95096891"/>
      <w:bookmarkStart w:id="814" w:name="_Toc104889158"/>
      <w:bookmarkStart w:id="815" w:name="_Toc104966052"/>
      <w:bookmarkStart w:id="816" w:name="_Toc107796638"/>
      <w:bookmarkStart w:id="817" w:name="_Toc110400145"/>
      <w:bookmarkStart w:id="818" w:name="_Toc110408326"/>
      <w:bookmarkStart w:id="819" w:name="_Toc112664283"/>
      <w:bookmarkStart w:id="820" w:name="_Toc112665052"/>
      <w:bookmarkStart w:id="821" w:name="_Toc112667641"/>
      <w:bookmarkStart w:id="822" w:name="_Toc115152784"/>
      <w:bookmarkStart w:id="823" w:name="_Toc117330400"/>
      <w:bookmarkStart w:id="824" w:name="_Toc124151077"/>
      <w:bookmarkStart w:id="825" w:name="_Toc136331572"/>
      <w:bookmarkStart w:id="826" w:name="_Toc138665686"/>
      <w:r>
        <w:rPr>
          <w:rStyle w:val="CharPartNo"/>
        </w:rPr>
        <w:t>Part VIII</w:t>
      </w:r>
      <w:r>
        <w:rPr>
          <w:rStyle w:val="CharDivNo"/>
        </w:rPr>
        <w:t> </w:t>
      </w:r>
      <w:r>
        <w:t>—</w:t>
      </w:r>
      <w:r>
        <w:rPr>
          <w:rStyle w:val="CharDivText"/>
        </w:rPr>
        <w:t> </w:t>
      </w:r>
      <w:r>
        <w:rPr>
          <w:rStyle w:val="CharPartText"/>
        </w:rPr>
        <w:t>Miscellaneous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rPr>
          <w:rStyle w:val="CharPartText"/>
        </w:rPr>
        <w:t xml:space="preserve"> </w:t>
      </w:r>
    </w:p>
    <w:p w:rsidR="006764E6" w:rsidRDefault="00C00D7B">
      <w:pPr>
        <w:pStyle w:val="Footnoteheading"/>
      </w:pPr>
      <w:r>
        <w:tab/>
        <w:t xml:space="preserve">[Heading amended in Gazette 24 Nov 1995 p. 5454.] </w:t>
      </w:r>
    </w:p>
    <w:p w:rsidR="006764E6" w:rsidRDefault="00C00D7B">
      <w:pPr>
        <w:pStyle w:val="Heading5"/>
        <w:rPr>
          <w:snapToGrid w:val="0"/>
        </w:rPr>
      </w:pPr>
      <w:bookmarkStart w:id="827" w:name="_Toc465756696"/>
      <w:bookmarkStart w:id="828" w:name="_Toc474632619"/>
      <w:bookmarkStart w:id="829" w:name="_Toc587767"/>
      <w:bookmarkStart w:id="830" w:name="_Toc12948887"/>
      <w:bookmarkStart w:id="831" w:name="_Toc13383860"/>
      <w:bookmarkStart w:id="832" w:name="_Toc112664284"/>
      <w:bookmarkStart w:id="833" w:name="_Toc115152785"/>
      <w:bookmarkStart w:id="834" w:name="_Toc138665687"/>
      <w:r>
        <w:rPr>
          <w:rStyle w:val="CharSectno"/>
        </w:rPr>
        <w:t>38A</w:t>
      </w:r>
      <w:r>
        <w:rPr>
          <w:snapToGrid w:val="0"/>
        </w:rPr>
        <w:t>.</w:t>
      </w:r>
      <w:r>
        <w:rPr>
          <w:snapToGrid w:val="0"/>
        </w:rPr>
        <w:tab/>
        <w:t>Exemption or refund of fee in particular case</w:t>
      </w:r>
      <w:bookmarkEnd w:id="827"/>
      <w:bookmarkEnd w:id="828"/>
      <w:bookmarkEnd w:id="829"/>
      <w:bookmarkEnd w:id="830"/>
      <w:bookmarkEnd w:id="831"/>
      <w:bookmarkEnd w:id="832"/>
      <w:bookmarkEnd w:id="833"/>
      <w:bookmarkEnd w:id="834"/>
      <w:r>
        <w:rPr>
          <w:snapToGrid w:val="0"/>
        </w:rPr>
        <w:t xml:space="preserve"> </w:t>
      </w:r>
    </w:p>
    <w:p w:rsidR="006764E6" w:rsidRDefault="00C00D7B">
      <w:pPr>
        <w:pStyle w:val="Subsection"/>
        <w:rPr>
          <w:snapToGrid w:val="0"/>
        </w:rPr>
      </w:pPr>
      <w:r>
        <w:rPr>
          <w:snapToGrid w:val="0"/>
        </w:rPr>
        <w:tab/>
        <w:t>(1)</w:t>
      </w:r>
      <w:r>
        <w:rPr>
          <w:snapToGrid w:val="0"/>
        </w:rPr>
        <w:tab/>
        <w:t>The Director General may, in a particular case — </w:t>
      </w:r>
    </w:p>
    <w:p w:rsidR="006764E6" w:rsidRDefault="00C00D7B">
      <w:pPr>
        <w:pStyle w:val="Indenta"/>
        <w:rPr>
          <w:snapToGrid w:val="0"/>
        </w:rPr>
      </w:pPr>
      <w:r>
        <w:rPr>
          <w:snapToGrid w:val="0"/>
        </w:rPr>
        <w:tab/>
        <w:t>(a)</w:t>
      </w:r>
      <w:r>
        <w:rPr>
          <w:snapToGrid w:val="0"/>
        </w:rPr>
        <w:tab/>
        <w:t>refund all or part of a payment that has been made in respect of any fee referred to in these regulations; or</w:t>
      </w:r>
    </w:p>
    <w:p w:rsidR="006764E6" w:rsidRDefault="00C00D7B">
      <w:pPr>
        <w:pStyle w:val="Indenta"/>
        <w:rPr>
          <w:snapToGrid w:val="0"/>
        </w:rPr>
      </w:pPr>
      <w:r>
        <w:rPr>
          <w:snapToGrid w:val="0"/>
        </w:rPr>
        <w:tab/>
        <w:t>(b)</w:t>
      </w:r>
      <w:r>
        <w:rPr>
          <w:snapToGrid w:val="0"/>
        </w:rPr>
        <w:tab/>
        <w:t>in writing, exempt a person from payment of any fee referred to in these regulations or from payment of part of such a fee,</w:t>
      </w:r>
    </w:p>
    <w:p w:rsidR="006764E6" w:rsidRDefault="00C00D7B">
      <w:pPr>
        <w:pStyle w:val="Subsection"/>
        <w:rPr>
          <w:snapToGrid w:val="0"/>
        </w:rPr>
      </w:pPr>
      <w:r>
        <w:rPr>
          <w:snapToGrid w:val="0"/>
        </w:rPr>
        <w:tab/>
      </w:r>
      <w:r>
        <w:rPr>
          <w:snapToGrid w:val="0"/>
        </w:rPr>
        <w:tab/>
        <w:t>if the Director General is satisfied that exceptional circumstances warrant the refund or exemption being given in that case.</w:t>
      </w:r>
    </w:p>
    <w:p w:rsidR="006764E6" w:rsidRDefault="00C00D7B">
      <w:pPr>
        <w:pStyle w:val="Subsection"/>
        <w:rPr>
          <w:snapToGrid w:val="0"/>
        </w:rPr>
      </w:pPr>
      <w:r>
        <w:rPr>
          <w:snapToGrid w:val="0"/>
        </w:rPr>
        <w:tab/>
        <w:t>(2)</w:t>
      </w:r>
      <w:r>
        <w:rPr>
          <w:snapToGrid w:val="0"/>
        </w:rPr>
        <w:tab/>
        <w:t>The Director General may, in writing given to a person exempted under subregulation (1)(b), vary or revoke the exemption.</w:t>
      </w:r>
    </w:p>
    <w:p w:rsidR="006764E6" w:rsidRDefault="00C00D7B">
      <w:pPr>
        <w:pStyle w:val="Subsection"/>
        <w:rPr>
          <w:snapToGrid w:val="0"/>
        </w:rPr>
      </w:pPr>
      <w:r>
        <w:rPr>
          <w:snapToGrid w:val="0"/>
        </w:rPr>
        <w:tab/>
        <w:t>(3)</w:t>
      </w:r>
      <w:r>
        <w:rPr>
          <w:snapToGrid w:val="0"/>
        </w:rPr>
        <w:tab/>
        <w:t>An exemption may be given subject to such conditions as the Director General thinks fit and specifies in the exemption.</w:t>
      </w:r>
    </w:p>
    <w:p w:rsidR="006764E6" w:rsidRDefault="00C00D7B">
      <w:pPr>
        <w:pStyle w:val="Subsection"/>
        <w:rPr>
          <w:snapToGrid w:val="0"/>
        </w:rPr>
      </w:pPr>
      <w:r>
        <w:rPr>
          <w:snapToGrid w:val="0"/>
        </w:rPr>
        <w:tab/>
        <w:t>(4)</w:t>
      </w:r>
      <w:r>
        <w:rPr>
          <w:snapToGrid w:val="0"/>
        </w:rPr>
        <w:tab/>
        <w:t>A person must not contravene a condition of an exemption.</w:t>
      </w:r>
    </w:p>
    <w:p w:rsidR="006764E6" w:rsidRDefault="00C00D7B">
      <w:pPr>
        <w:pStyle w:val="Footnotesection"/>
      </w:pPr>
      <w:r>
        <w:tab/>
        <w:t>[Regulation 38A inserted in Gazette 24 Nov 1995 p. 5454</w:t>
      </w:r>
      <w:r>
        <w:noBreakHyphen/>
        <w:t>5; amended in Gazette 31 Jan 1997 p. 683</w:t>
      </w:r>
      <w:r>
        <w:noBreakHyphen/>
        <w:t xml:space="preserve">4.] </w:t>
      </w:r>
    </w:p>
    <w:p w:rsidR="006764E6" w:rsidRDefault="00C00D7B">
      <w:pPr>
        <w:pStyle w:val="Heading5"/>
      </w:pPr>
      <w:bookmarkStart w:id="835" w:name="_Toc12948888"/>
      <w:bookmarkStart w:id="836" w:name="_Toc13383861"/>
      <w:bookmarkStart w:id="837" w:name="_Toc112664285"/>
      <w:bookmarkStart w:id="838" w:name="_Toc115152786"/>
      <w:bookmarkStart w:id="839" w:name="_Toc138665688"/>
      <w:bookmarkStart w:id="840" w:name="_Toc465756697"/>
      <w:bookmarkStart w:id="841" w:name="_Toc474632620"/>
      <w:bookmarkStart w:id="842" w:name="_Toc587768"/>
      <w:r>
        <w:rPr>
          <w:rStyle w:val="CharSectno"/>
        </w:rPr>
        <w:t>38B</w:t>
      </w:r>
      <w:r>
        <w:t>.</w:t>
      </w:r>
      <w:r>
        <w:tab/>
        <w:t>Issuing of duplicate tax invoices in respect of fees paid</w:t>
      </w:r>
      <w:bookmarkEnd w:id="835"/>
      <w:bookmarkEnd w:id="836"/>
      <w:bookmarkEnd w:id="837"/>
      <w:bookmarkEnd w:id="838"/>
      <w:bookmarkEnd w:id="839"/>
    </w:p>
    <w:p w:rsidR="006764E6" w:rsidRDefault="00C00D7B">
      <w:pPr>
        <w:pStyle w:val="Subsection"/>
      </w:pPr>
      <w:r>
        <w:rPr>
          <w:b/>
        </w:rPr>
        <w:tab/>
      </w:r>
      <w:r>
        <w:rPr>
          <w:b/>
        </w:rPr>
        <w:tab/>
      </w:r>
      <w:r>
        <w:t xml:space="preserve">The fee specified in Schedule 2 item 21 is payable for a duplicate tax invoice in respect of — </w:t>
      </w:r>
    </w:p>
    <w:p w:rsidR="006764E6" w:rsidRDefault="00C00D7B">
      <w:pPr>
        <w:pStyle w:val="Indenta"/>
      </w:pPr>
      <w:r>
        <w:tab/>
        <w:t>(a)</w:t>
      </w:r>
      <w:r>
        <w:tab/>
        <w:t>a vehicle licence renewal notice;</w:t>
      </w:r>
    </w:p>
    <w:p w:rsidR="006764E6" w:rsidRDefault="00C00D7B">
      <w:pPr>
        <w:pStyle w:val="Indenta"/>
      </w:pPr>
      <w:r>
        <w:tab/>
        <w:t>(b)</w:t>
      </w:r>
      <w:r>
        <w:tab/>
        <w:t>a vehicle licence renewal receipt;</w:t>
      </w:r>
    </w:p>
    <w:p w:rsidR="006764E6" w:rsidRDefault="00C00D7B">
      <w:pPr>
        <w:pStyle w:val="Indenta"/>
      </w:pPr>
      <w:r>
        <w:tab/>
        <w:t>(c)</w:t>
      </w:r>
      <w:r>
        <w:tab/>
        <w:t>a new vehicle licence;</w:t>
      </w:r>
    </w:p>
    <w:p w:rsidR="006764E6" w:rsidRDefault="00C00D7B">
      <w:pPr>
        <w:pStyle w:val="Indenta"/>
      </w:pPr>
      <w:r>
        <w:tab/>
        <w:t>(d)</w:t>
      </w:r>
      <w:r>
        <w:tab/>
        <w:t>a vehicle fee adjustment;</w:t>
      </w:r>
    </w:p>
    <w:p w:rsidR="006764E6" w:rsidRDefault="00C00D7B">
      <w:pPr>
        <w:pStyle w:val="Indenta"/>
      </w:pPr>
      <w:r>
        <w:tab/>
        <w:t>(e)</w:t>
      </w:r>
      <w:r>
        <w:tab/>
        <w:t>a vehicle inspection receipt; or</w:t>
      </w:r>
    </w:p>
    <w:p w:rsidR="006764E6" w:rsidRDefault="00C00D7B">
      <w:pPr>
        <w:pStyle w:val="Indenta"/>
      </w:pPr>
      <w:r>
        <w:tab/>
        <w:t>(f)</w:t>
      </w:r>
      <w:r>
        <w:tab/>
        <w:t>a temporary permit for the movement of an unlicensed vehicle.</w:t>
      </w:r>
    </w:p>
    <w:p w:rsidR="006764E6" w:rsidRDefault="00C00D7B">
      <w:pPr>
        <w:pStyle w:val="Footnotesection"/>
      </w:pPr>
      <w:r>
        <w:tab/>
        <w:t>[Regulation 38B inserted in Gazette 7 May 2002 p. 2320.]</w:t>
      </w:r>
    </w:p>
    <w:p w:rsidR="006764E6" w:rsidRDefault="00C00D7B">
      <w:pPr>
        <w:pStyle w:val="Heading5"/>
        <w:rPr>
          <w:snapToGrid w:val="0"/>
        </w:rPr>
      </w:pPr>
      <w:bookmarkStart w:id="843" w:name="_Toc12948889"/>
      <w:bookmarkStart w:id="844" w:name="_Toc13383862"/>
      <w:bookmarkStart w:id="845" w:name="_Toc112664286"/>
      <w:bookmarkStart w:id="846" w:name="_Toc115152787"/>
      <w:bookmarkStart w:id="847" w:name="_Toc138665689"/>
      <w:r>
        <w:rPr>
          <w:rStyle w:val="CharSectno"/>
        </w:rPr>
        <w:t>39</w:t>
      </w:r>
      <w:r>
        <w:rPr>
          <w:snapToGrid w:val="0"/>
        </w:rPr>
        <w:t>.</w:t>
      </w:r>
      <w:r>
        <w:rPr>
          <w:snapToGrid w:val="0"/>
        </w:rPr>
        <w:tab/>
        <w:t>Penalty for breach of a regulation</w:t>
      </w:r>
      <w:bookmarkEnd w:id="840"/>
      <w:bookmarkEnd w:id="841"/>
      <w:bookmarkEnd w:id="842"/>
      <w:bookmarkEnd w:id="843"/>
      <w:bookmarkEnd w:id="844"/>
      <w:bookmarkEnd w:id="845"/>
      <w:bookmarkEnd w:id="846"/>
      <w:bookmarkEnd w:id="847"/>
      <w:r>
        <w:rPr>
          <w:snapToGrid w:val="0"/>
        </w:rPr>
        <w:t xml:space="preserve"> </w:t>
      </w:r>
    </w:p>
    <w:p w:rsidR="006764E6" w:rsidRDefault="00C00D7B">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rsidR="006764E6" w:rsidRDefault="00C00D7B">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rsidR="006764E6" w:rsidRDefault="00C00D7B">
      <w:pPr>
        <w:pStyle w:val="Footnotesection"/>
      </w:pPr>
      <w:r>
        <w:tab/>
        <w:t xml:space="preserve">[Regulation 39 amended in Gazette 23 Dec 1997 p. 7444.] </w:t>
      </w:r>
    </w:p>
    <w:p w:rsidR="006764E6" w:rsidRDefault="006764E6">
      <w:pPr>
        <w:sectPr w:rsidR="006764E6">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848" w:name="_Toc12948890"/>
    </w:p>
    <w:p w:rsidR="006764E6" w:rsidRDefault="00C00D7B">
      <w:pPr>
        <w:pStyle w:val="yScheduleHeading"/>
      </w:pPr>
      <w:bookmarkStart w:id="849" w:name="_Toc112664287"/>
      <w:bookmarkStart w:id="850" w:name="_Toc112665056"/>
      <w:bookmarkStart w:id="851" w:name="_Toc112667645"/>
      <w:bookmarkStart w:id="852" w:name="_Toc115152788"/>
      <w:bookmarkStart w:id="853" w:name="_Toc117330404"/>
      <w:bookmarkStart w:id="854" w:name="_Toc124151081"/>
      <w:bookmarkStart w:id="855" w:name="_Toc136331576"/>
      <w:bookmarkStart w:id="856" w:name="_Toc138665690"/>
      <w:r>
        <w:rPr>
          <w:rStyle w:val="CharSchNo"/>
        </w:rPr>
        <w:t>Schedule 1</w:t>
      </w:r>
      <w:bookmarkEnd w:id="848"/>
      <w:bookmarkEnd w:id="849"/>
      <w:bookmarkEnd w:id="850"/>
      <w:bookmarkEnd w:id="851"/>
      <w:bookmarkEnd w:id="852"/>
      <w:bookmarkEnd w:id="853"/>
      <w:bookmarkEnd w:id="854"/>
      <w:bookmarkEnd w:id="855"/>
      <w:bookmarkEnd w:id="856"/>
      <w:r>
        <w:rPr>
          <w:rStyle w:val="CharSchNo"/>
        </w:rPr>
        <w:t xml:space="preserve"> </w:t>
      </w:r>
    </w:p>
    <w:p w:rsidR="006764E6" w:rsidRDefault="00C00D7B">
      <w:pPr>
        <w:pStyle w:val="yFootnoteheading"/>
        <w:rPr>
          <w:snapToGrid w:val="0"/>
        </w:rPr>
      </w:pPr>
      <w:r>
        <w:rPr>
          <w:snapToGrid w:val="0"/>
        </w:rPr>
        <w:tab/>
        <w:t>[Heading amended in Gazette 17 Aug 1993 p. 4432.]</w:t>
      </w:r>
    </w:p>
    <w:p w:rsidR="006764E6" w:rsidRDefault="00C00D7B">
      <w:pPr>
        <w:pStyle w:val="yMiscellaneousHeading"/>
        <w:rPr>
          <w:b/>
          <w:snapToGrid w:val="0"/>
        </w:rPr>
      </w:pPr>
      <w:r>
        <w:rPr>
          <w:b/>
          <w:snapToGrid w:val="0"/>
        </w:rPr>
        <w:t>Form 1</w:t>
      </w:r>
    </w:p>
    <w:p w:rsidR="006764E6" w:rsidRDefault="00C00D7B">
      <w:pPr>
        <w:pStyle w:val="yMiscellaneousHeading"/>
        <w:rPr>
          <w:i/>
          <w:iCs/>
          <w:snapToGrid w:val="0"/>
        </w:rPr>
      </w:pPr>
      <w:r>
        <w:rPr>
          <w:i/>
          <w:iCs/>
          <w:snapToGrid w:val="0"/>
        </w:rPr>
        <w:t>Road Traffic Act 1974</w:t>
      </w:r>
    </w:p>
    <w:p w:rsidR="006764E6" w:rsidRDefault="00C00D7B">
      <w:pPr>
        <w:pStyle w:val="yShoulderClause"/>
        <w:rPr>
          <w:snapToGrid w:val="0"/>
        </w:rPr>
      </w:pPr>
      <w:r>
        <w:rPr>
          <w:snapToGrid w:val="0"/>
        </w:rPr>
        <w:t>[Reg. 36(1)]</w:t>
      </w:r>
    </w:p>
    <w:p w:rsidR="006764E6" w:rsidRDefault="00C00D7B">
      <w:pPr>
        <w:pStyle w:val="yMiscellaneousHeading"/>
        <w:rPr>
          <w:b/>
          <w:bCs/>
          <w:snapToGrid w:val="0"/>
        </w:rPr>
      </w:pPr>
      <w:r>
        <w:rPr>
          <w:b/>
          <w:bCs/>
          <w:snapToGrid w:val="0"/>
        </w:rPr>
        <w:t>CERTIFICATE OF APPOINTMENT OF TRAFFIC INSPECTOR BY LOCAL AUTHORITY</w:t>
      </w:r>
    </w:p>
    <w:p w:rsidR="006764E6" w:rsidRDefault="00C00D7B">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rsidR="006764E6" w:rsidRDefault="00C00D7B">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rsidR="006764E6" w:rsidRDefault="00C00D7B">
      <w:pPr>
        <w:pStyle w:val="yMiscellaneousBody"/>
        <w:rPr>
          <w:snapToGrid w:val="0"/>
        </w:rPr>
      </w:pPr>
      <w:r>
        <w:rPr>
          <w:snapToGrid w:val="0"/>
        </w:rPr>
        <w:t>Dated this....................................day of.......................................20.......</w:t>
      </w:r>
    </w:p>
    <w:p w:rsidR="006764E6" w:rsidRDefault="00C00D7B">
      <w:pPr>
        <w:pStyle w:val="yMiscellaneousBody"/>
        <w:jc w:val="right"/>
        <w:rPr>
          <w:snapToGrid w:val="0"/>
        </w:rPr>
      </w:pPr>
      <w:r>
        <w:rPr>
          <w:snapToGrid w:val="0"/>
        </w:rPr>
        <w:t>......................................................</w:t>
      </w:r>
      <w:r>
        <w:rPr>
          <w:snapToGrid w:val="0"/>
        </w:rPr>
        <w:br/>
        <w:t>Mayor/President</w:t>
      </w:r>
    </w:p>
    <w:p w:rsidR="006764E6" w:rsidRDefault="00C00D7B">
      <w:pPr>
        <w:pStyle w:val="yMiscellaneousBody"/>
        <w:jc w:val="right"/>
        <w:rPr>
          <w:snapToGrid w:val="0"/>
        </w:rPr>
      </w:pPr>
      <w:r>
        <w:rPr>
          <w:snapToGrid w:val="0"/>
        </w:rPr>
        <w:t>......................................................</w:t>
      </w:r>
      <w:r>
        <w:rPr>
          <w:snapToGrid w:val="0"/>
        </w:rPr>
        <w:br/>
        <w:t>Town/Shire Clerk</w:t>
      </w:r>
    </w:p>
    <w:p w:rsidR="006764E6" w:rsidRDefault="00C00D7B">
      <w:pPr>
        <w:pStyle w:val="yEdnotesection"/>
      </w:pPr>
      <w:r>
        <w:tab/>
        <w:t>[Forms 2, 3, 4 repealed in Gazette 28 Nov 1986 p. 4382.]</w:t>
      </w:r>
    </w:p>
    <w:p w:rsidR="006764E6" w:rsidRDefault="00C00D7B">
      <w:pPr>
        <w:pStyle w:val="yMiscellaneousHeading"/>
        <w:pageBreakBefore/>
        <w:rPr>
          <w:b/>
          <w:bCs/>
          <w:snapToGrid w:val="0"/>
        </w:rPr>
      </w:pPr>
      <w:r>
        <w:rPr>
          <w:b/>
          <w:bCs/>
          <w:snapToGrid w:val="0"/>
        </w:rPr>
        <w:t>Form 5</w:t>
      </w:r>
    </w:p>
    <w:p w:rsidR="006764E6" w:rsidRDefault="00C00D7B">
      <w:pPr>
        <w:pStyle w:val="yShoulderClause"/>
        <w:rPr>
          <w:snapToGrid w:val="0"/>
        </w:rPr>
      </w:pPr>
      <w:r>
        <w:rPr>
          <w:snapToGrid w:val="0"/>
        </w:rPr>
        <w:t>[Reg. 25A(1)]</w:t>
      </w:r>
    </w:p>
    <w:p w:rsidR="006764E6" w:rsidRDefault="00C00D7B">
      <w:pPr>
        <w:pStyle w:val="yMiscellaneousHeading"/>
        <w:rPr>
          <w:i/>
          <w:iCs/>
          <w:snapToGrid w:val="0"/>
        </w:rPr>
      </w:pPr>
      <w:r>
        <w:rPr>
          <w:i/>
          <w:iCs/>
          <w:snapToGrid w:val="0"/>
        </w:rPr>
        <w:t>Road Traffic Act 1974</w:t>
      </w:r>
    </w:p>
    <w:p w:rsidR="006764E6" w:rsidRDefault="00C00D7B">
      <w:pPr>
        <w:pStyle w:val="yMiscellaneousHeading"/>
        <w:rPr>
          <w:i/>
          <w:iCs/>
          <w:snapToGrid w:val="0"/>
        </w:rPr>
      </w:pPr>
      <w:r>
        <w:rPr>
          <w:i/>
          <w:iCs/>
          <w:snapToGrid w:val="0"/>
        </w:rPr>
        <w:t>Road Traffic (Licensing) Regulations 1975</w:t>
      </w:r>
    </w:p>
    <w:p w:rsidR="006764E6" w:rsidRDefault="00C00D7B">
      <w:pPr>
        <w:pStyle w:val="yMiscellaneousHeading"/>
        <w:rPr>
          <w:b/>
          <w:snapToGrid w:val="0"/>
        </w:rPr>
      </w:pPr>
      <w:r>
        <w:rPr>
          <w:b/>
          <w:snapToGrid w:val="0"/>
        </w:rPr>
        <w:t>CERTIFICATE OF RIGHT TO DISPLAY AND TRADE</w:t>
      </w:r>
    </w:p>
    <w:p w:rsidR="006764E6" w:rsidRDefault="00C00D7B">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rsidR="006764E6" w:rsidRDefault="00C00D7B">
      <w:pPr>
        <w:pStyle w:val="yMiscellaneousBody"/>
        <w:jc w:val="right"/>
        <w:rPr>
          <w:snapToGrid w:val="0"/>
        </w:rPr>
      </w:pPr>
      <w:r>
        <w:rPr>
          <w:snapToGrid w:val="0"/>
        </w:rPr>
        <w:t>...............................................</w:t>
      </w:r>
      <w:r>
        <w:rPr>
          <w:snapToGrid w:val="0"/>
        </w:rPr>
        <w:br/>
        <w:t>For and on behalf of the</w:t>
      </w:r>
      <w:r>
        <w:rPr>
          <w:snapToGrid w:val="0"/>
        </w:rPr>
        <w:br/>
        <w:t>Director General.</w:t>
      </w:r>
    </w:p>
    <w:p w:rsidR="006764E6" w:rsidRDefault="00C00D7B">
      <w:pPr>
        <w:pStyle w:val="yFootnotesection"/>
      </w:pPr>
      <w:r>
        <w:tab/>
        <w:t xml:space="preserve">[Form 5 inserted in Gazette 24 May 1985 p. 1763; amended in Gazette 31 Jan 1997 p. 683.] </w:t>
      </w:r>
    </w:p>
    <w:p w:rsidR="006764E6" w:rsidRDefault="00C00D7B">
      <w:pPr>
        <w:pStyle w:val="yMiscellaneousHeading"/>
        <w:pageBreakBefore/>
        <w:rPr>
          <w:b/>
          <w:snapToGrid w:val="0"/>
        </w:rPr>
      </w:pPr>
      <w:r>
        <w:rPr>
          <w:b/>
          <w:bCs/>
          <w:snapToGrid w:val="0"/>
        </w:rPr>
        <w:t>Form</w:t>
      </w:r>
      <w:r>
        <w:rPr>
          <w:b/>
          <w:snapToGrid w:val="0"/>
        </w:rPr>
        <w:t xml:space="preserve"> 6</w:t>
      </w:r>
    </w:p>
    <w:p w:rsidR="006764E6" w:rsidRDefault="00C00D7B">
      <w:pPr>
        <w:pStyle w:val="yMiscellaneousHeading"/>
        <w:rPr>
          <w:i/>
          <w:iCs/>
          <w:snapToGrid w:val="0"/>
        </w:rPr>
      </w:pPr>
      <w:r>
        <w:rPr>
          <w:i/>
          <w:iCs/>
          <w:snapToGrid w:val="0"/>
        </w:rPr>
        <w:t>Road Traffic Act 1974</w:t>
      </w:r>
    </w:p>
    <w:p w:rsidR="006764E6" w:rsidRDefault="00C00D7B">
      <w:pPr>
        <w:pStyle w:val="yMiscellaneousHeading"/>
        <w:rPr>
          <w:i/>
          <w:iCs/>
          <w:snapToGrid w:val="0"/>
        </w:rPr>
      </w:pPr>
      <w:r>
        <w:rPr>
          <w:i/>
          <w:iCs/>
          <w:snapToGrid w:val="0"/>
        </w:rPr>
        <w:t>Road Traffic (Licensing) Regulations 1975</w:t>
      </w:r>
    </w:p>
    <w:p w:rsidR="006764E6" w:rsidRDefault="00C00D7B">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6764E6">
        <w:tc>
          <w:tcPr>
            <w:tcW w:w="2518" w:type="dxa"/>
            <w:tcBorders>
              <w:top w:val="nil"/>
              <w:left w:val="nil"/>
              <w:bottom w:val="nil"/>
              <w:right w:val="nil"/>
            </w:tcBorders>
          </w:tcPr>
          <w:p w:rsidR="006764E6" w:rsidRDefault="00C00D7B">
            <w:pPr>
              <w:pStyle w:val="yTable"/>
              <w:rPr>
                <w:snapToGrid w:val="0"/>
                <w:lang w:val="en-US"/>
              </w:rPr>
            </w:pPr>
            <w:r>
              <w:rPr>
                <w:snapToGrid w:val="0"/>
                <w:lang w:val="en-US"/>
              </w:rPr>
              <w:t>Description of special plate</w:t>
            </w:r>
          </w:p>
        </w:tc>
        <w:tc>
          <w:tcPr>
            <w:tcW w:w="284" w:type="dxa"/>
            <w:tcBorders>
              <w:left w:val="nil"/>
            </w:tcBorders>
          </w:tcPr>
          <w:p w:rsidR="006764E6" w:rsidRDefault="006764E6">
            <w:pPr>
              <w:pStyle w:val="yTable"/>
              <w:rPr>
                <w:snapToGrid w:val="0"/>
              </w:rPr>
            </w:pPr>
          </w:p>
        </w:tc>
        <w:tc>
          <w:tcPr>
            <w:tcW w:w="4500" w:type="dxa"/>
            <w:tcBorders>
              <w:top w:val="single" w:sz="4" w:space="0" w:color="auto"/>
              <w:bottom w:val="single" w:sz="4" w:space="0" w:color="auto"/>
            </w:tcBorders>
          </w:tcPr>
          <w:p w:rsidR="006764E6" w:rsidRDefault="006764E6">
            <w:pPr>
              <w:pStyle w:val="yTable"/>
              <w:rPr>
                <w:snapToGrid w:val="0"/>
              </w:rPr>
            </w:pPr>
          </w:p>
        </w:tc>
      </w:tr>
    </w:tbl>
    <w:p w:rsidR="006764E6" w:rsidRDefault="006764E6">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6764E6">
        <w:tc>
          <w:tcPr>
            <w:tcW w:w="2518" w:type="dxa"/>
            <w:tcBorders>
              <w:top w:val="nil"/>
              <w:left w:val="nil"/>
              <w:bottom w:val="nil"/>
              <w:right w:val="nil"/>
            </w:tcBorders>
          </w:tcPr>
          <w:p w:rsidR="006764E6" w:rsidRDefault="00C00D7B">
            <w:pPr>
              <w:pStyle w:val="yTable"/>
              <w:rPr>
                <w:snapToGrid w:val="0"/>
                <w:lang w:val="en-US"/>
              </w:rPr>
            </w:pPr>
            <w:r>
              <w:rPr>
                <w:snapToGrid w:val="0"/>
                <w:lang w:val="en-US"/>
              </w:rPr>
              <w:t>Vendor</w:t>
            </w:r>
          </w:p>
        </w:tc>
        <w:tc>
          <w:tcPr>
            <w:tcW w:w="284" w:type="dxa"/>
            <w:tcBorders>
              <w:left w:val="nil"/>
              <w:bottom w:val="nil"/>
            </w:tcBorders>
          </w:tcPr>
          <w:p w:rsidR="006764E6" w:rsidRDefault="006764E6">
            <w:pPr>
              <w:pStyle w:val="yTable"/>
              <w:rPr>
                <w:snapToGrid w:val="0"/>
              </w:rPr>
            </w:pPr>
          </w:p>
        </w:tc>
        <w:tc>
          <w:tcPr>
            <w:tcW w:w="4500" w:type="dxa"/>
            <w:tcBorders>
              <w:top w:val="single" w:sz="4" w:space="0" w:color="auto"/>
              <w:bottom w:val="single" w:sz="4" w:space="0" w:color="auto"/>
            </w:tcBorders>
          </w:tcPr>
          <w:p w:rsidR="006764E6" w:rsidRDefault="006764E6">
            <w:pPr>
              <w:pStyle w:val="yTable"/>
              <w:rPr>
                <w:snapToGrid w:val="0"/>
              </w:rPr>
            </w:pPr>
          </w:p>
        </w:tc>
      </w:tr>
      <w:tr w:rsidR="006764E6">
        <w:tc>
          <w:tcPr>
            <w:tcW w:w="2518" w:type="dxa"/>
            <w:tcBorders>
              <w:top w:val="nil"/>
              <w:left w:val="nil"/>
              <w:bottom w:val="nil"/>
              <w:right w:val="nil"/>
            </w:tcBorders>
          </w:tcPr>
          <w:p w:rsidR="006764E6" w:rsidRDefault="00C00D7B">
            <w:pPr>
              <w:pStyle w:val="yTable"/>
              <w:rPr>
                <w:snapToGrid w:val="0"/>
                <w:lang w:val="en-US"/>
              </w:rPr>
            </w:pPr>
            <w:r>
              <w:rPr>
                <w:snapToGrid w:val="0"/>
                <w:lang w:val="en-US"/>
              </w:rPr>
              <w:t>(Full name and address)</w:t>
            </w:r>
          </w:p>
        </w:tc>
        <w:tc>
          <w:tcPr>
            <w:tcW w:w="284" w:type="dxa"/>
            <w:tcBorders>
              <w:top w:val="nil"/>
              <w:left w:val="nil"/>
              <w:bottom w:val="nil"/>
            </w:tcBorders>
          </w:tcPr>
          <w:p w:rsidR="006764E6" w:rsidRDefault="006764E6">
            <w:pPr>
              <w:pStyle w:val="yTable"/>
              <w:rPr>
                <w:snapToGrid w:val="0"/>
              </w:rPr>
            </w:pPr>
          </w:p>
        </w:tc>
        <w:tc>
          <w:tcPr>
            <w:tcW w:w="4500" w:type="dxa"/>
            <w:tcBorders>
              <w:top w:val="single" w:sz="4" w:space="0" w:color="auto"/>
              <w:bottom w:val="single" w:sz="4" w:space="0" w:color="auto"/>
            </w:tcBorders>
          </w:tcPr>
          <w:p w:rsidR="006764E6" w:rsidRDefault="006764E6">
            <w:pPr>
              <w:pStyle w:val="yTable"/>
              <w:rPr>
                <w:snapToGrid w:val="0"/>
              </w:rPr>
            </w:pPr>
          </w:p>
        </w:tc>
      </w:tr>
    </w:tbl>
    <w:p w:rsidR="006764E6" w:rsidRDefault="006764E6">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6764E6">
        <w:tc>
          <w:tcPr>
            <w:tcW w:w="2518" w:type="dxa"/>
            <w:tcBorders>
              <w:top w:val="nil"/>
              <w:left w:val="nil"/>
              <w:bottom w:val="nil"/>
              <w:right w:val="nil"/>
            </w:tcBorders>
          </w:tcPr>
          <w:p w:rsidR="006764E6" w:rsidRDefault="00C00D7B">
            <w:pPr>
              <w:pStyle w:val="yTable"/>
              <w:rPr>
                <w:snapToGrid w:val="0"/>
                <w:lang w:val="en-US"/>
              </w:rPr>
            </w:pPr>
            <w:r>
              <w:rPr>
                <w:snapToGrid w:val="0"/>
                <w:lang w:val="en-US"/>
              </w:rPr>
              <w:t>Consideration</w:t>
            </w:r>
          </w:p>
        </w:tc>
        <w:tc>
          <w:tcPr>
            <w:tcW w:w="284" w:type="dxa"/>
            <w:tcBorders>
              <w:left w:val="nil"/>
            </w:tcBorders>
          </w:tcPr>
          <w:p w:rsidR="006764E6" w:rsidRDefault="006764E6">
            <w:pPr>
              <w:pStyle w:val="yTable"/>
              <w:rPr>
                <w:snapToGrid w:val="0"/>
              </w:rPr>
            </w:pPr>
          </w:p>
        </w:tc>
        <w:tc>
          <w:tcPr>
            <w:tcW w:w="4500" w:type="dxa"/>
            <w:tcBorders>
              <w:top w:val="single" w:sz="4" w:space="0" w:color="auto"/>
              <w:bottom w:val="single" w:sz="4" w:space="0" w:color="auto"/>
            </w:tcBorders>
          </w:tcPr>
          <w:p w:rsidR="006764E6" w:rsidRDefault="006764E6">
            <w:pPr>
              <w:pStyle w:val="yTable"/>
              <w:rPr>
                <w:snapToGrid w:val="0"/>
              </w:rPr>
            </w:pPr>
          </w:p>
        </w:tc>
      </w:tr>
    </w:tbl>
    <w:p w:rsidR="006764E6" w:rsidRDefault="006764E6">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6764E6">
        <w:tc>
          <w:tcPr>
            <w:tcW w:w="2518" w:type="dxa"/>
            <w:tcBorders>
              <w:top w:val="nil"/>
              <w:left w:val="nil"/>
              <w:bottom w:val="nil"/>
              <w:right w:val="nil"/>
            </w:tcBorders>
          </w:tcPr>
          <w:p w:rsidR="006764E6" w:rsidRDefault="00C00D7B">
            <w:pPr>
              <w:pStyle w:val="yTable"/>
              <w:rPr>
                <w:snapToGrid w:val="0"/>
                <w:lang w:val="en-US"/>
              </w:rPr>
            </w:pPr>
            <w:r>
              <w:rPr>
                <w:snapToGrid w:val="0"/>
                <w:lang w:val="en-US"/>
              </w:rPr>
              <w:t>Purchaser</w:t>
            </w:r>
          </w:p>
        </w:tc>
        <w:tc>
          <w:tcPr>
            <w:tcW w:w="284" w:type="dxa"/>
            <w:tcBorders>
              <w:left w:val="nil"/>
              <w:bottom w:val="nil"/>
            </w:tcBorders>
          </w:tcPr>
          <w:p w:rsidR="006764E6" w:rsidRDefault="006764E6">
            <w:pPr>
              <w:pStyle w:val="yTable"/>
              <w:rPr>
                <w:snapToGrid w:val="0"/>
              </w:rPr>
            </w:pPr>
          </w:p>
        </w:tc>
        <w:tc>
          <w:tcPr>
            <w:tcW w:w="4500" w:type="dxa"/>
            <w:tcBorders>
              <w:top w:val="single" w:sz="4" w:space="0" w:color="auto"/>
              <w:bottom w:val="single" w:sz="4" w:space="0" w:color="auto"/>
            </w:tcBorders>
          </w:tcPr>
          <w:p w:rsidR="006764E6" w:rsidRDefault="006764E6">
            <w:pPr>
              <w:pStyle w:val="yTable"/>
              <w:rPr>
                <w:snapToGrid w:val="0"/>
              </w:rPr>
            </w:pPr>
          </w:p>
        </w:tc>
      </w:tr>
      <w:tr w:rsidR="006764E6">
        <w:tc>
          <w:tcPr>
            <w:tcW w:w="2518" w:type="dxa"/>
            <w:tcBorders>
              <w:top w:val="nil"/>
              <w:left w:val="nil"/>
              <w:bottom w:val="nil"/>
              <w:right w:val="nil"/>
            </w:tcBorders>
          </w:tcPr>
          <w:p w:rsidR="006764E6" w:rsidRDefault="00C00D7B">
            <w:pPr>
              <w:pStyle w:val="yTable"/>
              <w:rPr>
                <w:snapToGrid w:val="0"/>
                <w:lang w:val="en-US"/>
              </w:rPr>
            </w:pPr>
            <w:r>
              <w:rPr>
                <w:snapToGrid w:val="0"/>
                <w:lang w:val="en-US"/>
              </w:rPr>
              <w:t>(Full name and address)</w:t>
            </w:r>
          </w:p>
        </w:tc>
        <w:tc>
          <w:tcPr>
            <w:tcW w:w="284" w:type="dxa"/>
            <w:tcBorders>
              <w:top w:val="nil"/>
              <w:left w:val="nil"/>
              <w:bottom w:val="nil"/>
            </w:tcBorders>
          </w:tcPr>
          <w:p w:rsidR="006764E6" w:rsidRDefault="006764E6">
            <w:pPr>
              <w:pStyle w:val="yTable"/>
              <w:rPr>
                <w:snapToGrid w:val="0"/>
              </w:rPr>
            </w:pPr>
          </w:p>
        </w:tc>
        <w:tc>
          <w:tcPr>
            <w:tcW w:w="4500" w:type="dxa"/>
            <w:tcBorders>
              <w:top w:val="single" w:sz="4" w:space="0" w:color="auto"/>
              <w:bottom w:val="single" w:sz="4" w:space="0" w:color="auto"/>
            </w:tcBorders>
          </w:tcPr>
          <w:p w:rsidR="006764E6" w:rsidRDefault="006764E6">
            <w:pPr>
              <w:pStyle w:val="yTable"/>
              <w:rPr>
                <w:snapToGrid w:val="0"/>
              </w:rPr>
            </w:pPr>
          </w:p>
        </w:tc>
      </w:tr>
    </w:tbl>
    <w:p w:rsidR="006764E6" w:rsidRDefault="006764E6">
      <w:pPr>
        <w:pStyle w:val="yTable"/>
        <w:rPr>
          <w:snapToGrid w:val="0"/>
        </w:rPr>
      </w:pPr>
    </w:p>
    <w:p w:rsidR="006764E6" w:rsidRDefault="00C00D7B">
      <w:pPr>
        <w:pStyle w:val="yMiscellaneousBody"/>
        <w:rPr>
          <w:snapToGrid w:val="0"/>
        </w:rPr>
      </w:pPr>
      <w:r>
        <w:rPr>
          <w:snapToGrid w:val="0"/>
        </w:rPr>
        <w:t>Dated this ............................... day of .............................., 20......</w:t>
      </w:r>
    </w:p>
    <w:p w:rsidR="006764E6" w:rsidRDefault="00C00D7B">
      <w:pPr>
        <w:pStyle w:val="yMiscellaneousBody"/>
        <w:jc w:val="right"/>
        <w:rPr>
          <w:snapToGrid w:val="0"/>
        </w:rPr>
      </w:pPr>
      <w:r>
        <w:rPr>
          <w:snapToGrid w:val="0"/>
        </w:rPr>
        <w:t>.......................................................</w:t>
      </w:r>
      <w:r>
        <w:rPr>
          <w:snapToGrid w:val="0"/>
        </w:rPr>
        <w:br/>
        <w:t>Signed by Vendor</w:t>
      </w:r>
    </w:p>
    <w:p w:rsidR="006764E6" w:rsidRDefault="00C00D7B">
      <w:pPr>
        <w:pStyle w:val="yMiscellaneousBody"/>
        <w:jc w:val="right"/>
        <w:rPr>
          <w:snapToGrid w:val="0"/>
        </w:rPr>
      </w:pPr>
      <w:r>
        <w:rPr>
          <w:snapToGrid w:val="0"/>
        </w:rPr>
        <w:t>......................................................</w:t>
      </w:r>
      <w:r>
        <w:rPr>
          <w:snapToGrid w:val="0"/>
        </w:rPr>
        <w:br/>
        <w:t>Signed by Purchaser</w:t>
      </w:r>
    </w:p>
    <w:p w:rsidR="006764E6" w:rsidRDefault="00C00D7B">
      <w:pPr>
        <w:pStyle w:val="yFootnotesection"/>
      </w:pPr>
      <w:r>
        <w:tab/>
        <w:t>[Form 6 inserted in Gazette 24 May 1985 p. 1763.]</w:t>
      </w:r>
    </w:p>
    <w:p w:rsidR="006764E6" w:rsidRDefault="00C00D7B">
      <w:pPr>
        <w:pStyle w:val="yScheduleHeading"/>
      </w:pPr>
      <w:bookmarkStart w:id="857" w:name="_Toc138665692"/>
      <w:bookmarkStart w:id="858" w:name="_Toc12948892"/>
      <w:bookmarkStart w:id="859" w:name="_Toc112664289"/>
      <w:bookmarkStart w:id="860" w:name="_Toc112665058"/>
      <w:bookmarkStart w:id="861" w:name="_Toc112667647"/>
      <w:bookmarkStart w:id="862" w:name="_Toc115152790"/>
      <w:bookmarkStart w:id="863" w:name="_Toc117330406"/>
      <w:bookmarkStart w:id="864" w:name="_Toc124151083"/>
      <w:bookmarkStart w:id="865" w:name="_Toc136331578"/>
      <w:r>
        <w:rPr>
          <w:rStyle w:val="CharSchNo"/>
        </w:rPr>
        <w:t>Schedule 2</w:t>
      </w:r>
      <w:r>
        <w:t> — </w:t>
      </w:r>
      <w:r>
        <w:rPr>
          <w:rStyle w:val="CharSchText"/>
        </w:rPr>
        <w:t>Fees and charges</w:t>
      </w:r>
      <w:bookmarkEnd w:id="857"/>
    </w:p>
    <w:p w:rsidR="006764E6" w:rsidRDefault="00C00D7B">
      <w:pPr>
        <w:pStyle w:val="yFootnoteheading"/>
      </w:pPr>
      <w:r>
        <w:tab/>
        <w:t>[Heading inserted in Gazette 26 May 2006 p. 1889.]</w:t>
      </w:r>
    </w:p>
    <w:tbl>
      <w:tblPr>
        <w:tblW w:w="0" w:type="auto"/>
        <w:tblInd w:w="141" w:type="dxa"/>
        <w:tblLayout w:type="fixed"/>
        <w:tblCellMar>
          <w:left w:w="141" w:type="dxa"/>
          <w:right w:w="141" w:type="dxa"/>
        </w:tblCellMar>
        <w:tblLook w:val="0000" w:firstRow="0" w:lastRow="0" w:firstColumn="0" w:lastColumn="0" w:noHBand="0" w:noVBand="0"/>
      </w:tblPr>
      <w:tblGrid>
        <w:gridCol w:w="770"/>
        <w:gridCol w:w="1554"/>
        <w:gridCol w:w="3488"/>
        <w:gridCol w:w="1276"/>
      </w:tblGrid>
      <w:tr w:rsidR="006764E6">
        <w:trPr>
          <w:cantSplit/>
          <w:tblHeader/>
        </w:trPr>
        <w:tc>
          <w:tcPr>
            <w:tcW w:w="770" w:type="dxa"/>
            <w:tcBorders>
              <w:top w:val="single" w:sz="4" w:space="0" w:color="auto"/>
              <w:bottom w:val="single" w:sz="4" w:space="0" w:color="auto"/>
            </w:tcBorders>
          </w:tcPr>
          <w:p w:rsidR="006764E6" w:rsidRDefault="00C00D7B">
            <w:pPr>
              <w:pStyle w:val="yTable"/>
              <w:jc w:val="center"/>
              <w:rPr>
                <w:rFonts w:ascii="Times" w:hAnsi="Times"/>
                <w:b/>
                <w:spacing w:val="-4"/>
              </w:rPr>
            </w:pPr>
            <w:r>
              <w:rPr>
                <w:rFonts w:ascii="Times" w:hAnsi="Times"/>
                <w:b/>
                <w:spacing w:val="-4"/>
              </w:rPr>
              <w:t>Item</w:t>
            </w:r>
          </w:p>
        </w:tc>
        <w:tc>
          <w:tcPr>
            <w:tcW w:w="1554" w:type="dxa"/>
            <w:tcBorders>
              <w:top w:val="single" w:sz="4" w:space="0" w:color="auto"/>
              <w:bottom w:val="single" w:sz="4" w:space="0" w:color="auto"/>
            </w:tcBorders>
          </w:tcPr>
          <w:p w:rsidR="006764E6" w:rsidRDefault="00C00D7B">
            <w:pPr>
              <w:pStyle w:val="yTable"/>
              <w:jc w:val="center"/>
              <w:rPr>
                <w:b/>
              </w:rPr>
            </w:pPr>
            <w:r>
              <w:rPr>
                <w:b/>
              </w:rPr>
              <w:t>Regulation No.</w:t>
            </w:r>
          </w:p>
        </w:tc>
        <w:tc>
          <w:tcPr>
            <w:tcW w:w="3488" w:type="dxa"/>
            <w:tcBorders>
              <w:top w:val="single" w:sz="4" w:space="0" w:color="auto"/>
              <w:bottom w:val="single" w:sz="4" w:space="0" w:color="auto"/>
            </w:tcBorders>
          </w:tcPr>
          <w:p w:rsidR="006764E6" w:rsidRDefault="00C00D7B">
            <w:pPr>
              <w:pStyle w:val="yTable"/>
              <w:jc w:val="center"/>
              <w:rPr>
                <w:b/>
              </w:rPr>
            </w:pPr>
            <w:r>
              <w:rPr>
                <w:b/>
              </w:rPr>
              <w:t>Service</w:t>
            </w:r>
          </w:p>
        </w:tc>
        <w:tc>
          <w:tcPr>
            <w:tcW w:w="1276" w:type="dxa"/>
            <w:tcBorders>
              <w:top w:val="single" w:sz="4" w:space="0" w:color="auto"/>
              <w:bottom w:val="single" w:sz="4" w:space="0" w:color="auto"/>
            </w:tcBorders>
          </w:tcPr>
          <w:p w:rsidR="006764E6" w:rsidRDefault="00C00D7B">
            <w:pPr>
              <w:pStyle w:val="yTable"/>
              <w:ind w:right="170"/>
              <w:jc w:val="center"/>
              <w:rPr>
                <w:b/>
              </w:rPr>
            </w:pPr>
            <w:r>
              <w:rPr>
                <w:b/>
              </w:rPr>
              <w:t>Fee</w:t>
            </w:r>
          </w:p>
          <w:p w:rsidR="006764E6" w:rsidRDefault="00C00D7B">
            <w:pPr>
              <w:pStyle w:val="yTable"/>
              <w:spacing w:before="0"/>
              <w:ind w:right="170"/>
              <w:jc w:val="center"/>
              <w:rPr>
                <w:b/>
              </w:rPr>
            </w:pPr>
            <w:r>
              <w:rPr>
                <w:b/>
              </w:rPr>
              <w:t>$</w:t>
            </w:r>
          </w:p>
        </w:tc>
      </w:tr>
      <w:tr w:rsidR="006764E6">
        <w:trPr>
          <w:cantSplit/>
        </w:trPr>
        <w:tc>
          <w:tcPr>
            <w:tcW w:w="770" w:type="dxa"/>
            <w:tcBorders>
              <w:top w:val="single" w:sz="4" w:space="0" w:color="auto"/>
            </w:tcBorders>
          </w:tcPr>
          <w:p w:rsidR="006764E6" w:rsidRDefault="00C00D7B">
            <w:pPr>
              <w:pStyle w:val="yTable"/>
              <w:jc w:val="center"/>
            </w:pPr>
            <w:r>
              <w:t>1.</w:t>
            </w:r>
          </w:p>
        </w:tc>
        <w:tc>
          <w:tcPr>
            <w:tcW w:w="1554" w:type="dxa"/>
            <w:tcBorders>
              <w:top w:val="single" w:sz="4" w:space="0" w:color="auto"/>
            </w:tcBorders>
          </w:tcPr>
          <w:p w:rsidR="006764E6" w:rsidRDefault="00C00D7B">
            <w:pPr>
              <w:pStyle w:val="yTable"/>
            </w:pPr>
            <w:r>
              <w:t>3A(1a)</w:t>
            </w:r>
          </w:p>
        </w:tc>
        <w:tc>
          <w:tcPr>
            <w:tcW w:w="3488" w:type="dxa"/>
            <w:tcBorders>
              <w:top w:val="single" w:sz="4" w:space="0" w:color="auto"/>
            </w:tcBorders>
          </w:tcPr>
          <w:p w:rsidR="006764E6" w:rsidRDefault="00C00D7B">
            <w:pPr>
              <w:pStyle w:val="yTable"/>
            </w:pPr>
            <w:r>
              <w:t>Upon establishment of premises as an authorised inspection station.</w:t>
            </w:r>
          </w:p>
        </w:tc>
        <w:tc>
          <w:tcPr>
            <w:tcW w:w="1276" w:type="dxa"/>
            <w:tcBorders>
              <w:top w:val="single" w:sz="4" w:space="0" w:color="auto"/>
            </w:tcBorders>
          </w:tcPr>
          <w:p w:rsidR="006764E6" w:rsidRDefault="006764E6">
            <w:pPr>
              <w:pStyle w:val="yTable"/>
              <w:tabs>
                <w:tab w:val="decimal" w:pos="568"/>
              </w:tabs>
              <w:ind w:right="170"/>
              <w:jc w:val="right"/>
            </w:pPr>
          </w:p>
          <w:p w:rsidR="006764E6" w:rsidRDefault="00C00D7B">
            <w:pPr>
              <w:pStyle w:val="yTable"/>
              <w:spacing w:before="0"/>
              <w:ind w:right="170"/>
              <w:jc w:val="right"/>
            </w:pPr>
            <w:r>
              <w:t>154.70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pPr>
            <w:r>
              <w:t>Each year for the renewal of authorisation.</w:t>
            </w:r>
          </w:p>
        </w:tc>
        <w:tc>
          <w:tcPr>
            <w:tcW w:w="1276" w:type="dxa"/>
          </w:tcPr>
          <w:p w:rsidR="006764E6" w:rsidRDefault="006764E6">
            <w:pPr>
              <w:pStyle w:val="yTable"/>
              <w:tabs>
                <w:tab w:val="decimal" w:pos="568"/>
              </w:tabs>
              <w:ind w:right="170"/>
              <w:jc w:val="right"/>
            </w:pPr>
          </w:p>
          <w:p w:rsidR="006764E6" w:rsidRDefault="00C00D7B">
            <w:pPr>
              <w:pStyle w:val="yTable"/>
              <w:spacing w:before="0"/>
              <w:ind w:right="170"/>
              <w:jc w:val="right"/>
            </w:pPr>
            <w:r>
              <w:t>64.30</w:t>
            </w:r>
          </w:p>
        </w:tc>
      </w:tr>
      <w:tr w:rsidR="006764E6">
        <w:trPr>
          <w:cantSplit/>
        </w:trPr>
        <w:tc>
          <w:tcPr>
            <w:tcW w:w="770" w:type="dxa"/>
          </w:tcPr>
          <w:p w:rsidR="006764E6" w:rsidRDefault="00C00D7B">
            <w:pPr>
              <w:pStyle w:val="yTable"/>
              <w:jc w:val="center"/>
            </w:pPr>
            <w:r>
              <w:t>2.</w:t>
            </w:r>
          </w:p>
        </w:tc>
        <w:tc>
          <w:tcPr>
            <w:tcW w:w="1554" w:type="dxa"/>
          </w:tcPr>
          <w:p w:rsidR="006764E6" w:rsidRDefault="00C00D7B">
            <w:pPr>
              <w:pStyle w:val="yTable"/>
            </w:pPr>
            <w:r>
              <w:t>3B(1)</w:t>
            </w:r>
          </w:p>
        </w:tc>
        <w:tc>
          <w:tcPr>
            <w:tcW w:w="3488" w:type="dxa"/>
          </w:tcPr>
          <w:p w:rsidR="006764E6" w:rsidRDefault="00C00D7B">
            <w:pPr>
              <w:pStyle w:val="yTable"/>
            </w:pPr>
            <w:r>
              <w:t>An initial examination of a caravan or trailer without brakes, motor cycle, motor carrier, engine change.</w:t>
            </w:r>
          </w:p>
        </w:tc>
        <w:tc>
          <w:tcPr>
            <w:tcW w:w="1276" w:type="dxa"/>
          </w:tcPr>
          <w:p w:rsidR="006764E6" w:rsidRDefault="006764E6">
            <w:pPr>
              <w:pStyle w:val="yTable"/>
              <w:tabs>
                <w:tab w:val="decimal" w:pos="568"/>
              </w:tabs>
              <w:spacing w:before="0"/>
              <w:ind w:right="170"/>
              <w:jc w:val="right"/>
            </w:pPr>
          </w:p>
          <w:p w:rsidR="006764E6" w:rsidRDefault="006764E6">
            <w:pPr>
              <w:pStyle w:val="yTable"/>
              <w:tabs>
                <w:tab w:val="decimal" w:pos="568"/>
              </w:tabs>
              <w:spacing w:before="0"/>
              <w:ind w:right="170"/>
              <w:jc w:val="right"/>
            </w:pPr>
          </w:p>
          <w:p w:rsidR="006764E6" w:rsidRDefault="00C00D7B">
            <w:pPr>
              <w:pStyle w:val="yTable"/>
              <w:ind w:right="170"/>
              <w:jc w:val="right"/>
            </w:pPr>
            <w:r>
              <w:t>41.80</w:t>
            </w:r>
          </w:p>
        </w:tc>
      </w:tr>
      <w:tr w:rsidR="006764E6">
        <w:trPr>
          <w:cantSplit/>
        </w:trPr>
        <w:tc>
          <w:tcPr>
            <w:tcW w:w="770" w:type="dxa"/>
          </w:tcPr>
          <w:p w:rsidR="006764E6" w:rsidRDefault="00C00D7B">
            <w:pPr>
              <w:pStyle w:val="yTable"/>
              <w:jc w:val="center"/>
            </w:pPr>
            <w:r>
              <w:t>2A.</w:t>
            </w:r>
          </w:p>
        </w:tc>
        <w:tc>
          <w:tcPr>
            <w:tcW w:w="1554" w:type="dxa"/>
          </w:tcPr>
          <w:p w:rsidR="006764E6" w:rsidRDefault="00C00D7B">
            <w:pPr>
              <w:pStyle w:val="yTable"/>
            </w:pPr>
            <w:r>
              <w:t>3B(1)</w:t>
            </w:r>
          </w:p>
        </w:tc>
        <w:tc>
          <w:tcPr>
            <w:tcW w:w="3488" w:type="dxa"/>
          </w:tcPr>
          <w:p w:rsidR="006764E6" w:rsidRDefault="00C00D7B">
            <w:pPr>
              <w:pStyle w:val="yTable"/>
            </w:pPr>
            <w:r>
              <w:t>Subject to items 3, 3AA, 3A and 3B, an examination of a vehicle under regulation 3B(1) that is not set out in item 2.</w:t>
            </w:r>
          </w:p>
        </w:tc>
        <w:tc>
          <w:tcPr>
            <w:tcW w:w="1276" w:type="dxa"/>
          </w:tcPr>
          <w:p w:rsidR="006764E6" w:rsidRDefault="006764E6">
            <w:pPr>
              <w:pStyle w:val="yTable"/>
              <w:keepNext/>
              <w:keepLines/>
              <w:tabs>
                <w:tab w:val="decimal" w:pos="568"/>
              </w:tabs>
              <w:ind w:right="170"/>
              <w:jc w:val="right"/>
            </w:pPr>
          </w:p>
          <w:p w:rsidR="006764E6" w:rsidRDefault="006764E6">
            <w:pPr>
              <w:pStyle w:val="yTable"/>
              <w:keepNext/>
              <w:keepLines/>
              <w:tabs>
                <w:tab w:val="decimal" w:pos="568"/>
              </w:tabs>
              <w:spacing w:before="0"/>
              <w:ind w:right="170"/>
              <w:jc w:val="right"/>
            </w:pPr>
          </w:p>
          <w:p w:rsidR="006764E6" w:rsidRDefault="006764E6">
            <w:pPr>
              <w:pStyle w:val="yTable"/>
              <w:keepNext/>
              <w:keepLines/>
              <w:tabs>
                <w:tab w:val="decimal" w:pos="568"/>
              </w:tabs>
              <w:spacing w:before="0"/>
              <w:ind w:right="170"/>
              <w:jc w:val="right"/>
            </w:pPr>
          </w:p>
          <w:p w:rsidR="006764E6" w:rsidRDefault="00C00D7B">
            <w:pPr>
              <w:pStyle w:val="yTable"/>
              <w:spacing w:before="0"/>
              <w:ind w:right="170"/>
              <w:jc w:val="right"/>
            </w:pPr>
            <w:r>
              <w:t>56.50</w:t>
            </w:r>
          </w:p>
        </w:tc>
      </w:tr>
      <w:tr w:rsidR="006764E6">
        <w:trPr>
          <w:cantSplit/>
          <w:trHeight w:val="765"/>
        </w:trPr>
        <w:tc>
          <w:tcPr>
            <w:tcW w:w="770" w:type="dxa"/>
          </w:tcPr>
          <w:p w:rsidR="006764E6" w:rsidRDefault="00C00D7B">
            <w:pPr>
              <w:pStyle w:val="yTable"/>
              <w:jc w:val="center"/>
            </w:pPr>
            <w:r>
              <w:t>2B.</w:t>
            </w:r>
          </w:p>
        </w:tc>
        <w:tc>
          <w:tcPr>
            <w:tcW w:w="1554" w:type="dxa"/>
          </w:tcPr>
          <w:p w:rsidR="006764E6" w:rsidRDefault="00C00D7B">
            <w:pPr>
              <w:pStyle w:val="yTable"/>
            </w:pPr>
            <w:r>
              <w:t>3B(2a)</w:t>
            </w:r>
          </w:p>
        </w:tc>
        <w:tc>
          <w:tcPr>
            <w:tcW w:w="3488" w:type="dxa"/>
          </w:tcPr>
          <w:p w:rsidR="006764E6" w:rsidRDefault="00C00D7B">
            <w:pPr>
              <w:pStyle w:val="yTable"/>
            </w:pPr>
            <w:r>
              <w:t>An examination of a licensed vehicle for the purpose of verifying the vehicle’s identity and/or specifications.</w:t>
            </w:r>
          </w:p>
        </w:tc>
        <w:tc>
          <w:tcPr>
            <w:tcW w:w="1276" w:type="dxa"/>
          </w:tcPr>
          <w:p w:rsidR="006764E6" w:rsidRDefault="006764E6">
            <w:pPr>
              <w:pStyle w:val="yTable"/>
              <w:tabs>
                <w:tab w:val="decimal" w:pos="568"/>
              </w:tabs>
              <w:ind w:right="170"/>
              <w:jc w:val="right"/>
            </w:pPr>
          </w:p>
          <w:p w:rsidR="006764E6" w:rsidRDefault="00C00D7B">
            <w:pPr>
              <w:pStyle w:val="yTable"/>
              <w:spacing w:before="0"/>
              <w:ind w:right="170"/>
              <w:jc w:val="right"/>
            </w:pPr>
            <w:r>
              <w:br/>
            </w:r>
            <w:r>
              <w:br/>
              <w:t>41.80</w:t>
            </w:r>
          </w:p>
        </w:tc>
      </w:tr>
      <w:tr w:rsidR="006764E6">
        <w:trPr>
          <w:cantSplit/>
          <w:trHeight w:val="20"/>
        </w:trPr>
        <w:tc>
          <w:tcPr>
            <w:tcW w:w="770" w:type="dxa"/>
          </w:tcPr>
          <w:p w:rsidR="006764E6" w:rsidRDefault="00C00D7B">
            <w:pPr>
              <w:pStyle w:val="yTable"/>
              <w:jc w:val="center"/>
            </w:pPr>
            <w:r>
              <w:t>3.</w:t>
            </w:r>
          </w:p>
        </w:tc>
        <w:tc>
          <w:tcPr>
            <w:tcW w:w="1554" w:type="dxa"/>
          </w:tcPr>
          <w:p w:rsidR="006764E6" w:rsidRDefault="00C00D7B">
            <w:pPr>
              <w:pStyle w:val="yTable"/>
            </w:pPr>
            <w:r>
              <w:t>3B(1)</w:t>
            </w:r>
          </w:p>
        </w:tc>
        <w:tc>
          <w:tcPr>
            <w:tcW w:w="3488" w:type="dxa"/>
          </w:tcPr>
          <w:p w:rsidR="006764E6" w:rsidRDefault="00C00D7B">
            <w:pPr>
              <w:pStyle w:val="yTable"/>
            </w:pPr>
            <w:r>
              <w:t>A second or subsequent examination of a vehicle referred to in item 2A.</w:t>
            </w:r>
          </w:p>
        </w:tc>
        <w:tc>
          <w:tcPr>
            <w:tcW w:w="1276" w:type="dxa"/>
          </w:tcPr>
          <w:p w:rsidR="006764E6" w:rsidRDefault="00C00D7B">
            <w:pPr>
              <w:pStyle w:val="yTable"/>
              <w:ind w:right="170"/>
              <w:jc w:val="right"/>
            </w:pPr>
            <w:r>
              <w:br/>
              <w:t>39.10</w:t>
            </w:r>
          </w:p>
        </w:tc>
      </w:tr>
      <w:tr w:rsidR="006764E6">
        <w:trPr>
          <w:cantSplit/>
          <w:trHeight w:val="20"/>
        </w:trPr>
        <w:tc>
          <w:tcPr>
            <w:tcW w:w="770" w:type="dxa"/>
          </w:tcPr>
          <w:p w:rsidR="006764E6" w:rsidRDefault="00C00D7B">
            <w:pPr>
              <w:pStyle w:val="yTable"/>
              <w:jc w:val="center"/>
            </w:pPr>
            <w:r>
              <w:t>3AA.</w:t>
            </w:r>
          </w:p>
        </w:tc>
        <w:tc>
          <w:tcPr>
            <w:tcW w:w="1554" w:type="dxa"/>
          </w:tcPr>
          <w:p w:rsidR="006764E6" w:rsidRDefault="00C00D7B">
            <w:pPr>
              <w:pStyle w:val="yTable"/>
            </w:pPr>
            <w:r>
              <w:t>3B(1)</w:t>
            </w:r>
          </w:p>
        </w:tc>
        <w:tc>
          <w:tcPr>
            <w:tcW w:w="3488" w:type="dxa"/>
          </w:tcPr>
          <w:p w:rsidR="006764E6" w:rsidRDefault="00C00D7B">
            <w:pPr>
              <w:pStyle w:val="yTable"/>
            </w:pPr>
            <w:r>
              <w:t>A second or subsequent examination of a vehicle referred to in item 2.</w:t>
            </w:r>
          </w:p>
        </w:tc>
        <w:tc>
          <w:tcPr>
            <w:tcW w:w="1276" w:type="dxa"/>
          </w:tcPr>
          <w:p w:rsidR="006764E6" w:rsidRDefault="006764E6">
            <w:pPr>
              <w:pStyle w:val="yTable"/>
              <w:tabs>
                <w:tab w:val="decimal" w:pos="568"/>
              </w:tabs>
              <w:ind w:right="170"/>
              <w:jc w:val="right"/>
            </w:pPr>
          </w:p>
          <w:p w:rsidR="006764E6" w:rsidRDefault="00C00D7B">
            <w:pPr>
              <w:pStyle w:val="yTable"/>
              <w:spacing w:before="0"/>
              <w:ind w:right="170"/>
              <w:jc w:val="right"/>
            </w:pPr>
            <w:r>
              <w:t>30.80</w:t>
            </w:r>
          </w:p>
        </w:tc>
      </w:tr>
      <w:tr w:rsidR="006764E6">
        <w:trPr>
          <w:cantSplit/>
        </w:trPr>
        <w:tc>
          <w:tcPr>
            <w:tcW w:w="770" w:type="dxa"/>
          </w:tcPr>
          <w:p w:rsidR="006764E6" w:rsidRDefault="00C00D7B">
            <w:pPr>
              <w:pStyle w:val="yTable"/>
              <w:jc w:val="center"/>
            </w:pPr>
            <w:r>
              <w:t>3A.</w:t>
            </w:r>
          </w:p>
        </w:tc>
        <w:tc>
          <w:tcPr>
            <w:tcW w:w="1554" w:type="dxa"/>
          </w:tcPr>
          <w:p w:rsidR="006764E6" w:rsidRDefault="00C00D7B">
            <w:pPr>
              <w:pStyle w:val="yTable"/>
            </w:pPr>
            <w:r>
              <w:t>3B(2b)(a)</w:t>
            </w:r>
          </w:p>
        </w:tc>
        <w:tc>
          <w:tcPr>
            <w:tcW w:w="3488" w:type="dxa"/>
          </w:tcPr>
          <w:p w:rsidR="006764E6" w:rsidRDefault="00C00D7B">
            <w:pPr>
              <w:pStyle w:val="yTable"/>
            </w:pPr>
            <w:r>
              <w:t>An initial examination by the Director General of a heavy vehicle (i.e. a vehicle with an MRC exceeding 4 500 kilograms).</w:t>
            </w:r>
          </w:p>
        </w:tc>
        <w:tc>
          <w:tcPr>
            <w:tcW w:w="1276" w:type="dxa"/>
          </w:tcPr>
          <w:p w:rsidR="006764E6" w:rsidRDefault="006764E6">
            <w:pPr>
              <w:pStyle w:val="yTable"/>
              <w:tabs>
                <w:tab w:val="decimal" w:pos="568"/>
              </w:tabs>
              <w:ind w:right="170"/>
              <w:jc w:val="right"/>
            </w:pPr>
          </w:p>
          <w:p w:rsidR="006764E6" w:rsidRDefault="006764E6">
            <w:pPr>
              <w:pStyle w:val="yTable"/>
              <w:tabs>
                <w:tab w:val="decimal" w:pos="568"/>
              </w:tabs>
              <w:spacing w:before="0"/>
              <w:ind w:right="170"/>
              <w:jc w:val="right"/>
            </w:pPr>
          </w:p>
          <w:p w:rsidR="006764E6" w:rsidRDefault="006764E6">
            <w:pPr>
              <w:pStyle w:val="yTable"/>
              <w:tabs>
                <w:tab w:val="decimal" w:pos="568"/>
              </w:tabs>
              <w:spacing w:before="0"/>
              <w:ind w:right="170"/>
              <w:jc w:val="right"/>
            </w:pPr>
          </w:p>
          <w:p w:rsidR="006764E6" w:rsidRDefault="00C00D7B">
            <w:pPr>
              <w:pStyle w:val="yTable"/>
              <w:spacing w:before="0"/>
              <w:ind w:right="170"/>
              <w:jc w:val="right"/>
            </w:pPr>
            <w:r>
              <w:t>117.40</w:t>
            </w:r>
          </w:p>
        </w:tc>
      </w:tr>
      <w:tr w:rsidR="006764E6">
        <w:trPr>
          <w:cantSplit/>
        </w:trPr>
        <w:tc>
          <w:tcPr>
            <w:tcW w:w="770" w:type="dxa"/>
          </w:tcPr>
          <w:p w:rsidR="006764E6" w:rsidRDefault="00C00D7B">
            <w:pPr>
              <w:pStyle w:val="yTable"/>
              <w:jc w:val="center"/>
            </w:pPr>
            <w:r>
              <w:t>3B.</w:t>
            </w:r>
          </w:p>
        </w:tc>
        <w:tc>
          <w:tcPr>
            <w:tcW w:w="1554" w:type="dxa"/>
          </w:tcPr>
          <w:p w:rsidR="006764E6" w:rsidRDefault="00C00D7B">
            <w:pPr>
              <w:pStyle w:val="yTable"/>
            </w:pPr>
            <w:r>
              <w:t>3B(2b)(b)</w:t>
            </w:r>
          </w:p>
        </w:tc>
        <w:tc>
          <w:tcPr>
            <w:tcW w:w="3488" w:type="dxa"/>
          </w:tcPr>
          <w:p w:rsidR="006764E6" w:rsidRDefault="00C00D7B">
            <w:pPr>
              <w:pStyle w:val="yTable"/>
            </w:pPr>
            <w:r>
              <w:t>A re</w:t>
            </w:r>
            <w:r>
              <w:noBreakHyphen/>
              <w:t>examination by the Director General of a heavy vehicle (i.e. a vehicle with an MRC exceeding 4 500 kilograms).</w:t>
            </w:r>
          </w:p>
        </w:tc>
        <w:tc>
          <w:tcPr>
            <w:tcW w:w="1276" w:type="dxa"/>
          </w:tcPr>
          <w:p w:rsidR="006764E6" w:rsidRDefault="00C00D7B">
            <w:pPr>
              <w:pStyle w:val="yTable"/>
              <w:keepNext/>
              <w:keepLines/>
              <w:ind w:right="170"/>
              <w:jc w:val="right"/>
            </w:pPr>
            <w:r>
              <w:br/>
            </w:r>
            <w:r>
              <w:br/>
            </w:r>
            <w:r>
              <w:br/>
              <w:t>84.90</w:t>
            </w:r>
          </w:p>
        </w:tc>
      </w:tr>
      <w:tr w:rsidR="006764E6">
        <w:trPr>
          <w:cantSplit/>
        </w:trPr>
        <w:tc>
          <w:tcPr>
            <w:tcW w:w="770" w:type="dxa"/>
          </w:tcPr>
          <w:p w:rsidR="006764E6" w:rsidRDefault="00C00D7B">
            <w:pPr>
              <w:pStyle w:val="yTable"/>
              <w:jc w:val="center"/>
            </w:pPr>
            <w:r>
              <w:t>4.</w:t>
            </w:r>
          </w:p>
        </w:tc>
        <w:tc>
          <w:tcPr>
            <w:tcW w:w="1554" w:type="dxa"/>
          </w:tcPr>
          <w:p w:rsidR="006764E6" w:rsidRDefault="00C00D7B">
            <w:pPr>
              <w:pStyle w:val="yTable"/>
            </w:pPr>
            <w:r>
              <w:t>5A(2)</w:t>
            </w:r>
          </w:p>
        </w:tc>
        <w:tc>
          <w:tcPr>
            <w:tcW w:w="3488" w:type="dxa"/>
          </w:tcPr>
          <w:p w:rsidR="006764E6" w:rsidRDefault="00C00D7B">
            <w:pPr>
              <w:pStyle w:val="yTable"/>
            </w:pPr>
            <w:r>
              <w:t>For — </w:t>
            </w:r>
          </w:p>
        </w:tc>
        <w:tc>
          <w:tcPr>
            <w:tcW w:w="1276" w:type="dxa"/>
          </w:tcPr>
          <w:p w:rsidR="006764E6" w:rsidRDefault="006764E6">
            <w:pPr>
              <w:pStyle w:val="yTable"/>
              <w:tabs>
                <w:tab w:val="decimal" w:pos="568"/>
              </w:tabs>
              <w:ind w:right="170"/>
              <w:jc w:val="right"/>
            </w:pP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(a)</w:t>
            </w:r>
            <w:r>
              <w:tab/>
              <w:t>searching records — </w:t>
            </w:r>
          </w:p>
        </w:tc>
        <w:tc>
          <w:tcPr>
            <w:tcW w:w="1276" w:type="dxa"/>
          </w:tcPr>
          <w:p w:rsidR="006764E6" w:rsidRDefault="006764E6">
            <w:pPr>
              <w:pStyle w:val="yTable"/>
              <w:tabs>
                <w:tab w:val="decimal" w:pos="568"/>
              </w:tabs>
              <w:ind w:right="170"/>
              <w:jc w:val="right"/>
            </w:pP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68"/>
                <w:tab w:val="left" w:pos="1135"/>
              </w:tabs>
              <w:ind w:left="1135" w:hanging="1135"/>
            </w:pPr>
            <w:r>
              <w:tab/>
              <w:t>(i)</w:t>
            </w:r>
            <w:r>
              <w:tab/>
              <w:t>manually, per vehicle;</w:t>
            </w:r>
          </w:p>
        </w:tc>
        <w:tc>
          <w:tcPr>
            <w:tcW w:w="1276" w:type="dxa"/>
          </w:tcPr>
          <w:p w:rsidR="006764E6" w:rsidRDefault="00C00D7B">
            <w:pPr>
              <w:pStyle w:val="yTable"/>
              <w:ind w:right="170"/>
              <w:jc w:val="right"/>
            </w:pPr>
            <w:r>
              <w:t>12.85</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68"/>
                <w:tab w:val="left" w:pos="1135"/>
              </w:tabs>
              <w:ind w:left="1135" w:hanging="1135"/>
            </w:pPr>
            <w:r>
              <w:tab/>
              <w:t>(ii)</w:t>
            </w:r>
            <w:r>
              <w:tab/>
              <w:t>by computer where a list of vehicles to be searched is supplied to the Director General on magnetic tape, per vehicle;</w:t>
            </w:r>
          </w:p>
        </w:tc>
        <w:tc>
          <w:tcPr>
            <w:tcW w:w="1276" w:type="dxa"/>
          </w:tcPr>
          <w:p w:rsidR="006764E6" w:rsidRDefault="00C00D7B">
            <w:pPr>
              <w:pStyle w:val="yTable"/>
              <w:ind w:right="170"/>
              <w:jc w:val="right"/>
            </w:pPr>
            <w:r>
              <w:br/>
            </w:r>
            <w:r>
              <w:br/>
            </w:r>
            <w:r>
              <w:br/>
            </w:r>
            <w:r>
              <w:br/>
            </w:r>
            <w:r>
              <w:br/>
              <w:t>2.60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(b)</w:t>
            </w:r>
            <w:r>
              <w:tab/>
              <w:t>production of an extract describing the current status of ownership of a vehicle, according to the Director General’s records;</w:t>
            </w:r>
          </w:p>
        </w:tc>
        <w:tc>
          <w:tcPr>
            <w:tcW w:w="1276" w:type="dxa"/>
          </w:tcPr>
          <w:p w:rsidR="006764E6" w:rsidRDefault="00C00D7B">
            <w:pPr>
              <w:pStyle w:val="yTable"/>
              <w:ind w:right="170"/>
              <w:jc w:val="right"/>
            </w:pPr>
            <w:r>
              <w:br/>
            </w:r>
            <w:r>
              <w:br/>
            </w:r>
            <w:r>
              <w:br/>
            </w:r>
            <w:r>
              <w:br/>
              <w:t>14.05</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(c)</w:t>
            </w:r>
            <w:r>
              <w:tab/>
              <w:t>detailed searching of current and previous owner’s records and production of supporting documentation.</w:t>
            </w:r>
          </w:p>
        </w:tc>
        <w:tc>
          <w:tcPr>
            <w:tcW w:w="1276" w:type="dxa"/>
          </w:tcPr>
          <w:p w:rsidR="006764E6" w:rsidRDefault="00C00D7B">
            <w:pPr>
              <w:pStyle w:val="yTable"/>
              <w:ind w:right="170"/>
              <w:jc w:val="right"/>
            </w:pPr>
            <w:r>
              <w:br/>
            </w:r>
            <w:r>
              <w:br/>
            </w:r>
            <w:r>
              <w:br/>
              <w:t>17.20</w:t>
            </w:r>
          </w:p>
        </w:tc>
      </w:tr>
      <w:tr w:rsidR="006764E6">
        <w:trPr>
          <w:cantSplit/>
        </w:trPr>
        <w:tc>
          <w:tcPr>
            <w:tcW w:w="770" w:type="dxa"/>
          </w:tcPr>
          <w:p w:rsidR="006764E6" w:rsidRDefault="00C00D7B">
            <w:pPr>
              <w:pStyle w:val="yTable"/>
              <w:jc w:val="center"/>
            </w:pPr>
            <w:r>
              <w:t>5.</w:t>
            </w:r>
          </w:p>
        </w:tc>
        <w:tc>
          <w:tcPr>
            <w:tcW w:w="1554" w:type="dxa"/>
          </w:tcPr>
          <w:p w:rsidR="006764E6" w:rsidRDefault="00C00D7B">
            <w:pPr>
              <w:pStyle w:val="yTable"/>
            </w:pPr>
            <w:r>
              <w:t>8A(1)</w:t>
            </w:r>
          </w:p>
        </w:tc>
        <w:tc>
          <w:tcPr>
            <w:tcW w:w="3488" w:type="dxa"/>
          </w:tcPr>
          <w:p w:rsidR="006764E6" w:rsidRDefault="00C00D7B">
            <w:pPr>
              <w:pStyle w:val="yTable"/>
            </w:pPr>
            <w:r>
              <w:t>Recording fee for grant or renewal of vehicle licence (not heavy vehicle).</w:t>
            </w:r>
          </w:p>
        </w:tc>
        <w:tc>
          <w:tcPr>
            <w:tcW w:w="1276" w:type="dxa"/>
          </w:tcPr>
          <w:p w:rsidR="006764E6" w:rsidRDefault="00C00D7B">
            <w:pPr>
              <w:pStyle w:val="yTable"/>
              <w:ind w:right="170"/>
              <w:jc w:val="right"/>
            </w:pPr>
            <w:r>
              <w:br/>
            </w:r>
            <w:r>
              <w:br/>
              <w:t>10.15</w:t>
            </w:r>
          </w:p>
        </w:tc>
      </w:tr>
      <w:tr w:rsidR="006764E6">
        <w:trPr>
          <w:cantSplit/>
        </w:trPr>
        <w:tc>
          <w:tcPr>
            <w:tcW w:w="770" w:type="dxa"/>
          </w:tcPr>
          <w:p w:rsidR="006764E6" w:rsidRDefault="00C00D7B">
            <w:pPr>
              <w:pStyle w:val="yTable"/>
              <w:jc w:val="center"/>
            </w:pPr>
            <w:r>
              <w:t>5A.</w:t>
            </w:r>
          </w:p>
        </w:tc>
        <w:tc>
          <w:tcPr>
            <w:tcW w:w="1554" w:type="dxa"/>
          </w:tcPr>
          <w:p w:rsidR="006764E6" w:rsidRDefault="00C00D7B">
            <w:pPr>
              <w:pStyle w:val="yTable"/>
            </w:pPr>
            <w:r>
              <w:t>8A(2)</w:t>
            </w:r>
          </w:p>
        </w:tc>
        <w:tc>
          <w:tcPr>
            <w:tcW w:w="3488" w:type="dxa"/>
          </w:tcPr>
          <w:p w:rsidR="006764E6" w:rsidRDefault="00C00D7B">
            <w:pPr>
              <w:pStyle w:val="yTable"/>
            </w:pPr>
            <w:r>
              <w:t>Recording fee for grant or renewal of heavy vehicle licence.</w:t>
            </w:r>
          </w:p>
        </w:tc>
        <w:tc>
          <w:tcPr>
            <w:tcW w:w="1276" w:type="dxa"/>
          </w:tcPr>
          <w:p w:rsidR="006764E6" w:rsidRDefault="00C00D7B">
            <w:pPr>
              <w:pStyle w:val="yTable"/>
              <w:ind w:right="170"/>
              <w:jc w:val="right"/>
            </w:pPr>
            <w:r>
              <w:br/>
              <w:t>16.75</w:t>
            </w:r>
          </w:p>
        </w:tc>
      </w:tr>
      <w:tr w:rsidR="006764E6">
        <w:trPr>
          <w:cantSplit/>
        </w:trPr>
        <w:tc>
          <w:tcPr>
            <w:tcW w:w="770" w:type="dxa"/>
          </w:tcPr>
          <w:p w:rsidR="006764E6" w:rsidRDefault="00C00D7B">
            <w:pPr>
              <w:pStyle w:val="yTable"/>
              <w:jc w:val="center"/>
            </w:pPr>
            <w:r>
              <w:t>6.</w:t>
            </w:r>
          </w:p>
        </w:tc>
        <w:tc>
          <w:tcPr>
            <w:tcW w:w="1554" w:type="dxa"/>
          </w:tcPr>
          <w:p w:rsidR="006764E6" w:rsidRDefault="00C00D7B">
            <w:pPr>
              <w:pStyle w:val="yTable"/>
            </w:pPr>
            <w:r>
              <w:t>8B</w:t>
            </w:r>
          </w:p>
        </w:tc>
        <w:tc>
          <w:tcPr>
            <w:tcW w:w="3488" w:type="dxa"/>
          </w:tcPr>
          <w:p w:rsidR="006764E6" w:rsidRDefault="00C00D7B">
            <w:pPr>
              <w:pStyle w:val="yTable"/>
            </w:pPr>
            <w:r>
              <w:t>Fee for transfer of a vehicle licence.</w:t>
            </w:r>
          </w:p>
        </w:tc>
        <w:tc>
          <w:tcPr>
            <w:tcW w:w="1276" w:type="dxa"/>
          </w:tcPr>
          <w:p w:rsidR="006764E6" w:rsidRDefault="00C00D7B">
            <w:pPr>
              <w:pStyle w:val="yTable"/>
              <w:ind w:right="170"/>
              <w:jc w:val="right"/>
            </w:pPr>
            <w:r>
              <w:t>8.50</w:t>
            </w:r>
          </w:p>
        </w:tc>
      </w:tr>
      <w:tr w:rsidR="006764E6">
        <w:trPr>
          <w:cantSplit/>
        </w:trPr>
        <w:tc>
          <w:tcPr>
            <w:tcW w:w="770" w:type="dxa"/>
          </w:tcPr>
          <w:p w:rsidR="006764E6" w:rsidRDefault="00C00D7B">
            <w:pPr>
              <w:pStyle w:val="yTable"/>
              <w:jc w:val="center"/>
            </w:pPr>
            <w:r>
              <w:t>7.</w:t>
            </w:r>
          </w:p>
        </w:tc>
        <w:tc>
          <w:tcPr>
            <w:tcW w:w="1554" w:type="dxa"/>
          </w:tcPr>
          <w:p w:rsidR="006764E6" w:rsidRDefault="00C00D7B">
            <w:pPr>
              <w:pStyle w:val="yTable"/>
            </w:pPr>
            <w:r>
              <w:t>11(6)(a)(i)</w:t>
            </w:r>
          </w:p>
        </w:tc>
        <w:tc>
          <w:tcPr>
            <w:tcW w:w="3488" w:type="dxa"/>
          </w:tcPr>
          <w:p w:rsidR="006764E6" w:rsidRDefault="00C00D7B">
            <w:pPr>
              <w:pStyle w:val="yTable"/>
            </w:pPr>
            <w:r>
              <w:t>Fee for issue of permit for unlicensed vehicle.</w:t>
            </w:r>
          </w:p>
        </w:tc>
        <w:tc>
          <w:tcPr>
            <w:tcW w:w="1276" w:type="dxa"/>
          </w:tcPr>
          <w:p w:rsidR="006764E6" w:rsidRDefault="00C00D7B">
            <w:pPr>
              <w:pStyle w:val="yTable"/>
              <w:ind w:right="170"/>
              <w:jc w:val="right"/>
            </w:pPr>
            <w:r>
              <w:br/>
              <w:t>9.10</w:t>
            </w:r>
          </w:p>
        </w:tc>
      </w:tr>
      <w:tr w:rsidR="006764E6">
        <w:trPr>
          <w:cantSplit/>
        </w:trPr>
        <w:tc>
          <w:tcPr>
            <w:tcW w:w="770" w:type="dxa"/>
          </w:tcPr>
          <w:p w:rsidR="006764E6" w:rsidRDefault="00C00D7B">
            <w:pPr>
              <w:pStyle w:val="yTable"/>
              <w:jc w:val="center"/>
            </w:pPr>
            <w:r>
              <w:t>8.</w:t>
            </w:r>
          </w:p>
        </w:tc>
        <w:tc>
          <w:tcPr>
            <w:tcW w:w="1554" w:type="dxa"/>
          </w:tcPr>
          <w:p w:rsidR="006764E6" w:rsidRDefault="00C00D7B">
            <w:pPr>
              <w:pStyle w:val="yTable"/>
            </w:pPr>
            <w:r>
              <w:t>11(6)(b)(i)(B)</w:t>
            </w:r>
          </w:p>
        </w:tc>
        <w:tc>
          <w:tcPr>
            <w:tcW w:w="3488" w:type="dxa"/>
          </w:tcPr>
          <w:p w:rsidR="006764E6" w:rsidRDefault="00C00D7B">
            <w:pPr>
              <w:pStyle w:val="yTable"/>
            </w:pPr>
            <w:r>
              <w:t>Minimum permit fee.</w:t>
            </w:r>
          </w:p>
        </w:tc>
        <w:tc>
          <w:tcPr>
            <w:tcW w:w="1276" w:type="dxa"/>
          </w:tcPr>
          <w:p w:rsidR="006764E6" w:rsidRDefault="00C00D7B">
            <w:pPr>
              <w:pStyle w:val="yTable"/>
              <w:ind w:right="170"/>
              <w:jc w:val="right"/>
            </w:pPr>
            <w:r>
              <w:t>21.20</w:t>
            </w:r>
          </w:p>
        </w:tc>
      </w:tr>
      <w:tr w:rsidR="006764E6">
        <w:trPr>
          <w:cantSplit/>
        </w:trPr>
        <w:tc>
          <w:tcPr>
            <w:tcW w:w="770" w:type="dxa"/>
          </w:tcPr>
          <w:p w:rsidR="006764E6" w:rsidRDefault="00C00D7B">
            <w:pPr>
              <w:pStyle w:val="yTable"/>
              <w:jc w:val="center"/>
            </w:pPr>
            <w:r>
              <w:t>9.</w:t>
            </w:r>
          </w:p>
        </w:tc>
        <w:tc>
          <w:tcPr>
            <w:tcW w:w="1554" w:type="dxa"/>
          </w:tcPr>
          <w:p w:rsidR="006764E6" w:rsidRDefault="00C00D7B">
            <w:pPr>
              <w:pStyle w:val="yTable"/>
            </w:pPr>
            <w:r>
              <w:t>14</w:t>
            </w:r>
          </w:p>
        </w:tc>
        <w:tc>
          <w:tcPr>
            <w:tcW w:w="3488" w:type="dxa"/>
          </w:tcPr>
          <w:p w:rsidR="006764E6" w:rsidRDefault="00C00D7B">
            <w:pPr>
              <w:pStyle w:val="yTable"/>
              <w:pageBreakBefore/>
            </w:pPr>
            <w:r>
              <w:t>Fee for issue of duplicate or certified copy of a vehicle licence.</w:t>
            </w:r>
          </w:p>
        </w:tc>
        <w:tc>
          <w:tcPr>
            <w:tcW w:w="1276" w:type="dxa"/>
          </w:tcPr>
          <w:p w:rsidR="006764E6" w:rsidRDefault="00C00D7B">
            <w:pPr>
              <w:pStyle w:val="yTable"/>
              <w:ind w:right="170"/>
              <w:jc w:val="right"/>
            </w:pPr>
            <w:r>
              <w:br/>
              <w:t>10.20</w:t>
            </w:r>
          </w:p>
        </w:tc>
      </w:tr>
      <w:tr w:rsidR="006764E6">
        <w:trPr>
          <w:cantSplit/>
        </w:trPr>
        <w:tc>
          <w:tcPr>
            <w:tcW w:w="770" w:type="dxa"/>
          </w:tcPr>
          <w:p w:rsidR="006764E6" w:rsidRDefault="00C00D7B">
            <w:pPr>
              <w:pStyle w:val="yTable"/>
              <w:jc w:val="center"/>
            </w:pPr>
            <w:r>
              <w:t>9A.</w:t>
            </w:r>
          </w:p>
        </w:tc>
        <w:tc>
          <w:tcPr>
            <w:tcW w:w="1554" w:type="dxa"/>
          </w:tcPr>
          <w:p w:rsidR="006764E6" w:rsidRDefault="00C00D7B">
            <w:pPr>
              <w:pStyle w:val="yTable"/>
            </w:pPr>
            <w:r>
              <w:t>21K</w:t>
            </w:r>
          </w:p>
        </w:tc>
        <w:tc>
          <w:tcPr>
            <w:tcW w:w="3488" w:type="dxa"/>
          </w:tcPr>
          <w:p w:rsidR="006764E6" w:rsidRDefault="00C00D7B">
            <w:pPr>
              <w:pStyle w:val="yTable"/>
            </w:pPr>
            <w:r>
              <w:t>Fee for authorisation under regulation 21K(4).</w:t>
            </w:r>
          </w:p>
        </w:tc>
        <w:tc>
          <w:tcPr>
            <w:tcW w:w="1276" w:type="dxa"/>
          </w:tcPr>
          <w:p w:rsidR="006764E6" w:rsidRDefault="00C00D7B">
            <w:pPr>
              <w:pStyle w:val="yTable"/>
              <w:ind w:right="170"/>
              <w:jc w:val="right"/>
            </w:pPr>
            <w:r>
              <w:br/>
              <w:t>10.30</w:t>
            </w:r>
          </w:p>
        </w:tc>
      </w:tr>
      <w:tr w:rsidR="006764E6">
        <w:trPr>
          <w:cantSplit/>
        </w:trPr>
        <w:tc>
          <w:tcPr>
            <w:tcW w:w="770" w:type="dxa"/>
          </w:tcPr>
          <w:p w:rsidR="006764E6" w:rsidRDefault="00C00D7B">
            <w:pPr>
              <w:pStyle w:val="yTable"/>
              <w:jc w:val="center"/>
            </w:pPr>
            <w:r>
              <w:t>10.</w:t>
            </w:r>
          </w:p>
        </w:tc>
        <w:tc>
          <w:tcPr>
            <w:tcW w:w="1554" w:type="dxa"/>
          </w:tcPr>
          <w:p w:rsidR="006764E6" w:rsidRDefault="00C00D7B">
            <w:pPr>
              <w:pStyle w:val="yTable"/>
            </w:pPr>
            <w:r>
              <w:t>22(2)</w:t>
            </w:r>
          </w:p>
        </w:tc>
        <w:tc>
          <w:tcPr>
            <w:tcW w:w="3488" w:type="dxa"/>
          </w:tcPr>
          <w:p w:rsidR="006764E6" w:rsidRDefault="00C00D7B">
            <w:pPr>
              <w:pStyle w:val="yTable"/>
              <w:keepNext/>
              <w:keepLines/>
            </w:pPr>
            <w:r>
              <w:t>Charge — </w:t>
            </w:r>
          </w:p>
          <w:p w:rsidR="006764E6" w:rsidRDefault="00C00D7B">
            <w:pPr>
              <w:pStyle w:val="yTable"/>
              <w:tabs>
                <w:tab w:val="left" w:pos="502"/>
              </w:tabs>
              <w:ind w:left="502" w:hanging="502"/>
            </w:pPr>
            <w:r>
              <w:t>(a)</w:t>
            </w:r>
            <w:r>
              <w:tab/>
              <w:t>for the issue of plates (other than personalised plates, plates bearing the same characters as previous plates, or dealers plates) except where paragraph (b) applies;</w:t>
            </w:r>
          </w:p>
        </w:tc>
        <w:tc>
          <w:tcPr>
            <w:tcW w:w="1276" w:type="dxa"/>
          </w:tcPr>
          <w:p w:rsidR="006764E6" w:rsidRDefault="006764E6">
            <w:pPr>
              <w:pStyle w:val="yTable"/>
              <w:spacing w:before="120"/>
              <w:ind w:right="170"/>
              <w:jc w:val="right"/>
            </w:pPr>
          </w:p>
          <w:p w:rsidR="006764E6" w:rsidRDefault="00C00D7B">
            <w:pPr>
              <w:pStyle w:val="yTable"/>
              <w:spacing w:before="0"/>
              <w:ind w:right="170"/>
              <w:jc w:val="right"/>
            </w:pPr>
            <w:r>
              <w:br/>
            </w:r>
            <w:r>
              <w:br/>
            </w:r>
            <w:r>
              <w:br/>
            </w:r>
            <w:r>
              <w:br/>
            </w:r>
            <w:r>
              <w:br/>
              <w:t>19.00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(b)</w:t>
            </w:r>
            <w:r>
              <w:tab/>
              <w:t>for the re</w:t>
            </w:r>
            <w:r>
              <w:noBreakHyphen/>
              <w:t>issue of plates which have been returned under regulation 22(3), (3a) or (4) (other than personalised plates, plates to replace existing plates bearing the same characters, or dealers plates);</w:t>
            </w:r>
          </w:p>
        </w:tc>
        <w:tc>
          <w:tcPr>
            <w:tcW w:w="1276" w:type="dxa"/>
          </w:tcPr>
          <w:p w:rsidR="006764E6" w:rsidRDefault="00C00D7B">
            <w:pPr>
              <w:pStyle w:val="yTable"/>
              <w:ind w:right="170"/>
              <w:jc w:val="right"/>
            </w:pPr>
            <w:r>
              <w:br/>
            </w:r>
            <w:r>
              <w:br/>
            </w:r>
            <w:r>
              <w:br/>
            </w:r>
            <w:r>
              <w:br/>
            </w:r>
            <w:r>
              <w:br/>
            </w:r>
            <w:r>
              <w:br/>
              <w:t>8.00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(c)</w:t>
            </w:r>
            <w:r>
              <w:tab/>
              <w:t>upon application for the issue of personalised plates;</w:t>
            </w:r>
          </w:p>
        </w:tc>
        <w:tc>
          <w:tcPr>
            <w:tcW w:w="1276" w:type="dxa"/>
          </w:tcPr>
          <w:p w:rsidR="006764E6" w:rsidRDefault="00C00D7B">
            <w:pPr>
              <w:pStyle w:val="yTable"/>
              <w:ind w:right="170"/>
              <w:jc w:val="right"/>
            </w:pPr>
            <w:r>
              <w:br/>
              <w:t>96.60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(d)</w:t>
            </w:r>
            <w:r>
              <w:tab/>
              <w:t>upon application for the issue of plates to replace ordinary plates bearing the same characters;</w:t>
            </w:r>
          </w:p>
        </w:tc>
        <w:tc>
          <w:tcPr>
            <w:tcW w:w="1276" w:type="dxa"/>
          </w:tcPr>
          <w:p w:rsidR="006764E6" w:rsidRDefault="00C00D7B">
            <w:pPr>
              <w:pStyle w:val="yTable"/>
              <w:ind w:right="170"/>
              <w:jc w:val="right"/>
            </w:pPr>
            <w:r>
              <w:br/>
            </w:r>
            <w:r>
              <w:br/>
            </w:r>
            <w:r>
              <w:br/>
              <w:t>32.10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keepNext/>
              <w:keepLines/>
            </w:pPr>
          </w:p>
        </w:tc>
        <w:tc>
          <w:tcPr>
            <w:tcW w:w="3488" w:type="dxa"/>
          </w:tcPr>
          <w:p w:rsidR="006764E6" w:rsidRDefault="00C00D7B">
            <w:pPr>
              <w:pStyle w:val="yTable"/>
              <w:keepNext/>
              <w:keepLines/>
              <w:tabs>
                <w:tab w:val="left" w:pos="502"/>
              </w:tabs>
              <w:ind w:left="502" w:hanging="502"/>
            </w:pPr>
            <w:r>
              <w:t>(e)</w:t>
            </w:r>
            <w:r>
              <w:tab/>
              <w:t>upon application for the issue of plates to replace personalised plates bearing the same characters without the letter “P” previously required by these regulations.</w:t>
            </w:r>
          </w:p>
        </w:tc>
        <w:tc>
          <w:tcPr>
            <w:tcW w:w="1276" w:type="dxa"/>
          </w:tcPr>
          <w:p w:rsidR="006764E6" w:rsidRDefault="00C00D7B">
            <w:pPr>
              <w:pStyle w:val="yTable"/>
              <w:ind w:right="170"/>
              <w:jc w:val="right"/>
            </w:pPr>
            <w:r>
              <w:br/>
            </w:r>
            <w:r>
              <w:br/>
            </w:r>
            <w:r>
              <w:br/>
            </w:r>
            <w:r>
              <w:br/>
            </w:r>
            <w:r>
              <w:br/>
              <w:t>74.30</w:t>
            </w:r>
          </w:p>
        </w:tc>
      </w:tr>
      <w:tr w:rsidR="006764E6">
        <w:trPr>
          <w:cantSplit/>
        </w:trPr>
        <w:tc>
          <w:tcPr>
            <w:tcW w:w="770" w:type="dxa"/>
          </w:tcPr>
          <w:p w:rsidR="006764E6" w:rsidRDefault="00C00D7B">
            <w:pPr>
              <w:pStyle w:val="yTable"/>
              <w:jc w:val="center"/>
            </w:pPr>
            <w:r>
              <w:rPr>
                <w:sz w:val="24"/>
              </w:rPr>
              <w:br w:type="page"/>
            </w:r>
            <w:r>
              <w:t>11.</w:t>
            </w:r>
          </w:p>
        </w:tc>
        <w:tc>
          <w:tcPr>
            <w:tcW w:w="1554" w:type="dxa"/>
          </w:tcPr>
          <w:p w:rsidR="006764E6" w:rsidRDefault="00C00D7B">
            <w:pPr>
              <w:pStyle w:val="yTable"/>
            </w:pPr>
            <w:r>
              <w:t>22(2aa)</w:t>
            </w:r>
          </w:p>
        </w:tc>
        <w:tc>
          <w:tcPr>
            <w:tcW w:w="3488" w:type="dxa"/>
          </w:tcPr>
          <w:p w:rsidR="006764E6" w:rsidRDefault="00C00D7B">
            <w:pPr>
              <w:pStyle w:val="yTable"/>
            </w:pPr>
            <w:r>
              <w:t>Fee upon application for issue of name plates.</w:t>
            </w:r>
          </w:p>
        </w:tc>
        <w:tc>
          <w:tcPr>
            <w:tcW w:w="1276" w:type="dxa"/>
          </w:tcPr>
          <w:p w:rsidR="006764E6" w:rsidRDefault="00C00D7B">
            <w:pPr>
              <w:pStyle w:val="yTable"/>
              <w:ind w:right="170"/>
              <w:jc w:val="right"/>
            </w:pPr>
            <w:r>
              <w:br/>
              <w:t>735.80</w:t>
            </w:r>
          </w:p>
        </w:tc>
      </w:tr>
      <w:tr w:rsidR="006764E6">
        <w:trPr>
          <w:cantSplit/>
        </w:trPr>
        <w:tc>
          <w:tcPr>
            <w:tcW w:w="770" w:type="dxa"/>
          </w:tcPr>
          <w:p w:rsidR="006764E6" w:rsidRDefault="00C00D7B">
            <w:pPr>
              <w:pStyle w:val="yTable"/>
              <w:jc w:val="center"/>
            </w:pPr>
            <w:r>
              <w:t>12.</w:t>
            </w:r>
          </w:p>
        </w:tc>
        <w:tc>
          <w:tcPr>
            <w:tcW w:w="1554" w:type="dxa"/>
          </w:tcPr>
          <w:p w:rsidR="006764E6" w:rsidRDefault="00C00D7B">
            <w:pPr>
              <w:pStyle w:val="yTable"/>
            </w:pPr>
            <w:r>
              <w:t>22(2b)</w:t>
            </w:r>
          </w:p>
        </w:tc>
        <w:tc>
          <w:tcPr>
            <w:tcW w:w="3488" w:type="dxa"/>
          </w:tcPr>
          <w:p w:rsidR="006764E6" w:rsidRDefault="00C00D7B">
            <w:pPr>
              <w:pStyle w:val="yTable"/>
              <w:pageBreakBefore/>
            </w:pPr>
            <w:r>
              <w:t>Charge for transfer of right to display special plates — </w:t>
            </w:r>
          </w:p>
        </w:tc>
        <w:tc>
          <w:tcPr>
            <w:tcW w:w="1276" w:type="dxa"/>
          </w:tcPr>
          <w:p w:rsidR="006764E6" w:rsidRDefault="006764E6">
            <w:pPr>
              <w:pStyle w:val="yTable"/>
              <w:pageBreakBefore/>
              <w:ind w:right="170"/>
              <w:jc w:val="right"/>
            </w:pP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5" w:hanging="505"/>
            </w:pPr>
            <w:r>
              <w:t>(a)</w:t>
            </w:r>
            <w:r>
              <w:tab/>
              <w:t>single digit numeral special plates;</w:t>
            </w:r>
          </w:p>
        </w:tc>
        <w:tc>
          <w:tcPr>
            <w:tcW w:w="1276" w:type="dxa"/>
          </w:tcPr>
          <w:p w:rsidR="006764E6" w:rsidRDefault="00C00D7B">
            <w:pPr>
              <w:pStyle w:val="yTable"/>
              <w:ind w:right="170"/>
              <w:jc w:val="right"/>
            </w:pPr>
            <w:r>
              <w:br/>
              <w:t>7 386.80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(b)</w:t>
            </w:r>
            <w:r>
              <w:tab/>
              <w:t>2 digit numeral special plates;</w:t>
            </w:r>
          </w:p>
        </w:tc>
        <w:tc>
          <w:tcPr>
            <w:tcW w:w="1276" w:type="dxa"/>
          </w:tcPr>
          <w:p w:rsidR="006764E6" w:rsidRDefault="00C00D7B">
            <w:pPr>
              <w:pStyle w:val="yTable"/>
              <w:ind w:right="170"/>
              <w:jc w:val="right"/>
            </w:pPr>
            <w:r>
              <w:t>1 477.80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(c)</w:t>
            </w:r>
            <w:r>
              <w:tab/>
              <w:t>3 digit numeral special plates;</w:t>
            </w:r>
          </w:p>
        </w:tc>
        <w:tc>
          <w:tcPr>
            <w:tcW w:w="1276" w:type="dxa"/>
          </w:tcPr>
          <w:p w:rsidR="006764E6" w:rsidRDefault="00C00D7B">
            <w:pPr>
              <w:pStyle w:val="yTable"/>
              <w:ind w:right="170"/>
              <w:jc w:val="right"/>
            </w:pPr>
            <w:r>
              <w:t>735.70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(d)</w:t>
            </w:r>
            <w:r>
              <w:tab/>
              <w:t>any other number of digit special plates;</w:t>
            </w:r>
          </w:p>
        </w:tc>
        <w:tc>
          <w:tcPr>
            <w:tcW w:w="1276" w:type="dxa"/>
          </w:tcPr>
          <w:p w:rsidR="006764E6" w:rsidRDefault="00C00D7B">
            <w:pPr>
              <w:pStyle w:val="yTable"/>
              <w:ind w:right="170"/>
              <w:jc w:val="right"/>
            </w:pPr>
            <w:r>
              <w:br/>
              <w:t>146.90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(e)</w:t>
            </w:r>
            <w:r>
              <w:tab/>
              <w:t>unique series special plates referred to in regulation 24(4a)(b);</w:t>
            </w:r>
          </w:p>
        </w:tc>
        <w:tc>
          <w:tcPr>
            <w:tcW w:w="1276" w:type="dxa"/>
          </w:tcPr>
          <w:p w:rsidR="006764E6" w:rsidRDefault="00C00D7B">
            <w:pPr>
              <w:pStyle w:val="yTable"/>
              <w:ind w:right="170"/>
              <w:jc w:val="right"/>
            </w:pPr>
            <w:r>
              <w:br/>
            </w:r>
            <w:r>
              <w:br/>
              <w:t>1 477.80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(f)</w:t>
            </w:r>
            <w:r>
              <w:tab/>
              <w:t>unique series special plates referred to in regulation 24(4a)(c).</w:t>
            </w:r>
          </w:p>
        </w:tc>
        <w:tc>
          <w:tcPr>
            <w:tcW w:w="1276" w:type="dxa"/>
          </w:tcPr>
          <w:p w:rsidR="006764E6" w:rsidRDefault="00C00D7B">
            <w:pPr>
              <w:pStyle w:val="yTable"/>
              <w:ind w:right="170"/>
              <w:jc w:val="right"/>
            </w:pPr>
            <w:r>
              <w:br/>
            </w:r>
            <w:r>
              <w:br/>
              <w:t>64.40</w:t>
            </w:r>
          </w:p>
        </w:tc>
      </w:tr>
      <w:tr w:rsidR="006764E6">
        <w:trPr>
          <w:cantSplit/>
        </w:trPr>
        <w:tc>
          <w:tcPr>
            <w:tcW w:w="770" w:type="dxa"/>
          </w:tcPr>
          <w:p w:rsidR="006764E6" w:rsidRDefault="00C00D7B">
            <w:pPr>
              <w:pStyle w:val="yTable"/>
              <w:jc w:val="center"/>
            </w:pPr>
            <w:r>
              <w:t>13.</w:t>
            </w:r>
          </w:p>
        </w:tc>
        <w:tc>
          <w:tcPr>
            <w:tcW w:w="1554" w:type="dxa"/>
          </w:tcPr>
          <w:p w:rsidR="006764E6" w:rsidRDefault="00C00D7B">
            <w:pPr>
              <w:pStyle w:val="yTable"/>
            </w:pPr>
            <w:r>
              <w:t>22(2ba)</w:t>
            </w:r>
          </w:p>
        </w:tc>
        <w:tc>
          <w:tcPr>
            <w:tcW w:w="3488" w:type="dxa"/>
          </w:tcPr>
          <w:p w:rsidR="006764E6" w:rsidRDefault="00C00D7B">
            <w:pPr>
              <w:pStyle w:val="yTable"/>
            </w:pPr>
            <w:r>
              <w:t>Charge for transfer of right to display name plates.</w:t>
            </w:r>
          </w:p>
        </w:tc>
        <w:tc>
          <w:tcPr>
            <w:tcW w:w="1276" w:type="dxa"/>
          </w:tcPr>
          <w:p w:rsidR="006764E6" w:rsidRDefault="00C00D7B">
            <w:pPr>
              <w:pStyle w:val="yTable"/>
              <w:ind w:right="170"/>
              <w:jc w:val="right"/>
            </w:pPr>
            <w:r>
              <w:br/>
              <w:t>368.80</w:t>
            </w:r>
          </w:p>
        </w:tc>
      </w:tr>
      <w:tr w:rsidR="006764E6">
        <w:trPr>
          <w:cantSplit/>
        </w:trPr>
        <w:tc>
          <w:tcPr>
            <w:tcW w:w="770" w:type="dxa"/>
          </w:tcPr>
          <w:p w:rsidR="006764E6" w:rsidRDefault="00C00D7B">
            <w:pPr>
              <w:pStyle w:val="yTable"/>
              <w:jc w:val="center"/>
            </w:pPr>
            <w:r>
              <w:t>14.</w:t>
            </w:r>
          </w:p>
        </w:tc>
        <w:tc>
          <w:tcPr>
            <w:tcW w:w="1554" w:type="dxa"/>
          </w:tcPr>
          <w:p w:rsidR="006764E6" w:rsidRDefault="00C00D7B">
            <w:pPr>
              <w:pStyle w:val="yTable"/>
            </w:pPr>
            <w:r>
              <w:t>22(2c)</w:t>
            </w:r>
          </w:p>
        </w:tc>
        <w:tc>
          <w:tcPr>
            <w:tcW w:w="3488" w:type="dxa"/>
          </w:tcPr>
          <w:p w:rsidR="006764E6" w:rsidRDefault="00C00D7B">
            <w:pPr>
              <w:pStyle w:val="yTable"/>
            </w:pPr>
            <w:r>
              <w:t>Charge for transfer of right to display special plates or name plates — </w:t>
            </w:r>
          </w:p>
        </w:tc>
        <w:tc>
          <w:tcPr>
            <w:tcW w:w="1276" w:type="dxa"/>
          </w:tcPr>
          <w:p w:rsidR="006764E6" w:rsidRDefault="006764E6">
            <w:pPr>
              <w:pStyle w:val="yTable"/>
              <w:ind w:right="170"/>
              <w:jc w:val="right"/>
            </w:pP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(a)</w:t>
            </w:r>
            <w:r>
              <w:tab/>
              <w:t xml:space="preserve">pursuant to an agreement or order under the </w:t>
            </w:r>
            <w:r>
              <w:rPr>
                <w:i/>
              </w:rPr>
              <w:t>Family Law Act 1975</w:t>
            </w:r>
            <w:r>
              <w:t xml:space="preserve"> of the Commonwealth;</w:t>
            </w:r>
          </w:p>
        </w:tc>
        <w:tc>
          <w:tcPr>
            <w:tcW w:w="1276" w:type="dxa"/>
          </w:tcPr>
          <w:p w:rsidR="006764E6" w:rsidRDefault="00C00D7B">
            <w:pPr>
              <w:pStyle w:val="yTable"/>
              <w:ind w:right="170"/>
              <w:jc w:val="right"/>
            </w:pPr>
            <w:r>
              <w:br/>
            </w:r>
            <w:r>
              <w:br/>
            </w:r>
            <w:r>
              <w:br/>
              <w:t>15.30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(b)</w:t>
            </w:r>
            <w:r>
              <w:tab/>
              <w:t>to a beneficiary by a trustee or other person in a fiduciary capacity under a trust whether express or implied.</w:t>
            </w:r>
          </w:p>
        </w:tc>
        <w:tc>
          <w:tcPr>
            <w:tcW w:w="1276" w:type="dxa"/>
          </w:tcPr>
          <w:p w:rsidR="006764E6" w:rsidRDefault="00C00D7B">
            <w:pPr>
              <w:pStyle w:val="yTable"/>
              <w:ind w:right="170"/>
              <w:jc w:val="right"/>
            </w:pPr>
            <w:r>
              <w:br/>
            </w:r>
            <w:r>
              <w:br/>
            </w:r>
            <w:r>
              <w:br/>
              <w:t>15.30</w:t>
            </w:r>
          </w:p>
        </w:tc>
      </w:tr>
      <w:tr w:rsidR="006764E6">
        <w:trPr>
          <w:cantSplit/>
        </w:trPr>
        <w:tc>
          <w:tcPr>
            <w:tcW w:w="770" w:type="dxa"/>
          </w:tcPr>
          <w:p w:rsidR="006764E6" w:rsidRDefault="00C00D7B">
            <w:pPr>
              <w:pStyle w:val="yTable"/>
              <w:jc w:val="center"/>
            </w:pPr>
            <w:r>
              <w:t>15.</w:t>
            </w:r>
          </w:p>
        </w:tc>
        <w:tc>
          <w:tcPr>
            <w:tcW w:w="1554" w:type="dxa"/>
          </w:tcPr>
          <w:p w:rsidR="006764E6" w:rsidRDefault="00C00D7B">
            <w:pPr>
              <w:pStyle w:val="yTable"/>
            </w:pPr>
            <w:r>
              <w:t>22(2e)</w:t>
            </w:r>
          </w:p>
        </w:tc>
        <w:tc>
          <w:tcPr>
            <w:tcW w:w="3488" w:type="dxa"/>
          </w:tcPr>
          <w:p w:rsidR="006764E6" w:rsidRDefault="00C00D7B">
            <w:pPr>
              <w:pStyle w:val="yTable"/>
            </w:pPr>
            <w:r>
              <w:t>Charge upon application for the issue of special plates or name plates to replace special plates or name plates bearing the same characters — </w:t>
            </w:r>
          </w:p>
        </w:tc>
        <w:tc>
          <w:tcPr>
            <w:tcW w:w="1276" w:type="dxa"/>
          </w:tcPr>
          <w:p w:rsidR="006764E6" w:rsidRDefault="006764E6">
            <w:pPr>
              <w:pStyle w:val="yTable"/>
              <w:ind w:right="170"/>
              <w:jc w:val="right"/>
            </w:pP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(a)</w:t>
            </w:r>
            <w:r>
              <w:tab/>
              <w:t>for premium material plates;</w:t>
            </w:r>
          </w:p>
        </w:tc>
        <w:tc>
          <w:tcPr>
            <w:tcW w:w="1276" w:type="dxa"/>
          </w:tcPr>
          <w:p w:rsidR="006764E6" w:rsidRDefault="00C00D7B">
            <w:pPr>
              <w:pStyle w:val="yTable"/>
              <w:ind w:right="170"/>
              <w:jc w:val="right"/>
            </w:pPr>
            <w:r>
              <w:t>167.40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(b)</w:t>
            </w:r>
            <w:r>
              <w:tab/>
              <w:t>for standard metal plates.</w:t>
            </w:r>
          </w:p>
        </w:tc>
        <w:tc>
          <w:tcPr>
            <w:tcW w:w="1276" w:type="dxa"/>
          </w:tcPr>
          <w:p w:rsidR="006764E6" w:rsidRDefault="00C00D7B">
            <w:pPr>
              <w:pStyle w:val="yTable"/>
              <w:ind w:right="170"/>
              <w:jc w:val="right"/>
            </w:pPr>
            <w:r>
              <w:t>81.20</w:t>
            </w:r>
          </w:p>
        </w:tc>
      </w:tr>
      <w:tr w:rsidR="006764E6">
        <w:trPr>
          <w:cantSplit/>
        </w:trPr>
        <w:tc>
          <w:tcPr>
            <w:tcW w:w="770" w:type="dxa"/>
          </w:tcPr>
          <w:p w:rsidR="006764E6" w:rsidRDefault="00C00D7B">
            <w:pPr>
              <w:pStyle w:val="yTable"/>
              <w:jc w:val="center"/>
            </w:pPr>
            <w:r>
              <w:t>16.</w:t>
            </w:r>
          </w:p>
        </w:tc>
        <w:tc>
          <w:tcPr>
            <w:tcW w:w="1554" w:type="dxa"/>
          </w:tcPr>
          <w:p w:rsidR="006764E6" w:rsidRDefault="00C00D7B">
            <w:pPr>
              <w:pStyle w:val="yTable"/>
            </w:pPr>
            <w:r>
              <w:t>22(6)</w:t>
            </w:r>
          </w:p>
        </w:tc>
        <w:tc>
          <w:tcPr>
            <w:tcW w:w="3488" w:type="dxa"/>
          </w:tcPr>
          <w:p w:rsidR="006764E6" w:rsidRDefault="00C00D7B">
            <w:pPr>
              <w:pStyle w:val="yTable"/>
              <w:tabs>
                <w:tab w:val="left" w:pos="502"/>
              </w:tabs>
              <w:ind w:left="502" w:hanging="502"/>
            </w:pPr>
            <w:r>
              <w:t xml:space="preserve">Fee for transfer of — </w:t>
            </w:r>
          </w:p>
          <w:p w:rsidR="006764E6" w:rsidRDefault="00C00D7B">
            <w:pPr>
              <w:pStyle w:val="yTable"/>
              <w:tabs>
                <w:tab w:val="left" w:pos="502"/>
              </w:tabs>
              <w:ind w:left="502" w:hanging="502"/>
            </w:pPr>
            <w:r>
              <w:t>(a)</w:t>
            </w:r>
            <w:r>
              <w:tab/>
              <w:t>special plates or name plates by a person to another vehicle owned by that person;</w:t>
            </w:r>
          </w:p>
        </w:tc>
        <w:tc>
          <w:tcPr>
            <w:tcW w:w="1276" w:type="dxa"/>
          </w:tcPr>
          <w:p w:rsidR="006764E6" w:rsidRDefault="006764E6">
            <w:pPr>
              <w:pStyle w:val="yTable"/>
              <w:keepNext/>
              <w:keepLines/>
              <w:ind w:right="170"/>
              <w:jc w:val="right"/>
            </w:pPr>
          </w:p>
          <w:p w:rsidR="006764E6" w:rsidRDefault="00C00D7B">
            <w:pPr>
              <w:pStyle w:val="yTable"/>
              <w:keepNext/>
              <w:keepLines/>
              <w:ind w:right="170" w:firstLine="505"/>
              <w:jc w:val="right"/>
            </w:pPr>
            <w:r>
              <w:br/>
            </w:r>
            <w:r>
              <w:br/>
              <w:t>15.30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keepNext/>
              <w:keepLines/>
              <w:tabs>
                <w:tab w:val="left" w:pos="502"/>
              </w:tabs>
              <w:ind w:left="505" w:hanging="505"/>
            </w:pPr>
            <w:r>
              <w:t>(b)</w:t>
            </w:r>
            <w:r>
              <w:tab/>
              <w:t>personalised plates by a person to another vehicle owned by that person or by a member of his immediate family.</w:t>
            </w:r>
          </w:p>
        </w:tc>
        <w:tc>
          <w:tcPr>
            <w:tcW w:w="1276" w:type="dxa"/>
          </w:tcPr>
          <w:p w:rsidR="006764E6" w:rsidRDefault="00C00D7B">
            <w:pPr>
              <w:pStyle w:val="yTable"/>
              <w:keepNext/>
              <w:keepLines/>
              <w:ind w:right="170"/>
              <w:jc w:val="right"/>
            </w:pPr>
            <w:r>
              <w:br/>
            </w:r>
            <w:r>
              <w:br/>
            </w:r>
            <w:r>
              <w:br/>
              <w:t>15.30</w:t>
            </w:r>
          </w:p>
        </w:tc>
      </w:tr>
      <w:tr w:rsidR="006764E6">
        <w:trPr>
          <w:cantSplit/>
        </w:trPr>
        <w:tc>
          <w:tcPr>
            <w:tcW w:w="770" w:type="dxa"/>
          </w:tcPr>
          <w:p w:rsidR="006764E6" w:rsidRDefault="00C00D7B">
            <w:pPr>
              <w:pStyle w:val="yTable"/>
              <w:jc w:val="center"/>
            </w:pPr>
            <w:r>
              <w:t>17.</w:t>
            </w:r>
          </w:p>
        </w:tc>
        <w:tc>
          <w:tcPr>
            <w:tcW w:w="1554" w:type="dxa"/>
          </w:tcPr>
          <w:p w:rsidR="006764E6" w:rsidRDefault="00C00D7B">
            <w:pPr>
              <w:pStyle w:val="yTable"/>
            </w:pPr>
            <w:r>
              <w:t>25B(2)</w:t>
            </w:r>
          </w:p>
        </w:tc>
        <w:tc>
          <w:tcPr>
            <w:tcW w:w="3488" w:type="dxa"/>
          </w:tcPr>
          <w:p w:rsidR="006764E6" w:rsidRDefault="00C00D7B">
            <w:pPr>
              <w:pStyle w:val="yTable"/>
            </w:pPr>
            <w:r>
              <w:t>Fee for storage of special plate by Director General (per year or part thereof).</w:t>
            </w:r>
          </w:p>
        </w:tc>
        <w:tc>
          <w:tcPr>
            <w:tcW w:w="1276" w:type="dxa"/>
          </w:tcPr>
          <w:p w:rsidR="006764E6" w:rsidRDefault="00C00D7B">
            <w:pPr>
              <w:pStyle w:val="yTable"/>
              <w:keepNext/>
              <w:keepLines/>
              <w:ind w:right="170"/>
              <w:jc w:val="right"/>
            </w:pPr>
            <w:r>
              <w:br/>
            </w:r>
            <w:r>
              <w:br/>
              <w:t>15.30</w:t>
            </w:r>
          </w:p>
        </w:tc>
      </w:tr>
      <w:tr w:rsidR="006764E6">
        <w:trPr>
          <w:cantSplit/>
        </w:trPr>
        <w:tc>
          <w:tcPr>
            <w:tcW w:w="770" w:type="dxa"/>
          </w:tcPr>
          <w:p w:rsidR="006764E6" w:rsidRDefault="00C00D7B">
            <w:pPr>
              <w:pStyle w:val="yTable"/>
              <w:jc w:val="center"/>
            </w:pPr>
            <w:r>
              <w:t>18.</w:t>
            </w:r>
          </w:p>
        </w:tc>
        <w:tc>
          <w:tcPr>
            <w:tcW w:w="1554" w:type="dxa"/>
          </w:tcPr>
          <w:p w:rsidR="006764E6" w:rsidRDefault="00C00D7B">
            <w:pPr>
              <w:pStyle w:val="yTable"/>
            </w:pPr>
            <w:r>
              <w:t>26(3)</w:t>
            </w:r>
          </w:p>
        </w:tc>
        <w:tc>
          <w:tcPr>
            <w:tcW w:w="3488" w:type="dxa"/>
          </w:tcPr>
          <w:p w:rsidR="006764E6" w:rsidRDefault="00C00D7B">
            <w:pPr>
              <w:pStyle w:val="yTable"/>
            </w:pPr>
            <w:r>
              <w:t>Fee for assignment and issue of dealers plates — </w:t>
            </w:r>
          </w:p>
        </w:tc>
        <w:tc>
          <w:tcPr>
            <w:tcW w:w="1276" w:type="dxa"/>
          </w:tcPr>
          <w:p w:rsidR="006764E6" w:rsidRDefault="006764E6">
            <w:pPr>
              <w:pStyle w:val="yTable"/>
              <w:ind w:right="170"/>
              <w:jc w:val="right"/>
            </w:pP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5" w:hanging="505"/>
            </w:pPr>
            <w:r>
              <w:t>(a)</w:t>
            </w:r>
            <w:r>
              <w:tab/>
              <w:t>where the plate is issued in substitution for a plate bearing the same characters, per plate;</w:t>
            </w:r>
          </w:p>
        </w:tc>
        <w:tc>
          <w:tcPr>
            <w:tcW w:w="1276" w:type="dxa"/>
          </w:tcPr>
          <w:p w:rsidR="006764E6" w:rsidRDefault="00C00D7B">
            <w:pPr>
              <w:pStyle w:val="yTable"/>
              <w:keepNext/>
              <w:keepLines/>
              <w:ind w:right="170"/>
              <w:jc w:val="right"/>
            </w:pPr>
            <w:r>
              <w:br/>
            </w:r>
            <w:r>
              <w:br/>
              <w:t>30.20</w:t>
            </w:r>
          </w:p>
        </w:tc>
      </w:tr>
      <w:tr w:rsidR="006764E6">
        <w:trPr>
          <w:cantSplit/>
        </w:trPr>
        <w:tc>
          <w:tcPr>
            <w:tcW w:w="770" w:type="dxa"/>
          </w:tcPr>
          <w:p w:rsidR="006764E6" w:rsidRDefault="006764E6">
            <w:pPr>
              <w:pStyle w:val="yTable"/>
              <w:jc w:val="center"/>
            </w:pPr>
          </w:p>
        </w:tc>
        <w:tc>
          <w:tcPr>
            <w:tcW w:w="1554" w:type="dxa"/>
          </w:tcPr>
          <w:p w:rsidR="006764E6" w:rsidRDefault="006764E6">
            <w:pPr>
              <w:pStyle w:val="yTable"/>
            </w:pPr>
          </w:p>
        </w:tc>
        <w:tc>
          <w:tcPr>
            <w:tcW w:w="3488" w:type="dxa"/>
          </w:tcPr>
          <w:p w:rsidR="006764E6" w:rsidRDefault="00C00D7B">
            <w:pPr>
              <w:pStyle w:val="yTable"/>
              <w:tabs>
                <w:tab w:val="left" w:pos="502"/>
              </w:tabs>
              <w:ind w:left="502" w:hanging="502"/>
            </w:pPr>
            <w:r>
              <w:t>(b)</w:t>
            </w:r>
            <w:r>
              <w:tab/>
              <w:t>in any other case, per set of plates.</w:t>
            </w:r>
          </w:p>
        </w:tc>
        <w:tc>
          <w:tcPr>
            <w:tcW w:w="1276" w:type="dxa"/>
          </w:tcPr>
          <w:p w:rsidR="006764E6" w:rsidRDefault="00C00D7B">
            <w:pPr>
              <w:pStyle w:val="yTable"/>
              <w:keepNext/>
              <w:keepLines/>
              <w:ind w:right="170"/>
              <w:jc w:val="right"/>
            </w:pPr>
            <w:r>
              <w:br/>
              <w:t>21.40</w:t>
            </w:r>
          </w:p>
        </w:tc>
      </w:tr>
      <w:tr w:rsidR="006764E6">
        <w:trPr>
          <w:cantSplit/>
        </w:trPr>
        <w:tc>
          <w:tcPr>
            <w:tcW w:w="770" w:type="dxa"/>
          </w:tcPr>
          <w:p w:rsidR="006764E6" w:rsidRDefault="00C00D7B">
            <w:pPr>
              <w:pStyle w:val="yTable"/>
              <w:jc w:val="center"/>
            </w:pPr>
            <w:r>
              <w:t>19.</w:t>
            </w:r>
          </w:p>
        </w:tc>
        <w:tc>
          <w:tcPr>
            <w:tcW w:w="1554" w:type="dxa"/>
          </w:tcPr>
          <w:p w:rsidR="006764E6" w:rsidRDefault="00C00D7B">
            <w:pPr>
              <w:pStyle w:val="yTable"/>
            </w:pPr>
            <w:r>
              <w:t>26A</w:t>
            </w:r>
          </w:p>
        </w:tc>
        <w:tc>
          <w:tcPr>
            <w:tcW w:w="3488" w:type="dxa"/>
          </w:tcPr>
          <w:p w:rsidR="006764E6" w:rsidRDefault="00C00D7B">
            <w:pPr>
              <w:pStyle w:val="yTable"/>
            </w:pPr>
            <w:r>
              <w:t>Annual fee for the use and possession of dealers plates.</w:t>
            </w:r>
          </w:p>
        </w:tc>
        <w:tc>
          <w:tcPr>
            <w:tcW w:w="1276" w:type="dxa"/>
          </w:tcPr>
          <w:p w:rsidR="006764E6" w:rsidRDefault="00C00D7B">
            <w:pPr>
              <w:pStyle w:val="yTable"/>
              <w:keepNext/>
              <w:keepLines/>
              <w:ind w:right="170"/>
              <w:jc w:val="right"/>
            </w:pPr>
            <w:r>
              <w:br/>
              <w:t>87.50</w:t>
            </w:r>
          </w:p>
        </w:tc>
      </w:tr>
      <w:tr w:rsidR="006764E6">
        <w:trPr>
          <w:cantSplit/>
        </w:trPr>
        <w:tc>
          <w:tcPr>
            <w:tcW w:w="770" w:type="dxa"/>
          </w:tcPr>
          <w:p w:rsidR="006764E6" w:rsidRDefault="00C00D7B">
            <w:pPr>
              <w:pStyle w:val="yTable"/>
              <w:jc w:val="center"/>
            </w:pPr>
            <w:r>
              <w:t>20.</w:t>
            </w:r>
          </w:p>
        </w:tc>
        <w:tc>
          <w:tcPr>
            <w:tcW w:w="1554" w:type="dxa"/>
          </w:tcPr>
          <w:p w:rsidR="006764E6" w:rsidRDefault="00C00D7B">
            <w:pPr>
              <w:pStyle w:val="yTable"/>
            </w:pPr>
            <w:r>
              <w:t>33</w:t>
            </w:r>
          </w:p>
        </w:tc>
        <w:tc>
          <w:tcPr>
            <w:tcW w:w="3488" w:type="dxa"/>
          </w:tcPr>
          <w:p w:rsidR="006764E6" w:rsidRDefault="00C00D7B">
            <w:pPr>
              <w:pStyle w:val="yTable"/>
            </w:pPr>
            <w:r>
              <w:t>Fee for duplicate of registration label.</w:t>
            </w:r>
          </w:p>
        </w:tc>
        <w:tc>
          <w:tcPr>
            <w:tcW w:w="1276" w:type="dxa"/>
          </w:tcPr>
          <w:p w:rsidR="006764E6" w:rsidRDefault="00C00D7B">
            <w:pPr>
              <w:pStyle w:val="yTable"/>
              <w:keepNext/>
              <w:keepLines/>
              <w:ind w:right="170"/>
              <w:jc w:val="right"/>
            </w:pPr>
            <w:r>
              <w:br/>
              <w:t>0.50</w:t>
            </w:r>
          </w:p>
        </w:tc>
      </w:tr>
      <w:tr w:rsidR="006764E6">
        <w:trPr>
          <w:cantSplit/>
        </w:trPr>
        <w:tc>
          <w:tcPr>
            <w:tcW w:w="770" w:type="dxa"/>
            <w:tcBorders>
              <w:bottom w:val="single" w:sz="4" w:space="0" w:color="auto"/>
            </w:tcBorders>
          </w:tcPr>
          <w:p w:rsidR="006764E6" w:rsidRDefault="00C00D7B">
            <w:pPr>
              <w:pStyle w:val="yTable"/>
              <w:jc w:val="center"/>
            </w:pPr>
            <w:r>
              <w:t>21.</w:t>
            </w:r>
          </w:p>
        </w:tc>
        <w:tc>
          <w:tcPr>
            <w:tcW w:w="1554" w:type="dxa"/>
            <w:tcBorders>
              <w:bottom w:val="single" w:sz="4" w:space="0" w:color="auto"/>
            </w:tcBorders>
          </w:tcPr>
          <w:p w:rsidR="006764E6" w:rsidRDefault="00C00D7B">
            <w:pPr>
              <w:pStyle w:val="yTable"/>
            </w:pPr>
            <w:r>
              <w:t>38B</w:t>
            </w:r>
          </w:p>
        </w:tc>
        <w:tc>
          <w:tcPr>
            <w:tcW w:w="3488" w:type="dxa"/>
            <w:tcBorders>
              <w:bottom w:val="single" w:sz="4" w:space="0" w:color="auto"/>
            </w:tcBorders>
          </w:tcPr>
          <w:p w:rsidR="006764E6" w:rsidRDefault="00C00D7B">
            <w:pPr>
              <w:pStyle w:val="yTable"/>
            </w:pPr>
            <w:r>
              <w:t>Fee for duplicate tax invoice.</w:t>
            </w:r>
          </w:p>
        </w:tc>
        <w:tc>
          <w:tcPr>
            <w:tcW w:w="1276" w:type="dxa"/>
            <w:tcBorders>
              <w:bottom w:val="single" w:sz="4" w:space="0" w:color="auto"/>
            </w:tcBorders>
          </w:tcPr>
          <w:p w:rsidR="006764E6" w:rsidRDefault="00C00D7B">
            <w:pPr>
              <w:pStyle w:val="yTable"/>
              <w:ind w:right="170"/>
              <w:jc w:val="right"/>
            </w:pPr>
            <w:r>
              <w:t>10.20</w:t>
            </w:r>
          </w:p>
        </w:tc>
      </w:tr>
    </w:tbl>
    <w:p w:rsidR="006764E6" w:rsidRDefault="00C00D7B">
      <w:pPr>
        <w:pStyle w:val="yFootnotesection"/>
      </w:pPr>
      <w:r>
        <w:tab/>
        <w:t>[Schedule 2 inserted in Gazette 26 May 2006 p. 1889-92.]</w:t>
      </w:r>
    </w:p>
    <w:p w:rsidR="006764E6" w:rsidRDefault="00C00D7B">
      <w:pPr>
        <w:pStyle w:val="yScheduleHeading"/>
      </w:pPr>
      <w:bookmarkStart w:id="866" w:name="_Toc138665693"/>
      <w:r>
        <w:rPr>
          <w:rStyle w:val="CharSchNo"/>
        </w:rPr>
        <w:t>Schedule 3</w:t>
      </w:r>
      <w:bookmarkEnd w:id="858"/>
      <w:bookmarkEnd w:id="859"/>
      <w:bookmarkEnd w:id="860"/>
      <w:bookmarkEnd w:id="861"/>
      <w:bookmarkEnd w:id="862"/>
      <w:bookmarkEnd w:id="863"/>
      <w:bookmarkEnd w:id="864"/>
      <w:bookmarkEnd w:id="865"/>
      <w:bookmarkEnd w:id="866"/>
      <w:r>
        <w:t xml:space="preserve">  </w:t>
      </w:r>
    </w:p>
    <w:p w:rsidR="006764E6" w:rsidRDefault="00C00D7B">
      <w:pPr>
        <w:pStyle w:val="MiscellaneousHeading"/>
      </w:pPr>
      <w:r>
        <w:rPr>
          <w:rStyle w:val="CharSchText"/>
          <w:b/>
          <w:bCs/>
          <w:sz w:val="28"/>
        </w:rPr>
        <w:t>Classes of licences for heavy vehicles</w:t>
      </w:r>
    </w:p>
    <w:p w:rsidR="006764E6" w:rsidRDefault="00C00D7B">
      <w:pPr>
        <w:pStyle w:val="yShoulderClause"/>
        <w:rPr>
          <w:snapToGrid w:val="0"/>
        </w:rPr>
      </w:pPr>
      <w:r>
        <w:rPr>
          <w:snapToGrid w:val="0"/>
        </w:rPr>
        <w:t>[Regulation 9A]</w:t>
      </w:r>
    </w:p>
    <w:p w:rsidR="006764E6" w:rsidRDefault="00C00D7B">
      <w:pPr>
        <w:pStyle w:val="yHeading5"/>
        <w:outlineLvl w:val="9"/>
        <w:rPr>
          <w:snapToGrid w:val="0"/>
        </w:rPr>
      </w:pPr>
      <w:bookmarkStart w:id="867" w:name="_Toc138665694"/>
      <w:r>
        <w:rPr>
          <w:snapToGrid w:val="0"/>
        </w:rPr>
        <w:t>1.</w:t>
      </w:r>
      <w:r>
        <w:rPr>
          <w:snapToGrid w:val="0"/>
        </w:rPr>
        <w:tab/>
        <w:t>Interpretation</w:t>
      </w:r>
      <w:bookmarkEnd w:id="867"/>
    </w:p>
    <w:p w:rsidR="006764E6" w:rsidRDefault="00C00D7B">
      <w:pPr>
        <w:pStyle w:val="ySubsection"/>
        <w:rPr>
          <w:snapToGrid w:val="0"/>
        </w:rPr>
      </w:pPr>
      <w:r>
        <w:rPr>
          <w:snapToGrid w:val="0"/>
        </w:rPr>
        <w:tab/>
        <w:t>(1)</w:t>
      </w:r>
      <w:r>
        <w:rPr>
          <w:snapToGrid w:val="0"/>
        </w:rPr>
        <w:tab/>
        <w:t>In this Schedule a converter dolly trailer and a semi</w:t>
      </w:r>
      <w:r>
        <w:rPr>
          <w:snapToGrid w:val="0"/>
        </w:rPr>
        <w:noBreakHyphen/>
        <w:t>trailer when used together shall be regarded as one trailer.</w:t>
      </w:r>
    </w:p>
    <w:p w:rsidR="006764E6" w:rsidRDefault="00C00D7B">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6764E6" w:rsidRDefault="00C00D7B">
      <w:pPr>
        <w:pStyle w:val="ySubsection"/>
      </w:pPr>
      <w:r>
        <w:tab/>
        <w:t>(3)</w:t>
      </w:r>
      <w:r>
        <w:tab/>
        <w:t>In this Schedule —</w:t>
      </w:r>
    </w:p>
    <w:p w:rsidR="006764E6" w:rsidRDefault="00C00D7B">
      <w:pPr>
        <w:pStyle w:val="yDefstart"/>
      </w:pPr>
      <w:r>
        <w:tab/>
      </w:r>
      <w:r>
        <w:rPr>
          <w:b/>
        </w:rPr>
        <w:t>“</w:t>
      </w:r>
      <w:r>
        <w:rPr>
          <w:rStyle w:val="CharDefText"/>
        </w:rPr>
        <w:t>motor wagon derivative</w:t>
      </w:r>
      <w:r>
        <w:rPr>
          <w:b/>
        </w:rPr>
        <w:t>”</w:t>
      </w:r>
      <w:r>
        <w:t xml:space="preserve"> means a tractor (not prime mover type), tractor plant, forklift truck, tow motor or mobile crane, in which the forward part of the body form and the greater part of the mechanical equipment are the same as in a motor wagon;</w:t>
      </w:r>
    </w:p>
    <w:p w:rsidR="006764E6" w:rsidRDefault="00C00D7B">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rsidR="006764E6" w:rsidRDefault="006764E6">
      <w:pPr>
        <w:pStyle w:val="yMiscellaneousHeading"/>
        <w:rPr>
          <w:b/>
          <w:bCs/>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rsidR="006764E6">
        <w:trPr>
          <w:trHeight w:val="240"/>
          <w:tblHeader/>
        </w:trPr>
        <w:tc>
          <w:tcPr>
            <w:tcW w:w="992" w:type="dxa"/>
            <w:gridSpan w:val="2"/>
          </w:tcPr>
          <w:p w:rsidR="006764E6" w:rsidRDefault="006764E6">
            <w:pPr>
              <w:pStyle w:val="yTable"/>
              <w:jc w:val="center"/>
              <w:rPr>
                <w:b/>
                <w:sz w:val="18"/>
              </w:rPr>
            </w:pPr>
          </w:p>
        </w:tc>
        <w:tc>
          <w:tcPr>
            <w:tcW w:w="851" w:type="dxa"/>
          </w:tcPr>
          <w:p w:rsidR="006764E6" w:rsidRDefault="00C00D7B">
            <w:pPr>
              <w:pStyle w:val="yTable"/>
              <w:jc w:val="center"/>
              <w:rPr>
                <w:b/>
                <w:sz w:val="18"/>
              </w:rPr>
            </w:pPr>
            <w:r>
              <w:rPr>
                <w:b/>
                <w:sz w:val="18"/>
              </w:rPr>
              <w:t>Column 1</w:t>
            </w:r>
          </w:p>
        </w:tc>
        <w:tc>
          <w:tcPr>
            <w:tcW w:w="1276" w:type="dxa"/>
          </w:tcPr>
          <w:p w:rsidR="006764E6" w:rsidRDefault="00C00D7B">
            <w:pPr>
              <w:pStyle w:val="yTable"/>
              <w:jc w:val="center"/>
              <w:rPr>
                <w:b/>
                <w:sz w:val="18"/>
              </w:rPr>
            </w:pPr>
            <w:r>
              <w:rPr>
                <w:b/>
                <w:sz w:val="18"/>
              </w:rPr>
              <w:t>Column 2</w:t>
            </w:r>
          </w:p>
        </w:tc>
        <w:tc>
          <w:tcPr>
            <w:tcW w:w="1559" w:type="dxa"/>
          </w:tcPr>
          <w:p w:rsidR="006764E6" w:rsidRDefault="00C00D7B">
            <w:pPr>
              <w:pStyle w:val="yTable"/>
              <w:jc w:val="center"/>
              <w:rPr>
                <w:b/>
                <w:sz w:val="18"/>
              </w:rPr>
            </w:pPr>
            <w:r>
              <w:rPr>
                <w:b/>
                <w:sz w:val="18"/>
              </w:rPr>
              <w:t>Column 3</w:t>
            </w:r>
          </w:p>
        </w:tc>
        <w:tc>
          <w:tcPr>
            <w:tcW w:w="2411" w:type="dxa"/>
          </w:tcPr>
          <w:p w:rsidR="006764E6" w:rsidRDefault="00C00D7B">
            <w:pPr>
              <w:pStyle w:val="yTable"/>
              <w:jc w:val="center"/>
              <w:rPr>
                <w:b/>
                <w:sz w:val="18"/>
              </w:rPr>
            </w:pPr>
            <w:r>
              <w:rPr>
                <w:b/>
                <w:sz w:val="18"/>
              </w:rPr>
              <w:t>Column 4</w:t>
            </w:r>
          </w:p>
        </w:tc>
      </w:tr>
      <w:tr w:rsidR="006764E6">
        <w:trPr>
          <w:trHeight w:val="240"/>
          <w:tblHeader/>
        </w:trPr>
        <w:tc>
          <w:tcPr>
            <w:tcW w:w="992" w:type="dxa"/>
            <w:gridSpan w:val="2"/>
          </w:tcPr>
          <w:p w:rsidR="006764E6" w:rsidRDefault="006764E6">
            <w:pPr>
              <w:pStyle w:val="yTable"/>
              <w:jc w:val="center"/>
              <w:rPr>
                <w:b/>
                <w:sz w:val="18"/>
              </w:rPr>
            </w:pPr>
          </w:p>
        </w:tc>
        <w:tc>
          <w:tcPr>
            <w:tcW w:w="851" w:type="dxa"/>
          </w:tcPr>
          <w:p w:rsidR="006764E6" w:rsidRDefault="00C00D7B">
            <w:pPr>
              <w:pStyle w:val="yTable"/>
              <w:jc w:val="center"/>
              <w:rPr>
                <w:b/>
                <w:sz w:val="18"/>
              </w:rPr>
            </w:pPr>
            <w:r>
              <w:rPr>
                <w:b/>
                <w:sz w:val="18"/>
              </w:rPr>
              <w:t>Class</w:t>
            </w:r>
          </w:p>
        </w:tc>
        <w:tc>
          <w:tcPr>
            <w:tcW w:w="1276" w:type="dxa"/>
          </w:tcPr>
          <w:p w:rsidR="006764E6" w:rsidRDefault="00C00D7B">
            <w:pPr>
              <w:pStyle w:val="yTable"/>
              <w:jc w:val="center"/>
              <w:rPr>
                <w:b/>
                <w:sz w:val="18"/>
              </w:rPr>
            </w:pPr>
            <w:r>
              <w:rPr>
                <w:b/>
                <w:sz w:val="18"/>
              </w:rPr>
              <w:t>No. of axles</w:t>
            </w:r>
          </w:p>
        </w:tc>
        <w:tc>
          <w:tcPr>
            <w:tcW w:w="1559" w:type="dxa"/>
          </w:tcPr>
          <w:p w:rsidR="006764E6" w:rsidRDefault="00C00D7B">
            <w:pPr>
              <w:pStyle w:val="yTable"/>
              <w:jc w:val="center"/>
              <w:rPr>
                <w:b/>
                <w:sz w:val="18"/>
              </w:rPr>
            </w:pPr>
            <w:r>
              <w:rPr>
                <w:b/>
                <w:sz w:val="18"/>
              </w:rPr>
              <w:t>MRC</w:t>
            </w:r>
          </w:p>
        </w:tc>
        <w:tc>
          <w:tcPr>
            <w:tcW w:w="2411" w:type="dxa"/>
          </w:tcPr>
          <w:p w:rsidR="006764E6" w:rsidRDefault="00C00D7B">
            <w:pPr>
              <w:pStyle w:val="yTable"/>
              <w:jc w:val="center"/>
              <w:rPr>
                <w:b/>
                <w:sz w:val="18"/>
              </w:rPr>
            </w:pPr>
            <w:r>
              <w:rPr>
                <w:b/>
                <w:sz w:val="18"/>
              </w:rPr>
              <w:t>Limitation as to heavy trailers hauled</w:t>
            </w:r>
          </w:p>
        </w:tc>
      </w:tr>
      <w:tr w:rsidR="00676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6764E6" w:rsidRDefault="00C00D7B">
            <w:pPr>
              <w:pStyle w:val="yTable"/>
            </w:pPr>
            <w:r>
              <w:rPr>
                <w:b/>
              </w:rPr>
              <w:t>Motor car and omnibus (not articulated)</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1B2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rPr>
                <w:sz w:val="18"/>
              </w:rPr>
            </w:pPr>
            <w:r>
              <w:rPr>
                <w:sz w:val="18"/>
              </w:rPr>
              <w:t>12 000 kg or under</w:t>
            </w:r>
          </w:p>
        </w:tc>
        <w:tc>
          <w:tcPr>
            <w:tcW w:w="2411" w:type="dxa"/>
          </w:tcPr>
          <w:p w:rsidR="006764E6" w:rsidRDefault="006764E6">
            <w:pPr>
              <w:pStyle w:val="yTable"/>
              <w:rPr>
                <w:sz w:val="18"/>
              </w:rPr>
            </w:pP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2B2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rPr>
                <w:sz w:val="18"/>
              </w:rPr>
            </w:pPr>
            <w:r>
              <w:rPr>
                <w:sz w:val="18"/>
              </w:rPr>
              <w:t>over 12 000 kg</w:t>
            </w:r>
          </w:p>
        </w:tc>
        <w:tc>
          <w:tcPr>
            <w:tcW w:w="2411" w:type="dxa"/>
          </w:tcPr>
          <w:p w:rsidR="006764E6" w:rsidRDefault="006764E6">
            <w:pPr>
              <w:pStyle w:val="yTable"/>
              <w:rPr>
                <w:sz w:val="18"/>
              </w:rPr>
            </w:pP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2B3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jc w:val="center"/>
              <w:rPr>
                <w:sz w:val="18"/>
              </w:rPr>
            </w:pPr>
            <w:r>
              <w:rPr>
                <w:sz w:val="18"/>
              </w:rPr>
              <w:t>any</w:t>
            </w:r>
          </w:p>
        </w:tc>
        <w:tc>
          <w:tcPr>
            <w:tcW w:w="2411" w:type="dxa"/>
          </w:tcPr>
          <w:p w:rsidR="006764E6" w:rsidRDefault="006764E6">
            <w:pPr>
              <w:pStyle w:val="yTable"/>
              <w:rPr>
                <w:sz w:val="18"/>
              </w:rPr>
            </w:pPr>
          </w:p>
        </w:tc>
      </w:tr>
      <w:tr w:rsidR="00676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6764E6" w:rsidRDefault="00C00D7B">
            <w:pPr>
              <w:pStyle w:val="yTable"/>
            </w:pPr>
            <w:r>
              <w:rPr>
                <w:b/>
              </w:rPr>
              <w:t>Motor car and omnibus (articulated)</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AB3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jc w:val="center"/>
              <w:rPr>
                <w:sz w:val="18"/>
              </w:rPr>
            </w:pPr>
            <w:r>
              <w:rPr>
                <w:sz w:val="18"/>
              </w:rPr>
              <w:t>any</w:t>
            </w:r>
          </w:p>
        </w:tc>
        <w:tc>
          <w:tcPr>
            <w:tcW w:w="2411" w:type="dxa"/>
          </w:tcPr>
          <w:p w:rsidR="006764E6" w:rsidRDefault="006764E6">
            <w:pPr>
              <w:pStyle w:val="yTable"/>
              <w:rPr>
                <w:sz w:val="18"/>
              </w:rPr>
            </w:pPr>
          </w:p>
        </w:tc>
      </w:tr>
      <w:tr w:rsidR="00676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6764E6" w:rsidRDefault="00C00D7B">
            <w:pPr>
              <w:pStyle w:val="yTable"/>
              <w:rPr>
                <w:b/>
              </w:rPr>
            </w:pPr>
            <w:r>
              <w:rPr>
                <w:b/>
              </w:rPr>
              <w:t>Motor wagon caravan (motor propelled) or tow truck</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1R2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rPr>
                <w:sz w:val="18"/>
              </w:rPr>
            </w:pPr>
            <w:r>
              <w:rPr>
                <w:sz w:val="18"/>
              </w:rPr>
              <w:t>12 000 kg or under</w:t>
            </w:r>
          </w:p>
        </w:tc>
        <w:tc>
          <w:tcPr>
            <w:tcW w:w="2411" w:type="dxa"/>
          </w:tcPr>
          <w:p w:rsidR="006764E6" w:rsidRDefault="00C00D7B">
            <w:pPr>
              <w:pStyle w:val="yTable"/>
              <w:tabs>
                <w:tab w:val="center" w:pos="1065"/>
              </w:tabs>
              <w:jc w:val="center"/>
              <w:rPr>
                <w:sz w:val="18"/>
              </w:rPr>
            </w:pPr>
            <w:r>
              <w:rPr>
                <w:sz w:val="18"/>
              </w:rPr>
              <w:t>nil</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2R2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rPr>
                <w:sz w:val="18"/>
              </w:rPr>
            </w:pPr>
            <w:r>
              <w:rPr>
                <w:sz w:val="18"/>
              </w:rPr>
              <w:t>over 12 000 kg</w:t>
            </w:r>
          </w:p>
        </w:tc>
        <w:tc>
          <w:tcPr>
            <w:tcW w:w="2411" w:type="dxa"/>
          </w:tcPr>
          <w:p w:rsidR="006764E6" w:rsidRDefault="00C00D7B">
            <w:pPr>
              <w:pStyle w:val="yTable"/>
              <w:tabs>
                <w:tab w:val="center" w:pos="1065"/>
              </w:tabs>
              <w:jc w:val="center"/>
              <w:rPr>
                <w:sz w:val="18"/>
              </w:rPr>
            </w:pPr>
            <w:r>
              <w:rPr>
                <w:sz w:val="18"/>
              </w:rPr>
              <w:t>nil</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1R3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rPr>
                <w:sz w:val="18"/>
              </w:rPr>
            </w:pPr>
            <w:r>
              <w:rPr>
                <w:sz w:val="18"/>
              </w:rPr>
              <w:t>16 500 kg or under</w:t>
            </w:r>
          </w:p>
        </w:tc>
        <w:tc>
          <w:tcPr>
            <w:tcW w:w="2411" w:type="dxa"/>
          </w:tcPr>
          <w:p w:rsidR="006764E6" w:rsidRDefault="00C00D7B">
            <w:pPr>
              <w:pStyle w:val="yTable"/>
              <w:tabs>
                <w:tab w:val="center" w:pos="1065"/>
              </w:tabs>
              <w:jc w:val="center"/>
              <w:rPr>
                <w:sz w:val="18"/>
              </w:rPr>
            </w:pPr>
            <w:r>
              <w:rPr>
                <w:sz w:val="18"/>
              </w:rPr>
              <w:t>nil</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2R3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rPr>
                <w:sz w:val="18"/>
              </w:rPr>
            </w:pPr>
            <w:r>
              <w:rPr>
                <w:sz w:val="18"/>
              </w:rPr>
              <w:t>over 16 500 kg</w:t>
            </w:r>
          </w:p>
        </w:tc>
        <w:tc>
          <w:tcPr>
            <w:tcW w:w="2411" w:type="dxa"/>
          </w:tcPr>
          <w:p w:rsidR="006764E6" w:rsidRDefault="00C00D7B">
            <w:pPr>
              <w:pStyle w:val="yTable"/>
              <w:tabs>
                <w:tab w:val="center" w:pos="1065"/>
              </w:tabs>
              <w:jc w:val="center"/>
              <w:rPr>
                <w:sz w:val="18"/>
              </w:rPr>
            </w:pPr>
            <w:r>
              <w:rPr>
                <w:sz w:val="18"/>
              </w:rPr>
              <w:t>nil</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1R4</w:t>
            </w:r>
          </w:p>
        </w:tc>
        <w:tc>
          <w:tcPr>
            <w:tcW w:w="1276" w:type="dxa"/>
          </w:tcPr>
          <w:p w:rsidR="006764E6" w:rsidRDefault="00C00D7B">
            <w:pPr>
              <w:pStyle w:val="yTable"/>
              <w:jc w:val="center"/>
              <w:rPr>
                <w:sz w:val="18"/>
              </w:rPr>
            </w:pPr>
            <w:r>
              <w:rPr>
                <w:sz w:val="18"/>
              </w:rPr>
              <w:t>4</w:t>
            </w:r>
          </w:p>
        </w:tc>
        <w:tc>
          <w:tcPr>
            <w:tcW w:w="1559" w:type="dxa"/>
          </w:tcPr>
          <w:p w:rsidR="006764E6" w:rsidRDefault="00C00D7B">
            <w:pPr>
              <w:pStyle w:val="yTable"/>
              <w:rPr>
                <w:sz w:val="18"/>
              </w:rPr>
            </w:pPr>
            <w:r>
              <w:rPr>
                <w:sz w:val="18"/>
              </w:rPr>
              <w:t>20 000 kg or under</w:t>
            </w:r>
          </w:p>
        </w:tc>
        <w:tc>
          <w:tcPr>
            <w:tcW w:w="2411" w:type="dxa"/>
          </w:tcPr>
          <w:p w:rsidR="006764E6" w:rsidRDefault="00C00D7B">
            <w:pPr>
              <w:pStyle w:val="yTable"/>
              <w:tabs>
                <w:tab w:val="center" w:pos="1065"/>
              </w:tabs>
              <w:jc w:val="center"/>
              <w:rPr>
                <w:sz w:val="18"/>
              </w:rPr>
            </w:pPr>
            <w:r>
              <w:rPr>
                <w:sz w:val="18"/>
              </w:rPr>
              <w:t>nil</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2R4</w:t>
            </w:r>
          </w:p>
        </w:tc>
        <w:tc>
          <w:tcPr>
            <w:tcW w:w="1276" w:type="dxa"/>
          </w:tcPr>
          <w:p w:rsidR="006764E6" w:rsidRDefault="00C00D7B">
            <w:pPr>
              <w:pStyle w:val="yTable"/>
              <w:jc w:val="center"/>
              <w:rPr>
                <w:sz w:val="18"/>
              </w:rPr>
            </w:pPr>
            <w:r>
              <w:rPr>
                <w:sz w:val="18"/>
              </w:rPr>
              <w:t>4</w:t>
            </w:r>
          </w:p>
        </w:tc>
        <w:tc>
          <w:tcPr>
            <w:tcW w:w="1559" w:type="dxa"/>
          </w:tcPr>
          <w:p w:rsidR="006764E6" w:rsidRDefault="00C00D7B">
            <w:pPr>
              <w:pStyle w:val="yTable"/>
              <w:rPr>
                <w:sz w:val="18"/>
              </w:rPr>
            </w:pPr>
            <w:r>
              <w:rPr>
                <w:sz w:val="18"/>
              </w:rPr>
              <w:t>over 20 000 kg</w:t>
            </w:r>
          </w:p>
        </w:tc>
        <w:tc>
          <w:tcPr>
            <w:tcW w:w="2411" w:type="dxa"/>
          </w:tcPr>
          <w:p w:rsidR="006764E6" w:rsidRDefault="00C00D7B">
            <w:pPr>
              <w:pStyle w:val="yTable"/>
              <w:tabs>
                <w:tab w:val="center" w:pos="1065"/>
              </w:tabs>
              <w:jc w:val="center"/>
              <w:rPr>
                <w:sz w:val="18"/>
              </w:rPr>
            </w:pPr>
            <w:r>
              <w:rPr>
                <w:sz w:val="18"/>
              </w:rPr>
              <w:t>nil</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1R5</w:t>
            </w:r>
          </w:p>
        </w:tc>
        <w:tc>
          <w:tcPr>
            <w:tcW w:w="1276" w:type="dxa"/>
          </w:tcPr>
          <w:p w:rsidR="006764E6" w:rsidRDefault="00C00D7B">
            <w:pPr>
              <w:pStyle w:val="yTable"/>
              <w:jc w:val="center"/>
              <w:rPr>
                <w:sz w:val="18"/>
              </w:rPr>
            </w:pPr>
            <w:r>
              <w:rPr>
                <w:sz w:val="18"/>
              </w:rPr>
              <w:t>5 or more</w:t>
            </w:r>
          </w:p>
        </w:tc>
        <w:tc>
          <w:tcPr>
            <w:tcW w:w="1559" w:type="dxa"/>
          </w:tcPr>
          <w:p w:rsidR="006764E6" w:rsidRDefault="00C00D7B">
            <w:pPr>
              <w:pStyle w:val="yTable"/>
              <w:rPr>
                <w:sz w:val="18"/>
              </w:rPr>
            </w:pPr>
            <w:r>
              <w:rPr>
                <w:sz w:val="18"/>
              </w:rPr>
              <w:t>20 000 kg or under</w:t>
            </w:r>
          </w:p>
        </w:tc>
        <w:tc>
          <w:tcPr>
            <w:tcW w:w="2411" w:type="dxa"/>
          </w:tcPr>
          <w:p w:rsidR="006764E6" w:rsidRDefault="00C00D7B">
            <w:pPr>
              <w:pStyle w:val="yTable"/>
              <w:tabs>
                <w:tab w:val="center" w:pos="1065"/>
              </w:tabs>
              <w:jc w:val="center"/>
              <w:rPr>
                <w:sz w:val="18"/>
              </w:rPr>
            </w:pPr>
            <w:r>
              <w:rPr>
                <w:sz w:val="18"/>
              </w:rPr>
              <w:t>nil</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2R5</w:t>
            </w:r>
          </w:p>
        </w:tc>
        <w:tc>
          <w:tcPr>
            <w:tcW w:w="1276" w:type="dxa"/>
          </w:tcPr>
          <w:p w:rsidR="006764E6" w:rsidRDefault="00C00D7B">
            <w:pPr>
              <w:pStyle w:val="yTable"/>
              <w:jc w:val="center"/>
              <w:rPr>
                <w:sz w:val="18"/>
              </w:rPr>
            </w:pPr>
            <w:r>
              <w:rPr>
                <w:sz w:val="18"/>
              </w:rPr>
              <w:t>5 or more</w:t>
            </w:r>
          </w:p>
        </w:tc>
        <w:tc>
          <w:tcPr>
            <w:tcW w:w="1559" w:type="dxa"/>
          </w:tcPr>
          <w:p w:rsidR="006764E6" w:rsidRDefault="00C00D7B">
            <w:pPr>
              <w:pStyle w:val="yTable"/>
              <w:rPr>
                <w:sz w:val="18"/>
              </w:rPr>
            </w:pPr>
            <w:r>
              <w:rPr>
                <w:sz w:val="18"/>
              </w:rPr>
              <w:t>over 20 000 kg</w:t>
            </w:r>
          </w:p>
        </w:tc>
        <w:tc>
          <w:tcPr>
            <w:tcW w:w="2411" w:type="dxa"/>
          </w:tcPr>
          <w:p w:rsidR="006764E6" w:rsidRDefault="00C00D7B">
            <w:pPr>
              <w:pStyle w:val="yTable"/>
              <w:tabs>
                <w:tab w:val="center" w:pos="1065"/>
              </w:tabs>
              <w:jc w:val="center"/>
              <w:rPr>
                <w:sz w:val="18"/>
              </w:rPr>
            </w:pPr>
            <w:r>
              <w:rPr>
                <w:sz w:val="18"/>
              </w:rPr>
              <w:t>nil</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SR2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tabs>
                <w:tab w:val="center" w:pos="1065"/>
              </w:tabs>
              <w:jc w:val="center"/>
              <w:rPr>
                <w:sz w:val="18"/>
              </w:rPr>
            </w:pPr>
            <w:r>
              <w:rPr>
                <w:sz w:val="18"/>
              </w:rPr>
              <w:t>1</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SR3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tabs>
                <w:tab w:val="center" w:pos="1065"/>
              </w:tabs>
              <w:jc w:val="center"/>
              <w:rPr>
                <w:sz w:val="18"/>
              </w:rPr>
            </w:pPr>
            <w:r>
              <w:rPr>
                <w:sz w:val="18"/>
              </w:rPr>
              <w:t>1</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SR4</w:t>
            </w:r>
          </w:p>
        </w:tc>
        <w:tc>
          <w:tcPr>
            <w:tcW w:w="1276" w:type="dxa"/>
          </w:tcPr>
          <w:p w:rsidR="006764E6" w:rsidRDefault="00C00D7B">
            <w:pPr>
              <w:pStyle w:val="yTable"/>
              <w:jc w:val="center"/>
              <w:rPr>
                <w:sz w:val="18"/>
              </w:rPr>
            </w:pPr>
            <w:r>
              <w:rPr>
                <w:sz w:val="18"/>
              </w:rPr>
              <w:t>4</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tabs>
                <w:tab w:val="center" w:pos="1065"/>
              </w:tabs>
              <w:jc w:val="center"/>
              <w:rPr>
                <w:sz w:val="18"/>
              </w:rPr>
            </w:pPr>
            <w:r>
              <w:rPr>
                <w:sz w:val="18"/>
              </w:rPr>
              <w:t>1</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SR5</w:t>
            </w:r>
          </w:p>
        </w:tc>
        <w:tc>
          <w:tcPr>
            <w:tcW w:w="1276" w:type="dxa"/>
          </w:tcPr>
          <w:p w:rsidR="006764E6" w:rsidRDefault="00C00D7B">
            <w:pPr>
              <w:pStyle w:val="yTable"/>
              <w:jc w:val="center"/>
              <w:rPr>
                <w:sz w:val="18"/>
              </w:rPr>
            </w:pPr>
            <w:r>
              <w:rPr>
                <w:sz w:val="18"/>
              </w:rPr>
              <w:t>5</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tabs>
                <w:tab w:val="center" w:pos="1065"/>
              </w:tabs>
              <w:jc w:val="center"/>
              <w:rPr>
                <w:sz w:val="18"/>
              </w:rPr>
            </w:pPr>
            <w:r>
              <w:rPr>
                <w:sz w:val="18"/>
              </w:rPr>
              <w:t>1</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MR2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tabs>
                <w:tab w:val="center" w:pos="1065"/>
              </w:tabs>
              <w:jc w:val="center"/>
              <w:rPr>
                <w:sz w:val="18"/>
              </w:rPr>
            </w:pPr>
            <w:r>
              <w:rPr>
                <w:sz w:val="18"/>
              </w:rPr>
              <w:t>1</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MR3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tabs>
                <w:tab w:val="center" w:pos="1065"/>
              </w:tabs>
              <w:jc w:val="center"/>
              <w:rPr>
                <w:sz w:val="18"/>
              </w:rPr>
            </w:pPr>
            <w:r>
              <w:rPr>
                <w:sz w:val="18"/>
              </w:rPr>
              <w:t>1</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MR4</w:t>
            </w:r>
          </w:p>
        </w:tc>
        <w:tc>
          <w:tcPr>
            <w:tcW w:w="1276" w:type="dxa"/>
          </w:tcPr>
          <w:p w:rsidR="006764E6" w:rsidRDefault="00C00D7B">
            <w:pPr>
              <w:pStyle w:val="yTable"/>
              <w:jc w:val="center"/>
              <w:rPr>
                <w:sz w:val="18"/>
              </w:rPr>
            </w:pPr>
            <w:r>
              <w:rPr>
                <w:sz w:val="18"/>
              </w:rPr>
              <w:t>4</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tabs>
                <w:tab w:val="center" w:pos="1065"/>
              </w:tabs>
              <w:jc w:val="center"/>
              <w:rPr>
                <w:sz w:val="18"/>
              </w:rPr>
            </w:pPr>
            <w:r>
              <w:rPr>
                <w:sz w:val="18"/>
              </w:rPr>
              <w:t>1</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MR5</w:t>
            </w:r>
          </w:p>
        </w:tc>
        <w:tc>
          <w:tcPr>
            <w:tcW w:w="1276" w:type="dxa"/>
          </w:tcPr>
          <w:p w:rsidR="006764E6" w:rsidRDefault="00C00D7B">
            <w:pPr>
              <w:pStyle w:val="yTable"/>
              <w:jc w:val="center"/>
              <w:rPr>
                <w:sz w:val="18"/>
              </w:rPr>
            </w:pPr>
            <w:r>
              <w:rPr>
                <w:sz w:val="18"/>
              </w:rPr>
              <w:t>5 or more</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tabs>
                <w:tab w:val="center" w:pos="1065"/>
              </w:tabs>
              <w:jc w:val="center"/>
              <w:rPr>
                <w:sz w:val="18"/>
              </w:rPr>
            </w:pPr>
            <w:r>
              <w:rPr>
                <w:sz w:val="18"/>
              </w:rPr>
              <w:t>1</w:t>
            </w: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LR2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jc w:val="center"/>
              <w:rPr>
                <w:sz w:val="18"/>
              </w:rPr>
            </w:pPr>
            <w:r>
              <w:rPr>
                <w:sz w:val="18"/>
              </w:rPr>
              <w:t>any</w:t>
            </w:r>
          </w:p>
        </w:tc>
        <w:tc>
          <w:tcPr>
            <w:tcW w:w="2411" w:type="dxa"/>
          </w:tcPr>
          <w:p w:rsidR="006764E6" w:rsidRDefault="006764E6">
            <w:pPr>
              <w:pStyle w:val="yTable"/>
              <w:jc w:val="center"/>
              <w:rPr>
                <w:sz w:val="18"/>
              </w:rPr>
            </w:pPr>
          </w:p>
        </w:tc>
      </w:tr>
      <w:tr w:rsidR="006764E6">
        <w:trPr>
          <w:trHeight w:val="240"/>
        </w:trPr>
        <w:tc>
          <w:tcPr>
            <w:tcW w:w="992" w:type="dxa"/>
            <w:gridSpan w:val="2"/>
          </w:tcPr>
          <w:p w:rsidR="006764E6" w:rsidRDefault="006764E6">
            <w:pPr>
              <w:pStyle w:val="yTable"/>
              <w:keepNext/>
              <w:keepLines/>
              <w:rPr>
                <w:sz w:val="18"/>
              </w:rPr>
            </w:pPr>
          </w:p>
        </w:tc>
        <w:tc>
          <w:tcPr>
            <w:tcW w:w="851" w:type="dxa"/>
          </w:tcPr>
          <w:p w:rsidR="006764E6" w:rsidRDefault="00C00D7B">
            <w:pPr>
              <w:pStyle w:val="yTable"/>
              <w:keepNext/>
              <w:keepLines/>
              <w:jc w:val="center"/>
              <w:rPr>
                <w:sz w:val="18"/>
              </w:rPr>
            </w:pPr>
            <w:r>
              <w:rPr>
                <w:sz w:val="18"/>
              </w:rPr>
              <w:t>LR3</w:t>
            </w:r>
          </w:p>
        </w:tc>
        <w:tc>
          <w:tcPr>
            <w:tcW w:w="1276" w:type="dxa"/>
          </w:tcPr>
          <w:p w:rsidR="006764E6" w:rsidRDefault="00C00D7B">
            <w:pPr>
              <w:pStyle w:val="yTable"/>
              <w:keepNext/>
              <w:keepLines/>
              <w:jc w:val="center"/>
              <w:rPr>
                <w:sz w:val="18"/>
              </w:rPr>
            </w:pPr>
            <w:r>
              <w:rPr>
                <w:sz w:val="18"/>
              </w:rPr>
              <w:t>3</w:t>
            </w:r>
          </w:p>
        </w:tc>
        <w:tc>
          <w:tcPr>
            <w:tcW w:w="1559" w:type="dxa"/>
          </w:tcPr>
          <w:p w:rsidR="006764E6" w:rsidRDefault="00C00D7B">
            <w:pPr>
              <w:pStyle w:val="yTable"/>
              <w:keepNext/>
              <w:keepLines/>
              <w:jc w:val="center"/>
              <w:rPr>
                <w:sz w:val="18"/>
              </w:rPr>
            </w:pPr>
            <w:r>
              <w:rPr>
                <w:sz w:val="18"/>
              </w:rPr>
              <w:t>any</w:t>
            </w:r>
          </w:p>
        </w:tc>
        <w:tc>
          <w:tcPr>
            <w:tcW w:w="2411" w:type="dxa"/>
          </w:tcPr>
          <w:p w:rsidR="006764E6" w:rsidRDefault="006764E6">
            <w:pPr>
              <w:pStyle w:val="yTable"/>
              <w:keepNext/>
              <w:keepLines/>
              <w:jc w:val="center"/>
              <w:rPr>
                <w:sz w:val="18"/>
              </w:rPr>
            </w:pPr>
          </w:p>
        </w:tc>
      </w:tr>
      <w:tr w:rsidR="006764E6">
        <w:trPr>
          <w:trHeight w:val="240"/>
        </w:trPr>
        <w:tc>
          <w:tcPr>
            <w:tcW w:w="992" w:type="dxa"/>
            <w:gridSpan w:val="2"/>
          </w:tcPr>
          <w:p w:rsidR="006764E6" w:rsidRDefault="006764E6">
            <w:pPr>
              <w:pStyle w:val="yTable"/>
              <w:keepNext/>
              <w:keepLines/>
              <w:rPr>
                <w:sz w:val="18"/>
              </w:rPr>
            </w:pPr>
          </w:p>
        </w:tc>
        <w:tc>
          <w:tcPr>
            <w:tcW w:w="851" w:type="dxa"/>
          </w:tcPr>
          <w:p w:rsidR="006764E6" w:rsidRDefault="00C00D7B">
            <w:pPr>
              <w:pStyle w:val="yTable"/>
              <w:keepNext/>
              <w:keepLines/>
              <w:jc w:val="center"/>
              <w:rPr>
                <w:sz w:val="18"/>
              </w:rPr>
            </w:pPr>
            <w:r>
              <w:rPr>
                <w:sz w:val="18"/>
              </w:rPr>
              <w:t>LR4</w:t>
            </w:r>
          </w:p>
        </w:tc>
        <w:tc>
          <w:tcPr>
            <w:tcW w:w="1276" w:type="dxa"/>
          </w:tcPr>
          <w:p w:rsidR="006764E6" w:rsidRDefault="00C00D7B">
            <w:pPr>
              <w:pStyle w:val="yTable"/>
              <w:keepNext/>
              <w:keepLines/>
              <w:jc w:val="center"/>
              <w:rPr>
                <w:sz w:val="18"/>
              </w:rPr>
            </w:pPr>
            <w:r>
              <w:rPr>
                <w:sz w:val="18"/>
              </w:rPr>
              <w:t>4</w:t>
            </w:r>
          </w:p>
        </w:tc>
        <w:tc>
          <w:tcPr>
            <w:tcW w:w="1559" w:type="dxa"/>
          </w:tcPr>
          <w:p w:rsidR="006764E6" w:rsidRDefault="00C00D7B">
            <w:pPr>
              <w:pStyle w:val="yTable"/>
              <w:keepNext/>
              <w:keepLines/>
              <w:jc w:val="center"/>
              <w:rPr>
                <w:sz w:val="18"/>
              </w:rPr>
            </w:pPr>
            <w:r>
              <w:rPr>
                <w:sz w:val="18"/>
              </w:rPr>
              <w:t>any</w:t>
            </w:r>
          </w:p>
        </w:tc>
        <w:tc>
          <w:tcPr>
            <w:tcW w:w="2411" w:type="dxa"/>
          </w:tcPr>
          <w:p w:rsidR="006764E6" w:rsidRDefault="006764E6">
            <w:pPr>
              <w:pStyle w:val="yTable"/>
              <w:keepNext/>
              <w:keepLines/>
              <w:jc w:val="center"/>
              <w:rPr>
                <w:sz w:val="18"/>
              </w:rPr>
            </w:pPr>
          </w:p>
        </w:tc>
      </w:tr>
      <w:tr w:rsidR="006764E6">
        <w:trPr>
          <w:trHeight w:val="240"/>
        </w:trPr>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LR5</w:t>
            </w:r>
          </w:p>
        </w:tc>
        <w:tc>
          <w:tcPr>
            <w:tcW w:w="1276" w:type="dxa"/>
          </w:tcPr>
          <w:p w:rsidR="006764E6" w:rsidRDefault="00C00D7B">
            <w:pPr>
              <w:pStyle w:val="yTable"/>
              <w:jc w:val="center"/>
              <w:rPr>
                <w:sz w:val="18"/>
              </w:rPr>
            </w:pPr>
            <w:r>
              <w:rPr>
                <w:sz w:val="18"/>
              </w:rPr>
              <w:t>5 or more</w:t>
            </w:r>
          </w:p>
        </w:tc>
        <w:tc>
          <w:tcPr>
            <w:tcW w:w="1559" w:type="dxa"/>
          </w:tcPr>
          <w:p w:rsidR="006764E6" w:rsidRDefault="00C00D7B">
            <w:pPr>
              <w:pStyle w:val="yTable"/>
              <w:jc w:val="center"/>
              <w:rPr>
                <w:sz w:val="18"/>
              </w:rPr>
            </w:pPr>
            <w:r>
              <w:rPr>
                <w:sz w:val="18"/>
              </w:rPr>
              <w:t>any</w:t>
            </w:r>
          </w:p>
        </w:tc>
        <w:tc>
          <w:tcPr>
            <w:tcW w:w="2411" w:type="dxa"/>
          </w:tcPr>
          <w:p w:rsidR="006764E6" w:rsidRDefault="006764E6">
            <w:pPr>
              <w:pStyle w:val="yTable"/>
              <w:jc w:val="center"/>
              <w:rPr>
                <w:sz w:val="18"/>
              </w:rPr>
            </w:pPr>
          </w:p>
        </w:tc>
      </w:tr>
      <w:tr w:rsidR="00676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6764E6" w:rsidRDefault="00C00D7B">
            <w:pPr>
              <w:pStyle w:val="yTable"/>
              <w:rPr>
                <w:b/>
              </w:rPr>
            </w:pPr>
            <w:r>
              <w:rPr>
                <w:b/>
              </w:rPr>
              <w:t>Tractor (prime mover type)</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SP2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trailer and nil other trailers</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SP3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trailer and nil other trailers</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SP4</w:t>
            </w:r>
          </w:p>
        </w:tc>
        <w:tc>
          <w:tcPr>
            <w:tcW w:w="1276" w:type="dxa"/>
          </w:tcPr>
          <w:p w:rsidR="006764E6" w:rsidRDefault="00C00D7B">
            <w:pPr>
              <w:pStyle w:val="yTable"/>
              <w:jc w:val="center"/>
              <w:rPr>
                <w:sz w:val="18"/>
              </w:rPr>
            </w:pPr>
            <w:r>
              <w:rPr>
                <w:sz w:val="18"/>
              </w:rPr>
              <w:t>4</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trailer and nil other trailers</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SP5</w:t>
            </w:r>
          </w:p>
        </w:tc>
        <w:tc>
          <w:tcPr>
            <w:tcW w:w="1276" w:type="dxa"/>
          </w:tcPr>
          <w:p w:rsidR="006764E6" w:rsidRDefault="00C00D7B">
            <w:pPr>
              <w:pStyle w:val="yTable"/>
              <w:jc w:val="center"/>
              <w:rPr>
                <w:sz w:val="18"/>
              </w:rPr>
            </w:pPr>
            <w:r>
              <w:rPr>
                <w:sz w:val="18"/>
              </w:rPr>
              <w:t>5 or more</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trailer and nil other trailers</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MP2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2 semi</w:t>
            </w:r>
            <w:r>
              <w:rPr>
                <w:sz w:val="18"/>
              </w:rPr>
              <w:noBreakHyphen/>
              <w:t>trailers and nil other trailers</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MP3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2 semi</w:t>
            </w:r>
            <w:r>
              <w:rPr>
                <w:sz w:val="18"/>
              </w:rPr>
              <w:noBreakHyphen/>
              <w:t>trailers and nil other trailers</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MP4</w:t>
            </w:r>
          </w:p>
        </w:tc>
        <w:tc>
          <w:tcPr>
            <w:tcW w:w="1276" w:type="dxa"/>
          </w:tcPr>
          <w:p w:rsidR="006764E6" w:rsidRDefault="00C00D7B">
            <w:pPr>
              <w:pStyle w:val="yTable"/>
              <w:jc w:val="center"/>
              <w:rPr>
                <w:sz w:val="18"/>
              </w:rPr>
            </w:pPr>
            <w:r>
              <w:rPr>
                <w:sz w:val="18"/>
              </w:rPr>
              <w:t>4</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2 semi</w:t>
            </w:r>
            <w:r>
              <w:rPr>
                <w:sz w:val="18"/>
              </w:rPr>
              <w:noBreakHyphen/>
              <w:t>trailers and nil other trailers</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MP5</w:t>
            </w:r>
          </w:p>
        </w:tc>
        <w:tc>
          <w:tcPr>
            <w:tcW w:w="1276" w:type="dxa"/>
          </w:tcPr>
          <w:p w:rsidR="006764E6" w:rsidRDefault="00C00D7B">
            <w:pPr>
              <w:pStyle w:val="yTable"/>
              <w:jc w:val="center"/>
              <w:rPr>
                <w:sz w:val="18"/>
              </w:rPr>
            </w:pPr>
            <w:r>
              <w:rPr>
                <w:sz w:val="18"/>
              </w:rPr>
              <w:t>5 or more</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2 semi</w:t>
            </w:r>
            <w:r>
              <w:rPr>
                <w:sz w:val="18"/>
              </w:rPr>
              <w:noBreakHyphen/>
              <w:t>trailers and nil other trailers</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lang w:val="en-US"/>
              </w:rPr>
            </w:pPr>
            <w:r>
              <w:rPr>
                <w:sz w:val="18"/>
              </w:rPr>
              <w:t>1LP2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 xml:space="preserve">trailer </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1LP3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 xml:space="preserve">trailer </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1LP4</w:t>
            </w:r>
          </w:p>
        </w:tc>
        <w:tc>
          <w:tcPr>
            <w:tcW w:w="1276" w:type="dxa"/>
          </w:tcPr>
          <w:p w:rsidR="006764E6" w:rsidRDefault="00C00D7B">
            <w:pPr>
              <w:pStyle w:val="yTable"/>
              <w:jc w:val="center"/>
              <w:rPr>
                <w:sz w:val="18"/>
              </w:rPr>
            </w:pPr>
            <w:r>
              <w:rPr>
                <w:sz w:val="18"/>
              </w:rPr>
              <w:t>4</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 xml:space="preserve">trailer </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1LP5</w:t>
            </w:r>
          </w:p>
        </w:tc>
        <w:tc>
          <w:tcPr>
            <w:tcW w:w="1276" w:type="dxa"/>
          </w:tcPr>
          <w:p w:rsidR="006764E6" w:rsidRDefault="00C00D7B">
            <w:pPr>
              <w:pStyle w:val="yTable"/>
              <w:jc w:val="center"/>
              <w:rPr>
                <w:sz w:val="18"/>
              </w:rPr>
            </w:pPr>
            <w:r>
              <w:rPr>
                <w:sz w:val="18"/>
              </w:rPr>
              <w:t>5 or more</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 xml:space="preserve">trailer </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2LP2</w:t>
            </w:r>
          </w:p>
        </w:tc>
        <w:tc>
          <w:tcPr>
            <w:tcW w:w="1276" w:type="dxa"/>
          </w:tcPr>
          <w:p w:rsidR="006764E6" w:rsidRDefault="00C00D7B">
            <w:pPr>
              <w:pStyle w:val="yTable"/>
              <w:jc w:val="center"/>
              <w:rPr>
                <w:sz w:val="18"/>
              </w:rPr>
            </w:pPr>
            <w:r>
              <w:rPr>
                <w:sz w:val="18"/>
              </w:rPr>
              <w:t>2</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trailer</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2LP3</w:t>
            </w:r>
          </w:p>
        </w:tc>
        <w:tc>
          <w:tcPr>
            <w:tcW w:w="1276" w:type="dxa"/>
          </w:tcPr>
          <w:p w:rsidR="006764E6" w:rsidRDefault="00C00D7B">
            <w:pPr>
              <w:pStyle w:val="yTable"/>
              <w:jc w:val="center"/>
              <w:rPr>
                <w:sz w:val="18"/>
              </w:rPr>
            </w:pPr>
            <w:r>
              <w:rPr>
                <w:sz w:val="18"/>
              </w:rPr>
              <w:t>3</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trailer</w:t>
            </w:r>
          </w:p>
        </w:tc>
      </w:tr>
      <w:tr w:rsidR="006764E6">
        <w:tc>
          <w:tcPr>
            <w:tcW w:w="992" w:type="dxa"/>
            <w:gridSpan w:val="2"/>
          </w:tcPr>
          <w:p w:rsidR="006764E6" w:rsidRDefault="006764E6">
            <w:pPr>
              <w:pStyle w:val="yTable"/>
              <w:keepNext/>
              <w:rPr>
                <w:sz w:val="18"/>
              </w:rPr>
            </w:pPr>
          </w:p>
        </w:tc>
        <w:tc>
          <w:tcPr>
            <w:tcW w:w="851" w:type="dxa"/>
          </w:tcPr>
          <w:p w:rsidR="006764E6" w:rsidRDefault="00C00D7B">
            <w:pPr>
              <w:pStyle w:val="yTable"/>
              <w:keepNext/>
              <w:jc w:val="center"/>
              <w:rPr>
                <w:sz w:val="18"/>
              </w:rPr>
            </w:pPr>
            <w:r>
              <w:rPr>
                <w:sz w:val="18"/>
              </w:rPr>
              <w:t>2LP4</w:t>
            </w:r>
          </w:p>
        </w:tc>
        <w:tc>
          <w:tcPr>
            <w:tcW w:w="1276" w:type="dxa"/>
          </w:tcPr>
          <w:p w:rsidR="006764E6" w:rsidRDefault="00C00D7B">
            <w:pPr>
              <w:pStyle w:val="yTable"/>
              <w:keepNext/>
              <w:jc w:val="center"/>
              <w:rPr>
                <w:sz w:val="18"/>
              </w:rPr>
            </w:pPr>
            <w:r>
              <w:rPr>
                <w:sz w:val="18"/>
              </w:rPr>
              <w:t>4</w:t>
            </w:r>
          </w:p>
        </w:tc>
        <w:tc>
          <w:tcPr>
            <w:tcW w:w="1559" w:type="dxa"/>
          </w:tcPr>
          <w:p w:rsidR="006764E6" w:rsidRDefault="00C00D7B">
            <w:pPr>
              <w:pStyle w:val="yTable"/>
              <w:keepNext/>
              <w:jc w:val="center"/>
              <w:rPr>
                <w:sz w:val="18"/>
              </w:rPr>
            </w:pPr>
            <w:r>
              <w:rPr>
                <w:sz w:val="18"/>
              </w:rPr>
              <w:t>any</w:t>
            </w:r>
          </w:p>
        </w:tc>
        <w:tc>
          <w:tcPr>
            <w:tcW w:w="2411" w:type="dxa"/>
          </w:tcPr>
          <w:p w:rsidR="006764E6" w:rsidRDefault="00C00D7B">
            <w:pPr>
              <w:pStyle w:val="yTable"/>
              <w:keepNext/>
              <w:rPr>
                <w:sz w:val="18"/>
              </w:rPr>
            </w:pPr>
            <w:r>
              <w:rPr>
                <w:sz w:val="18"/>
              </w:rPr>
              <w:t>1 semi</w:t>
            </w:r>
            <w:r>
              <w:rPr>
                <w:sz w:val="18"/>
              </w:rPr>
              <w:noBreakHyphen/>
              <w:t>trailer</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2LP5</w:t>
            </w:r>
          </w:p>
        </w:tc>
        <w:tc>
          <w:tcPr>
            <w:tcW w:w="1276" w:type="dxa"/>
          </w:tcPr>
          <w:p w:rsidR="006764E6" w:rsidRDefault="00C00D7B">
            <w:pPr>
              <w:pStyle w:val="yTable"/>
              <w:jc w:val="center"/>
              <w:rPr>
                <w:sz w:val="18"/>
              </w:rPr>
            </w:pPr>
            <w:r>
              <w:rPr>
                <w:sz w:val="18"/>
              </w:rPr>
              <w:t>5 or more</w:t>
            </w:r>
          </w:p>
        </w:tc>
        <w:tc>
          <w:tcPr>
            <w:tcW w:w="1559" w:type="dxa"/>
          </w:tcPr>
          <w:p w:rsidR="006764E6" w:rsidRDefault="00C00D7B">
            <w:pPr>
              <w:pStyle w:val="yTable"/>
              <w:jc w:val="center"/>
              <w:rPr>
                <w:sz w:val="18"/>
              </w:rPr>
            </w:pPr>
            <w:r>
              <w:rPr>
                <w:sz w:val="18"/>
              </w:rPr>
              <w:t>any</w:t>
            </w:r>
          </w:p>
        </w:tc>
        <w:tc>
          <w:tcPr>
            <w:tcW w:w="2411" w:type="dxa"/>
          </w:tcPr>
          <w:p w:rsidR="006764E6" w:rsidRDefault="00C00D7B">
            <w:pPr>
              <w:pStyle w:val="yTable"/>
              <w:rPr>
                <w:sz w:val="18"/>
              </w:rPr>
            </w:pPr>
            <w:r>
              <w:rPr>
                <w:sz w:val="18"/>
              </w:rPr>
              <w:t>1 semi</w:t>
            </w:r>
            <w:r>
              <w:rPr>
                <w:sz w:val="18"/>
              </w:rPr>
              <w:noBreakHyphen/>
              <w:t>trailer</w:t>
            </w:r>
          </w:p>
        </w:tc>
      </w:tr>
      <w:tr w:rsidR="00676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6764E6" w:rsidRDefault="00C00D7B">
            <w:pPr>
              <w:pStyle w:val="yTable"/>
              <w:rPr>
                <w:b/>
              </w:rPr>
            </w:pPr>
            <w:r>
              <w:rPr>
                <w:b/>
              </w:rPr>
              <w:t>Semi</w:t>
            </w:r>
            <w:r>
              <w:rPr>
                <w:b/>
              </w:rPr>
              <w:noBreakHyphen/>
              <w:t>trailer, converter dolly trailer or trailer, other than a plant trailer</w:t>
            </w:r>
          </w:p>
        </w:tc>
      </w:tr>
      <w:tr w:rsidR="006764E6">
        <w:tc>
          <w:tcPr>
            <w:tcW w:w="992" w:type="dxa"/>
            <w:gridSpan w:val="2"/>
          </w:tcPr>
          <w:p w:rsidR="006764E6" w:rsidRDefault="006764E6">
            <w:pPr>
              <w:pStyle w:val="yTable"/>
              <w:rPr>
                <w:sz w:val="18"/>
              </w:rPr>
            </w:pPr>
          </w:p>
        </w:tc>
        <w:tc>
          <w:tcPr>
            <w:tcW w:w="851" w:type="dxa"/>
          </w:tcPr>
          <w:p w:rsidR="006764E6" w:rsidRDefault="00C00D7B">
            <w:pPr>
              <w:pStyle w:val="yTable"/>
              <w:jc w:val="center"/>
              <w:rPr>
                <w:sz w:val="18"/>
              </w:rPr>
            </w:pPr>
            <w:r>
              <w:rPr>
                <w:sz w:val="18"/>
              </w:rPr>
              <w:t>HT</w:t>
            </w:r>
          </w:p>
        </w:tc>
        <w:tc>
          <w:tcPr>
            <w:tcW w:w="1276" w:type="dxa"/>
          </w:tcPr>
          <w:p w:rsidR="006764E6" w:rsidRDefault="00C00D7B">
            <w:pPr>
              <w:pStyle w:val="yTable"/>
              <w:jc w:val="center"/>
              <w:rPr>
                <w:sz w:val="18"/>
              </w:rPr>
            </w:pPr>
            <w:r>
              <w:rPr>
                <w:sz w:val="18"/>
              </w:rPr>
              <w:t>any</w:t>
            </w:r>
          </w:p>
        </w:tc>
        <w:tc>
          <w:tcPr>
            <w:tcW w:w="1559" w:type="dxa"/>
          </w:tcPr>
          <w:p w:rsidR="006764E6" w:rsidRDefault="00C00D7B">
            <w:pPr>
              <w:pStyle w:val="yTable"/>
              <w:jc w:val="center"/>
              <w:rPr>
                <w:sz w:val="18"/>
              </w:rPr>
            </w:pPr>
            <w:r>
              <w:rPr>
                <w:sz w:val="18"/>
              </w:rPr>
              <w:t>any</w:t>
            </w:r>
          </w:p>
        </w:tc>
        <w:tc>
          <w:tcPr>
            <w:tcW w:w="2411" w:type="dxa"/>
          </w:tcPr>
          <w:p w:rsidR="006764E6" w:rsidRDefault="006764E6">
            <w:pPr>
              <w:pStyle w:val="yTable"/>
              <w:rPr>
                <w:sz w:val="18"/>
              </w:rPr>
            </w:pPr>
          </w:p>
        </w:tc>
      </w:tr>
      <w:tr w:rsidR="006764E6">
        <w:trPr>
          <w:cantSplit/>
        </w:trPr>
        <w:tc>
          <w:tcPr>
            <w:tcW w:w="7089" w:type="dxa"/>
            <w:gridSpan w:val="6"/>
          </w:tcPr>
          <w:p w:rsidR="006764E6" w:rsidRDefault="00C00D7B">
            <w:pPr>
              <w:pStyle w:val="yTable"/>
              <w:rPr>
                <w:sz w:val="18"/>
              </w:rPr>
            </w:pPr>
            <w:r>
              <w:rPr>
                <w:b/>
              </w:rPr>
              <w:t>Caravan (trailer type), plant trailer, tractor (not prime mover type), tractor plant, forklift truck, tow motor, mobile crane</w:t>
            </w:r>
          </w:p>
        </w:tc>
      </w:tr>
      <w:tr w:rsidR="006764E6">
        <w:trPr>
          <w:cantSplit/>
        </w:trPr>
        <w:tc>
          <w:tcPr>
            <w:tcW w:w="7089" w:type="dxa"/>
            <w:gridSpan w:val="6"/>
          </w:tcPr>
          <w:p w:rsidR="006764E6" w:rsidRDefault="00C00D7B">
            <w:pPr>
              <w:pStyle w:val="yTable"/>
              <w:rPr>
                <w:b/>
                <w:i/>
              </w:rPr>
            </w:pPr>
            <w:r>
              <w:rPr>
                <w:b/>
                <w:i/>
              </w:rPr>
              <w:t>Other than motor wagon derivative or trailer derivative</w:t>
            </w:r>
          </w:p>
        </w:tc>
      </w:tr>
      <w:tr w:rsidR="006764E6">
        <w:tblPrEx>
          <w:tblCellMar>
            <w:left w:w="108" w:type="dxa"/>
            <w:right w:w="108" w:type="dxa"/>
          </w:tblCellMar>
        </w:tblPrEx>
        <w:trPr>
          <w:cantSplit/>
        </w:trPr>
        <w:tc>
          <w:tcPr>
            <w:tcW w:w="992" w:type="dxa"/>
            <w:gridSpan w:val="2"/>
          </w:tcPr>
          <w:p w:rsidR="006764E6" w:rsidRDefault="006764E6">
            <w:pPr>
              <w:pStyle w:val="Table"/>
              <w:spacing w:before="0" w:line="240" w:lineRule="auto"/>
              <w:jc w:val="right"/>
              <w:rPr>
                <w:sz w:val="18"/>
              </w:rPr>
            </w:pPr>
          </w:p>
        </w:tc>
        <w:tc>
          <w:tcPr>
            <w:tcW w:w="851" w:type="dxa"/>
          </w:tcPr>
          <w:p w:rsidR="006764E6" w:rsidRDefault="00C00D7B">
            <w:pPr>
              <w:pStyle w:val="Table"/>
              <w:spacing w:before="0" w:line="240" w:lineRule="auto"/>
              <w:jc w:val="center"/>
              <w:rPr>
                <w:sz w:val="18"/>
              </w:rPr>
            </w:pPr>
            <w:r>
              <w:rPr>
                <w:sz w:val="18"/>
              </w:rPr>
              <w:t>PSV</w:t>
            </w:r>
          </w:p>
        </w:tc>
        <w:tc>
          <w:tcPr>
            <w:tcW w:w="1276" w:type="dxa"/>
          </w:tcPr>
          <w:p w:rsidR="006764E6" w:rsidRDefault="00C00D7B">
            <w:pPr>
              <w:pStyle w:val="yTable"/>
              <w:spacing w:before="0"/>
              <w:jc w:val="center"/>
              <w:rPr>
                <w:sz w:val="18"/>
              </w:rPr>
            </w:pPr>
            <w:r>
              <w:rPr>
                <w:sz w:val="18"/>
              </w:rPr>
              <w:t>any</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r w:rsidR="006764E6">
        <w:trPr>
          <w:cantSplit/>
        </w:trPr>
        <w:tc>
          <w:tcPr>
            <w:tcW w:w="7089" w:type="dxa"/>
            <w:gridSpan w:val="6"/>
          </w:tcPr>
          <w:p w:rsidR="006764E6" w:rsidRDefault="00C00D7B">
            <w:pPr>
              <w:pStyle w:val="yTable"/>
              <w:rPr>
                <w:b/>
                <w:i/>
              </w:rPr>
            </w:pPr>
            <w:r>
              <w:rPr>
                <w:b/>
                <w:i/>
              </w:rPr>
              <w:t>Motor wagon derivative or trailer derivative not exceeding maximum permissible axle mass loading</w:t>
            </w:r>
          </w:p>
        </w:tc>
      </w:tr>
      <w:tr w:rsidR="006764E6">
        <w:tblPrEx>
          <w:tblCellMar>
            <w:left w:w="108" w:type="dxa"/>
            <w:right w:w="108" w:type="dxa"/>
          </w:tblCellMar>
        </w:tblPrEx>
        <w:trPr>
          <w:cantSplit/>
        </w:trPr>
        <w:tc>
          <w:tcPr>
            <w:tcW w:w="992" w:type="dxa"/>
            <w:gridSpan w:val="2"/>
          </w:tcPr>
          <w:p w:rsidR="006764E6" w:rsidRDefault="006764E6">
            <w:pPr>
              <w:pStyle w:val="Table"/>
              <w:spacing w:before="0" w:line="240" w:lineRule="auto"/>
              <w:jc w:val="right"/>
              <w:rPr>
                <w:sz w:val="18"/>
              </w:rPr>
            </w:pPr>
          </w:p>
        </w:tc>
        <w:tc>
          <w:tcPr>
            <w:tcW w:w="851" w:type="dxa"/>
          </w:tcPr>
          <w:p w:rsidR="006764E6" w:rsidRDefault="00C00D7B">
            <w:pPr>
              <w:pStyle w:val="Table"/>
              <w:spacing w:before="0" w:line="240" w:lineRule="auto"/>
              <w:jc w:val="center"/>
              <w:rPr>
                <w:sz w:val="18"/>
              </w:rPr>
            </w:pPr>
            <w:r>
              <w:rPr>
                <w:sz w:val="18"/>
              </w:rPr>
              <w:t>TSV</w:t>
            </w:r>
          </w:p>
        </w:tc>
        <w:tc>
          <w:tcPr>
            <w:tcW w:w="1276" w:type="dxa"/>
          </w:tcPr>
          <w:p w:rsidR="006764E6" w:rsidRDefault="00C00D7B">
            <w:pPr>
              <w:pStyle w:val="yTable"/>
              <w:spacing w:before="0"/>
              <w:jc w:val="center"/>
              <w:rPr>
                <w:sz w:val="18"/>
              </w:rPr>
            </w:pPr>
            <w:r>
              <w:rPr>
                <w:sz w:val="18"/>
              </w:rPr>
              <w:t>any</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r w:rsidR="006764E6">
        <w:trPr>
          <w:cantSplit/>
        </w:trPr>
        <w:tc>
          <w:tcPr>
            <w:tcW w:w="7089" w:type="dxa"/>
            <w:gridSpan w:val="6"/>
          </w:tcPr>
          <w:p w:rsidR="006764E6" w:rsidRDefault="00C00D7B">
            <w:pPr>
              <w:pStyle w:val="yTable"/>
              <w:rPr>
                <w:b/>
                <w:i/>
              </w:rPr>
            </w:pPr>
            <w:r>
              <w:rPr>
                <w:b/>
                <w:i/>
              </w:rPr>
              <w:t>Motor wagon derivative or trailer derivative exceeding maximum permissible axle mass loading</w:t>
            </w:r>
          </w:p>
        </w:tc>
      </w:tr>
      <w:tr w:rsidR="006764E6">
        <w:tblPrEx>
          <w:tblCellMar>
            <w:left w:w="108" w:type="dxa"/>
            <w:right w:w="108" w:type="dxa"/>
          </w:tblCellMar>
        </w:tblPrEx>
        <w:trPr>
          <w:cantSplit/>
        </w:trPr>
        <w:tc>
          <w:tcPr>
            <w:tcW w:w="851" w:type="dxa"/>
          </w:tcPr>
          <w:p w:rsidR="006764E6" w:rsidRDefault="006764E6">
            <w:pPr>
              <w:pStyle w:val="Table"/>
              <w:spacing w:before="0" w:line="240" w:lineRule="auto"/>
              <w:jc w:val="center"/>
              <w:rPr>
                <w:sz w:val="18"/>
              </w:rPr>
            </w:pPr>
          </w:p>
        </w:tc>
        <w:tc>
          <w:tcPr>
            <w:tcW w:w="992" w:type="dxa"/>
            <w:gridSpan w:val="2"/>
          </w:tcPr>
          <w:p w:rsidR="006764E6" w:rsidRDefault="00C00D7B">
            <w:pPr>
              <w:pStyle w:val="Table"/>
              <w:spacing w:before="0" w:line="240" w:lineRule="auto"/>
              <w:jc w:val="center"/>
              <w:rPr>
                <w:sz w:val="18"/>
              </w:rPr>
            </w:pPr>
            <w:r>
              <w:rPr>
                <w:sz w:val="18"/>
              </w:rPr>
              <w:t>OSV2</w:t>
            </w:r>
          </w:p>
        </w:tc>
        <w:tc>
          <w:tcPr>
            <w:tcW w:w="1276" w:type="dxa"/>
          </w:tcPr>
          <w:p w:rsidR="006764E6" w:rsidRDefault="00C00D7B">
            <w:pPr>
              <w:pStyle w:val="Table"/>
              <w:tabs>
                <w:tab w:val="left" w:pos="743"/>
              </w:tabs>
              <w:spacing w:before="0" w:line="240" w:lineRule="auto"/>
              <w:rPr>
                <w:sz w:val="18"/>
              </w:rPr>
            </w:pPr>
            <w:r>
              <w:rPr>
                <w:sz w:val="18"/>
              </w:rPr>
              <w:t xml:space="preserve">  one or 2</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r w:rsidR="006764E6">
        <w:tblPrEx>
          <w:tblCellMar>
            <w:left w:w="108" w:type="dxa"/>
            <w:right w:w="108" w:type="dxa"/>
          </w:tblCellMar>
        </w:tblPrEx>
        <w:trPr>
          <w:cantSplit/>
        </w:trPr>
        <w:tc>
          <w:tcPr>
            <w:tcW w:w="851" w:type="dxa"/>
          </w:tcPr>
          <w:p w:rsidR="006764E6" w:rsidRDefault="006764E6">
            <w:pPr>
              <w:pStyle w:val="Table"/>
              <w:spacing w:before="0" w:line="240" w:lineRule="auto"/>
              <w:jc w:val="center"/>
              <w:rPr>
                <w:sz w:val="18"/>
              </w:rPr>
            </w:pPr>
          </w:p>
        </w:tc>
        <w:tc>
          <w:tcPr>
            <w:tcW w:w="992" w:type="dxa"/>
            <w:gridSpan w:val="2"/>
          </w:tcPr>
          <w:p w:rsidR="006764E6" w:rsidRDefault="00C00D7B">
            <w:pPr>
              <w:pStyle w:val="Table"/>
              <w:spacing w:before="0" w:line="240" w:lineRule="auto"/>
              <w:jc w:val="center"/>
              <w:rPr>
                <w:sz w:val="18"/>
              </w:rPr>
            </w:pPr>
            <w:r>
              <w:rPr>
                <w:sz w:val="18"/>
              </w:rPr>
              <w:t>OSV3</w:t>
            </w:r>
          </w:p>
        </w:tc>
        <w:tc>
          <w:tcPr>
            <w:tcW w:w="1276" w:type="dxa"/>
          </w:tcPr>
          <w:p w:rsidR="006764E6" w:rsidRDefault="00C00D7B">
            <w:pPr>
              <w:pStyle w:val="Table"/>
              <w:tabs>
                <w:tab w:val="left" w:pos="601"/>
              </w:tabs>
              <w:spacing w:before="0" w:line="240" w:lineRule="auto"/>
              <w:ind w:right="34"/>
              <w:rPr>
                <w:sz w:val="18"/>
              </w:rPr>
            </w:pPr>
            <w:r>
              <w:rPr>
                <w:sz w:val="18"/>
              </w:rPr>
              <w:tab/>
              <w:t>3</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r w:rsidR="006764E6">
        <w:tblPrEx>
          <w:tblCellMar>
            <w:left w:w="108" w:type="dxa"/>
            <w:right w:w="108" w:type="dxa"/>
          </w:tblCellMar>
        </w:tblPrEx>
        <w:trPr>
          <w:cantSplit/>
        </w:trPr>
        <w:tc>
          <w:tcPr>
            <w:tcW w:w="851" w:type="dxa"/>
          </w:tcPr>
          <w:p w:rsidR="006764E6" w:rsidRDefault="006764E6">
            <w:pPr>
              <w:pStyle w:val="Table"/>
              <w:spacing w:before="0" w:line="240" w:lineRule="auto"/>
              <w:jc w:val="center"/>
              <w:rPr>
                <w:sz w:val="18"/>
              </w:rPr>
            </w:pPr>
          </w:p>
        </w:tc>
        <w:tc>
          <w:tcPr>
            <w:tcW w:w="992" w:type="dxa"/>
            <w:gridSpan w:val="2"/>
          </w:tcPr>
          <w:p w:rsidR="006764E6" w:rsidRDefault="00C00D7B">
            <w:pPr>
              <w:pStyle w:val="Table"/>
              <w:spacing w:before="0" w:line="240" w:lineRule="auto"/>
              <w:jc w:val="center"/>
              <w:rPr>
                <w:sz w:val="18"/>
              </w:rPr>
            </w:pPr>
            <w:r>
              <w:rPr>
                <w:sz w:val="18"/>
              </w:rPr>
              <w:t>OSV4</w:t>
            </w:r>
          </w:p>
        </w:tc>
        <w:tc>
          <w:tcPr>
            <w:tcW w:w="1276" w:type="dxa"/>
          </w:tcPr>
          <w:p w:rsidR="006764E6" w:rsidRDefault="00C00D7B">
            <w:pPr>
              <w:pStyle w:val="Table"/>
              <w:tabs>
                <w:tab w:val="left" w:pos="601"/>
              </w:tabs>
              <w:spacing w:before="0" w:line="240" w:lineRule="auto"/>
              <w:ind w:right="34"/>
              <w:rPr>
                <w:sz w:val="18"/>
              </w:rPr>
            </w:pPr>
            <w:r>
              <w:rPr>
                <w:sz w:val="18"/>
              </w:rPr>
              <w:tab/>
              <w:t>4</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r w:rsidR="006764E6">
        <w:tblPrEx>
          <w:tblCellMar>
            <w:left w:w="108" w:type="dxa"/>
            <w:right w:w="108" w:type="dxa"/>
          </w:tblCellMar>
        </w:tblPrEx>
        <w:trPr>
          <w:cantSplit/>
        </w:trPr>
        <w:tc>
          <w:tcPr>
            <w:tcW w:w="851" w:type="dxa"/>
          </w:tcPr>
          <w:p w:rsidR="006764E6" w:rsidRDefault="006764E6">
            <w:pPr>
              <w:pStyle w:val="Table"/>
              <w:spacing w:before="0" w:line="240" w:lineRule="auto"/>
              <w:jc w:val="center"/>
              <w:rPr>
                <w:sz w:val="18"/>
              </w:rPr>
            </w:pPr>
          </w:p>
        </w:tc>
        <w:tc>
          <w:tcPr>
            <w:tcW w:w="992" w:type="dxa"/>
            <w:gridSpan w:val="2"/>
          </w:tcPr>
          <w:p w:rsidR="006764E6" w:rsidRDefault="00C00D7B">
            <w:pPr>
              <w:pStyle w:val="Table"/>
              <w:spacing w:before="0" w:line="240" w:lineRule="auto"/>
              <w:jc w:val="center"/>
              <w:rPr>
                <w:sz w:val="18"/>
              </w:rPr>
            </w:pPr>
            <w:r>
              <w:rPr>
                <w:sz w:val="18"/>
              </w:rPr>
              <w:t>OSV5</w:t>
            </w:r>
          </w:p>
        </w:tc>
        <w:tc>
          <w:tcPr>
            <w:tcW w:w="1276" w:type="dxa"/>
          </w:tcPr>
          <w:p w:rsidR="006764E6" w:rsidRDefault="00C00D7B">
            <w:pPr>
              <w:pStyle w:val="Table"/>
              <w:tabs>
                <w:tab w:val="left" w:pos="601"/>
              </w:tabs>
              <w:spacing w:before="0" w:line="240" w:lineRule="auto"/>
              <w:ind w:right="34"/>
              <w:rPr>
                <w:sz w:val="18"/>
              </w:rPr>
            </w:pPr>
            <w:r>
              <w:rPr>
                <w:sz w:val="18"/>
              </w:rPr>
              <w:tab/>
              <w:t>5</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r w:rsidR="006764E6">
        <w:tblPrEx>
          <w:tblCellMar>
            <w:left w:w="108" w:type="dxa"/>
            <w:right w:w="108" w:type="dxa"/>
          </w:tblCellMar>
        </w:tblPrEx>
        <w:trPr>
          <w:cantSplit/>
        </w:trPr>
        <w:tc>
          <w:tcPr>
            <w:tcW w:w="851" w:type="dxa"/>
          </w:tcPr>
          <w:p w:rsidR="006764E6" w:rsidRDefault="006764E6">
            <w:pPr>
              <w:pStyle w:val="Table"/>
              <w:spacing w:before="0" w:line="240" w:lineRule="auto"/>
              <w:jc w:val="center"/>
              <w:rPr>
                <w:sz w:val="18"/>
              </w:rPr>
            </w:pPr>
          </w:p>
        </w:tc>
        <w:tc>
          <w:tcPr>
            <w:tcW w:w="992" w:type="dxa"/>
            <w:gridSpan w:val="2"/>
          </w:tcPr>
          <w:p w:rsidR="006764E6" w:rsidRDefault="00C00D7B">
            <w:pPr>
              <w:pStyle w:val="Table"/>
              <w:spacing w:before="0" w:line="240" w:lineRule="auto"/>
              <w:jc w:val="center"/>
              <w:rPr>
                <w:sz w:val="18"/>
              </w:rPr>
            </w:pPr>
            <w:r>
              <w:rPr>
                <w:sz w:val="18"/>
              </w:rPr>
              <w:t>OSV6</w:t>
            </w:r>
          </w:p>
        </w:tc>
        <w:tc>
          <w:tcPr>
            <w:tcW w:w="1276" w:type="dxa"/>
          </w:tcPr>
          <w:p w:rsidR="006764E6" w:rsidRDefault="00C00D7B">
            <w:pPr>
              <w:pStyle w:val="Table"/>
              <w:tabs>
                <w:tab w:val="left" w:pos="601"/>
              </w:tabs>
              <w:spacing w:before="0" w:line="240" w:lineRule="auto"/>
              <w:ind w:right="34"/>
              <w:rPr>
                <w:sz w:val="18"/>
              </w:rPr>
            </w:pPr>
            <w:r>
              <w:rPr>
                <w:sz w:val="18"/>
              </w:rPr>
              <w:tab/>
              <w:t>6</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r w:rsidR="006764E6">
        <w:tblPrEx>
          <w:tblCellMar>
            <w:left w:w="108" w:type="dxa"/>
            <w:right w:w="108" w:type="dxa"/>
          </w:tblCellMar>
        </w:tblPrEx>
        <w:trPr>
          <w:cantSplit/>
        </w:trPr>
        <w:tc>
          <w:tcPr>
            <w:tcW w:w="851" w:type="dxa"/>
          </w:tcPr>
          <w:p w:rsidR="006764E6" w:rsidRDefault="006764E6">
            <w:pPr>
              <w:pStyle w:val="Table"/>
              <w:spacing w:before="0" w:line="240" w:lineRule="auto"/>
              <w:jc w:val="center"/>
              <w:rPr>
                <w:sz w:val="18"/>
              </w:rPr>
            </w:pPr>
          </w:p>
        </w:tc>
        <w:tc>
          <w:tcPr>
            <w:tcW w:w="992" w:type="dxa"/>
            <w:gridSpan w:val="2"/>
          </w:tcPr>
          <w:p w:rsidR="006764E6" w:rsidRDefault="00C00D7B">
            <w:pPr>
              <w:pStyle w:val="Table"/>
              <w:spacing w:before="0" w:line="240" w:lineRule="auto"/>
              <w:jc w:val="center"/>
              <w:rPr>
                <w:sz w:val="18"/>
              </w:rPr>
            </w:pPr>
            <w:r>
              <w:rPr>
                <w:sz w:val="18"/>
              </w:rPr>
              <w:t>OSV7</w:t>
            </w:r>
          </w:p>
        </w:tc>
        <w:tc>
          <w:tcPr>
            <w:tcW w:w="1276" w:type="dxa"/>
          </w:tcPr>
          <w:p w:rsidR="006764E6" w:rsidRDefault="00C00D7B">
            <w:pPr>
              <w:pStyle w:val="Table"/>
              <w:tabs>
                <w:tab w:val="left" w:pos="601"/>
              </w:tabs>
              <w:spacing w:before="0" w:line="240" w:lineRule="auto"/>
              <w:ind w:right="34"/>
              <w:rPr>
                <w:sz w:val="18"/>
              </w:rPr>
            </w:pPr>
            <w:r>
              <w:rPr>
                <w:sz w:val="18"/>
              </w:rPr>
              <w:tab/>
              <w:t>7</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r w:rsidR="006764E6">
        <w:tblPrEx>
          <w:tblCellMar>
            <w:left w:w="108" w:type="dxa"/>
            <w:right w:w="108" w:type="dxa"/>
          </w:tblCellMar>
        </w:tblPrEx>
        <w:trPr>
          <w:cantSplit/>
        </w:trPr>
        <w:tc>
          <w:tcPr>
            <w:tcW w:w="851" w:type="dxa"/>
          </w:tcPr>
          <w:p w:rsidR="006764E6" w:rsidRDefault="006764E6">
            <w:pPr>
              <w:pStyle w:val="Table"/>
              <w:spacing w:before="0" w:line="240" w:lineRule="auto"/>
              <w:jc w:val="center"/>
              <w:rPr>
                <w:sz w:val="18"/>
              </w:rPr>
            </w:pPr>
          </w:p>
        </w:tc>
        <w:tc>
          <w:tcPr>
            <w:tcW w:w="992" w:type="dxa"/>
            <w:gridSpan w:val="2"/>
          </w:tcPr>
          <w:p w:rsidR="006764E6" w:rsidRDefault="00C00D7B">
            <w:pPr>
              <w:pStyle w:val="Table"/>
              <w:spacing w:before="0" w:line="240" w:lineRule="auto"/>
              <w:jc w:val="center"/>
              <w:rPr>
                <w:sz w:val="18"/>
              </w:rPr>
            </w:pPr>
            <w:r>
              <w:rPr>
                <w:sz w:val="18"/>
              </w:rPr>
              <w:t>OSV8</w:t>
            </w:r>
          </w:p>
        </w:tc>
        <w:tc>
          <w:tcPr>
            <w:tcW w:w="1276" w:type="dxa"/>
          </w:tcPr>
          <w:p w:rsidR="006764E6" w:rsidRDefault="00C00D7B">
            <w:pPr>
              <w:pStyle w:val="Table"/>
              <w:tabs>
                <w:tab w:val="left" w:pos="601"/>
              </w:tabs>
              <w:spacing w:before="0" w:line="240" w:lineRule="auto"/>
              <w:ind w:right="34"/>
              <w:rPr>
                <w:sz w:val="18"/>
              </w:rPr>
            </w:pPr>
            <w:r>
              <w:rPr>
                <w:sz w:val="18"/>
              </w:rPr>
              <w:tab/>
              <w:t>8</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r w:rsidR="006764E6">
        <w:tblPrEx>
          <w:tblCellMar>
            <w:left w:w="108" w:type="dxa"/>
            <w:right w:w="108" w:type="dxa"/>
          </w:tblCellMar>
        </w:tblPrEx>
        <w:trPr>
          <w:cantSplit/>
        </w:trPr>
        <w:tc>
          <w:tcPr>
            <w:tcW w:w="851" w:type="dxa"/>
          </w:tcPr>
          <w:p w:rsidR="006764E6" w:rsidRDefault="006764E6">
            <w:pPr>
              <w:pStyle w:val="Table"/>
              <w:spacing w:before="0" w:line="240" w:lineRule="auto"/>
              <w:jc w:val="center"/>
              <w:rPr>
                <w:sz w:val="18"/>
              </w:rPr>
            </w:pPr>
          </w:p>
        </w:tc>
        <w:tc>
          <w:tcPr>
            <w:tcW w:w="992" w:type="dxa"/>
            <w:gridSpan w:val="2"/>
          </w:tcPr>
          <w:p w:rsidR="006764E6" w:rsidRDefault="00C00D7B">
            <w:pPr>
              <w:pStyle w:val="Table"/>
              <w:spacing w:before="0" w:line="240" w:lineRule="auto"/>
              <w:jc w:val="center"/>
              <w:rPr>
                <w:sz w:val="18"/>
              </w:rPr>
            </w:pPr>
            <w:r>
              <w:rPr>
                <w:sz w:val="18"/>
              </w:rPr>
              <w:t>OSV9</w:t>
            </w:r>
          </w:p>
        </w:tc>
        <w:tc>
          <w:tcPr>
            <w:tcW w:w="1276" w:type="dxa"/>
          </w:tcPr>
          <w:p w:rsidR="006764E6" w:rsidRDefault="00C00D7B">
            <w:pPr>
              <w:pStyle w:val="Table"/>
              <w:tabs>
                <w:tab w:val="left" w:pos="601"/>
              </w:tabs>
              <w:spacing w:before="0" w:line="240" w:lineRule="auto"/>
              <w:ind w:right="34"/>
              <w:rPr>
                <w:sz w:val="18"/>
              </w:rPr>
            </w:pPr>
            <w:r>
              <w:rPr>
                <w:sz w:val="18"/>
              </w:rPr>
              <w:tab/>
              <w:t>9</w:t>
            </w:r>
          </w:p>
        </w:tc>
        <w:tc>
          <w:tcPr>
            <w:tcW w:w="1559" w:type="dxa"/>
          </w:tcPr>
          <w:p w:rsidR="006764E6" w:rsidRDefault="00C00D7B">
            <w:pPr>
              <w:pStyle w:val="Table"/>
              <w:spacing w:before="0" w:line="240" w:lineRule="auto"/>
              <w:jc w:val="center"/>
              <w:rPr>
                <w:sz w:val="18"/>
              </w:rPr>
            </w:pPr>
            <w:r>
              <w:rPr>
                <w:sz w:val="18"/>
              </w:rPr>
              <w:t>any</w:t>
            </w:r>
          </w:p>
        </w:tc>
        <w:tc>
          <w:tcPr>
            <w:tcW w:w="2411" w:type="dxa"/>
          </w:tcPr>
          <w:p w:rsidR="006764E6" w:rsidRDefault="006764E6">
            <w:pPr>
              <w:pStyle w:val="Table"/>
              <w:spacing w:before="0" w:line="240" w:lineRule="auto"/>
              <w:jc w:val="center"/>
              <w:rPr>
                <w:sz w:val="18"/>
              </w:rPr>
            </w:pPr>
          </w:p>
        </w:tc>
      </w:tr>
    </w:tbl>
    <w:p w:rsidR="006764E6" w:rsidRDefault="00C00D7B">
      <w:pPr>
        <w:pStyle w:val="yFootnotesection"/>
      </w:pPr>
      <w:r>
        <w:tab/>
        <w:t>[Schedule 3 inserted in Gazette 24 May 1996 p. 2179</w:t>
      </w:r>
      <w:r>
        <w:noBreakHyphen/>
        <w:t>81; amended in Gazette 1 Jul 1997 p. 3274; 25 May 1999 p. 2069; 17 May 2000 p. 2426</w:t>
      </w:r>
      <w:r>
        <w:noBreakHyphen/>
        <w:t xml:space="preserve">7; 1 Nov 2002 p. 5393.] </w:t>
      </w:r>
    </w:p>
    <w:p w:rsidR="006764E6" w:rsidRDefault="006764E6">
      <w:pPr>
        <w:sectPr w:rsidR="006764E6">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6764E6" w:rsidRDefault="00C00D7B">
      <w:pPr>
        <w:pStyle w:val="nHeading2"/>
      </w:pPr>
      <w:bookmarkStart w:id="868" w:name="_Toc73407596"/>
      <w:bookmarkStart w:id="869" w:name="_Toc73409852"/>
      <w:bookmarkStart w:id="870" w:name="_Toc76544470"/>
      <w:bookmarkStart w:id="871" w:name="_Toc78625134"/>
      <w:bookmarkStart w:id="872" w:name="_Toc78685524"/>
      <w:bookmarkStart w:id="873" w:name="_Toc91580684"/>
      <w:bookmarkStart w:id="874" w:name="_Toc95040432"/>
      <w:bookmarkStart w:id="875" w:name="_Toc95096898"/>
      <w:bookmarkStart w:id="876" w:name="_Toc104889165"/>
      <w:bookmarkStart w:id="877" w:name="_Toc104966059"/>
      <w:bookmarkStart w:id="878" w:name="_Toc107796645"/>
      <w:bookmarkStart w:id="879" w:name="_Toc110400152"/>
      <w:bookmarkStart w:id="880" w:name="_Toc110408333"/>
      <w:bookmarkStart w:id="881" w:name="_Toc112664290"/>
      <w:bookmarkStart w:id="882" w:name="_Toc112665059"/>
      <w:bookmarkStart w:id="883" w:name="_Toc112667648"/>
      <w:bookmarkStart w:id="884" w:name="_Toc115152791"/>
      <w:bookmarkStart w:id="885" w:name="_Toc117330407"/>
      <w:bookmarkStart w:id="886" w:name="_Toc124151084"/>
      <w:bookmarkStart w:id="887" w:name="_Toc136331580"/>
      <w:bookmarkStart w:id="888" w:name="_Toc138665695"/>
      <w:r>
        <w:t>Notes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rsidR="006764E6" w:rsidRDefault="00C00D7B">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rsidR="006764E6" w:rsidRDefault="00C00D7B">
      <w:pPr>
        <w:pStyle w:val="nHeading3"/>
      </w:pPr>
      <w:bookmarkStart w:id="889" w:name="_Toc112664291"/>
      <w:bookmarkStart w:id="890" w:name="_Toc115152792"/>
      <w:bookmarkStart w:id="891" w:name="_Toc138665696"/>
      <w:r>
        <w:t>Compilation table</w:t>
      </w:r>
      <w:bookmarkEnd w:id="889"/>
      <w:bookmarkEnd w:id="890"/>
      <w:bookmarkEnd w:id="8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6764E6">
        <w:trPr>
          <w:cantSplit/>
          <w:tblHeader/>
        </w:trPr>
        <w:tc>
          <w:tcPr>
            <w:tcW w:w="3119" w:type="dxa"/>
            <w:tcBorders>
              <w:top w:val="single" w:sz="8" w:space="0" w:color="auto"/>
              <w:bottom w:val="single" w:sz="8" w:space="0" w:color="auto"/>
            </w:tcBorders>
          </w:tcPr>
          <w:p w:rsidR="006764E6" w:rsidRDefault="00C00D7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764E6" w:rsidRDefault="00C00D7B">
            <w:pPr>
              <w:pStyle w:val="nTable"/>
              <w:spacing w:after="40"/>
              <w:rPr>
                <w:b/>
                <w:sz w:val="19"/>
              </w:rPr>
            </w:pPr>
            <w:r>
              <w:rPr>
                <w:b/>
                <w:sz w:val="19"/>
              </w:rPr>
              <w:t>Gazettal</w:t>
            </w:r>
          </w:p>
        </w:tc>
        <w:tc>
          <w:tcPr>
            <w:tcW w:w="2693" w:type="dxa"/>
            <w:tcBorders>
              <w:top w:val="single" w:sz="8" w:space="0" w:color="auto"/>
              <w:bottom w:val="single" w:sz="8" w:space="0" w:color="auto"/>
            </w:tcBorders>
          </w:tcPr>
          <w:p w:rsidR="006764E6" w:rsidRDefault="00C00D7B">
            <w:pPr>
              <w:pStyle w:val="nTable"/>
              <w:spacing w:after="40"/>
              <w:rPr>
                <w:b/>
                <w:sz w:val="19"/>
              </w:rPr>
            </w:pPr>
            <w:r>
              <w:rPr>
                <w:b/>
                <w:sz w:val="19"/>
              </w:rPr>
              <w:t>Commencement</w:t>
            </w:r>
          </w:p>
        </w:tc>
      </w:tr>
      <w:tr w:rsidR="006764E6">
        <w:trPr>
          <w:cantSplit/>
        </w:trPr>
        <w:tc>
          <w:tcPr>
            <w:tcW w:w="3119" w:type="dxa"/>
            <w:tcBorders>
              <w:top w:val="single" w:sz="8" w:space="0" w:color="auto"/>
            </w:tcBorders>
          </w:tcPr>
          <w:p w:rsidR="006764E6" w:rsidRDefault="00C00D7B">
            <w:pPr>
              <w:pStyle w:val="nTable"/>
              <w:spacing w:after="40"/>
              <w:ind w:right="113"/>
              <w:rPr>
                <w:sz w:val="19"/>
              </w:rPr>
            </w:pPr>
            <w:r>
              <w:rPr>
                <w:i/>
                <w:sz w:val="19"/>
              </w:rPr>
              <w:t>Road Traffic (Licensing) Regulations 1975</w:t>
            </w:r>
          </w:p>
        </w:tc>
        <w:tc>
          <w:tcPr>
            <w:tcW w:w="1276" w:type="dxa"/>
            <w:tcBorders>
              <w:top w:val="single" w:sz="8" w:space="0" w:color="auto"/>
            </w:tcBorders>
          </w:tcPr>
          <w:p w:rsidR="006764E6" w:rsidRDefault="00C00D7B">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6764E6" w:rsidRDefault="00C00D7B">
            <w:pPr>
              <w:pStyle w:val="nTable"/>
              <w:spacing w:after="40"/>
              <w:rPr>
                <w:sz w:val="19"/>
              </w:rPr>
            </w:pPr>
            <w:r>
              <w:rPr>
                <w:sz w:val="19"/>
              </w:rPr>
              <w:t>1 Jun 1975</w:t>
            </w:r>
          </w:p>
        </w:tc>
      </w:tr>
      <w:tr w:rsidR="006764E6">
        <w:trPr>
          <w:cantSplit/>
        </w:trPr>
        <w:tc>
          <w:tcPr>
            <w:tcW w:w="3119" w:type="dxa"/>
          </w:tcPr>
          <w:p w:rsidR="006764E6" w:rsidRDefault="00C00D7B">
            <w:pPr>
              <w:pStyle w:val="nTable"/>
              <w:spacing w:after="40"/>
              <w:ind w:right="113"/>
              <w:rPr>
                <w:iCs/>
                <w:sz w:val="19"/>
              </w:rPr>
            </w:pPr>
            <w:r>
              <w:rPr>
                <w:iCs/>
                <w:sz w:val="19"/>
              </w:rPr>
              <w:t>Untitled regulations</w:t>
            </w:r>
          </w:p>
        </w:tc>
        <w:tc>
          <w:tcPr>
            <w:tcW w:w="1276" w:type="dxa"/>
          </w:tcPr>
          <w:p w:rsidR="006764E6" w:rsidRDefault="00C00D7B">
            <w:pPr>
              <w:pStyle w:val="nTable"/>
              <w:spacing w:after="40"/>
              <w:rPr>
                <w:sz w:val="19"/>
              </w:rPr>
            </w:pPr>
            <w:r>
              <w:rPr>
                <w:sz w:val="19"/>
              </w:rPr>
              <w:t>1 Aug 1975 p. 2795</w:t>
            </w:r>
            <w:r>
              <w:rPr>
                <w:sz w:val="19"/>
              </w:rPr>
              <w:noBreakHyphen/>
              <w:t>6</w:t>
            </w:r>
          </w:p>
        </w:tc>
        <w:tc>
          <w:tcPr>
            <w:tcW w:w="2693" w:type="dxa"/>
          </w:tcPr>
          <w:p w:rsidR="006764E6" w:rsidRDefault="00C00D7B">
            <w:pPr>
              <w:pStyle w:val="nTable"/>
              <w:spacing w:after="40"/>
              <w:rPr>
                <w:sz w:val="19"/>
              </w:rPr>
            </w:pPr>
            <w:r>
              <w:rPr>
                <w:sz w:val="19"/>
              </w:rPr>
              <w:t>1 Aug 1975</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14 Nov 1975 p. 4184</w:t>
            </w:r>
          </w:p>
        </w:tc>
        <w:tc>
          <w:tcPr>
            <w:tcW w:w="2693" w:type="dxa"/>
          </w:tcPr>
          <w:p w:rsidR="006764E6" w:rsidRDefault="00C00D7B">
            <w:pPr>
              <w:pStyle w:val="nTable"/>
              <w:spacing w:after="40"/>
              <w:rPr>
                <w:sz w:val="19"/>
              </w:rPr>
            </w:pPr>
            <w:r>
              <w:rPr>
                <w:sz w:val="19"/>
              </w:rPr>
              <w:t>14 Nov 1975</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5 Dec 1975 p. 4369</w:t>
            </w:r>
          </w:p>
        </w:tc>
        <w:tc>
          <w:tcPr>
            <w:tcW w:w="2693" w:type="dxa"/>
          </w:tcPr>
          <w:p w:rsidR="006764E6" w:rsidRDefault="00C00D7B">
            <w:pPr>
              <w:pStyle w:val="nTable"/>
              <w:spacing w:after="40"/>
              <w:rPr>
                <w:sz w:val="19"/>
              </w:rPr>
            </w:pPr>
            <w:r>
              <w:rPr>
                <w:sz w:val="19"/>
              </w:rPr>
              <w:t>5 Dec 1975</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2 Apr 1976 p. 1048</w:t>
            </w:r>
          </w:p>
        </w:tc>
        <w:tc>
          <w:tcPr>
            <w:tcW w:w="2693" w:type="dxa"/>
          </w:tcPr>
          <w:p w:rsidR="006764E6" w:rsidRDefault="00C00D7B">
            <w:pPr>
              <w:pStyle w:val="nTable"/>
              <w:spacing w:after="40"/>
              <w:rPr>
                <w:sz w:val="19"/>
              </w:rPr>
            </w:pPr>
            <w:r>
              <w:rPr>
                <w:sz w:val="19"/>
              </w:rPr>
              <w:t>2 Apr 1976</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23 Jul 1976 p. 2534</w:t>
            </w:r>
          </w:p>
        </w:tc>
        <w:tc>
          <w:tcPr>
            <w:tcW w:w="2693" w:type="dxa"/>
          </w:tcPr>
          <w:p w:rsidR="006764E6" w:rsidRDefault="00C00D7B">
            <w:pPr>
              <w:pStyle w:val="nTable"/>
              <w:spacing w:after="40"/>
              <w:rPr>
                <w:sz w:val="19"/>
              </w:rPr>
            </w:pPr>
            <w:r>
              <w:rPr>
                <w:sz w:val="19"/>
              </w:rPr>
              <w:t>23 Jul 1976</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15 Oct 1976 p. 3676</w:t>
            </w:r>
          </w:p>
        </w:tc>
        <w:tc>
          <w:tcPr>
            <w:tcW w:w="2693" w:type="dxa"/>
          </w:tcPr>
          <w:p w:rsidR="006764E6" w:rsidRDefault="00C00D7B">
            <w:pPr>
              <w:pStyle w:val="nTable"/>
              <w:spacing w:after="40"/>
              <w:rPr>
                <w:sz w:val="19"/>
              </w:rPr>
            </w:pPr>
            <w:r>
              <w:rPr>
                <w:sz w:val="19"/>
              </w:rPr>
              <w:t>15 Oct 1976</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17 Dec 1976 p. 4980-1</w:t>
            </w:r>
          </w:p>
        </w:tc>
        <w:tc>
          <w:tcPr>
            <w:tcW w:w="2693" w:type="dxa"/>
          </w:tcPr>
          <w:p w:rsidR="006764E6" w:rsidRDefault="00C00D7B">
            <w:pPr>
              <w:pStyle w:val="nTable"/>
              <w:spacing w:after="40"/>
              <w:rPr>
                <w:sz w:val="19"/>
              </w:rPr>
            </w:pPr>
            <w:r>
              <w:rPr>
                <w:sz w:val="19"/>
              </w:rPr>
              <w:t>17 Dec 1976</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24 Dec 1976 p. 5038</w:t>
            </w:r>
            <w:r>
              <w:rPr>
                <w:sz w:val="19"/>
              </w:rPr>
              <w:noBreakHyphen/>
              <w:t>9</w:t>
            </w:r>
          </w:p>
        </w:tc>
        <w:tc>
          <w:tcPr>
            <w:tcW w:w="2693" w:type="dxa"/>
          </w:tcPr>
          <w:p w:rsidR="006764E6" w:rsidRDefault="00C00D7B">
            <w:pPr>
              <w:pStyle w:val="nTable"/>
              <w:spacing w:after="40"/>
              <w:rPr>
                <w:sz w:val="19"/>
              </w:rPr>
            </w:pPr>
            <w:r>
              <w:rPr>
                <w:sz w:val="19"/>
              </w:rPr>
              <w:t>24 Dec 1976</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20 May 1977 p. 1510</w:t>
            </w:r>
            <w:r>
              <w:rPr>
                <w:sz w:val="19"/>
              </w:rPr>
              <w:noBreakHyphen/>
              <w:t>11</w:t>
            </w:r>
          </w:p>
        </w:tc>
        <w:tc>
          <w:tcPr>
            <w:tcW w:w="2693" w:type="dxa"/>
          </w:tcPr>
          <w:p w:rsidR="006764E6" w:rsidRDefault="00C00D7B">
            <w:pPr>
              <w:pStyle w:val="nTable"/>
              <w:spacing w:after="40"/>
              <w:rPr>
                <w:sz w:val="19"/>
              </w:rPr>
            </w:pPr>
            <w:r>
              <w:rPr>
                <w:sz w:val="19"/>
              </w:rPr>
              <w:t>20 May 1977</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3 Jun 1977 p. 1649</w:t>
            </w:r>
          </w:p>
        </w:tc>
        <w:tc>
          <w:tcPr>
            <w:tcW w:w="2693" w:type="dxa"/>
          </w:tcPr>
          <w:p w:rsidR="006764E6" w:rsidRDefault="00C00D7B">
            <w:pPr>
              <w:pStyle w:val="nTable"/>
              <w:spacing w:after="40"/>
              <w:rPr>
                <w:sz w:val="19"/>
              </w:rPr>
            </w:pPr>
            <w:r>
              <w:rPr>
                <w:sz w:val="19"/>
              </w:rPr>
              <w:t>3 Jun 1977</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22 Jul 1977 p. 2358</w:t>
            </w:r>
          </w:p>
        </w:tc>
        <w:tc>
          <w:tcPr>
            <w:tcW w:w="2693" w:type="dxa"/>
          </w:tcPr>
          <w:p w:rsidR="006764E6" w:rsidRDefault="00C00D7B">
            <w:pPr>
              <w:pStyle w:val="nTable"/>
              <w:spacing w:after="40"/>
              <w:rPr>
                <w:sz w:val="19"/>
              </w:rPr>
            </w:pPr>
            <w:r>
              <w:rPr>
                <w:sz w:val="19"/>
              </w:rPr>
              <w:t>22 Jul 1977</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12 Aug 1977 p. 2610</w:t>
            </w:r>
          </w:p>
        </w:tc>
        <w:tc>
          <w:tcPr>
            <w:tcW w:w="2693" w:type="dxa"/>
          </w:tcPr>
          <w:p w:rsidR="006764E6" w:rsidRDefault="00C00D7B">
            <w:pPr>
              <w:pStyle w:val="nTable"/>
              <w:spacing w:after="40"/>
              <w:rPr>
                <w:sz w:val="19"/>
              </w:rPr>
            </w:pPr>
            <w:r>
              <w:rPr>
                <w:sz w:val="19"/>
              </w:rPr>
              <w:t>12 Aug 1977</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10 Nov 1977 p. 4189</w:t>
            </w:r>
            <w:r>
              <w:rPr>
                <w:sz w:val="19"/>
              </w:rPr>
              <w:noBreakHyphen/>
              <w:t>90</w:t>
            </w:r>
          </w:p>
        </w:tc>
        <w:tc>
          <w:tcPr>
            <w:tcW w:w="2693" w:type="dxa"/>
          </w:tcPr>
          <w:p w:rsidR="006764E6" w:rsidRDefault="00C00D7B">
            <w:pPr>
              <w:pStyle w:val="nTable"/>
              <w:spacing w:after="40"/>
              <w:rPr>
                <w:sz w:val="19"/>
              </w:rPr>
            </w:pPr>
            <w:r>
              <w:rPr>
                <w:sz w:val="19"/>
              </w:rPr>
              <w:t>14 Nov 1977</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18 Nov 1977 p. 4308</w:t>
            </w:r>
          </w:p>
        </w:tc>
        <w:tc>
          <w:tcPr>
            <w:tcW w:w="2693" w:type="dxa"/>
          </w:tcPr>
          <w:p w:rsidR="006764E6" w:rsidRDefault="00C00D7B">
            <w:pPr>
              <w:pStyle w:val="nTable"/>
              <w:spacing w:after="40"/>
              <w:rPr>
                <w:sz w:val="19"/>
              </w:rPr>
            </w:pPr>
            <w:r>
              <w:rPr>
                <w:sz w:val="19"/>
              </w:rPr>
              <w:t>18 Nov 1977</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30 Dec 1977 p. 4750</w:t>
            </w:r>
            <w:r>
              <w:rPr>
                <w:sz w:val="19"/>
              </w:rPr>
              <w:noBreakHyphen/>
              <w:t>1</w:t>
            </w:r>
          </w:p>
        </w:tc>
        <w:tc>
          <w:tcPr>
            <w:tcW w:w="2693" w:type="dxa"/>
          </w:tcPr>
          <w:p w:rsidR="006764E6" w:rsidRDefault="00C00D7B">
            <w:pPr>
              <w:pStyle w:val="nTable"/>
              <w:spacing w:after="40"/>
              <w:rPr>
                <w:sz w:val="19"/>
              </w:rPr>
            </w:pPr>
            <w:r>
              <w:rPr>
                <w:sz w:val="19"/>
              </w:rPr>
              <w:t>30 Dec 1977</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10 Mar 1978 p. 688</w:t>
            </w:r>
          </w:p>
        </w:tc>
        <w:tc>
          <w:tcPr>
            <w:tcW w:w="2693" w:type="dxa"/>
          </w:tcPr>
          <w:p w:rsidR="006764E6" w:rsidRDefault="00C00D7B">
            <w:pPr>
              <w:pStyle w:val="nTable"/>
              <w:spacing w:after="40"/>
              <w:rPr>
                <w:sz w:val="19"/>
              </w:rPr>
            </w:pPr>
            <w:r>
              <w:rPr>
                <w:sz w:val="19"/>
              </w:rPr>
              <w:t>10 Mar 1978</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30 Jun 1978 p. 2141</w:t>
            </w:r>
          </w:p>
        </w:tc>
        <w:tc>
          <w:tcPr>
            <w:tcW w:w="2693" w:type="dxa"/>
          </w:tcPr>
          <w:p w:rsidR="006764E6" w:rsidRDefault="00C00D7B">
            <w:pPr>
              <w:pStyle w:val="nTable"/>
              <w:spacing w:after="40"/>
              <w:rPr>
                <w:sz w:val="19"/>
              </w:rPr>
            </w:pPr>
            <w:r>
              <w:rPr>
                <w:sz w:val="19"/>
              </w:rPr>
              <w:t>30 Jun 1978</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29 Sep 1978 p. 3578</w:t>
            </w:r>
            <w:r>
              <w:rPr>
                <w:sz w:val="19"/>
              </w:rPr>
              <w:noBreakHyphen/>
              <w:t>9</w:t>
            </w:r>
          </w:p>
        </w:tc>
        <w:tc>
          <w:tcPr>
            <w:tcW w:w="2693" w:type="dxa"/>
          </w:tcPr>
          <w:p w:rsidR="006764E6" w:rsidRDefault="00C00D7B">
            <w:pPr>
              <w:pStyle w:val="nTable"/>
              <w:spacing w:after="40"/>
              <w:rPr>
                <w:sz w:val="19"/>
              </w:rPr>
            </w:pPr>
            <w:r>
              <w:rPr>
                <w:sz w:val="19"/>
              </w:rPr>
              <w:t>29 Sep 1978</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3 Nov 1978 p. 4165</w:t>
            </w:r>
          </w:p>
        </w:tc>
        <w:tc>
          <w:tcPr>
            <w:tcW w:w="2693" w:type="dxa"/>
          </w:tcPr>
          <w:p w:rsidR="006764E6" w:rsidRDefault="00C00D7B">
            <w:pPr>
              <w:pStyle w:val="nTable"/>
              <w:spacing w:after="40"/>
              <w:rPr>
                <w:sz w:val="19"/>
              </w:rPr>
            </w:pPr>
            <w:r>
              <w:rPr>
                <w:sz w:val="19"/>
              </w:rPr>
              <w:t>3 Nov 1978</w:t>
            </w:r>
          </w:p>
        </w:tc>
      </w:tr>
      <w:tr w:rsidR="006764E6">
        <w:trPr>
          <w:cantSplit/>
        </w:trPr>
        <w:tc>
          <w:tcPr>
            <w:tcW w:w="7088" w:type="dxa"/>
            <w:gridSpan w:val="3"/>
          </w:tcPr>
          <w:p w:rsidR="006764E6" w:rsidRDefault="00C00D7B">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4849-66</w:t>
            </w:r>
            <w:r>
              <w:rPr>
                <w:sz w:val="19"/>
              </w:rPr>
              <w:t xml:space="preserve"> (includes amendments listed above except those in </w:t>
            </w:r>
            <w:r>
              <w:rPr>
                <w:i/>
                <w:iCs/>
                <w:sz w:val="19"/>
              </w:rPr>
              <w:t>Gazette</w:t>
            </w:r>
            <w:r>
              <w:rPr>
                <w:sz w:val="19"/>
              </w:rPr>
              <w:t xml:space="preserve"> 30 Jun 1978, 29 Sep 1978 and 3 Nov 1978)</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11 May 1979 p. 1221</w:t>
            </w:r>
          </w:p>
        </w:tc>
        <w:tc>
          <w:tcPr>
            <w:tcW w:w="2693" w:type="dxa"/>
          </w:tcPr>
          <w:p w:rsidR="006764E6" w:rsidRDefault="00C00D7B">
            <w:pPr>
              <w:pStyle w:val="nTable"/>
              <w:spacing w:after="40"/>
              <w:rPr>
                <w:sz w:val="19"/>
              </w:rPr>
            </w:pPr>
            <w:r>
              <w:rPr>
                <w:sz w:val="19"/>
              </w:rPr>
              <w:t>11 May 1979</w:t>
            </w:r>
          </w:p>
        </w:tc>
      </w:tr>
      <w:tr w:rsidR="006764E6">
        <w:trPr>
          <w:cantSplit/>
        </w:trPr>
        <w:tc>
          <w:tcPr>
            <w:tcW w:w="3119" w:type="dxa"/>
          </w:tcPr>
          <w:p w:rsidR="006764E6" w:rsidRDefault="00C00D7B">
            <w:pPr>
              <w:pStyle w:val="nTable"/>
              <w:spacing w:after="40"/>
              <w:ind w:right="113"/>
              <w:rPr>
                <w:i/>
                <w:sz w:val="19"/>
              </w:rPr>
            </w:pPr>
            <w:r>
              <w:rPr>
                <w:iCs/>
                <w:sz w:val="19"/>
              </w:rPr>
              <w:t>Untitled regulations</w:t>
            </w:r>
          </w:p>
        </w:tc>
        <w:tc>
          <w:tcPr>
            <w:tcW w:w="1276" w:type="dxa"/>
          </w:tcPr>
          <w:p w:rsidR="006764E6" w:rsidRDefault="00C00D7B">
            <w:pPr>
              <w:pStyle w:val="nTable"/>
              <w:spacing w:after="40"/>
              <w:rPr>
                <w:sz w:val="19"/>
              </w:rPr>
            </w:pPr>
            <w:r>
              <w:rPr>
                <w:sz w:val="19"/>
              </w:rPr>
              <w:t>15 Feb 1980 p. 464</w:t>
            </w:r>
            <w:r>
              <w:rPr>
                <w:sz w:val="19"/>
              </w:rPr>
              <w:noBreakHyphen/>
              <w:t>6</w:t>
            </w:r>
          </w:p>
        </w:tc>
        <w:tc>
          <w:tcPr>
            <w:tcW w:w="2693" w:type="dxa"/>
          </w:tcPr>
          <w:p w:rsidR="006764E6" w:rsidRDefault="00C00D7B">
            <w:pPr>
              <w:pStyle w:val="nTable"/>
              <w:spacing w:after="40"/>
              <w:rPr>
                <w:sz w:val="19"/>
              </w:rPr>
            </w:pPr>
            <w:r>
              <w:rPr>
                <w:sz w:val="19"/>
              </w:rPr>
              <w:t xml:space="preserve">15 Feb 1980 (see </w:t>
            </w:r>
            <w:r>
              <w:rPr>
                <w:i/>
                <w:sz w:val="19"/>
              </w:rPr>
              <w:t>Gazette</w:t>
            </w:r>
            <w:r>
              <w:rPr>
                <w:sz w:val="19"/>
              </w:rPr>
              <w:t xml:space="preserve"> 15 Feb 1980 p. 456)</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1980</w:t>
            </w:r>
          </w:p>
        </w:tc>
        <w:tc>
          <w:tcPr>
            <w:tcW w:w="1276" w:type="dxa"/>
          </w:tcPr>
          <w:p w:rsidR="006764E6" w:rsidRDefault="00C00D7B">
            <w:pPr>
              <w:pStyle w:val="nTable"/>
              <w:spacing w:after="40"/>
              <w:rPr>
                <w:sz w:val="19"/>
              </w:rPr>
            </w:pPr>
            <w:r>
              <w:rPr>
                <w:sz w:val="19"/>
              </w:rPr>
              <w:t>12 Dec 1980 p. 4215</w:t>
            </w:r>
          </w:p>
        </w:tc>
        <w:tc>
          <w:tcPr>
            <w:tcW w:w="2693" w:type="dxa"/>
          </w:tcPr>
          <w:p w:rsidR="006764E6" w:rsidRDefault="00C00D7B">
            <w:pPr>
              <w:pStyle w:val="nTable"/>
              <w:spacing w:after="40"/>
              <w:rPr>
                <w:sz w:val="19"/>
              </w:rPr>
            </w:pPr>
            <w:r>
              <w:rPr>
                <w:sz w:val="19"/>
              </w:rPr>
              <w:t>1 Jan 1981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1980</w:t>
            </w:r>
          </w:p>
        </w:tc>
        <w:tc>
          <w:tcPr>
            <w:tcW w:w="1276" w:type="dxa"/>
          </w:tcPr>
          <w:p w:rsidR="006764E6" w:rsidRDefault="00C00D7B">
            <w:pPr>
              <w:pStyle w:val="nTable"/>
              <w:spacing w:after="40"/>
              <w:rPr>
                <w:sz w:val="19"/>
              </w:rPr>
            </w:pPr>
            <w:r>
              <w:rPr>
                <w:sz w:val="19"/>
              </w:rPr>
              <w:t>31 Dec 1980 p. 4426</w:t>
            </w:r>
            <w:r>
              <w:rPr>
                <w:sz w:val="19"/>
              </w:rPr>
              <w:noBreakHyphen/>
              <w:t>7</w:t>
            </w:r>
          </w:p>
        </w:tc>
        <w:tc>
          <w:tcPr>
            <w:tcW w:w="2693" w:type="dxa"/>
          </w:tcPr>
          <w:p w:rsidR="006764E6" w:rsidRDefault="00C00D7B">
            <w:pPr>
              <w:pStyle w:val="nTable"/>
              <w:spacing w:after="40"/>
              <w:rPr>
                <w:sz w:val="19"/>
              </w:rPr>
            </w:pPr>
            <w:r>
              <w:rPr>
                <w:sz w:val="19"/>
              </w:rPr>
              <w:t>1 Jan 1981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1981</w:t>
            </w:r>
          </w:p>
        </w:tc>
        <w:tc>
          <w:tcPr>
            <w:tcW w:w="1276" w:type="dxa"/>
          </w:tcPr>
          <w:p w:rsidR="006764E6" w:rsidRDefault="00C00D7B">
            <w:pPr>
              <w:pStyle w:val="nTable"/>
              <w:spacing w:after="40"/>
              <w:rPr>
                <w:sz w:val="19"/>
              </w:rPr>
            </w:pPr>
            <w:r>
              <w:rPr>
                <w:sz w:val="19"/>
              </w:rPr>
              <w:t>6 Feb 1981 p. 538</w:t>
            </w:r>
          </w:p>
        </w:tc>
        <w:tc>
          <w:tcPr>
            <w:tcW w:w="2693" w:type="dxa"/>
          </w:tcPr>
          <w:p w:rsidR="006764E6" w:rsidRDefault="00C00D7B">
            <w:pPr>
              <w:pStyle w:val="nTable"/>
              <w:spacing w:after="40"/>
              <w:rPr>
                <w:sz w:val="19"/>
              </w:rPr>
            </w:pPr>
            <w:r>
              <w:rPr>
                <w:sz w:val="19"/>
              </w:rPr>
              <w:t>6 Feb 1981</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1981</w:t>
            </w:r>
          </w:p>
        </w:tc>
        <w:tc>
          <w:tcPr>
            <w:tcW w:w="1276" w:type="dxa"/>
          </w:tcPr>
          <w:p w:rsidR="006764E6" w:rsidRDefault="00C00D7B">
            <w:pPr>
              <w:pStyle w:val="nTable"/>
              <w:spacing w:after="40"/>
              <w:rPr>
                <w:sz w:val="19"/>
              </w:rPr>
            </w:pPr>
            <w:r>
              <w:rPr>
                <w:sz w:val="19"/>
              </w:rPr>
              <w:t>13 Mar 1981 p. 939</w:t>
            </w:r>
          </w:p>
        </w:tc>
        <w:tc>
          <w:tcPr>
            <w:tcW w:w="2693" w:type="dxa"/>
          </w:tcPr>
          <w:p w:rsidR="006764E6" w:rsidRDefault="00C00D7B">
            <w:pPr>
              <w:pStyle w:val="nTable"/>
              <w:spacing w:after="40"/>
              <w:rPr>
                <w:sz w:val="19"/>
              </w:rPr>
            </w:pPr>
            <w:r>
              <w:rPr>
                <w:sz w:val="19"/>
              </w:rPr>
              <w:t>13 Mar 1981</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1981</w:t>
            </w:r>
          </w:p>
        </w:tc>
        <w:tc>
          <w:tcPr>
            <w:tcW w:w="1276" w:type="dxa"/>
          </w:tcPr>
          <w:p w:rsidR="006764E6" w:rsidRDefault="00C00D7B">
            <w:pPr>
              <w:pStyle w:val="nTable"/>
              <w:spacing w:after="40"/>
              <w:rPr>
                <w:sz w:val="19"/>
              </w:rPr>
            </w:pPr>
            <w:r>
              <w:rPr>
                <w:sz w:val="19"/>
              </w:rPr>
              <w:t>26 Jun 1981 p. 2296</w:t>
            </w:r>
          </w:p>
        </w:tc>
        <w:tc>
          <w:tcPr>
            <w:tcW w:w="2693" w:type="dxa"/>
          </w:tcPr>
          <w:p w:rsidR="006764E6" w:rsidRDefault="00C00D7B">
            <w:pPr>
              <w:pStyle w:val="nTable"/>
              <w:spacing w:after="40"/>
              <w:rPr>
                <w:sz w:val="19"/>
              </w:rPr>
            </w:pPr>
            <w:r>
              <w:rPr>
                <w:sz w:val="19"/>
              </w:rPr>
              <w:t>1 Jul 1981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4) 1981</w:t>
            </w:r>
          </w:p>
        </w:tc>
        <w:tc>
          <w:tcPr>
            <w:tcW w:w="1276" w:type="dxa"/>
          </w:tcPr>
          <w:p w:rsidR="006764E6" w:rsidRDefault="00C00D7B">
            <w:pPr>
              <w:pStyle w:val="nTable"/>
              <w:spacing w:after="40"/>
              <w:rPr>
                <w:sz w:val="19"/>
              </w:rPr>
            </w:pPr>
            <w:r>
              <w:rPr>
                <w:sz w:val="19"/>
              </w:rPr>
              <w:t>11 Sep 1981 p. 3926</w:t>
            </w:r>
          </w:p>
        </w:tc>
        <w:tc>
          <w:tcPr>
            <w:tcW w:w="2693" w:type="dxa"/>
          </w:tcPr>
          <w:p w:rsidR="006764E6" w:rsidRDefault="00C00D7B">
            <w:pPr>
              <w:pStyle w:val="nTable"/>
              <w:spacing w:after="40"/>
              <w:rPr>
                <w:sz w:val="19"/>
              </w:rPr>
            </w:pPr>
            <w:r>
              <w:rPr>
                <w:sz w:val="19"/>
              </w:rPr>
              <w:t>11 Sep 1981</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5) 1981</w:t>
            </w:r>
          </w:p>
        </w:tc>
        <w:tc>
          <w:tcPr>
            <w:tcW w:w="1276" w:type="dxa"/>
          </w:tcPr>
          <w:p w:rsidR="006764E6" w:rsidRDefault="00C00D7B">
            <w:pPr>
              <w:pStyle w:val="nTable"/>
              <w:spacing w:after="40"/>
              <w:rPr>
                <w:sz w:val="19"/>
              </w:rPr>
            </w:pPr>
            <w:r>
              <w:rPr>
                <w:sz w:val="19"/>
              </w:rPr>
              <w:t>2 Oct 1981 p. 4186</w:t>
            </w:r>
          </w:p>
        </w:tc>
        <w:tc>
          <w:tcPr>
            <w:tcW w:w="2693" w:type="dxa"/>
          </w:tcPr>
          <w:p w:rsidR="006764E6" w:rsidRDefault="00C00D7B">
            <w:pPr>
              <w:pStyle w:val="nTable"/>
              <w:spacing w:after="40"/>
              <w:rPr>
                <w:sz w:val="19"/>
              </w:rPr>
            </w:pPr>
            <w:r>
              <w:rPr>
                <w:sz w:val="19"/>
              </w:rPr>
              <w:t>2 Oct 1981</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6) 1981</w:t>
            </w:r>
          </w:p>
        </w:tc>
        <w:tc>
          <w:tcPr>
            <w:tcW w:w="1276" w:type="dxa"/>
          </w:tcPr>
          <w:p w:rsidR="006764E6" w:rsidRDefault="00C00D7B">
            <w:pPr>
              <w:pStyle w:val="nTable"/>
              <w:spacing w:after="40"/>
              <w:rPr>
                <w:sz w:val="19"/>
              </w:rPr>
            </w:pPr>
            <w:r>
              <w:rPr>
                <w:sz w:val="19"/>
              </w:rPr>
              <w:t>18 Dec 1981 p. 5194</w:t>
            </w:r>
          </w:p>
        </w:tc>
        <w:tc>
          <w:tcPr>
            <w:tcW w:w="2693" w:type="dxa"/>
          </w:tcPr>
          <w:p w:rsidR="006764E6" w:rsidRDefault="00C00D7B">
            <w:pPr>
              <w:pStyle w:val="nTable"/>
              <w:spacing w:after="40"/>
              <w:rPr>
                <w:sz w:val="19"/>
              </w:rPr>
            </w:pPr>
            <w:r>
              <w:rPr>
                <w:sz w:val="19"/>
              </w:rPr>
              <w:t>18 Dec 1981</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1982</w:t>
            </w:r>
          </w:p>
        </w:tc>
        <w:tc>
          <w:tcPr>
            <w:tcW w:w="1276" w:type="dxa"/>
          </w:tcPr>
          <w:p w:rsidR="006764E6" w:rsidRDefault="00C00D7B">
            <w:pPr>
              <w:pStyle w:val="nTable"/>
              <w:spacing w:after="40"/>
              <w:rPr>
                <w:sz w:val="19"/>
              </w:rPr>
            </w:pPr>
            <w:r>
              <w:rPr>
                <w:sz w:val="19"/>
              </w:rPr>
              <w:t>2 Feb 1982 p. 401</w:t>
            </w:r>
            <w:r>
              <w:rPr>
                <w:sz w:val="19"/>
              </w:rPr>
              <w:noBreakHyphen/>
              <w:t>3</w:t>
            </w:r>
          </w:p>
        </w:tc>
        <w:tc>
          <w:tcPr>
            <w:tcW w:w="2693" w:type="dxa"/>
          </w:tcPr>
          <w:p w:rsidR="006764E6" w:rsidRDefault="00C00D7B">
            <w:pPr>
              <w:pStyle w:val="nTable"/>
              <w:spacing w:after="40"/>
              <w:rPr>
                <w:sz w:val="19"/>
              </w:rPr>
            </w:pPr>
            <w:r>
              <w:rPr>
                <w:sz w:val="19"/>
              </w:rPr>
              <w:t>2 Feb 1982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1982</w:t>
            </w:r>
          </w:p>
        </w:tc>
        <w:tc>
          <w:tcPr>
            <w:tcW w:w="1276" w:type="dxa"/>
          </w:tcPr>
          <w:p w:rsidR="006764E6" w:rsidRDefault="00C00D7B">
            <w:pPr>
              <w:pStyle w:val="nTable"/>
              <w:spacing w:after="40"/>
              <w:rPr>
                <w:sz w:val="19"/>
              </w:rPr>
            </w:pPr>
            <w:r>
              <w:rPr>
                <w:sz w:val="19"/>
              </w:rPr>
              <w:t>20 Aug 1982 p. 3270</w:t>
            </w:r>
          </w:p>
        </w:tc>
        <w:tc>
          <w:tcPr>
            <w:tcW w:w="2693" w:type="dxa"/>
          </w:tcPr>
          <w:p w:rsidR="006764E6" w:rsidRDefault="00C00D7B">
            <w:pPr>
              <w:pStyle w:val="nTable"/>
              <w:spacing w:after="40"/>
              <w:rPr>
                <w:sz w:val="19"/>
              </w:rPr>
            </w:pPr>
            <w:r>
              <w:rPr>
                <w:sz w:val="19"/>
              </w:rPr>
              <w:t>1 Oct 1982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1982</w:t>
            </w:r>
          </w:p>
        </w:tc>
        <w:tc>
          <w:tcPr>
            <w:tcW w:w="1276" w:type="dxa"/>
          </w:tcPr>
          <w:p w:rsidR="006764E6" w:rsidRDefault="00C00D7B">
            <w:pPr>
              <w:pStyle w:val="nTable"/>
              <w:spacing w:after="40"/>
              <w:rPr>
                <w:sz w:val="19"/>
              </w:rPr>
            </w:pPr>
            <w:r>
              <w:rPr>
                <w:sz w:val="19"/>
              </w:rPr>
              <w:t>1 Oct 1982 p. 3889</w:t>
            </w:r>
          </w:p>
        </w:tc>
        <w:tc>
          <w:tcPr>
            <w:tcW w:w="2693" w:type="dxa"/>
          </w:tcPr>
          <w:p w:rsidR="006764E6" w:rsidRDefault="00C00D7B">
            <w:pPr>
              <w:pStyle w:val="nTable"/>
              <w:spacing w:after="40"/>
              <w:rPr>
                <w:sz w:val="19"/>
              </w:rPr>
            </w:pPr>
            <w:r>
              <w:rPr>
                <w:sz w:val="19"/>
              </w:rPr>
              <w:t>1 Nov 1982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1983</w:t>
            </w:r>
          </w:p>
        </w:tc>
        <w:tc>
          <w:tcPr>
            <w:tcW w:w="1276" w:type="dxa"/>
          </w:tcPr>
          <w:p w:rsidR="006764E6" w:rsidRDefault="00C00D7B">
            <w:pPr>
              <w:pStyle w:val="nTable"/>
              <w:spacing w:after="40"/>
              <w:rPr>
                <w:sz w:val="19"/>
              </w:rPr>
            </w:pPr>
            <w:r>
              <w:rPr>
                <w:sz w:val="19"/>
              </w:rPr>
              <w:t>25 Feb 1983 p. 654</w:t>
            </w:r>
          </w:p>
        </w:tc>
        <w:tc>
          <w:tcPr>
            <w:tcW w:w="2693" w:type="dxa"/>
          </w:tcPr>
          <w:p w:rsidR="006764E6" w:rsidRDefault="00C00D7B">
            <w:pPr>
              <w:pStyle w:val="nTable"/>
              <w:spacing w:after="40"/>
              <w:rPr>
                <w:sz w:val="19"/>
              </w:rPr>
            </w:pPr>
            <w:r>
              <w:rPr>
                <w:sz w:val="19"/>
              </w:rPr>
              <w:t>1 Apr 1983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1983</w:t>
            </w:r>
          </w:p>
        </w:tc>
        <w:tc>
          <w:tcPr>
            <w:tcW w:w="1276" w:type="dxa"/>
          </w:tcPr>
          <w:p w:rsidR="006764E6" w:rsidRDefault="00C00D7B">
            <w:pPr>
              <w:pStyle w:val="nTable"/>
              <w:spacing w:after="40"/>
              <w:rPr>
                <w:sz w:val="19"/>
              </w:rPr>
            </w:pPr>
            <w:r>
              <w:rPr>
                <w:sz w:val="19"/>
              </w:rPr>
              <w:t>4 Mar 1983 p. 771</w:t>
            </w:r>
          </w:p>
        </w:tc>
        <w:tc>
          <w:tcPr>
            <w:tcW w:w="2693" w:type="dxa"/>
          </w:tcPr>
          <w:p w:rsidR="006764E6" w:rsidRDefault="00C00D7B">
            <w:pPr>
              <w:pStyle w:val="nTable"/>
              <w:spacing w:after="40"/>
              <w:rPr>
                <w:sz w:val="19"/>
              </w:rPr>
            </w:pPr>
            <w:r>
              <w:rPr>
                <w:sz w:val="19"/>
              </w:rPr>
              <w:t>4 Mar 1983</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1983</w:t>
            </w:r>
          </w:p>
        </w:tc>
        <w:tc>
          <w:tcPr>
            <w:tcW w:w="1276" w:type="dxa"/>
          </w:tcPr>
          <w:p w:rsidR="006764E6" w:rsidRDefault="00C00D7B">
            <w:pPr>
              <w:pStyle w:val="nTable"/>
              <w:spacing w:after="40"/>
              <w:rPr>
                <w:sz w:val="19"/>
              </w:rPr>
            </w:pPr>
            <w:r>
              <w:rPr>
                <w:sz w:val="19"/>
              </w:rPr>
              <w:t>27 May 1983 p. 1612</w:t>
            </w:r>
          </w:p>
        </w:tc>
        <w:tc>
          <w:tcPr>
            <w:tcW w:w="2693" w:type="dxa"/>
          </w:tcPr>
          <w:p w:rsidR="006764E6" w:rsidRDefault="00C00D7B">
            <w:pPr>
              <w:pStyle w:val="nTable"/>
              <w:spacing w:after="40"/>
              <w:rPr>
                <w:sz w:val="19"/>
              </w:rPr>
            </w:pPr>
            <w:r>
              <w:rPr>
                <w:sz w:val="19"/>
              </w:rPr>
              <w:t>27 May 1983</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4) 1983</w:t>
            </w:r>
          </w:p>
        </w:tc>
        <w:tc>
          <w:tcPr>
            <w:tcW w:w="1276" w:type="dxa"/>
          </w:tcPr>
          <w:p w:rsidR="006764E6" w:rsidRDefault="00C00D7B">
            <w:pPr>
              <w:pStyle w:val="nTable"/>
              <w:spacing w:after="40"/>
              <w:rPr>
                <w:sz w:val="19"/>
              </w:rPr>
            </w:pPr>
            <w:r>
              <w:rPr>
                <w:sz w:val="19"/>
              </w:rPr>
              <w:t>23 Sep 1983 p. 3815</w:t>
            </w:r>
          </w:p>
        </w:tc>
        <w:tc>
          <w:tcPr>
            <w:tcW w:w="2693" w:type="dxa"/>
          </w:tcPr>
          <w:p w:rsidR="006764E6" w:rsidRDefault="00C00D7B">
            <w:pPr>
              <w:pStyle w:val="nTable"/>
              <w:spacing w:after="40"/>
              <w:rPr>
                <w:sz w:val="19"/>
              </w:rPr>
            </w:pPr>
            <w:r>
              <w:rPr>
                <w:sz w:val="19"/>
              </w:rPr>
              <w:t>1 Nov 1983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5) 1983</w:t>
            </w:r>
          </w:p>
        </w:tc>
        <w:tc>
          <w:tcPr>
            <w:tcW w:w="1276" w:type="dxa"/>
          </w:tcPr>
          <w:p w:rsidR="006764E6" w:rsidRDefault="00C00D7B">
            <w:pPr>
              <w:pStyle w:val="nTable"/>
              <w:spacing w:after="40"/>
              <w:rPr>
                <w:sz w:val="19"/>
              </w:rPr>
            </w:pPr>
            <w:r>
              <w:rPr>
                <w:sz w:val="19"/>
              </w:rPr>
              <w:t>21 Oct 1983 p. 4269-70</w:t>
            </w:r>
          </w:p>
        </w:tc>
        <w:tc>
          <w:tcPr>
            <w:tcW w:w="2693" w:type="dxa"/>
          </w:tcPr>
          <w:p w:rsidR="006764E6" w:rsidRDefault="00C00D7B">
            <w:pPr>
              <w:pStyle w:val="nTable"/>
              <w:spacing w:after="40"/>
              <w:rPr>
                <w:sz w:val="19"/>
              </w:rPr>
            </w:pPr>
            <w:r>
              <w:rPr>
                <w:sz w:val="19"/>
              </w:rPr>
              <w:t>1 Nov 1983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6) 1983</w:t>
            </w:r>
          </w:p>
        </w:tc>
        <w:tc>
          <w:tcPr>
            <w:tcW w:w="1276" w:type="dxa"/>
          </w:tcPr>
          <w:p w:rsidR="006764E6" w:rsidRDefault="00C00D7B">
            <w:pPr>
              <w:pStyle w:val="nTable"/>
              <w:spacing w:after="40"/>
              <w:rPr>
                <w:sz w:val="19"/>
              </w:rPr>
            </w:pPr>
            <w:r>
              <w:rPr>
                <w:sz w:val="19"/>
              </w:rPr>
              <w:t>11 Nov 1983 p. 4512</w:t>
            </w:r>
          </w:p>
        </w:tc>
        <w:tc>
          <w:tcPr>
            <w:tcW w:w="2693" w:type="dxa"/>
          </w:tcPr>
          <w:p w:rsidR="006764E6" w:rsidRDefault="00C00D7B">
            <w:pPr>
              <w:pStyle w:val="nTable"/>
              <w:spacing w:after="40"/>
              <w:rPr>
                <w:sz w:val="19"/>
              </w:rPr>
            </w:pPr>
            <w:r>
              <w:rPr>
                <w:sz w:val="19"/>
              </w:rPr>
              <w:t>11 Nov 1983</w:t>
            </w:r>
          </w:p>
        </w:tc>
      </w:tr>
      <w:tr w:rsidR="006764E6">
        <w:trPr>
          <w:cantSplit/>
        </w:trPr>
        <w:tc>
          <w:tcPr>
            <w:tcW w:w="7088" w:type="dxa"/>
            <w:gridSpan w:val="3"/>
          </w:tcPr>
          <w:p w:rsidR="006764E6" w:rsidRDefault="00C00D7B">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2663-82 </w:t>
            </w:r>
            <w:r>
              <w:rPr>
                <w:sz w:val="19"/>
              </w:rPr>
              <w:t>(includes amendments listed above)</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1984</w:t>
            </w:r>
          </w:p>
        </w:tc>
        <w:tc>
          <w:tcPr>
            <w:tcW w:w="1276" w:type="dxa"/>
          </w:tcPr>
          <w:p w:rsidR="006764E6" w:rsidRDefault="00C00D7B">
            <w:pPr>
              <w:pStyle w:val="nTable"/>
              <w:spacing w:after="40"/>
              <w:rPr>
                <w:sz w:val="19"/>
              </w:rPr>
            </w:pPr>
            <w:r>
              <w:rPr>
                <w:sz w:val="19"/>
              </w:rPr>
              <w:t>26 Oct 1984 p. 3457</w:t>
            </w:r>
          </w:p>
        </w:tc>
        <w:tc>
          <w:tcPr>
            <w:tcW w:w="2693" w:type="dxa"/>
          </w:tcPr>
          <w:p w:rsidR="006764E6" w:rsidRDefault="00C00D7B">
            <w:pPr>
              <w:pStyle w:val="nTable"/>
              <w:spacing w:after="40"/>
              <w:rPr>
                <w:sz w:val="19"/>
              </w:rPr>
            </w:pPr>
            <w:r>
              <w:rPr>
                <w:sz w:val="19"/>
              </w:rPr>
              <w:t>1 Nov 1984 (see r. 2)</w:t>
            </w:r>
          </w:p>
        </w:tc>
      </w:tr>
      <w:tr w:rsidR="006764E6">
        <w:trPr>
          <w:cantSplit/>
        </w:trPr>
        <w:tc>
          <w:tcPr>
            <w:tcW w:w="3119" w:type="dxa"/>
          </w:tcPr>
          <w:p w:rsidR="006764E6" w:rsidRDefault="00C00D7B">
            <w:pPr>
              <w:pStyle w:val="nTable"/>
              <w:spacing w:after="40"/>
              <w:ind w:right="113"/>
              <w:rPr>
                <w:i/>
                <w:sz w:val="19"/>
                <w:vertAlign w:val="superscript"/>
              </w:rPr>
            </w:pPr>
            <w:r>
              <w:rPr>
                <w:i/>
                <w:sz w:val="19"/>
              </w:rPr>
              <w:t>Road Traffic (Licensing) Amendment Regulations (No. 2) 1984 </w:t>
            </w:r>
            <w:r>
              <w:rPr>
                <w:iCs/>
                <w:sz w:val="19"/>
                <w:vertAlign w:val="superscript"/>
              </w:rPr>
              <w:t>7</w:t>
            </w:r>
          </w:p>
        </w:tc>
        <w:tc>
          <w:tcPr>
            <w:tcW w:w="1276" w:type="dxa"/>
          </w:tcPr>
          <w:p w:rsidR="006764E6" w:rsidRDefault="00C00D7B">
            <w:pPr>
              <w:pStyle w:val="nTable"/>
              <w:spacing w:after="40"/>
              <w:rPr>
                <w:sz w:val="19"/>
              </w:rPr>
            </w:pPr>
            <w:r>
              <w:rPr>
                <w:sz w:val="19"/>
              </w:rPr>
              <w:t>14 Dec 1984 p. 4129</w:t>
            </w:r>
          </w:p>
        </w:tc>
        <w:tc>
          <w:tcPr>
            <w:tcW w:w="2693" w:type="dxa"/>
          </w:tcPr>
          <w:p w:rsidR="006764E6" w:rsidRDefault="00C00D7B">
            <w:pPr>
              <w:pStyle w:val="nTable"/>
              <w:spacing w:after="40"/>
              <w:rPr>
                <w:sz w:val="19"/>
              </w:rPr>
            </w:pPr>
            <w:r>
              <w:rPr>
                <w:sz w:val="19"/>
              </w:rPr>
              <w:t>14 Dec 1984</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1985</w:t>
            </w:r>
          </w:p>
        </w:tc>
        <w:tc>
          <w:tcPr>
            <w:tcW w:w="1276" w:type="dxa"/>
          </w:tcPr>
          <w:p w:rsidR="006764E6" w:rsidRDefault="00C00D7B">
            <w:pPr>
              <w:pStyle w:val="nTable"/>
              <w:spacing w:after="40"/>
              <w:rPr>
                <w:sz w:val="19"/>
              </w:rPr>
            </w:pPr>
            <w:r>
              <w:rPr>
                <w:sz w:val="19"/>
              </w:rPr>
              <w:t>24 May 1985 p. 1760</w:t>
            </w:r>
            <w:r>
              <w:rPr>
                <w:sz w:val="19"/>
              </w:rPr>
              <w:noBreakHyphen/>
              <w:t>1</w:t>
            </w:r>
          </w:p>
        </w:tc>
        <w:tc>
          <w:tcPr>
            <w:tcW w:w="2693" w:type="dxa"/>
          </w:tcPr>
          <w:p w:rsidR="006764E6" w:rsidRDefault="00C00D7B">
            <w:pPr>
              <w:pStyle w:val="nTable"/>
              <w:spacing w:after="40"/>
              <w:rPr>
                <w:sz w:val="19"/>
              </w:rPr>
            </w:pPr>
            <w:r>
              <w:rPr>
                <w:sz w:val="19"/>
              </w:rPr>
              <w:t>24 May 1985</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1985</w:t>
            </w:r>
          </w:p>
        </w:tc>
        <w:tc>
          <w:tcPr>
            <w:tcW w:w="1276" w:type="dxa"/>
          </w:tcPr>
          <w:p w:rsidR="006764E6" w:rsidRDefault="00C00D7B">
            <w:pPr>
              <w:pStyle w:val="nTable"/>
              <w:spacing w:after="40"/>
              <w:rPr>
                <w:sz w:val="19"/>
              </w:rPr>
            </w:pPr>
            <w:r>
              <w:rPr>
                <w:sz w:val="19"/>
              </w:rPr>
              <w:t>24 May 1985 p. 1761</w:t>
            </w:r>
            <w:r>
              <w:rPr>
                <w:sz w:val="19"/>
              </w:rPr>
              <w:noBreakHyphen/>
              <w:t>3</w:t>
            </w:r>
          </w:p>
        </w:tc>
        <w:tc>
          <w:tcPr>
            <w:tcW w:w="2693" w:type="dxa"/>
          </w:tcPr>
          <w:p w:rsidR="006764E6" w:rsidRDefault="00C00D7B">
            <w:pPr>
              <w:pStyle w:val="nTable"/>
              <w:spacing w:after="40"/>
              <w:rPr>
                <w:sz w:val="19"/>
              </w:rPr>
            </w:pPr>
            <w:r>
              <w:rPr>
                <w:sz w:val="19"/>
              </w:rPr>
              <w:t>24 May 1985</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1985</w:t>
            </w:r>
          </w:p>
        </w:tc>
        <w:tc>
          <w:tcPr>
            <w:tcW w:w="1276" w:type="dxa"/>
          </w:tcPr>
          <w:p w:rsidR="006764E6" w:rsidRDefault="00C00D7B">
            <w:pPr>
              <w:pStyle w:val="nTable"/>
              <w:spacing w:after="40"/>
              <w:rPr>
                <w:sz w:val="19"/>
              </w:rPr>
            </w:pPr>
            <w:r>
              <w:rPr>
                <w:sz w:val="19"/>
              </w:rPr>
              <w:t>29 Nov 1985 p. 4452</w:t>
            </w:r>
            <w:r>
              <w:rPr>
                <w:sz w:val="19"/>
              </w:rPr>
              <w:br/>
              <w:t>(erratum 6 Dec 1985 p. 4532)</w:t>
            </w:r>
          </w:p>
        </w:tc>
        <w:tc>
          <w:tcPr>
            <w:tcW w:w="2693" w:type="dxa"/>
          </w:tcPr>
          <w:p w:rsidR="006764E6" w:rsidRDefault="00C00D7B">
            <w:pPr>
              <w:pStyle w:val="nTable"/>
              <w:spacing w:after="40"/>
              <w:rPr>
                <w:sz w:val="19"/>
              </w:rPr>
            </w:pPr>
            <w:r>
              <w:rPr>
                <w:sz w:val="19"/>
              </w:rPr>
              <w:t>29 Nov 1985</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1986</w:t>
            </w:r>
          </w:p>
        </w:tc>
        <w:tc>
          <w:tcPr>
            <w:tcW w:w="1276" w:type="dxa"/>
          </w:tcPr>
          <w:p w:rsidR="006764E6" w:rsidRDefault="00C00D7B">
            <w:pPr>
              <w:pStyle w:val="nTable"/>
              <w:spacing w:after="40"/>
              <w:rPr>
                <w:sz w:val="19"/>
              </w:rPr>
            </w:pPr>
            <w:r>
              <w:rPr>
                <w:sz w:val="19"/>
              </w:rPr>
              <w:t>11 Apr 1986 p. 1382</w:t>
            </w:r>
          </w:p>
        </w:tc>
        <w:tc>
          <w:tcPr>
            <w:tcW w:w="2693" w:type="dxa"/>
          </w:tcPr>
          <w:p w:rsidR="006764E6" w:rsidRDefault="00C00D7B">
            <w:pPr>
              <w:pStyle w:val="nTable"/>
              <w:spacing w:after="40"/>
              <w:rPr>
                <w:sz w:val="19"/>
              </w:rPr>
            </w:pPr>
            <w:r>
              <w:rPr>
                <w:sz w:val="19"/>
              </w:rPr>
              <w:t>11 Apr 1986</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1986</w:t>
            </w:r>
          </w:p>
        </w:tc>
        <w:tc>
          <w:tcPr>
            <w:tcW w:w="1276" w:type="dxa"/>
          </w:tcPr>
          <w:p w:rsidR="006764E6" w:rsidRDefault="00C00D7B">
            <w:pPr>
              <w:pStyle w:val="nTable"/>
              <w:spacing w:after="40"/>
              <w:rPr>
                <w:sz w:val="19"/>
              </w:rPr>
            </w:pPr>
            <w:r>
              <w:rPr>
                <w:sz w:val="19"/>
              </w:rPr>
              <w:t>26 Sep 1986 p. 3690</w:t>
            </w:r>
            <w:r>
              <w:rPr>
                <w:sz w:val="19"/>
              </w:rPr>
              <w:noBreakHyphen/>
              <w:t>1</w:t>
            </w:r>
          </w:p>
        </w:tc>
        <w:tc>
          <w:tcPr>
            <w:tcW w:w="2693" w:type="dxa"/>
          </w:tcPr>
          <w:p w:rsidR="006764E6" w:rsidRDefault="00C00D7B">
            <w:pPr>
              <w:pStyle w:val="nTable"/>
              <w:spacing w:after="40"/>
              <w:rPr>
                <w:sz w:val="19"/>
              </w:rPr>
            </w:pPr>
            <w:r>
              <w:rPr>
                <w:sz w:val="19"/>
              </w:rPr>
              <w:t>1 Oct 1986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1986</w:t>
            </w:r>
          </w:p>
        </w:tc>
        <w:tc>
          <w:tcPr>
            <w:tcW w:w="1276" w:type="dxa"/>
          </w:tcPr>
          <w:p w:rsidR="006764E6" w:rsidRDefault="00C00D7B">
            <w:pPr>
              <w:pStyle w:val="nTable"/>
              <w:spacing w:after="40"/>
              <w:rPr>
                <w:sz w:val="19"/>
              </w:rPr>
            </w:pPr>
            <w:r>
              <w:rPr>
                <w:sz w:val="19"/>
              </w:rPr>
              <w:t>28 Nov 1986 p. 4382</w:t>
            </w:r>
          </w:p>
        </w:tc>
        <w:tc>
          <w:tcPr>
            <w:tcW w:w="2693" w:type="dxa"/>
          </w:tcPr>
          <w:p w:rsidR="006764E6" w:rsidRDefault="00C00D7B">
            <w:pPr>
              <w:pStyle w:val="nTable"/>
              <w:spacing w:after="40"/>
              <w:rPr>
                <w:sz w:val="19"/>
              </w:rPr>
            </w:pPr>
            <w:r>
              <w:rPr>
                <w:sz w:val="19"/>
              </w:rPr>
              <w:t>28 Nov 1986</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1987</w:t>
            </w:r>
          </w:p>
        </w:tc>
        <w:tc>
          <w:tcPr>
            <w:tcW w:w="1276" w:type="dxa"/>
          </w:tcPr>
          <w:p w:rsidR="006764E6" w:rsidRDefault="00C00D7B">
            <w:pPr>
              <w:pStyle w:val="nTable"/>
              <w:spacing w:after="40"/>
              <w:rPr>
                <w:sz w:val="19"/>
              </w:rPr>
            </w:pPr>
            <w:r>
              <w:rPr>
                <w:sz w:val="19"/>
              </w:rPr>
              <w:t>15 May 1987 p. 2122</w:t>
            </w:r>
          </w:p>
        </w:tc>
        <w:tc>
          <w:tcPr>
            <w:tcW w:w="2693" w:type="dxa"/>
          </w:tcPr>
          <w:p w:rsidR="006764E6" w:rsidRDefault="00C00D7B">
            <w:pPr>
              <w:pStyle w:val="nTable"/>
              <w:spacing w:after="40"/>
              <w:rPr>
                <w:sz w:val="19"/>
              </w:rPr>
            </w:pPr>
            <w:r>
              <w:rPr>
                <w:sz w:val="19"/>
              </w:rPr>
              <w:t>15 May 1987</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1987</w:t>
            </w:r>
          </w:p>
        </w:tc>
        <w:tc>
          <w:tcPr>
            <w:tcW w:w="1276" w:type="dxa"/>
          </w:tcPr>
          <w:p w:rsidR="006764E6" w:rsidRDefault="00C00D7B">
            <w:pPr>
              <w:pStyle w:val="nTable"/>
              <w:spacing w:after="40"/>
              <w:rPr>
                <w:sz w:val="19"/>
              </w:rPr>
            </w:pPr>
            <w:r>
              <w:rPr>
                <w:sz w:val="19"/>
              </w:rPr>
              <w:t>29 May 1987 p. 2221</w:t>
            </w:r>
            <w:r>
              <w:rPr>
                <w:sz w:val="19"/>
              </w:rPr>
              <w:noBreakHyphen/>
              <w:t>2</w:t>
            </w:r>
          </w:p>
        </w:tc>
        <w:tc>
          <w:tcPr>
            <w:tcW w:w="2693" w:type="dxa"/>
          </w:tcPr>
          <w:p w:rsidR="006764E6" w:rsidRDefault="00C00D7B">
            <w:pPr>
              <w:pStyle w:val="nTable"/>
              <w:spacing w:after="40"/>
              <w:rPr>
                <w:sz w:val="19"/>
              </w:rPr>
            </w:pPr>
            <w:r>
              <w:rPr>
                <w:sz w:val="19"/>
              </w:rPr>
              <w:t>29 May 1987</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5) 1987</w:t>
            </w:r>
          </w:p>
        </w:tc>
        <w:tc>
          <w:tcPr>
            <w:tcW w:w="1276" w:type="dxa"/>
          </w:tcPr>
          <w:p w:rsidR="006764E6" w:rsidRDefault="00C00D7B">
            <w:pPr>
              <w:pStyle w:val="nTable"/>
              <w:spacing w:after="40"/>
              <w:rPr>
                <w:sz w:val="19"/>
              </w:rPr>
            </w:pPr>
            <w:r>
              <w:rPr>
                <w:sz w:val="19"/>
              </w:rPr>
              <w:t>14 Aug 1987 p. 3169</w:t>
            </w:r>
          </w:p>
        </w:tc>
        <w:tc>
          <w:tcPr>
            <w:tcW w:w="2693" w:type="dxa"/>
          </w:tcPr>
          <w:p w:rsidR="006764E6" w:rsidRDefault="00C00D7B">
            <w:pPr>
              <w:pStyle w:val="nTable"/>
              <w:spacing w:after="40"/>
              <w:rPr>
                <w:sz w:val="19"/>
              </w:rPr>
            </w:pPr>
            <w:r>
              <w:rPr>
                <w:sz w:val="19"/>
              </w:rPr>
              <w:t>14 Aug 1987</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4) 1987</w:t>
            </w:r>
          </w:p>
        </w:tc>
        <w:tc>
          <w:tcPr>
            <w:tcW w:w="1276" w:type="dxa"/>
          </w:tcPr>
          <w:p w:rsidR="006764E6" w:rsidRDefault="00C00D7B">
            <w:pPr>
              <w:pStyle w:val="nTable"/>
              <w:spacing w:after="40"/>
              <w:rPr>
                <w:sz w:val="19"/>
              </w:rPr>
            </w:pPr>
            <w:r>
              <w:rPr>
                <w:sz w:val="19"/>
              </w:rPr>
              <w:t>28 Aug 1987 p. 3438</w:t>
            </w:r>
          </w:p>
        </w:tc>
        <w:tc>
          <w:tcPr>
            <w:tcW w:w="2693" w:type="dxa"/>
          </w:tcPr>
          <w:p w:rsidR="006764E6" w:rsidRDefault="00C00D7B">
            <w:pPr>
              <w:pStyle w:val="nTable"/>
              <w:spacing w:after="40"/>
              <w:rPr>
                <w:sz w:val="19"/>
              </w:rPr>
            </w:pPr>
            <w:r>
              <w:rPr>
                <w:sz w:val="19"/>
              </w:rPr>
              <w:t>1 Oct 1987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1987</w:t>
            </w:r>
          </w:p>
        </w:tc>
        <w:tc>
          <w:tcPr>
            <w:tcW w:w="1276" w:type="dxa"/>
          </w:tcPr>
          <w:p w:rsidR="006764E6" w:rsidRDefault="00C00D7B">
            <w:pPr>
              <w:pStyle w:val="nTable"/>
              <w:spacing w:after="40"/>
              <w:rPr>
                <w:sz w:val="19"/>
              </w:rPr>
            </w:pPr>
            <w:r>
              <w:rPr>
                <w:sz w:val="19"/>
              </w:rPr>
              <w:t>4 Sep 1987 p. 3493</w:t>
            </w:r>
          </w:p>
        </w:tc>
        <w:tc>
          <w:tcPr>
            <w:tcW w:w="2693" w:type="dxa"/>
          </w:tcPr>
          <w:p w:rsidR="006764E6" w:rsidRDefault="00C00D7B">
            <w:pPr>
              <w:pStyle w:val="nTable"/>
              <w:spacing w:after="40"/>
              <w:rPr>
                <w:sz w:val="19"/>
              </w:rPr>
            </w:pPr>
            <w:r>
              <w:rPr>
                <w:sz w:val="19"/>
              </w:rPr>
              <w:t>4 Sep 1987</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1988</w:t>
            </w:r>
          </w:p>
        </w:tc>
        <w:tc>
          <w:tcPr>
            <w:tcW w:w="1276" w:type="dxa"/>
          </w:tcPr>
          <w:p w:rsidR="006764E6" w:rsidRDefault="00C00D7B">
            <w:pPr>
              <w:pStyle w:val="nTable"/>
              <w:spacing w:after="40"/>
              <w:rPr>
                <w:sz w:val="19"/>
              </w:rPr>
            </w:pPr>
            <w:r>
              <w:rPr>
                <w:sz w:val="19"/>
              </w:rPr>
              <w:t>4 Mar 1988 p. 677</w:t>
            </w:r>
          </w:p>
        </w:tc>
        <w:tc>
          <w:tcPr>
            <w:tcW w:w="2693" w:type="dxa"/>
          </w:tcPr>
          <w:p w:rsidR="006764E6" w:rsidRDefault="00C00D7B">
            <w:pPr>
              <w:pStyle w:val="nTable"/>
              <w:spacing w:after="40"/>
              <w:rPr>
                <w:sz w:val="19"/>
              </w:rPr>
            </w:pPr>
            <w:r>
              <w:rPr>
                <w:sz w:val="19"/>
              </w:rPr>
              <w:t>4 Mar 1988</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1988</w:t>
            </w:r>
          </w:p>
        </w:tc>
        <w:tc>
          <w:tcPr>
            <w:tcW w:w="1276" w:type="dxa"/>
          </w:tcPr>
          <w:p w:rsidR="006764E6" w:rsidRDefault="00C00D7B">
            <w:pPr>
              <w:pStyle w:val="nTable"/>
              <w:spacing w:after="40"/>
              <w:rPr>
                <w:sz w:val="19"/>
              </w:rPr>
            </w:pPr>
            <w:r>
              <w:rPr>
                <w:sz w:val="19"/>
              </w:rPr>
              <w:t>10 Jun 1988 p. 1906</w:t>
            </w:r>
          </w:p>
        </w:tc>
        <w:tc>
          <w:tcPr>
            <w:tcW w:w="2693" w:type="dxa"/>
          </w:tcPr>
          <w:p w:rsidR="006764E6" w:rsidRDefault="00C00D7B">
            <w:pPr>
              <w:pStyle w:val="nTable"/>
              <w:spacing w:after="40"/>
              <w:rPr>
                <w:sz w:val="19"/>
              </w:rPr>
            </w:pPr>
            <w:r>
              <w:rPr>
                <w:sz w:val="19"/>
              </w:rPr>
              <w:t>10 Jun 1988</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1988</w:t>
            </w:r>
          </w:p>
        </w:tc>
        <w:tc>
          <w:tcPr>
            <w:tcW w:w="1276" w:type="dxa"/>
          </w:tcPr>
          <w:p w:rsidR="006764E6" w:rsidRDefault="00C00D7B">
            <w:pPr>
              <w:pStyle w:val="nTable"/>
              <w:spacing w:after="40"/>
              <w:rPr>
                <w:sz w:val="19"/>
              </w:rPr>
            </w:pPr>
            <w:r>
              <w:rPr>
                <w:sz w:val="19"/>
              </w:rPr>
              <w:t>1 Jul 1988 p. 2145</w:t>
            </w:r>
          </w:p>
        </w:tc>
        <w:tc>
          <w:tcPr>
            <w:tcW w:w="2693" w:type="dxa"/>
          </w:tcPr>
          <w:p w:rsidR="006764E6" w:rsidRDefault="00C00D7B">
            <w:pPr>
              <w:pStyle w:val="nTable"/>
              <w:spacing w:after="40"/>
              <w:rPr>
                <w:sz w:val="19"/>
              </w:rPr>
            </w:pPr>
            <w:r>
              <w:rPr>
                <w:sz w:val="19"/>
              </w:rPr>
              <w:t>1 Jul 1988</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4) 1988</w:t>
            </w:r>
          </w:p>
        </w:tc>
        <w:tc>
          <w:tcPr>
            <w:tcW w:w="1276" w:type="dxa"/>
          </w:tcPr>
          <w:p w:rsidR="006764E6" w:rsidRDefault="00C00D7B">
            <w:pPr>
              <w:pStyle w:val="nTable"/>
              <w:spacing w:after="40"/>
              <w:rPr>
                <w:sz w:val="19"/>
              </w:rPr>
            </w:pPr>
            <w:r>
              <w:rPr>
                <w:sz w:val="19"/>
              </w:rPr>
              <w:t>18 Nov 1988 p. 4531</w:t>
            </w:r>
          </w:p>
        </w:tc>
        <w:tc>
          <w:tcPr>
            <w:tcW w:w="2693" w:type="dxa"/>
          </w:tcPr>
          <w:p w:rsidR="006764E6" w:rsidRDefault="00C00D7B">
            <w:pPr>
              <w:pStyle w:val="nTable"/>
              <w:spacing w:after="40"/>
              <w:rPr>
                <w:sz w:val="19"/>
              </w:rPr>
            </w:pPr>
            <w:r>
              <w:rPr>
                <w:sz w:val="19"/>
              </w:rPr>
              <w:t>17 Jan 1989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1989</w:t>
            </w:r>
          </w:p>
        </w:tc>
        <w:tc>
          <w:tcPr>
            <w:tcW w:w="1276" w:type="dxa"/>
          </w:tcPr>
          <w:p w:rsidR="006764E6" w:rsidRDefault="00C00D7B">
            <w:pPr>
              <w:pStyle w:val="nTable"/>
              <w:spacing w:after="40"/>
              <w:rPr>
                <w:sz w:val="19"/>
              </w:rPr>
            </w:pPr>
            <w:r>
              <w:rPr>
                <w:sz w:val="19"/>
              </w:rPr>
              <w:t>31 Mar 1989 p. 856</w:t>
            </w:r>
          </w:p>
        </w:tc>
        <w:tc>
          <w:tcPr>
            <w:tcW w:w="2693" w:type="dxa"/>
          </w:tcPr>
          <w:p w:rsidR="006764E6" w:rsidRDefault="00C00D7B">
            <w:pPr>
              <w:pStyle w:val="nTable"/>
              <w:spacing w:after="40"/>
              <w:rPr>
                <w:sz w:val="19"/>
              </w:rPr>
            </w:pPr>
            <w:r>
              <w:rPr>
                <w:sz w:val="19"/>
              </w:rPr>
              <w:t>31 Mar 1989</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1989</w:t>
            </w:r>
          </w:p>
        </w:tc>
        <w:tc>
          <w:tcPr>
            <w:tcW w:w="1276" w:type="dxa"/>
          </w:tcPr>
          <w:p w:rsidR="006764E6" w:rsidRDefault="00C00D7B">
            <w:pPr>
              <w:pStyle w:val="nTable"/>
              <w:spacing w:after="40"/>
              <w:rPr>
                <w:sz w:val="19"/>
              </w:rPr>
            </w:pPr>
            <w:r>
              <w:rPr>
                <w:sz w:val="19"/>
              </w:rPr>
              <w:t>2 Jun 1989 p. 1611</w:t>
            </w:r>
          </w:p>
        </w:tc>
        <w:tc>
          <w:tcPr>
            <w:tcW w:w="2693" w:type="dxa"/>
          </w:tcPr>
          <w:p w:rsidR="006764E6" w:rsidRDefault="00C00D7B">
            <w:pPr>
              <w:pStyle w:val="nTable"/>
              <w:spacing w:after="40"/>
              <w:rPr>
                <w:sz w:val="19"/>
              </w:rPr>
            </w:pPr>
            <w:r>
              <w:rPr>
                <w:sz w:val="19"/>
              </w:rPr>
              <w:t>30 Jun 1989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5) 1989</w:t>
            </w:r>
          </w:p>
        </w:tc>
        <w:tc>
          <w:tcPr>
            <w:tcW w:w="1276" w:type="dxa"/>
          </w:tcPr>
          <w:p w:rsidR="006764E6" w:rsidRDefault="00C00D7B">
            <w:pPr>
              <w:pStyle w:val="nTable"/>
              <w:spacing w:after="40"/>
              <w:rPr>
                <w:sz w:val="19"/>
              </w:rPr>
            </w:pPr>
            <w:r>
              <w:rPr>
                <w:sz w:val="19"/>
              </w:rPr>
              <w:t>30 Jun 1989 p. 1906</w:t>
            </w:r>
          </w:p>
        </w:tc>
        <w:tc>
          <w:tcPr>
            <w:tcW w:w="2693" w:type="dxa"/>
          </w:tcPr>
          <w:p w:rsidR="006764E6" w:rsidRDefault="00C00D7B">
            <w:pPr>
              <w:pStyle w:val="nTable"/>
              <w:spacing w:after="40"/>
              <w:rPr>
                <w:sz w:val="19"/>
              </w:rPr>
            </w:pPr>
            <w:r>
              <w:rPr>
                <w:sz w:val="19"/>
              </w:rPr>
              <w:t>30 Jun 1989</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1989</w:t>
            </w:r>
          </w:p>
        </w:tc>
        <w:tc>
          <w:tcPr>
            <w:tcW w:w="1276" w:type="dxa"/>
          </w:tcPr>
          <w:p w:rsidR="006764E6" w:rsidRDefault="00C00D7B">
            <w:pPr>
              <w:pStyle w:val="nTable"/>
              <w:spacing w:after="40"/>
              <w:rPr>
                <w:sz w:val="19"/>
              </w:rPr>
            </w:pPr>
            <w:r>
              <w:rPr>
                <w:sz w:val="19"/>
              </w:rPr>
              <w:t>21 Jul 1989 p. 2220</w:t>
            </w:r>
          </w:p>
        </w:tc>
        <w:tc>
          <w:tcPr>
            <w:tcW w:w="2693" w:type="dxa"/>
          </w:tcPr>
          <w:p w:rsidR="006764E6" w:rsidRDefault="00C00D7B">
            <w:pPr>
              <w:pStyle w:val="nTable"/>
              <w:spacing w:after="40"/>
              <w:rPr>
                <w:sz w:val="19"/>
              </w:rPr>
            </w:pPr>
            <w:r>
              <w:rPr>
                <w:sz w:val="19"/>
              </w:rPr>
              <w:t xml:space="preserve">21 Jul 1989 (see r. 2 and </w:t>
            </w:r>
            <w:r>
              <w:rPr>
                <w:i/>
                <w:sz w:val="19"/>
              </w:rPr>
              <w:t>Gazette</w:t>
            </w:r>
            <w:r>
              <w:rPr>
                <w:sz w:val="19"/>
              </w:rPr>
              <w:t xml:space="preserve"> 21 Jul 1989 p. 2212)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4) 1989</w:t>
            </w:r>
          </w:p>
        </w:tc>
        <w:tc>
          <w:tcPr>
            <w:tcW w:w="1276" w:type="dxa"/>
          </w:tcPr>
          <w:p w:rsidR="006764E6" w:rsidRDefault="00C00D7B">
            <w:pPr>
              <w:pStyle w:val="nTable"/>
              <w:spacing w:after="40"/>
              <w:rPr>
                <w:sz w:val="19"/>
              </w:rPr>
            </w:pPr>
            <w:r>
              <w:rPr>
                <w:sz w:val="19"/>
              </w:rPr>
              <w:t>21 Jul 1989 p. 2220</w:t>
            </w:r>
          </w:p>
        </w:tc>
        <w:tc>
          <w:tcPr>
            <w:tcW w:w="2693" w:type="dxa"/>
          </w:tcPr>
          <w:p w:rsidR="006764E6" w:rsidRDefault="00C00D7B">
            <w:pPr>
              <w:pStyle w:val="nTable"/>
              <w:spacing w:after="40"/>
              <w:rPr>
                <w:sz w:val="19"/>
              </w:rPr>
            </w:pPr>
            <w:r>
              <w:rPr>
                <w:sz w:val="19"/>
              </w:rPr>
              <w:t xml:space="preserve">19 Sep 1989 (see r. 2 and </w:t>
            </w:r>
            <w:r>
              <w:rPr>
                <w:i/>
                <w:sz w:val="19"/>
              </w:rPr>
              <w:t>Gazette</w:t>
            </w:r>
            <w:r>
              <w:rPr>
                <w:sz w:val="19"/>
              </w:rPr>
              <w:t xml:space="preserve"> 21 Jul 1989 p. 2212)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6) 1989</w:t>
            </w:r>
          </w:p>
        </w:tc>
        <w:tc>
          <w:tcPr>
            <w:tcW w:w="1276" w:type="dxa"/>
          </w:tcPr>
          <w:p w:rsidR="006764E6" w:rsidRDefault="00C00D7B">
            <w:pPr>
              <w:pStyle w:val="nTable"/>
              <w:spacing w:after="40"/>
              <w:rPr>
                <w:sz w:val="19"/>
              </w:rPr>
            </w:pPr>
            <w:r>
              <w:rPr>
                <w:sz w:val="19"/>
              </w:rPr>
              <w:t>18 Aug 1989 p. 2758</w:t>
            </w:r>
          </w:p>
        </w:tc>
        <w:tc>
          <w:tcPr>
            <w:tcW w:w="2693" w:type="dxa"/>
          </w:tcPr>
          <w:p w:rsidR="006764E6" w:rsidRDefault="00C00D7B">
            <w:pPr>
              <w:pStyle w:val="nTable"/>
              <w:spacing w:after="40"/>
              <w:rPr>
                <w:sz w:val="19"/>
              </w:rPr>
            </w:pPr>
            <w:r>
              <w:rPr>
                <w:sz w:val="19"/>
              </w:rPr>
              <w:t>18 Aug 1989</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8) 1989</w:t>
            </w:r>
          </w:p>
        </w:tc>
        <w:tc>
          <w:tcPr>
            <w:tcW w:w="1276" w:type="dxa"/>
          </w:tcPr>
          <w:p w:rsidR="006764E6" w:rsidRDefault="00C00D7B">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rsidR="006764E6" w:rsidRDefault="00C00D7B">
            <w:pPr>
              <w:pStyle w:val="nTable"/>
              <w:spacing w:after="40"/>
              <w:rPr>
                <w:sz w:val="19"/>
              </w:rPr>
            </w:pPr>
            <w:r>
              <w:rPr>
                <w:sz w:val="19"/>
              </w:rPr>
              <w:t>1 Oct 1989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7) 1989</w:t>
            </w:r>
          </w:p>
        </w:tc>
        <w:tc>
          <w:tcPr>
            <w:tcW w:w="1276" w:type="dxa"/>
          </w:tcPr>
          <w:p w:rsidR="006764E6" w:rsidRDefault="00C00D7B">
            <w:pPr>
              <w:pStyle w:val="nTable"/>
              <w:spacing w:after="40"/>
              <w:rPr>
                <w:sz w:val="19"/>
              </w:rPr>
            </w:pPr>
            <w:r>
              <w:rPr>
                <w:sz w:val="19"/>
              </w:rPr>
              <w:t>24 Nov 1989 p. 4349</w:t>
            </w:r>
            <w:r>
              <w:rPr>
                <w:sz w:val="19"/>
              </w:rPr>
              <w:br/>
              <w:t>(corrigendum 24 Nov 1989 p. 4348)</w:t>
            </w:r>
          </w:p>
        </w:tc>
        <w:tc>
          <w:tcPr>
            <w:tcW w:w="2693" w:type="dxa"/>
          </w:tcPr>
          <w:p w:rsidR="006764E6" w:rsidRDefault="00C00D7B">
            <w:pPr>
              <w:pStyle w:val="nTable"/>
              <w:spacing w:after="40"/>
              <w:rPr>
                <w:sz w:val="19"/>
              </w:rPr>
            </w:pPr>
            <w:r>
              <w:rPr>
                <w:sz w:val="19"/>
              </w:rPr>
              <w:t>24 Nov 1989</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1990</w:t>
            </w:r>
          </w:p>
        </w:tc>
        <w:tc>
          <w:tcPr>
            <w:tcW w:w="1276" w:type="dxa"/>
          </w:tcPr>
          <w:p w:rsidR="006764E6" w:rsidRDefault="00C00D7B">
            <w:pPr>
              <w:pStyle w:val="nTable"/>
              <w:spacing w:after="40"/>
              <w:rPr>
                <w:sz w:val="19"/>
              </w:rPr>
            </w:pPr>
            <w:r>
              <w:rPr>
                <w:sz w:val="19"/>
              </w:rPr>
              <w:t>21 Sep 1990 p. 4940</w:t>
            </w:r>
            <w:r>
              <w:rPr>
                <w:sz w:val="19"/>
              </w:rPr>
              <w:noBreakHyphen/>
              <w:t>1</w:t>
            </w:r>
          </w:p>
        </w:tc>
        <w:tc>
          <w:tcPr>
            <w:tcW w:w="2693" w:type="dxa"/>
          </w:tcPr>
          <w:p w:rsidR="006764E6" w:rsidRDefault="00C00D7B">
            <w:pPr>
              <w:pStyle w:val="nTable"/>
              <w:spacing w:after="40"/>
              <w:rPr>
                <w:sz w:val="19"/>
              </w:rPr>
            </w:pPr>
            <w:r>
              <w:rPr>
                <w:sz w:val="19"/>
              </w:rPr>
              <w:t>1 Oct 1990 (see r. 2)</w:t>
            </w:r>
          </w:p>
        </w:tc>
      </w:tr>
      <w:tr w:rsidR="006764E6">
        <w:trPr>
          <w:cantSplit/>
        </w:trPr>
        <w:tc>
          <w:tcPr>
            <w:tcW w:w="3119" w:type="dxa"/>
          </w:tcPr>
          <w:p w:rsidR="006764E6" w:rsidRDefault="00C00D7B">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6764E6" w:rsidRDefault="00C00D7B">
            <w:pPr>
              <w:pStyle w:val="nTable"/>
              <w:spacing w:after="40"/>
              <w:rPr>
                <w:sz w:val="19"/>
              </w:rPr>
            </w:pPr>
            <w:r>
              <w:rPr>
                <w:sz w:val="19"/>
              </w:rPr>
              <w:t>28 Sep 1990 p. 5071</w:t>
            </w:r>
            <w:r>
              <w:rPr>
                <w:sz w:val="19"/>
              </w:rPr>
              <w:noBreakHyphen/>
              <w:t>3</w:t>
            </w:r>
          </w:p>
        </w:tc>
        <w:tc>
          <w:tcPr>
            <w:tcW w:w="2693" w:type="dxa"/>
          </w:tcPr>
          <w:p w:rsidR="006764E6" w:rsidRDefault="00C00D7B">
            <w:pPr>
              <w:pStyle w:val="nTable"/>
              <w:spacing w:after="40"/>
              <w:rPr>
                <w:sz w:val="19"/>
              </w:rPr>
            </w:pPr>
            <w:r>
              <w:rPr>
                <w:sz w:val="19"/>
              </w:rPr>
              <w:t xml:space="preserve">1 Nov 1990 (see r. 2 and </w:t>
            </w:r>
            <w:r>
              <w:rPr>
                <w:i/>
                <w:iCs/>
                <w:sz w:val="19"/>
              </w:rPr>
              <w:t>Gazette</w:t>
            </w:r>
            <w:r>
              <w:rPr>
                <w:sz w:val="19"/>
              </w:rPr>
              <w:t xml:space="preserve"> 28 Sep 1990 p. 5073)</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1991</w:t>
            </w:r>
          </w:p>
        </w:tc>
        <w:tc>
          <w:tcPr>
            <w:tcW w:w="1276" w:type="dxa"/>
          </w:tcPr>
          <w:p w:rsidR="006764E6" w:rsidRDefault="00C00D7B">
            <w:pPr>
              <w:pStyle w:val="nTable"/>
              <w:spacing w:after="40"/>
              <w:rPr>
                <w:sz w:val="19"/>
              </w:rPr>
            </w:pPr>
            <w:r>
              <w:rPr>
                <w:sz w:val="19"/>
              </w:rPr>
              <w:t>6 Sep 1991 p. 4713</w:t>
            </w:r>
            <w:r>
              <w:rPr>
                <w:sz w:val="19"/>
              </w:rPr>
              <w:noBreakHyphen/>
              <w:t>14</w:t>
            </w:r>
          </w:p>
        </w:tc>
        <w:tc>
          <w:tcPr>
            <w:tcW w:w="2693" w:type="dxa"/>
          </w:tcPr>
          <w:p w:rsidR="006764E6" w:rsidRDefault="00C00D7B">
            <w:pPr>
              <w:pStyle w:val="nTable"/>
              <w:spacing w:after="40"/>
              <w:rPr>
                <w:sz w:val="19"/>
              </w:rPr>
            </w:pPr>
            <w:r>
              <w:rPr>
                <w:sz w:val="19"/>
              </w:rPr>
              <w:t>6 Sep 1991</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1991</w:t>
            </w:r>
          </w:p>
        </w:tc>
        <w:tc>
          <w:tcPr>
            <w:tcW w:w="1276" w:type="dxa"/>
          </w:tcPr>
          <w:p w:rsidR="006764E6" w:rsidRDefault="00C00D7B">
            <w:pPr>
              <w:pStyle w:val="nTable"/>
              <w:spacing w:after="40"/>
              <w:rPr>
                <w:sz w:val="19"/>
              </w:rPr>
            </w:pPr>
            <w:r>
              <w:rPr>
                <w:sz w:val="19"/>
              </w:rPr>
              <w:t>20 Sep 1991 p. 4944</w:t>
            </w:r>
            <w:r>
              <w:rPr>
                <w:sz w:val="19"/>
              </w:rPr>
              <w:noBreakHyphen/>
              <w:t>7</w:t>
            </w:r>
          </w:p>
        </w:tc>
        <w:tc>
          <w:tcPr>
            <w:tcW w:w="2693" w:type="dxa"/>
          </w:tcPr>
          <w:p w:rsidR="006764E6" w:rsidRDefault="00C00D7B">
            <w:pPr>
              <w:pStyle w:val="nTable"/>
              <w:spacing w:after="40"/>
              <w:rPr>
                <w:sz w:val="19"/>
              </w:rPr>
            </w:pPr>
            <w:r>
              <w:rPr>
                <w:sz w:val="19"/>
              </w:rPr>
              <w:t>1 Oct 1991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1992</w:t>
            </w:r>
          </w:p>
        </w:tc>
        <w:tc>
          <w:tcPr>
            <w:tcW w:w="1276" w:type="dxa"/>
          </w:tcPr>
          <w:p w:rsidR="006764E6" w:rsidRDefault="00C00D7B">
            <w:pPr>
              <w:pStyle w:val="nTable"/>
              <w:spacing w:after="40"/>
              <w:rPr>
                <w:sz w:val="19"/>
              </w:rPr>
            </w:pPr>
            <w:r>
              <w:rPr>
                <w:sz w:val="19"/>
              </w:rPr>
              <w:t>13 Mar 1992 p. 1205</w:t>
            </w:r>
          </w:p>
        </w:tc>
        <w:tc>
          <w:tcPr>
            <w:tcW w:w="2693" w:type="dxa"/>
          </w:tcPr>
          <w:p w:rsidR="006764E6" w:rsidRDefault="00C00D7B">
            <w:pPr>
              <w:pStyle w:val="nTable"/>
              <w:spacing w:after="40"/>
              <w:rPr>
                <w:sz w:val="19"/>
              </w:rPr>
            </w:pPr>
            <w:r>
              <w:rPr>
                <w:sz w:val="19"/>
              </w:rPr>
              <w:t>13 Mar 1992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1992</w:t>
            </w:r>
          </w:p>
        </w:tc>
        <w:tc>
          <w:tcPr>
            <w:tcW w:w="1276" w:type="dxa"/>
          </w:tcPr>
          <w:p w:rsidR="006764E6" w:rsidRDefault="00C00D7B">
            <w:pPr>
              <w:pStyle w:val="nTable"/>
              <w:spacing w:after="40"/>
              <w:rPr>
                <w:sz w:val="19"/>
              </w:rPr>
            </w:pPr>
            <w:r>
              <w:rPr>
                <w:sz w:val="19"/>
              </w:rPr>
              <w:t>26 Jun 1992 p. 2795</w:t>
            </w:r>
            <w:r>
              <w:rPr>
                <w:sz w:val="19"/>
              </w:rPr>
              <w:noBreakHyphen/>
              <w:t>6</w:t>
            </w:r>
          </w:p>
        </w:tc>
        <w:tc>
          <w:tcPr>
            <w:tcW w:w="2693" w:type="dxa"/>
          </w:tcPr>
          <w:p w:rsidR="006764E6" w:rsidRDefault="00C00D7B">
            <w:pPr>
              <w:pStyle w:val="nTable"/>
              <w:spacing w:after="40"/>
              <w:rPr>
                <w:sz w:val="19"/>
              </w:rPr>
            </w:pPr>
            <w:r>
              <w:rPr>
                <w:sz w:val="19"/>
              </w:rPr>
              <w:t>1 Jul 1992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1993</w:t>
            </w:r>
          </w:p>
        </w:tc>
        <w:tc>
          <w:tcPr>
            <w:tcW w:w="1276" w:type="dxa"/>
          </w:tcPr>
          <w:p w:rsidR="006764E6" w:rsidRDefault="00C00D7B">
            <w:pPr>
              <w:pStyle w:val="nTable"/>
              <w:spacing w:after="40"/>
              <w:rPr>
                <w:sz w:val="19"/>
              </w:rPr>
            </w:pPr>
            <w:r>
              <w:rPr>
                <w:sz w:val="19"/>
              </w:rPr>
              <w:t>17 Aug 1993 p. 4429</w:t>
            </w:r>
            <w:r>
              <w:rPr>
                <w:sz w:val="19"/>
              </w:rPr>
              <w:noBreakHyphen/>
              <w:t>35</w:t>
            </w:r>
          </w:p>
        </w:tc>
        <w:tc>
          <w:tcPr>
            <w:tcW w:w="2693" w:type="dxa"/>
          </w:tcPr>
          <w:p w:rsidR="006764E6" w:rsidRDefault="00C00D7B">
            <w:pPr>
              <w:pStyle w:val="nTable"/>
              <w:spacing w:after="40"/>
              <w:rPr>
                <w:sz w:val="19"/>
              </w:rPr>
            </w:pPr>
            <w:r>
              <w:rPr>
                <w:sz w:val="19"/>
              </w:rPr>
              <w:t>17 Aug 1993</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1993</w:t>
            </w:r>
          </w:p>
        </w:tc>
        <w:tc>
          <w:tcPr>
            <w:tcW w:w="1276" w:type="dxa"/>
          </w:tcPr>
          <w:p w:rsidR="006764E6" w:rsidRDefault="00C00D7B">
            <w:pPr>
              <w:pStyle w:val="nTable"/>
              <w:spacing w:after="40"/>
              <w:rPr>
                <w:sz w:val="19"/>
              </w:rPr>
            </w:pPr>
            <w:r>
              <w:rPr>
                <w:sz w:val="19"/>
              </w:rPr>
              <w:t>31 Dec 1993 p. 6907</w:t>
            </w:r>
            <w:r>
              <w:rPr>
                <w:sz w:val="19"/>
              </w:rPr>
              <w:noBreakHyphen/>
              <w:t>8</w:t>
            </w:r>
          </w:p>
        </w:tc>
        <w:tc>
          <w:tcPr>
            <w:tcW w:w="2693" w:type="dxa"/>
          </w:tcPr>
          <w:p w:rsidR="006764E6" w:rsidRDefault="00C00D7B">
            <w:pPr>
              <w:pStyle w:val="nTable"/>
              <w:spacing w:after="40"/>
              <w:rPr>
                <w:sz w:val="19"/>
              </w:rPr>
            </w:pPr>
            <w:r>
              <w:rPr>
                <w:sz w:val="19"/>
              </w:rPr>
              <w:t>31 Dec 1993</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1994</w:t>
            </w:r>
          </w:p>
        </w:tc>
        <w:tc>
          <w:tcPr>
            <w:tcW w:w="1276" w:type="dxa"/>
          </w:tcPr>
          <w:p w:rsidR="006764E6" w:rsidRDefault="00C00D7B">
            <w:pPr>
              <w:pStyle w:val="nTable"/>
              <w:spacing w:after="40"/>
              <w:rPr>
                <w:sz w:val="19"/>
              </w:rPr>
            </w:pPr>
            <w:r>
              <w:rPr>
                <w:sz w:val="19"/>
              </w:rPr>
              <w:t>22 Jul 1994 p. 3788</w:t>
            </w:r>
            <w:r>
              <w:rPr>
                <w:sz w:val="19"/>
              </w:rPr>
              <w:br/>
              <w:t>(correction 9 Aug 1994 p. 4009)</w:t>
            </w:r>
          </w:p>
        </w:tc>
        <w:tc>
          <w:tcPr>
            <w:tcW w:w="2693" w:type="dxa"/>
          </w:tcPr>
          <w:p w:rsidR="006764E6" w:rsidRDefault="00C00D7B">
            <w:pPr>
              <w:pStyle w:val="nTable"/>
              <w:spacing w:after="40"/>
              <w:rPr>
                <w:sz w:val="19"/>
              </w:rPr>
            </w:pPr>
            <w:r>
              <w:rPr>
                <w:sz w:val="19"/>
              </w:rPr>
              <w:t>22 Jul 1994</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1994</w:t>
            </w:r>
          </w:p>
        </w:tc>
        <w:tc>
          <w:tcPr>
            <w:tcW w:w="1276" w:type="dxa"/>
          </w:tcPr>
          <w:p w:rsidR="006764E6" w:rsidRDefault="00C00D7B">
            <w:pPr>
              <w:pStyle w:val="nTable"/>
              <w:spacing w:after="40"/>
              <w:rPr>
                <w:sz w:val="19"/>
              </w:rPr>
            </w:pPr>
            <w:r>
              <w:rPr>
                <w:sz w:val="19"/>
              </w:rPr>
              <w:t>29 Jul 1994 p. 3859</w:t>
            </w:r>
          </w:p>
        </w:tc>
        <w:tc>
          <w:tcPr>
            <w:tcW w:w="2693" w:type="dxa"/>
          </w:tcPr>
          <w:p w:rsidR="006764E6" w:rsidRDefault="00C00D7B">
            <w:pPr>
              <w:pStyle w:val="nTable"/>
              <w:spacing w:after="40"/>
              <w:rPr>
                <w:sz w:val="19"/>
              </w:rPr>
            </w:pPr>
            <w:r>
              <w:rPr>
                <w:sz w:val="19"/>
              </w:rPr>
              <w:t>29 Jul 1994</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1994</w:t>
            </w:r>
          </w:p>
        </w:tc>
        <w:tc>
          <w:tcPr>
            <w:tcW w:w="1276" w:type="dxa"/>
          </w:tcPr>
          <w:p w:rsidR="006764E6" w:rsidRDefault="00C00D7B">
            <w:pPr>
              <w:pStyle w:val="nTable"/>
              <w:spacing w:after="40"/>
              <w:rPr>
                <w:sz w:val="19"/>
              </w:rPr>
            </w:pPr>
            <w:r>
              <w:rPr>
                <w:sz w:val="19"/>
              </w:rPr>
              <w:t>16 Sep 1994 p. 4790</w:t>
            </w:r>
            <w:r>
              <w:rPr>
                <w:sz w:val="19"/>
              </w:rPr>
              <w:noBreakHyphen/>
              <w:t>1</w:t>
            </w:r>
          </w:p>
        </w:tc>
        <w:tc>
          <w:tcPr>
            <w:tcW w:w="2693" w:type="dxa"/>
          </w:tcPr>
          <w:p w:rsidR="006764E6" w:rsidRDefault="00C00D7B">
            <w:pPr>
              <w:pStyle w:val="nTable"/>
              <w:spacing w:after="40"/>
              <w:rPr>
                <w:sz w:val="19"/>
              </w:rPr>
            </w:pPr>
            <w:r>
              <w:rPr>
                <w:sz w:val="19"/>
              </w:rPr>
              <w:t>1 Oct 1994 (see r. 2)</w:t>
            </w:r>
          </w:p>
        </w:tc>
      </w:tr>
      <w:tr w:rsidR="006764E6">
        <w:trPr>
          <w:cantSplit/>
        </w:trPr>
        <w:tc>
          <w:tcPr>
            <w:tcW w:w="7088" w:type="dxa"/>
            <w:gridSpan w:val="3"/>
          </w:tcPr>
          <w:p w:rsidR="006764E6" w:rsidRDefault="00C00D7B">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1995</w:t>
            </w:r>
          </w:p>
        </w:tc>
        <w:tc>
          <w:tcPr>
            <w:tcW w:w="1276" w:type="dxa"/>
          </w:tcPr>
          <w:p w:rsidR="006764E6" w:rsidRDefault="00C00D7B">
            <w:pPr>
              <w:pStyle w:val="nTable"/>
              <w:spacing w:after="40"/>
              <w:rPr>
                <w:sz w:val="19"/>
              </w:rPr>
            </w:pPr>
            <w:r>
              <w:rPr>
                <w:sz w:val="19"/>
              </w:rPr>
              <w:t>10 Jan 1995 p. 64</w:t>
            </w:r>
            <w:r>
              <w:rPr>
                <w:sz w:val="19"/>
              </w:rPr>
              <w:noBreakHyphen/>
              <w:t>5</w:t>
            </w:r>
          </w:p>
        </w:tc>
        <w:tc>
          <w:tcPr>
            <w:tcW w:w="2693" w:type="dxa"/>
          </w:tcPr>
          <w:p w:rsidR="006764E6" w:rsidRDefault="00C00D7B">
            <w:pPr>
              <w:pStyle w:val="nTable"/>
              <w:spacing w:after="40"/>
              <w:rPr>
                <w:sz w:val="19"/>
              </w:rPr>
            </w:pPr>
            <w:r>
              <w:rPr>
                <w:sz w:val="19"/>
              </w:rPr>
              <w:t xml:space="preserve">10 Jan 1995 (see r. 2 and </w:t>
            </w:r>
            <w:r>
              <w:rPr>
                <w:i/>
                <w:sz w:val="19"/>
              </w:rPr>
              <w:t>Gazette</w:t>
            </w:r>
            <w:r>
              <w:rPr>
                <w:sz w:val="19"/>
              </w:rPr>
              <w:t xml:space="preserve"> 10 Jan 1995 p. 73)</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(No. 2) 1995</w:t>
            </w:r>
          </w:p>
        </w:tc>
        <w:tc>
          <w:tcPr>
            <w:tcW w:w="1276" w:type="dxa"/>
          </w:tcPr>
          <w:p w:rsidR="006764E6" w:rsidRDefault="00C00D7B">
            <w:pPr>
              <w:pStyle w:val="nTable"/>
              <w:spacing w:after="40"/>
              <w:rPr>
                <w:sz w:val="19"/>
              </w:rPr>
            </w:pPr>
            <w:r>
              <w:rPr>
                <w:sz w:val="19"/>
              </w:rPr>
              <w:t>26 May 1995 p. 2072</w:t>
            </w:r>
          </w:p>
        </w:tc>
        <w:tc>
          <w:tcPr>
            <w:tcW w:w="2693" w:type="dxa"/>
          </w:tcPr>
          <w:p w:rsidR="006764E6" w:rsidRDefault="00C00D7B">
            <w:pPr>
              <w:pStyle w:val="nTable"/>
              <w:spacing w:after="40"/>
              <w:rPr>
                <w:sz w:val="19"/>
              </w:rPr>
            </w:pPr>
            <w:r>
              <w:rPr>
                <w:sz w:val="19"/>
              </w:rPr>
              <w:t>1 Jul 1995 (see r. 2)</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(No. 3) 1995</w:t>
            </w:r>
          </w:p>
        </w:tc>
        <w:tc>
          <w:tcPr>
            <w:tcW w:w="1276" w:type="dxa"/>
          </w:tcPr>
          <w:p w:rsidR="006764E6" w:rsidRDefault="00C00D7B">
            <w:pPr>
              <w:pStyle w:val="nTable"/>
              <w:spacing w:after="40"/>
              <w:rPr>
                <w:sz w:val="19"/>
              </w:rPr>
            </w:pPr>
            <w:r>
              <w:rPr>
                <w:sz w:val="19"/>
              </w:rPr>
              <w:t>27 Jun 1995 p. 2606</w:t>
            </w:r>
            <w:r>
              <w:rPr>
                <w:sz w:val="19"/>
              </w:rPr>
              <w:noBreakHyphen/>
              <w:t>7</w:t>
            </w:r>
          </w:p>
        </w:tc>
        <w:tc>
          <w:tcPr>
            <w:tcW w:w="2693" w:type="dxa"/>
          </w:tcPr>
          <w:p w:rsidR="006764E6" w:rsidRDefault="00C00D7B">
            <w:pPr>
              <w:pStyle w:val="nTable"/>
              <w:spacing w:after="40"/>
              <w:rPr>
                <w:sz w:val="19"/>
              </w:rPr>
            </w:pPr>
            <w:r>
              <w:rPr>
                <w:sz w:val="19"/>
              </w:rPr>
              <w:t>1 Jul 1995 (see r. 2)</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(No. 4) 1995</w:t>
            </w:r>
          </w:p>
        </w:tc>
        <w:tc>
          <w:tcPr>
            <w:tcW w:w="1276" w:type="dxa"/>
          </w:tcPr>
          <w:p w:rsidR="006764E6" w:rsidRDefault="00C00D7B">
            <w:pPr>
              <w:pStyle w:val="nTable"/>
              <w:spacing w:after="40"/>
              <w:rPr>
                <w:sz w:val="19"/>
              </w:rPr>
            </w:pPr>
            <w:r>
              <w:rPr>
                <w:sz w:val="19"/>
              </w:rPr>
              <w:t>24 Nov 1995 p. 5448</w:t>
            </w:r>
            <w:r>
              <w:rPr>
                <w:sz w:val="19"/>
              </w:rPr>
              <w:noBreakHyphen/>
              <w:t>55</w:t>
            </w:r>
          </w:p>
        </w:tc>
        <w:tc>
          <w:tcPr>
            <w:tcW w:w="2693" w:type="dxa"/>
          </w:tcPr>
          <w:p w:rsidR="006764E6" w:rsidRDefault="00C00D7B">
            <w:pPr>
              <w:pStyle w:val="nTable"/>
              <w:spacing w:after="40"/>
              <w:rPr>
                <w:sz w:val="19"/>
              </w:rPr>
            </w:pPr>
            <w:r>
              <w:rPr>
                <w:sz w:val="19"/>
              </w:rPr>
              <w:t xml:space="preserve">25 Nov 1995 (see r. 2 and </w:t>
            </w:r>
            <w:r>
              <w:rPr>
                <w:i/>
                <w:sz w:val="19"/>
              </w:rPr>
              <w:t>Gazette</w:t>
            </w:r>
            <w:r>
              <w:rPr>
                <w:sz w:val="19"/>
              </w:rPr>
              <w:t xml:space="preserve"> 24 Nov 1995 p. 5390)</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(No. 6) 1995</w:t>
            </w:r>
          </w:p>
        </w:tc>
        <w:tc>
          <w:tcPr>
            <w:tcW w:w="1276" w:type="dxa"/>
          </w:tcPr>
          <w:p w:rsidR="006764E6" w:rsidRDefault="00C00D7B">
            <w:pPr>
              <w:pStyle w:val="nTable"/>
              <w:spacing w:after="40"/>
              <w:rPr>
                <w:sz w:val="19"/>
              </w:rPr>
            </w:pPr>
            <w:r>
              <w:rPr>
                <w:sz w:val="19"/>
              </w:rPr>
              <w:t>28 Nov 1995 p. 5521</w:t>
            </w:r>
          </w:p>
        </w:tc>
        <w:tc>
          <w:tcPr>
            <w:tcW w:w="2693" w:type="dxa"/>
          </w:tcPr>
          <w:p w:rsidR="006764E6" w:rsidRDefault="00C00D7B">
            <w:pPr>
              <w:pStyle w:val="nTable"/>
              <w:spacing w:after="40"/>
              <w:rPr>
                <w:sz w:val="19"/>
              </w:rPr>
            </w:pPr>
            <w:r>
              <w:rPr>
                <w:sz w:val="19"/>
              </w:rPr>
              <w:t>28 Nov 1995</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(No. 5) 1995</w:t>
            </w:r>
          </w:p>
        </w:tc>
        <w:tc>
          <w:tcPr>
            <w:tcW w:w="1276" w:type="dxa"/>
          </w:tcPr>
          <w:p w:rsidR="006764E6" w:rsidRDefault="00C00D7B">
            <w:pPr>
              <w:pStyle w:val="nTable"/>
              <w:spacing w:after="40"/>
              <w:rPr>
                <w:sz w:val="19"/>
              </w:rPr>
            </w:pPr>
            <w:r>
              <w:rPr>
                <w:sz w:val="19"/>
              </w:rPr>
              <w:t>22 Dec 1995 p. 6194</w:t>
            </w:r>
            <w:r>
              <w:rPr>
                <w:sz w:val="19"/>
              </w:rPr>
              <w:noBreakHyphen/>
              <w:t>6</w:t>
            </w:r>
          </w:p>
        </w:tc>
        <w:tc>
          <w:tcPr>
            <w:tcW w:w="2693" w:type="dxa"/>
          </w:tcPr>
          <w:p w:rsidR="006764E6" w:rsidRDefault="00C00D7B">
            <w:pPr>
              <w:pStyle w:val="nTable"/>
              <w:spacing w:after="40"/>
              <w:rPr>
                <w:sz w:val="19"/>
              </w:rPr>
            </w:pPr>
            <w:r>
              <w:rPr>
                <w:sz w:val="19"/>
              </w:rPr>
              <w:t>22 Dec 1995</w:t>
            </w:r>
          </w:p>
        </w:tc>
      </w:tr>
      <w:tr w:rsidR="006764E6">
        <w:trPr>
          <w:cantSplit/>
        </w:trPr>
        <w:tc>
          <w:tcPr>
            <w:tcW w:w="3119" w:type="dxa"/>
          </w:tcPr>
          <w:p w:rsidR="006764E6" w:rsidRDefault="00C00D7B">
            <w:pPr>
              <w:pStyle w:val="nTable"/>
              <w:spacing w:after="40"/>
              <w:ind w:right="113"/>
              <w:rPr>
                <w:sz w:val="19"/>
                <w:vertAlign w:val="superscript"/>
              </w:rPr>
            </w:pPr>
            <w:r>
              <w:rPr>
                <w:i/>
                <w:sz w:val="19"/>
              </w:rPr>
              <w:t>Road Traffic (Licensing) Amendment Regulations 1996</w:t>
            </w:r>
            <w:r>
              <w:rPr>
                <w:sz w:val="19"/>
                <w:vertAlign w:val="superscript"/>
              </w:rPr>
              <w:t> 8</w:t>
            </w:r>
          </w:p>
        </w:tc>
        <w:tc>
          <w:tcPr>
            <w:tcW w:w="1276" w:type="dxa"/>
          </w:tcPr>
          <w:p w:rsidR="006764E6" w:rsidRDefault="00C00D7B">
            <w:pPr>
              <w:pStyle w:val="nTable"/>
              <w:spacing w:after="40"/>
              <w:rPr>
                <w:sz w:val="19"/>
              </w:rPr>
            </w:pPr>
            <w:r>
              <w:rPr>
                <w:sz w:val="19"/>
              </w:rPr>
              <w:t>24 May 1996 p. 2172</w:t>
            </w:r>
            <w:r>
              <w:rPr>
                <w:sz w:val="19"/>
              </w:rPr>
              <w:noBreakHyphen/>
              <w:t>81</w:t>
            </w:r>
          </w:p>
        </w:tc>
        <w:tc>
          <w:tcPr>
            <w:tcW w:w="2693" w:type="dxa"/>
          </w:tcPr>
          <w:p w:rsidR="006764E6" w:rsidRDefault="00C00D7B">
            <w:pPr>
              <w:pStyle w:val="nTable"/>
              <w:spacing w:after="40"/>
              <w:rPr>
                <w:sz w:val="19"/>
              </w:rPr>
            </w:pPr>
            <w:r>
              <w:rPr>
                <w:sz w:val="19"/>
              </w:rPr>
              <w:t>r. 6, 7 and 13: 1 Jul 1996 (see r. 2(1));</w:t>
            </w:r>
            <w:r>
              <w:rPr>
                <w:sz w:val="19"/>
              </w:rPr>
              <w:br/>
              <w:t>balance: 1 Jun 1996 (see r. 2(2))</w:t>
            </w:r>
          </w:p>
        </w:tc>
      </w:tr>
      <w:tr w:rsidR="006764E6">
        <w:trPr>
          <w:cantSplit/>
        </w:trPr>
        <w:tc>
          <w:tcPr>
            <w:tcW w:w="3119" w:type="dxa"/>
          </w:tcPr>
          <w:p w:rsidR="006764E6" w:rsidRDefault="00C00D7B">
            <w:pPr>
              <w:pStyle w:val="nTable"/>
              <w:spacing w:after="40"/>
              <w:ind w:right="113"/>
              <w:rPr>
                <w:sz w:val="19"/>
                <w:vertAlign w:val="superscript"/>
              </w:rPr>
            </w:pPr>
            <w:r>
              <w:rPr>
                <w:i/>
                <w:sz w:val="19"/>
              </w:rPr>
              <w:t>Road Traffic (Licensing) Amendment Regulations (No. 3) 1996</w:t>
            </w:r>
            <w:r>
              <w:rPr>
                <w:sz w:val="19"/>
                <w:vertAlign w:val="superscript"/>
              </w:rPr>
              <w:t> 9</w:t>
            </w:r>
          </w:p>
        </w:tc>
        <w:tc>
          <w:tcPr>
            <w:tcW w:w="1276" w:type="dxa"/>
          </w:tcPr>
          <w:p w:rsidR="006764E6" w:rsidRDefault="00C00D7B">
            <w:pPr>
              <w:pStyle w:val="nTable"/>
              <w:spacing w:after="40"/>
              <w:rPr>
                <w:sz w:val="19"/>
              </w:rPr>
            </w:pPr>
            <w:r>
              <w:rPr>
                <w:sz w:val="19"/>
              </w:rPr>
              <w:t>17 Dec 1996 p. 7013</w:t>
            </w:r>
            <w:r>
              <w:rPr>
                <w:sz w:val="19"/>
              </w:rPr>
              <w:noBreakHyphen/>
              <w:t>14</w:t>
            </w:r>
          </w:p>
        </w:tc>
        <w:tc>
          <w:tcPr>
            <w:tcW w:w="2693" w:type="dxa"/>
          </w:tcPr>
          <w:p w:rsidR="006764E6" w:rsidRDefault="00C00D7B">
            <w:pPr>
              <w:pStyle w:val="nTable"/>
              <w:spacing w:after="40"/>
              <w:rPr>
                <w:sz w:val="19"/>
              </w:rPr>
            </w:pPr>
            <w:r>
              <w:rPr>
                <w:sz w:val="19"/>
              </w:rPr>
              <w:t>17 Dec 1996</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1997</w:t>
            </w:r>
          </w:p>
        </w:tc>
        <w:tc>
          <w:tcPr>
            <w:tcW w:w="1276" w:type="dxa"/>
          </w:tcPr>
          <w:p w:rsidR="006764E6" w:rsidRDefault="00C00D7B">
            <w:pPr>
              <w:pStyle w:val="nTable"/>
              <w:spacing w:after="40"/>
              <w:rPr>
                <w:sz w:val="19"/>
              </w:rPr>
            </w:pPr>
            <w:r>
              <w:rPr>
                <w:sz w:val="19"/>
              </w:rPr>
              <w:t>31 Jan 1997 p. 682</w:t>
            </w:r>
            <w:r>
              <w:rPr>
                <w:sz w:val="19"/>
              </w:rPr>
              <w:noBreakHyphen/>
              <w:t>4</w:t>
            </w:r>
          </w:p>
        </w:tc>
        <w:tc>
          <w:tcPr>
            <w:tcW w:w="2693" w:type="dxa"/>
          </w:tcPr>
          <w:p w:rsidR="006764E6" w:rsidRDefault="00C00D7B">
            <w:pPr>
              <w:pStyle w:val="nTable"/>
              <w:spacing w:after="40"/>
              <w:rPr>
                <w:sz w:val="19"/>
              </w:rPr>
            </w:pPr>
            <w:r>
              <w:rPr>
                <w:sz w:val="19"/>
              </w:rPr>
              <w:t>1 Feb 1997 (see r. 2 and </w:t>
            </w:r>
            <w:r>
              <w:rPr>
                <w:i/>
                <w:sz w:val="19"/>
              </w:rPr>
              <w:t>Gazette</w:t>
            </w:r>
            <w:r>
              <w:rPr>
                <w:sz w:val="19"/>
              </w:rPr>
              <w:t xml:space="preserve"> 31 Jan 1997 p. 613)</w:t>
            </w:r>
          </w:p>
        </w:tc>
      </w:tr>
      <w:tr w:rsidR="006764E6">
        <w:trPr>
          <w:cantSplit/>
        </w:trPr>
        <w:tc>
          <w:tcPr>
            <w:tcW w:w="3119" w:type="dxa"/>
          </w:tcPr>
          <w:p w:rsidR="006764E6" w:rsidRDefault="00C00D7B">
            <w:pPr>
              <w:pStyle w:val="nTable"/>
              <w:spacing w:after="40"/>
              <w:ind w:right="113"/>
              <w:rPr>
                <w:sz w:val="19"/>
                <w:vertAlign w:val="superscript"/>
              </w:rPr>
            </w:pPr>
            <w:r>
              <w:rPr>
                <w:i/>
                <w:sz w:val="19"/>
              </w:rPr>
              <w:t>Road Traffic (Licensing) Amendment Regulations (No. 2) 1997</w:t>
            </w:r>
            <w:r>
              <w:rPr>
                <w:i/>
                <w:sz w:val="19"/>
                <w:vertAlign w:val="superscript"/>
              </w:rPr>
              <w:t> </w:t>
            </w:r>
            <w:r>
              <w:rPr>
                <w:sz w:val="19"/>
                <w:vertAlign w:val="superscript"/>
              </w:rPr>
              <w:t>10</w:t>
            </w:r>
          </w:p>
        </w:tc>
        <w:tc>
          <w:tcPr>
            <w:tcW w:w="1276" w:type="dxa"/>
          </w:tcPr>
          <w:p w:rsidR="006764E6" w:rsidRDefault="00C00D7B">
            <w:pPr>
              <w:pStyle w:val="nTable"/>
              <w:spacing w:after="40"/>
              <w:rPr>
                <w:sz w:val="19"/>
              </w:rPr>
            </w:pPr>
            <w:r>
              <w:rPr>
                <w:sz w:val="19"/>
              </w:rPr>
              <w:t>26 Mar 1997 p. 1650</w:t>
            </w:r>
          </w:p>
        </w:tc>
        <w:tc>
          <w:tcPr>
            <w:tcW w:w="2693" w:type="dxa"/>
          </w:tcPr>
          <w:p w:rsidR="006764E6" w:rsidRDefault="00C00D7B">
            <w:pPr>
              <w:pStyle w:val="nTable"/>
              <w:spacing w:after="40"/>
              <w:rPr>
                <w:sz w:val="19"/>
              </w:rPr>
            </w:pPr>
            <w:r>
              <w:rPr>
                <w:sz w:val="19"/>
              </w:rPr>
              <w:t>1 Apr 1997 (see r. 2)</w:t>
            </w:r>
          </w:p>
        </w:tc>
      </w:tr>
      <w:tr w:rsidR="006764E6">
        <w:trPr>
          <w:cantSplit/>
        </w:trPr>
        <w:tc>
          <w:tcPr>
            <w:tcW w:w="3119" w:type="dxa"/>
          </w:tcPr>
          <w:p w:rsidR="006764E6" w:rsidRDefault="00C00D7B">
            <w:pPr>
              <w:pStyle w:val="nTable"/>
              <w:spacing w:after="40"/>
              <w:ind w:right="113"/>
              <w:rPr>
                <w:sz w:val="19"/>
              </w:rPr>
            </w:pPr>
            <w:r>
              <w:rPr>
                <w:i/>
                <w:sz w:val="19"/>
              </w:rPr>
              <w:t>Road Traffic (Amendments to Fees) Regulations 1997</w:t>
            </w:r>
            <w:r>
              <w:rPr>
                <w:sz w:val="19"/>
              </w:rPr>
              <w:t xml:space="preserve"> Div. 3</w:t>
            </w:r>
          </w:p>
        </w:tc>
        <w:tc>
          <w:tcPr>
            <w:tcW w:w="1276" w:type="dxa"/>
          </w:tcPr>
          <w:p w:rsidR="006764E6" w:rsidRDefault="00C00D7B">
            <w:pPr>
              <w:pStyle w:val="nTable"/>
              <w:spacing w:after="40"/>
              <w:rPr>
                <w:sz w:val="19"/>
              </w:rPr>
            </w:pPr>
            <w:r>
              <w:rPr>
                <w:sz w:val="19"/>
              </w:rPr>
              <w:t>13 May 1997 p. 2340</w:t>
            </w:r>
            <w:r>
              <w:rPr>
                <w:sz w:val="19"/>
              </w:rPr>
              <w:noBreakHyphen/>
              <w:t>3</w:t>
            </w:r>
          </w:p>
        </w:tc>
        <w:tc>
          <w:tcPr>
            <w:tcW w:w="2693" w:type="dxa"/>
          </w:tcPr>
          <w:p w:rsidR="006764E6" w:rsidRDefault="00C00D7B">
            <w:pPr>
              <w:pStyle w:val="nTable"/>
              <w:spacing w:after="40"/>
              <w:rPr>
                <w:sz w:val="19"/>
              </w:rPr>
            </w:pPr>
            <w:r>
              <w:rPr>
                <w:sz w:val="19"/>
              </w:rPr>
              <w:t>1 Jul 1997 (see r. 2)</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(No. 3) 1997</w:t>
            </w:r>
          </w:p>
        </w:tc>
        <w:tc>
          <w:tcPr>
            <w:tcW w:w="1276" w:type="dxa"/>
          </w:tcPr>
          <w:p w:rsidR="006764E6" w:rsidRDefault="00C00D7B">
            <w:pPr>
              <w:pStyle w:val="nTable"/>
              <w:spacing w:after="40"/>
              <w:rPr>
                <w:sz w:val="19"/>
              </w:rPr>
            </w:pPr>
            <w:r>
              <w:rPr>
                <w:sz w:val="19"/>
              </w:rPr>
              <w:t>1 Jul 1997 p. 3272</w:t>
            </w:r>
            <w:r>
              <w:rPr>
                <w:sz w:val="19"/>
              </w:rPr>
              <w:noBreakHyphen/>
              <w:t>4</w:t>
            </w:r>
          </w:p>
        </w:tc>
        <w:tc>
          <w:tcPr>
            <w:tcW w:w="2693" w:type="dxa"/>
          </w:tcPr>
          <w:p w:rsidR="006764E6" w:rsidRDefault="00C00D7B">
            <w:pPr>
              <w:pStyle w:val="nTable"/>
              <w:spacing w:after="40"/>
              <w:rPr>
                <w:sz w:val="19"/>
              </w:rPr>
            </w:pPr>
            <w:r>
              <w:rPr>
                <w:sz w:val="19"/>
              </w:rPr>
              <w:t>1 Jul 1997</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(No. 5) 1997</w:t>
            </w:r>
          </w:p>
        </w:tc>
        <w:tc>
          <w:tcPr>
            <w:tcW w:w="1276" w:type="dxa"/>
          </w:tcPr>
          <w:p w:rsidR="006764E6" w:rsidRDefault="00C00D7B">
            <w:pPr>
              <w:pStyle w:val="nTable"/>
              <w:spacing w:after="40"/>
              <w:rPr>
                <w:sz w:val="19"/>
              </w:rPr>
            </w:pPr>
            <w:r>
              <w:rPr>
                <w:sz w:val="19"/>
              </w:rPr>
              <w:t>23 Dec 1997 p. 7443</w:t>
            </w:r>
            <w:r>
              <w:rPr>
                <w:sz w:val="19"/>
              </w:rPr>
              <w:noBreakHyphen/>
              <w:t>4</w:t>
            </w:r>
          </w:p>
        </w:tc>
        <w:tc>
          <w:tcPr>
            <w:tcW w:w="2693" w:type="dxa"/>
          </w:tcPr>
          <w:p w:rsidR="006764E6" w:rsidRDefault="00C00D7B">
            <w:pPr>
              <w:pStyle w:val="nTable"/>
              <w:spacing w:after="40"/>
              <w:rPr>
                <w:sz w:val="19"/>
              </w:rPr>
            </w:pPr>
            <w:r>
              <w:rPr>
                <w:sz w:val="19"/>
              </w:rPr>
              <w:t>1 Jan 1998 (see r. 2 and </w:t>
            </w:r>
            <w:r>
              <w:rPr>
                <w:i/>
                <w:sz w:val="19"/>
              </w:rPr>
              <w:t>Gazette</w:t>
            </w:r>
            <w:r>
              <w:rPr>
                <w:sz w:val="19"/>
              </w:rPr>
              <w:t xml:space="preserve"> 23 Dec 1997 p. 7400)</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(No. 2) 1998</w:t>
            </w:r>
          </w:p>
        </w:tc>
        <w:tc>
          <w:tcPr>
            <w:tcW w:w="1276" w:type="dxa"/>
          </w:tcPr>
          <w:p w:rsidR="006764E6" w:rsidRDefault="00C00D7B">
            <w:pPr>
              <w:pStyle w:val="nTable"/>
              <w:spacing w:after="40"/>
              <w:rPr>
                <w:sz w:val="19"/>
              </w:rPr>
            </w:pPr>
            <w:r>
              <w:rPr>
                <w:sz w:val="19"/>
              </w:rPr>
              <w:t>12 May 1998 p. 2797</w:t>
            </w:r>
            <w:r>
              <w:rPr>
                <w:sz w:val="19"/>
              </w:rPr>
              <w:noBreakHyphen/>
              <w:t>8</w:t>
            </w:r>
          </w:p>
        </w:tc>
        <w:tc>
          <w:tcPr>
            <w:tcW w:w="2693" w:type="dxa"/>
          </w:tcPr>
          <w:p w:rsidR="006764E6" w:rsidRDefault="00C00D7B">
            <w:pPr>
              <w:pStyle w:val="nTable"/>
              <w:spacing w:after="40"/>
              <w:rPr>
                <w:sz w:val="19"/>
              </w:rPr>
            </w:pPr>
            <w:r>
              <w:rPr>
                <w:sz w:val="19"/>
              </w:rPr>
              <w:t>1 Jul 1998 (see r. 2)</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1998</w:t>
            </w:r>
          </w:p>
        </w:tc>
        <w:tc>
          <w:tcPr>
            <w:tcW w:w="1276" w:type="dxa"/>
          </w:tcPr>
          <w:p w:rsidR="006764E6" w:rsidRDefault="00C00D7B">
            <w:pPr>
              <w:pStyle w:val="nTable"/>
              <w:spacing w:after="40"/>
              <w:rPr>
                <w:sz w:val="19"/>
              </w:rPr>
            </w:pPr>
            <w:r>
              <w:rPr>
                <w:sz w:val="19"/>
              </w:rPr>
              <w:t>12 May 1998 p. 2798</w:t>
            </w:r>
            <w:r>
              <w:rPr>
                <w:sz w:val="19"/>
              </w:rPr>
              <w:noBreakHyphen/>
              <w:t>9</w:t>
            </w:r>
          </w:p>
        </w:tc>
        <w:tc>
          <w:tcPr>
            <w:tcW w:w="2693" w:type="dxa"/>
          </w:tcPr>
          <w:p w:rsidR="006764E6" w:rsidRDefault="00C00D7B">
            <w:pPr>
              <w:pStyle w:val="nTable"/>
              <w:spacing w:after="40"/>
              <w:rPr>
                <w:sz w:val="19"/>
              </w:rPr>
            </w:pPr>
            <w:r>
              <w:rPr>
                <w:sz w:val="19"/>
              </w:rPr>
              <w:t>1 Jul 1998 (see r. 2)</w:t>
            </w:r>
          </w:p>
        </w:tc>
      </w:tr>
      <w:tr w:rsidR="006764E6">
        <w:trPr>
          <w:cantSplit/>
        </w:trPr>
        <w:tc>
          <w:tcPr>
            <w:tcW w:w="3119" w:type="dxa"/>
          </w:tcPr>
          <w:p w:rsidR="006764E6" w:rsidRDefault="00C00D7B">
            <w:pPr>
              <w:pStyle w:val="nTable"/>
              <w:spacing w:after="40"/>
              <w:ind w:right="113"/>
              <w:rPr>
                <w:sz w:val="19"/>
              </w:rPr>
            </w:pPr>
            <w:r>
              <w:rPr>
                <w:i/>
                <w:sz w:val="19"/>
              </w:rPr>
              <w:t>Road Traffic (Licensing) Amendment Regulations (No. 3) 1998</w:t>
            </w:r>
          </w:p>
        </w:tc>
        <w:tc>
          <w:tcPr>
            <w:tcW w:w="1276" w:type="dxa"/>
          </w:tcPr>
          <w:p w:rsidR="006764E6" w:rsidRDefault="00C00D7B">
            <w:pPr>
              <w:pStyle w:val="nTable"/>
              <w:spacing w:after="40"/>
              <w:rPr>
                <w:sz w:val="19"/>
              </w:rPr>
            </w:pPr>
            <w:r>
              <w:rPr>
                <w:sz w:val="19"/>
              </w:rPr>
              <w:t>4 Aug 1998 p. 3991</w:t>
            </w:r>
          </w:p>
        </w:tc>
        <w:tc>
          <w:tcPr>
            <w:tcW w:w="2693" w:type="dxa"/>
          </w:tcPr>
          <w:p w:rsidR="006764E6" w:rsidRDefault="00C00D7B">
            <w:pPr>
              <w:pStyle w:val="nTable"/>
              <w:spacing w:after="40"/>
              <w:rPr>
                <w:sz w:val="19"/>
              </w:rPr>
            </w:pPr>
            <w:r>
              <w:rPr>
                <w:sz w:val="19"/>
              </w:rPr>
              <w:t>4 Aug 1998</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1999</w:t>
            </w:r>
          </w:p>
        </w:tc>
        <w:tc>
          <w:tcPr>
            <w:tcW w:w="1276" w:type="dxa"/>
          </w:tcPr>
          <w:p w:rsidR="006764E6" w:rsidRDefault="00C00D7B">
            <w:pPr>
              <w:pStyle w:val="nTable"/>
              <w:spacing w:after="40"/>
              <w:rPr>
                <w:sz w:val="19"/>
              </w:rPr>
            </w:pPr>
            <w:r>
              <w:rPr>
                <w:sz w:val="19"/>
              </w:rPr>
              <w:t>2 Feb 1999 p. 352</w:t>
            </w:r>
            <w:r>
              <w:rPr>
                <w:sz w:val="19"/>
              </w:rPr>
              <w:noBreakHyphen/>
              <w:t>3</w:t>
            </w:r>
          </w:p>
        </w:tc>
        <w:tc>
          <w:tcPr>
            <w:tcW w:w="2693" w:type="dxa"/>
          </w:tcPr>
          <w:p w:rsidR="006764E6" w:rsidRDefault="00C00D7B">
            <w:pPr>
              <w:pStyle w:val="nTable"/>
              <w:spacing w:after="40"/>
              <w:rPr>
                <w:sz w:val="19"/>
              </w:rPr>
            </w:pPr>
            <w:r>
              <w:rPr>
                <w:sz w:val="19"/>
              </w:rPr>
              <w:t>1 Jul 1999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1999</w:t>
            </w:r>
          </w:p>
        </w:tc>
        <w:tc>
          <w:tcPr>
            <w:tcW w:w="1276" w:type="dxa"/>
          </w:tcPr>
          <w:p w:rsidR="006764E6" w:rsidRDefault="00C00D7B">
            <w:pPr>
              <w:pStyle w:val="nTable"/>
              <w:spacing w:after="40"/>
              <w:rPr>
                <w:sz w:val="19"/>
              </w:rPr>
            </w:pPr>
            <w:r>
              <w:rPr>
                <w:sz w:val="19"/>
              </w:rPr>
              <w:t>25 May 1999 p. 2067</w:t>
            </w:r>
            <w:r>
              <w:rPr>
                <w:sz w:val="19"/>
              </w:rPr>
              <w:noBreakHyphen/>
              <w:t>9</w:t>
            </w:r>
          </w:p>
        </w:tc>
        <w:tc>
          <w:tcPr>
            <w:tcW w:w="2693" w:type="dxa"/>
          </w:tcPr>
          <w:p w:rsidR="006764E6" w:rsidRDefault="00C00D7B">
            <w:pPr>
              <w:pStyle w:val="nTable"/>
              <w:spacing w:after="40"/>
              <w:rPr>
                <w:sz w:val="19"/>
              </w:rPr>
            </w:pPr>
            <w:r>
              <w:rPr>
                <w:sz w:val="19"/>
              </w:rPr>
              <w:t>1 Jul 1999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1999</w:t>
            </w:r>
          </w:p>
        </w:tc>
        <w:tc>
          <w:tcPr>
            <w:tcW w:w="1276" w:type="dxa"/>
          </w:tcPr>
          <w:p w:rsidR="006764E6" w:rsidRDefault="00C00D7B">
            <w:pPr>
              <w:pStyle w:val="nTable"/>
              <w:spacing w:after="40"/>
              <w:rPr>
                <w:sz w:val="19"/>
              </w:rPr>
            </w:pPr>
            <w:r>
              <w:rPr>
                <w:sz w:val="19"/>
              </w:rPr>
              <w:t>29 Oct 1999 p. 5401</w:t>
            </w:r>
          </w:p>
        </w:tc>
        <w:tc>
          <w:tcPr>
            <w:tcW w:w="2693" w:type="dxa"/>
          </w:tcPr>
          <w:p w:rsidR="006764E6" w:rsidRDefault="00C00D7B">
            <w:pPr>
              <w:pStyle w:val="nTable"/>
              <w:spacing w:after="40"/>
              <w:rPr>
                <w:sz w:val="19"/>
              </w:rPr>
            </w:pPr>
            <w:r>
              <w:rPr>
                <w:sz w:val="19"/>
              </w:rPr>
              <w:t>29 Oct 1999</w:t>
            </w:r>
          </w:p>
        </w:tc>
      </w:tr>
      <w:tr w:rsidR="006764E6">
        <w:trPr>
          <w:cantSplit/>
        </w:trPr>
        <w:tc>
          <w:tcPr>
            <w:tcW w:w="7088" w:type="dxa"/>
            <w:gridSpan w:val="3"/>
          </w:tcPr>
          <w:p w:rsidR="006764E6" w:rsidRDefault="00C00D7B">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2000</w:t>
            </w:r>
          </w:p>
        </w:tc>
        <w:tc>
          <w:tcPr>
            <w:tcW w:w="1276" w:type="dxa"/>
          </w:tcPr>
          <w:p w:rsidR="006764E6" w:rsidRDefault="00C00D7B">
            <w:pPr>
              <w:pStyle w:val="nTable"/>
              <w:spacing w:after="40"/>
              <w:rPr>
                <w:sz w:val="19"/>
              </w:rPr>
            </w:pPr>
            <w:r>
              <w:rPr>
                <w:sz w:val="19"/>
              </w:rPr>
              <w:t>18 Feb 2000 p. 914</w:t>
            </w:r>
            <w:r>
              <w:rPr>
                <w:sz w:val="19"/>
              </w:rPr>
              <w:noBreakHyphen/>
              <w:t>15</w:t>
            </w:r>
          </w:p>
        </w:tc>
        <w:tc>
          <w:tcPr>
            <w:tcW w:w="2693" w:type="dxa"/>
          </w:tcPr>
          <w:p w:rsidR="006764E6" w:rsidRDefault="00C00D7B">
            <w:pPr>
              <w:pStyle w:val="nTable"/>
              <w:spacing w:after="40"/>
              <w:rPr>
                <w:sz w:val="19"/>
              </w:rPr>
            </w:pPr>
            <w:r>
              <w:rPr>
                <w:sz w:val="19"/>
              </w:rPr>
              <w:t>18 Feb 2000</w:t>
            </w:r>
          </w:p>
        </w:tc>
      </w:tr>
      <w:tr w:rsidR="006764E6">
        <w:trPr>
          <w:cantSplit/>
        </w:trPr>
        <w:tc>
          <w:tcPr>
            <w:tcW w:w="3119" w:type="dxa"/>
          </w:tcPr>
          <w:p w:rsidR="006764E6" w:rsidRDefault="00C00D7B">
            <w:pPr>
              <w:pStyle w:val="nTable"/>
              <w:spacing w:after="40"/>
              <w:ind w:right="113"/>
              <w:rPr>
                <w:i/>
                <w:sz w:val="19"/>
                <w:vertAlign w:val="superscript"/>
              </w:rPr>
            </w:pPr>
            <w:r>
              <w:rPr>
                <w:i/>
                <w:sz w:val="19"/>
              </w:rPr>
              <w:t>Road Traffic (Licensing) Amendment Regulations (No. 3) 2000 </w:t>
            </w:r>
            <w:r>
              <w:rPr>
                <w:sz w:val="19"/>
                <w:vertAlign w:val="superscript"/>
              </w:rPr>
              <w:t>11</w:t>
            </w:r>
          </w:p>
        </w:tc>
        <w:tc>
          <w:tcPr>
            <w:tcW w:w="1276" w:type="dxa"/>
          </w:tcPr>
          <w:p w:rsidR="006764E6" w:rsidRDefault="00C00D7B">
            <w:pPr>
              <w:pStyle w:val="nTable"/>
              <w:spacing w:after="40"/>
              <w:rPr>
                <w:sz w:val="19"/>
              </w:rPr>
            </w:pPr>
            <w:r>
              <w:rPr>
                <w:sz w:val="19"/>
              </w:rPr>
              <w:t>17 May 2000 p. 2426</w:t>
            </w:r>
            <w:r>
              <w:rPr>
                <w:sz w:val="19"/>
              </w:rPr>
              <w:noBreakHyphen/>
              <w:t>7</w:t>
            </w:r>
          </w:p>
        </w:tc>
        <w:tc>
          <w:tcPr>
            <w:tcW w:w="2693" w:type="dxa"/>
          </w:tcPr>
          <w:p w:rsidR="006764E6" w:rsidRDefault="00C00D7B">
            <w:pPr>
              <w:pStyle w:val="nTable"/>
              <w:spacing w:after="40"/>
              <w:rPr>
                <w:sz w:val="19"/>
              </w:rPr>
            </w:pPr>
            <w:r>
              <w:rPr>
                <w:sz w:val="19"/>
              </w:rPr>
              <w:t>31 May 2000 (see r. 2)</w:t>
            </w:r>
          </w:p>
        </w:tc>
      </w:tr>
      <w:tr w:rsidR="006764E6">
        <w:trPr>
          <w:cantSplit/>
        </w:trPr>
        <w:tc>
          <w:tcPr>
            <w:tcW w:w="3119" w:type="dxa"/>
          </w:tcPr>
          <w:p w:rsidR="006764E6" w:rsidRDefault="00C00D7B">
            <w:pPr>
              <w:pStyle w:val="nTable"/>
              <w:spacing w:after="40"/>
              <w:ind w:right="113"/>
              <w:rPr>
                <w:i/>
                <w:sz w:val="19"/>
              </w:rPr>
            </w:pPr>
            <w:r>
              <w:rPr>
                <w:i/>
                <w:sz w:val="19"/>
              </w:rPr>
              <w:t xml:space="preserve">Road Traffic (Licensing) Amendment Regulations (No. 4) 2000 </w:t>
            </w:r>
          </w:p>
        </w:tc>
        <w:tc>
          <w:tcPr>
            <w:tcW w:w="1276" w:type="dxa"/>
          </w:tcPr>
          <w:p w:rsidR="006764E6" w:rsidRDefault="00C00D7B">
            <w:pPr>
              <w:pStyle w:val="nTable"/>
              <w:spacing w:after="40"/>
              <w:rPr>
                <w:sz w:val="19"/>
              </w:rPr>
            </w:pPr>
            <w:r>
              <w:rPr>
                <w:sz w:val="19"/>
              </w:rPr>
              <w:t>17 May 2000 p. 2428</w:t>
            </w:r>
            <w:r>
              <w:rPr>
                <w:sz w:val="19"/>
              </w:rPr>
              <w:noBreakHyphen/>
              <w:t>32</w:t>
            </w:r>
          </w:p>
        </w:tc>
        <w:tc>
          <w:tcPr>
            <w:tcW w:w="2693" w:type="dxa"/>
          </w:tcPr>
          <w:p w:rsidR="006764E6" w:rsidRDefault="00C00D7B">
            <w:pPr>
              <w:pStyle w:val="nTable"/>
              <w:spacing w:after="40"/>
              <w:rPr>
                <w:sz w:val="19"/>
              </w:rPr>
            </w:pPr>
            <w:r>
              <w:rPr>
                <w:sz w:val="19"/>
              </w:rPr>
              <w:t>1 Jul 2000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5) 2000</w:t>
            </w:r>
          </w:p>
        </w:tc>
        <w:tc>
          <w:tcPr>
            <w:tcW w:w="1276" w:type="dxa"/>
          </w:tcPr>
          <w:p w:rsidR="006764E6" w:rsidRDefault="00C00D7B">
            <w:pPr>
              <w:pStyle w:val="nTable"/>
              <w:spacing w:after="40"/>
              <w:rPr>
                <w:sz w:val="19"/>
              </w:rPr>
            </w:pPr>
            <w:r>
              <w:rPr>
                <w:sz w:val="19"/>
              </w:rPr>
              <w:t>8 Sep 2000 p. 5192</w:t>
            </w:r>
          </w:p>
        </w:tc>
        <w:tc>
          <w:tcPr>
            <w:tcW w:w="2693" w:type="dxa"/>
          </w:tcPr>
          <w:p w:rsidR="006764E6" w:rsidRDefault="00C00D7B">
            <w:pPr>
              <w:pStyle w:val="nTable"/>
              <w:spacing w:after="40"/>
              <w:rPr>
                <w:sz w:val="19"/>
              </w:rPr>
            </w:pPr>
            <w:r>
              <w:rPr>
                <w:sz w:val="19"/>
              </w:rPr>
              <w:t>8 Sep 2000</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2001</w:t>
            </w:r>
          </w:p>
        </w:tc>
        <w:tc>
          <w:tcPr>
            <w:tcW w:w="1276" w:type="dxa"/>
          </w:tcPr>
          <w:p w:rsidR="006764E6" w:rsidRDefault="00C00D7B">
            <w:pPr>
              <w:pStyle w:val="nTable"/>
              <w:spacing w:after="40"/>
              <w:rPr>
                <w:sz w:val="19"/>
              </w:rPr>
            </w:pPr>
            <w:r>
              <w:rPr>
                <w:sz w:val="19"/>
              </w:rPr>
              <w:t>30 Jan 2001 p. 628</w:t>
            </w:r>
          </w:p>
        </w:tc>
        <w:tc>
          <w:tcPr>
            <w:tcW w:w="2693" w:type="dxa"/>
          </w:tcPr>
          <w:p w:rsidR="006764E6" w:rsidRDefault="00C00D7B">
            <w:pPr>
              <w:pStyle w:val="nTable"/>
              <w:spacing w:after="40"/>
              <w:rPr>
                <w:sz w:val="19"/>
              </w:rPr>
            </w:pPr>
            <w:r>
              <w:rPr>
                <w:sz w:val="19"/>
              </w:rPr>
              <w:t>5 Feb 2001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5) 2001</w:t>
            </w:r>
          </w:p>
        </w:tc>
        <w:tc>
          <w:tcPr>
            <w:tcW w:w="1276" w:type="dxa"/>
          </w:tcPr>
          <w:p w:rsidR="006764E6" w:rsidRDefault="00C00D7B">
            <w:pPr>
              <w:pStyle w:val="nTable"/>
              <w:spacing w:after="40"/>
              <w:rPr>
                <w:sz w:val="19"/>
              </w:rPr>
            </w:pPr>
            <w:r>
              <w:rPr>
                <w:sz w:val="19"/>
              </w:rPr>
              <w:t>15 Jun 2001 p. 2974</w:t>
            </w:r>
            <w:r>
              <w:rPr>
                <w:sz w:val="19"/>
              </w:rPr>
              <w:noBreakHyphen/>
              <w:t>5</w:t>
            </w:r>
          </w:p>
        </w:tc>
        <w:tc>
          <w:tcPr>
            <w:tcW w:w="2693" w:type="dxa"/>
          </w:tcPr>
          <w:p w:rsidR="006764E6" w:rsidRDefault="00C00D7B">
            <w:pPr>
              <w:pStyle w:val="nTable"/>
              <w:spacing w:after="40"/>
              <w:rPr>
                <w:sz w:val="19"/>
              </w:rPr>
            </w:pPr>
            <w:r>
              <w:rPr>
                <w:sz w:val="19"/>
              </w:rPr>
              <w:t>1 Jul 2001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2001</w:t>
            </w:r>
          </w:p>
        </w:tc>
        <w:tc>
          <w:tcPr>
            <w:tcW w:w="1276" w:type="dxa"/>
          </w:tcPr>
          <w:p w:rsidR="006764E6" w:rsidRDefault="00C00D7B">
            <w:pPr>
              <w:pStyle w:val="nTable"/>
              <w:spacing w:after="40"/>
              <w:rPr>
                <w:sz w:val="19"/>
              </w:rPr>
            </w:pPr>
            <w:r>
              <w:rPr>
                <w:sz w:val="19"/>
              </w:rPr>
              <w:t>29 Jun 2001 p. 3248</w:t>
            </w:r>
            <w:r>
              <w:rPr>
                <w:sz w:val="19"/>
              </w:rPr>
              <w:noBreakHyphen/>
              <w:t>51</w:t>
            </w:r>
          </w:p>
        </w:tc>
        <w:tc>
          <w:tcPr>
            <w:tcW w:w="2693" w:type="dxa"/>
          </w:tcPr>
          <w:p w:rsidR="006764E6" w:rsidRDefault="00C00D7B">
            <w:pPr>
              <w:pStyle w:val="nTable"/>
              <w:spacing w:after="40"/>
              <w:rPr>
                <w:sz w:val="19"/>
              </w:rPr>
            </w:pPr>
            <w:r>
              <w:rPr>
                <w:sz w:val="19"/>
              </w:rPr>
              <w:t>1 Aug 2001 (see r. 2)</w:t>
            </w:r>
          </w:p>
        </w:tc>
      </w:tr>
      <w:tr w:rsidR="006764E6">
        <w:trPr>
          <w:cantSplit/>
        </w:trPr>
        <w:tc>
          <w:tcPr>
            <w:tcW w:w="3119" w:type="dxa"/>
          </w:tcPr>
          <w:p w:rsidR="006764E6" w:rsidRDefault="00C00D7B">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6764E6" w:rsidRDefault="00C00D7B">
            <w:pPr>
              <w:pStyle w:val="nTable"/>
              <w:spacing w:after="40"/>
              <w:rPr>
                <w:sz w:val="19"/>
              </w:rPr>
            </w:pPr>
            <w:r>
              <w:rPr>
                <w:sz w:val="19"/>
              </w:rPr>
              <w:t>28 Sep 2001 p. 5353</w:t>
            </w:r>
            <w:r>
              <w:rPr>
                <w:sz w:val="19"/>
              </w:rPr>
              <w:noBreakHyphen/>
              <w:t>8</w:t>
            </w:r>
          </w:p>
        </w:tc>
        <w:tc>
          <w:tcPr>
            <w:tcW w:w="2693" w:type="dxa"/>
          </w:tcPr>
          <w:p w:rsidR="006764E6" w:rsidRDefault="00C00D7B">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2002</w:t>
            </w:r>
          </w:p>
        </w:tc>
        <w:tc>
          <w:tcPr>
            <w:tcW w:w="1276" w:type="dxa"/>
          </w:tcPr>
          <w:p w:rsidR="006764E6" w:rsidRDefault="00C00D7B">
            <w:pPr>
              <w:pStyle w:val="nTable"/>
              <w:spacing w:after="40"/>
              <w:rPr>
                <w:sz w:val="19"/>
              </w:rPr>
            </w:pPr>
            <w:r>
              <w:rPr>
                <w:sz w:val="19"/>
              </w:rPr>
              <w:t>5 Feb 2002 p. 547</w:t>
            </w:r>
          </w:p>
        </w:tc>
        <w:tc>
          <w:tcPr>
            <w:tcW w:w="2693" w:type="dxa"/>
          </w:tcPr>
          <w:p w:rsidR="006764E6" w:rsidRDefault="00C00D7B">
            <w:pPr>
              <w:pStyle w:val="nTable"/>
              <w:spacing w:after="40"/>
              <w:rPr>
                <w:sz w:val="19"/>
              </w:rPr>
            </w:pPr>
            <w:r>
              <w:rPr>
                <w:sz w:val="19"/>
              </w:rPr>
              <w:t>5 Feb 2002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2) 2002</w:t>
            </w:r>
          </w:p>
        </w:tc>
        <w:tc>
          <w:tcPr>
            <w:tcW w:w="1276" w:type="dxa"/>
          </w:tcPr>
          <w:p w:rsidR="006764E6" w:rsidRDefault="00C00D7B">
            <w:pPr>
              <w:pStyle w:val="nTable"/>
              <w:spacing w:after="40"/>
              <w:rPr>
                <w:sz w:val="19"/>
              </w:rPr>
            </w:pPr>
            <w:r>
              <w:rPr>
                <w:sz w:val="19"/>
              </w:rPr>
              <w:t>7 May 2002 p. 2319</w:t>
            </w:r>
            <w:r>
              <w:rPr>
                <w:sz w:val="19"/>
              </w:rPr>
              <w:noBreakHyphen/>
              <w:t>20</w:t>
            </w:r>
          </w:p>
        </w:tc>
        <w:tc>
          <w:tcPr>
            <w:tcW w:w="2693" w:type="dxa"/>
          </w:tcPr>
          <w:p w:rsidR="006764E6" w:rsidRDefault="00C00D7B">
            <w:pPr>
              <w:pStyle w:val="nTable"/>
              <w:spacing w:after="40"/>
              <w:rPr>
                <w:sz w:val="19"/>
              </w:rPr>
            </w:pPr>
            <w:r>
              <w:rPr>
                <w:sz w:val="19"/>
              </w:rPr>
              <w:t>7 May 2002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3) 2002</w:t>
            </w:r>
          </w:p>
        </w:tc>
        <w:tc>
          <w:tcPr>
            <w:tcW w:w="1276" w:type="dxa"/>
          </w:tcPr>
          <w:p w:rsidR="006764E6" w:rsidRDefault="00C00D7B">
            <w:pPr>
              <w:pStyle w:val="nTable"/>
              <w:spacing w:after="40"/>
              <w:rPr>
                <w:sz w:val="19"/>
              </w:rPr>
            </w:pPr>
            <w:r>
              <w:rPr>
                <w:sz w:val="19"/>
              </w:rPr>
              <w:t>17 May 2002 p. 2561</w:t>
            </w:r>
            <w:r>
              <w:rPr>
                <w:sz w:val="19"/>
              </w:rPr>
              <w:noBreakHyphen/>
              <w:t>4</w:t>
            </w:r>
          </w:p>
        </w:tc>
        <w:tc>
          <w:tcPr>
            <w:tcW w:w="2693" w:type="dxa"/>
          </w:tcPr>
          <w:p w:rsidR="006764E6" w:rsidRDefault="00C00D7B">
            <w:pPr>
              <w:pStyle w:val="nTable"/>
              <w:spacing w:after="40"/>
              <w:rPr>
                <w:sz w:val="19"/>
              </w:rPr>
            </w:pPr>
            <w:r>
              <w:rPr>
                <w:sz w:val="19"/>
              </w:rPr>
              <w:t>1 Jul 2002 (see r. 2)</w:t>
            </w:r>
          </w:p>
        </w:tc>
      </w:tr>
      <w:tr w:rsidR="006764E6">
        <w:trPr>
          <w:cantSplit/>
        </w:trPr>
        <w:tc>
          <w:tcPr>
            <w:tcW w:w="3119" w:type="dxa"/>
          </w:tcPr>
          <w:p w:rsidR="006764E6" w:rsidRDefault="00C00D7B">
            <w:pPr>
              <w:pStyle w:val="nTable"/>
              <w:spacing w:after="40"/>
              <w:ind w:right="113"/>
              <w:rPr>
                <w:i/>
                <w:sz w:val="19"/>
              </w:rPr>
            </w:pPr>
            <w:r>
              <w:rPr>
                <w:i/>
                <w:sz w:val="19"/>
              </w:rPr>
              <w:t>Road Traffic (Licensing) Amendment Regulations (No. 4) 2002</w:t>
            </w:r>
          </w:p>
        </w:tc>
        <w:tc>
          <w:tcPr>
            <w:tcW w:w="1276" w:type="dxa"/>
          </w:tcPr>
          <w:p w:rsidR="006764E6" w:rsidRDefault="00C00D7B">
            <w:pPr>
              <w:pStyle w:val="nTable"/>
              <w:spacing w:after="40"/>
              <w:rPr>
                <w:sz w:val="19"/>
              </w:rPr>
            </w:pPr>
            <w:r>
              <w:rPr>
                <w:sz w:val="19"/>
              </w:rPr>
              <w:t>28 Jun 2002 p. 3113</w:t>
            </w:r>
            <w:r>
              <w:rPr>
                <w:sz w:val="19"/>
              </w:rPr>
              <w:noBreakHyphen/>
              <w:t>15</w:t>
            </w:r>
          </w:p>
        </w:tc>
        <w:tc>
          <w:tcPr>
            <w:tcW w:w="2693" w:type="dxa"/>
          </w:tcPr>
          <w:p w:rsidR="006764E6" w:rsidRDefault="00C00D7B">
            <w:pPr>
              <w:pStyle w:val="nTable"/>
              <w:spacing w:after="40"/>
              <w:rPr>
                <w:sz w:val="19"/>
              </w:rPr>
            </w:pPr>
            <w:r>
              <w:rPr>
                <w:sz w:val="19"/>
              </w:rPr>
              <w:t xml:space="preserve">1 Jul 2002 (see r. 2 and </w:t>
            </w:r>
            <w:r>
              <w:rPr>
                <w:i/>
                <w:sz w:val="19"/>
              </w:rPr>
              <w:t>Gazette</w:t>
            </w:r>
            <w:r>
              <w:rPr>
                <w:sz w:val="19"/>
              </w:rPr>
              <w:t xml:space="preserve"> 17 May 2002 p. 2561)</w:t>
            </w:r>
          </w:p>
        </w:tc>
      </w:tr>
      <w:tr w:rsidR="006764E6">
        <w:trPr>
          <w:cantSplit/>
        </w:trPr>
        <w:tc>
          <w:tcPr>
            <w:tcW w:w="7088" w:type="dxa"/>
            <w:gridSpan w:val="3"/>
          </w:tcPr>
          <w:p w:rsidR="006764E6" w:rsidRDefault="00C00D7B">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6764E6">
        <w:trPr>
          <w:cantSplit/>
        </w:trPr>
        <w:tc>
          <w:tcPr>
            <w:tcW w:w="3119" w:type="dxa"/>
          </w:tcPr>
          <w:p w:rsidR="006764E6" w:rsidRDefault="00C00D7B">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6764E6" w:rsidRDefault="00C00D7B">
            <w:pPr>
              <w:pStyle w:val="nTable"/>
              <w:spacing w:after="40"/>
              <w:rPr>
                <w:sz w:val="19"/>
              </w:rPr>
            </w:pPr>
            <w:r>
              <w:rPr>
                <w:sz w:val="19"/>
              </w:rPr>
              <w:t>1 Nov 2002 p. 5388-400</w:t>
            </w:r>
          </w:p>
        </w:tc>
        <w:tc>
          <w:tcPr>
            <w:tcW w:w="2693" w:type="dxa"/>
          </w:tcPr>
          <w:p w:rsidR="006764E6" w:rsidRDefault="00C00D7B">
            <w:pPr>
              <w:pStyle w:val="nTable"/>
              <w:spacing w:after="40"/>
              <w:rPr>
                <w:sz w:val="19"/>
              </w:rPr>
            </w:pPr>
            <w:r>
              <w:rPr>
                <w:sz w:val="19"/>
              </w:rPr>
              <w:t>1 Nov 2002 (see r. 2)</w:t>
            </w:r>
          </w:p>
        </w:tc>
      </w:tr>
      <w:tr w:rsidR="006764E6">
        <w:trPr>
          <w:cantSplit/>
        </w:trPr>
        <w:tc>
          <w:tcPr>
            <w:tcW w:w="3119" w:type="dxa"/>
          </w:tcPr>
          <w:p w:rsidR="006764E6" w:rsidRDefault="00C00D7B">
            <w:pPr>
              <w:pStyle w:val="nTable"/>
              <w:spacing w:after="40"/>
              <w:rPr>
                <w:sz w:val="19"/>
              </w:rPr>
            </w:pPr>
            <w:r>
              <w:rPr>
                <w:i/>
                <w:sz w:val="19"/>
              </w:rPr>
              <w:t>Road Traffic (Vehicle Standards 2002) Amendment Regulations 2002</w:t>
            </w:r>
            <w:r>
              <w:rPr>
                <w:sz w:val="19"/>
              </w:rPr>
              <w:t xml:space="preserve"> r. 13(1)</w:t>
            </w:r>
          </w:p>
        </w:tc>
        <w:tc>
          <w:tcPr>
            <w:tcW w:w="1276" w:type="dxa"/>
          </w:tcPr>
          <w:p w:rsidR="006764E6" w:rsidRDefault="00C00D7B">
            <w:pPr>
              <w:pStyle w:val="nTable"/>
              <w:spacing w:after="40"/>
              <w:rPr>
                <w:sz w:val="19"/>
              </w:rPr>
            </w:pPr>
            <w:r>
              <w:rPr>
                <w:sz w:val="19"/>
              </w:rPr>
              <w:t>3 Jan 2003 p. 5</w:t>
            </w:r>
            <w:r>
              <w:rPr>
                <w:sz w:val="19"/>
              </w:rPr>
              <w:noBreakHyphen/>
              <w:t>11</w:t>
            </w:r>
          </w:p>
        </w:tc>
        <w:tc>
          <w:tcPr>
            <w:tcW w:w="2693" w:type="dxa"/>
          </w:tcPr>
          <w:p w:rsidR="006764E6" w:rsidRDefault="00C00D7B">
            <w:pPr>
              <w:pStyle w:val="nTable"/>
              <w:spacing w:after="40"/>
              <w:rPr>
                <w:sz w:val="19"/>
              </w:rPr>
            </w:pPr>
            <w:r>
              <w:rPr>
                <w:sz w:val="19"/>
              </w:rPr>
              <w:t>3 Jan 2003</w:t>
            </w:r>
          </w:p>
        </w:tc>
      </w:tr>
      <w:tr w:rsidR="006764E6">
        <w:trPr>
          <w:cantSplit/>
        </w:trPr>
        <w:tc>
          <w:tcPr>
            <w:tcW w:w="3119" w:type="dxa"/>
          </w:tcPr>
          <w:p w:rsidR="006764E6" w:rsidRDefault="00C00D7B">
            <w:pPr>
              <w:pStyle w:val="nTable"/>
              <w:spacing w:after="40"/>
              <w:rPr>
                <w:sz w:val="19"/>
              </w:rPr>
            </w:pPr>
            <w:r>
              <w:rPr>
                <w:i/>
                <w:sz w:val="19"/>
              </w:rPr>
              <w:t>Road Traffic (Licensing) Amendment Regulations (No. 3) 2003</w:t>
            </w:r>
          </w:p>
        </w:tc>
        <w:tc>
          <w:tcPr>
            <w:tcW w:w="1276" w:type="dxa"/>
          </w:tcPr>
          <w:p w:rsidR="006764E6" w:rsidRDefault="00C00D7B">
            <w:pPr>
              <w:pStyle w:val="nTable"/>
              <w:spacing w:after="40"/>
              <w:rPr>
                <w:sz w:val="19"/>
              </w:rPr>
            </w:pPr>
            <w:r>
              <w:rPr>
                <w:sz w:val="19"/>
              </w:rPr>
              <w:t>20 May 2003 p. 1800-3</w:t>
            </w:r>
          </w:p>
        </w:tc>
        <w:tc>
          <w:tcPr>
            <w:tcW w:w="2693" w:type="dxa"/>
          </w:tcPr>
          <w:p w:rsidR="006764E6" w:rsidRDefault="00C00D7B">
            <w:pPr>
              <w:pStyle w:val="nTable"/>
              <w:spacing w:after="40"/>
              <w:rPr>
                <w:sz w:val="19"/>
              </w:rPr>
            </w:pPr>
            <w:r>
              <w:rPr>
                <w:sz w:val="19"/>
              </w:rPr>
              <w:t>1 Jul 2003 (see r. 2)</w:t>
            </w:r>
          </w:p>
        </w:tc>
      </w:tr>
      <w:tr w:rsidR="006764E6">
        <w:trPr>
          <w:cantSplit/>
        </w:trPr>
        <w:tc>
          <w:tcPr>
            <w:tcW w:w="3119" w:type="dxa"/>
          </w:tcPr>
          <w:p w:rsidR="006764E6" w:rsidRDefault="00C00D7B">
            <w:pPr>
              <w:pStyle w:val="nTable"/>
              <w:spacing w:after="40"/>
              <w:rPr>
                <w:i/>
                <w:sz w:val="19"/>
              </w:rPr>
            </w:pPr>
            <w:r>
              <w:rPr>
                <w:i/>
                <w:sz w:val="19"/>
              </w:rPr>
              <w:t>Road Traffic (Licensing) Amendment Regulations (No. 4) 2003</w:t>
            </w:r>
          </w:p>
        </w:tc>
        <w:tc>
          <w:tcPr>
            <w:tcW w:w="1276" w:type="dxa"/>
          </w:tcPr>
          <w:p w:rsidR="006764E6" w:rsidRDefault="00C00D7B">
            <w:pPr>
              <w:pStyle w:val="nTable"/>
              <w:spacing w:after="40"/>
              <w:rPr>
                <w:sz w:val="19"/>
              </w:rPr>
            </w:pPr>
            <w:r>
              <w:rPr>
                <w:sz w:val="19"/>
              </w:rPr>
              <w:t>31 Oct 2003 p. 4566-7</w:t>
            </w:r>
          </w:p>
        </w:tc>
        <w:tc>
          <w:tcPr>
            <w:tcW w:w="2693" w:type="dxa"/>
          </w:tcPr>
          <w:p w:rsidR="006764E6" w:rsidRDefault="00C00D7B">
            <w:pPr>
              <w:pStyle w:val="nTable"/>
              <w:spacing w:after="40"/>
              <w:rPr>
                <w:sz w:val="19"/>
              </w:rPr>
            </w:pPr>
            <w:r>
              <w:rPr>
                <w:sz w:val="19"/>
              </w:rPr>
              <w:t>31 Oct 2003</w:t>
            </w:r>
          </w:p>
        </w:tc>
      </w:tr>
      <w:tr w:rsidR="006764E6">
        <w:trPr>
          <w:cantSplit/>
        </w:trPr>
        <w:tc>
          <w:tcPr>
            <w:tcW w:w="3119" w:type="dxa"/>
          </w:tcPr>
          <w:p w:rsidR="006764E6" w:rsidRDefault="00C00D7B">
            <w:pPr>
              <w:pStyle w:val="nTable"/>
              <w:spacing w:after="40"/>
              <w:rPr>
                <w:sz w:val="19"/>
              </w:rPr>
            </w:pPr>
            <w:r>
              <w:rPr>
                <w:i/>
                <w:sz w:val="19"/>
              </w:rPr>
              <w:t xml:space="preserve">Road Traffic (Licensing) Amendment Regulations 2004 </w:t>
            </w:r>
          </w:p>
        </w:tc>
        <w:tc>
          <w:tcPr>
            <w:tcW w:w="1276" w:type="dxa"/>
          </w:tcPr>
          <w:p w:rsidR="006764E6" w:rsidRDefault="00C00D7B">
            <w:pPr>
              <w:pStyle w:val="nTable"/>
              <w:spacing w:after="40"/>
              <w:rPr>
                <w:sz w:val="19"/>
              </w:rPr>
            </w:pPr>
            <w:r>
              <w:rPr>
                <w:sz w:val="19"/>
              </w:rPr>
              <w:t>28 May 2004 p. 1845</w:t>
            </w:r>
            <w:r>
              <w:rPr>
                <w:sz w:val="19"/>
              </w:rPr>
              <w:noBreakHyphen/>
              <w:t>9</w:t>
            </w:r>
          </w:p>
        </w:tc>
        <w:tc>
          <w:tcPr>
            <w:tcW w:w="2693" w:type="dxa"/>
          </w:tcPr>
          <w:p w:rsidR="006764E6" w:rsidRDefault="00C00D7B">
            <w:pPr>
              <w:pStyle w:val="nTable"/>
              <w:spacing w:after="40"/>
              <w:rPr>
                <w:sz w:val="19"/>
              </w:rPr>
            </w:pPr>
            <w:r>
              <w:rPr>
                <w:sz w:val="19"/>
              </w:rPr>
              <w:t>1 Jul 2004 (see r. 2)</w:t>
            </w:r>
          </w:p>
        </w:tc>
      </w:tr>
      <w:tr w:rsidR="006764E6">
        <w:trPr>
          <w:cantSplit/>
        </w:trPr>
        <w:tc>
          <w:tcPr>
            <w:tcW w:w="3119" w:type="dxa"/>
          </w:tcPr>
          <w:p w:rsidR="006764E6" w:rsidRDefault="00C00D7B">
            <w:pPr>
              <w:pStyle w:val="nTable"/>
              <w:spacing w:after="40"/>
              <w:rPr>
                <w:i/>
                <w:sz w:val="19"/>
              </w:rPr>
            </w:pPr>
            <w:r>
              <w:rPr>
                <w:i/>
                <w:sz w:val="19"/>
              </w:rPr>
              <w:t>Road Traffic (Licensing) Amendment Regulations (No. 2) 2004</w:t>
            </w:r>
          </w:p>
        </w:tc>
        <w:tc>
          <w:tcPr>
            <w:tcW w:w="1276" w:type="dxa"/>
          </w:tcPr>
          <w:p w:rsidR="006764E6" w:rsidRDefault="00C00D7B">
            <w:pPr>
              <w:pStyle w:val="nTable"/>
              <w:spacing w:after="40"/>
              <w:rPr>
                <w:sz w:val="19"/>
              </w:rPr>
            </w:pPr>
            <w:r>
              <w:rPr>
                <w:sz w:val="19"/>
              </w:rPr>
              <w:t>27 Jul 2004 p. 3081-2</w:t>
            </w:r>
          </w:p>
        </w:tc>
        <w:tc>
          <w:tcPr>
            <w:tcW w:w="2693" w:type="dxa"/>
          </w:tcPr>
          <w:p w:rsidR="006764E6" w:rsidRDefault="00C00D7B">
            <w:pPr>
              <w:pStyle w:val="nTable"/>
              <w:spacing w:after="40"/>
              <w:rPr>
                <w:sz w:val="19"/>
              </w:rPr>
            </w:pPr>
            <w:r>
              <w:rPr>
                <w:sz w:val="19"/>
              </w:rPr>
              <w:t>27 Jul 2004</w:t>
            </w:r>
          </w:p>
        </w:tc>
      </w:tr>
      <w:tr w:rsidR="006764E6">
        <w:trPr>
          <w:cantSplit/>
        </w:trPr>
        <w:tc>
          <w:tcPr>
            <w:tcW w:w="3119" w:type="dxa"/>
          </w:tcPr>
          <w:p w:rsidR="006764E6" w:rsidRDefault="00C00D7B">
            <w:pPr>
              <w:pStyle w:val="nTable"/>
              <w:spacing w:after="40"/>
              <w:rPr>
                <w:i/>
                <w:sz w:val="19"/>
              </w:rPr>
            </w:pPr>
            <w:r>
              <w:rPr>
                <w:i/>
                <w:sz w:val="19"/>
              </w:rPr>
              <w:t>Road Traffic (Licensing) Amendment Regulations (No. 4) 2004</w:t>
            </w:r>
          </w:p>
        </w:tc>
        <w:tc>
          <w:tcPr>
            <w:tcW w:w="1276" w:type="dxa"/>
          </w:tcPr>
          <w:p w:rsidR="006764E6" w:rsidRDefault="00C00D7B">
            <w:pPr>
              <w:pStyle w:val="nTable"/>
              <w:spacing w:after="40"/>
              <w:rPr>
                <w:sz w:val="19"/>
              </w:rPr>
            </w:pPr>
            <w:r>
              <w:rPr>
                <w:sz w:val="19"/>
              </w:rPr>
              <w:t>24 Dec 2004 p. 6256-7</w:t>
            </w:r>
          </w:p>
        </w:tc>
        <w:tc>
          <w:tcPr>
            <w:tcW w:w="2693" w:type="dxa"/>
          </w:tcPr>
          <w:p w:rsidR="006764E6" w:rsidRDefault="00C00D7B">
            <w:pPr>
              <w:pStyle w:val="nTable"/>
              <w:spacing w:after="40"/>
              <w:rPr>
                <w:sz w:val="19"/>
              </w:rPr>
            </w:pPr>
            <w:r>
              <w:rPr>
                <w:sz w:val="19"/>
              </w:rPr>
              <w:t>1 Feb 2005 (see r. 2)</w:t>
            </w:r>
          </w:p>
        </w:tc>
      </w:tr>
      <w:tr w:rsidR="006764E6">
        <w:trPr>
          <w:cantSplit/>
        </w:trPr>
        <w:tc>
          <w:tcPr>
            <w:tcW w:w="3119" w:type="dxa"/>
          </w:tcPr>
          <w:p w:rsidR="006764E6" w:rsidRDefault="00C00D7B">
            <w:pPr>
              <w:pStyle w:val="nTable"/>
              <w:spacing w:after="40"/>
              <w:rPr>
                <w:i/>
                <w:sz w:val="19"/>
              </w:rPr>
            </w:pPr>
            <w:r>
              <w:rPr>
                <w:i/>
                <w:iCs/>
                <w:sz w:val="19"/>
              </w:rPr>
              <w:t>Road Traffic (Licensing) Amendment Regulations (No. 2) 2005</w:t>
            </w:r>
          </w:p>
        </w:tc>
        <w:tc>
          <w:tcPr>
            <w:tcW w:w="1276" w:type="dxa"/>
          </w:tcPr>
          <w:p w:rsidR="006764E6" w:rsidRDefault="00C00D7B">
            <w:pPr>
              <w:pStyle w:val="nTable"/>
              <w:spacing w:after="40"/>
              <w:rPr>
                <w:sz w:val="19"/>
              </w:rPr>
            </w:pPr>
            <w:r>
              <w:rPr>
                <w:sz w:val="19"/>
              </w:rPr>
              <w:t>27 May 2005 p. 2309</w:t>
            </w:r>
            <w:r>
              <w:rPr>
                <w:sz w:val="19"/>
              </w:rPr>
              <w:noBreakHyphen/>
              <w:t>12</w:t>
            </w:r>
          </w:p>
        </w:tc>
        <w:tc>
          <w:tcPr>
            <w:tcW w:w="2693" w:type="dxa"/>
          </w:tcPr>
          <w:p w:rsidR="006764E6" w:rsidRDefault="00C00D7B">
            <w:pPr>
              <w:pStyle w:val="nTable"/>
              <w:spacing w:after="40"/>
              <w:rPr>
                <w:sz w:val="19"/>
              </w:rPr>
            </w:pPr>
            <w:r>
              <w:rPr>
                <w:sz w:val="19"/>
              </w:rPr>
              <w:t>1 Jul 2005 (see. r. 2)</w:t>
            </w:r>
          </w:p>
        </w:tc>
      </w:tr>
      <w:tr w:rsidR="006764E6">
        <w:trPr>
          <w:cantSplit/>
        </w:trPr>
        <w:tc>
          <w:tcPr>
            <w:tcW w:w="3119" w:type="dxa"/>
          </w:tcPr>
          <w:p w:rsidR="006764E6" w:rsidRDefault="00C00D7B">
            <w:pPr>
              <w:pStyle w:val="nTable"/>
              <w:spacing w:after="40"/>
              <w:rPr>
                <w:i/>
                <w:iCs/>
                <w:sz w:val="19"/>
              </w:rPr>
            </w:pPr>
            <w:r>
              <w:rPr>
                <w:i/>
                <w:iCs/>
                <w:sz w:val="19"/>
              </w:rPr>
              <w:t>Road Traffic (Licensing) Amendment Regulations (No. 4) 2005</w:t>
            </w:r>
          </w:p>
        </w:tc>
        <w:tc>
          <w:tcPr>
            <w:tcW w:w="1276" w:type="dxa"/>
          </w:tcPr>
          <w:p w:rsidR="006764E6" w:rsidRDefault="00C00D7B">
            <w:pPr>
              <w:pStyle w:val="nTable"/>
              <w:spacing w:after="40"/>
              <w:rPr>
                <w:sz w:val="19"/>
              </w:rPr>
            </w:pPr>
            <w:r>
              <w:rPr>
                <w:sz w:val="19"/>
              </w:rPr>
              <w:t>26 Jul 2005 p. 3402</w:t>
            </w:r>
          </w:p>
        </w:tc>
        <w:tc>
          <w:tcPr>
            <w:tcW w:w="2693" w:type="dxa"/>
          </w:tcPr>
          <w:p w:rsidR="006764E6" w:rsidRDefault="00C00D7B">
            <w:pPr>
              <w:pStyle w:val="nTable"/>
              <w:spacing w:after="40"/>
              <w:rPr>
                <w:sz w:val="19"/>
              </w:rPr>
            </w:pPr>
            <w:r>
              <w:rPr>
                <w:sz w:val="19"/>
              </w:rPr>
              <w:t>26 Jul 2005</w:t>
            </w:r>
          </w:p>
        </w:tc>
      </w:tr>
      <w:tr w:rsidR="006764E6">
        <w:trPr>
          <w:cantSplit/>
        </w:trPr>
        <w:tc>
          <w:tcPr>
            <w:tcW w:w="7088" w:type="dxa"/>
            <w:gridSpan w:val="3"/>
          </w:tcPr>
          <w:p w:rsidR="006764E6" w:rsidRDefault="00C00D7B">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6764E6">
        <w:trPr>
          <w:cantSplit/>
        </w:trPr>
        <w:tc>
          <w:tcPr>
            <w:tcW w:w="3119" w:type="dxa"/>
          </w:tcPr>
          <w:p w:rsidR="006764E6" w:rsidRDefault="00C00D7B">
            <w:pPr>
              <w:pStyle w:val="nTable"/>
              <w:spacing w:after="40"/>
              <w:rPr>
                <w:i/>
                <w:iCs/>
                <w:sz w:val="19"/>
              </w:rPr>
            </w:pPr>
            <w:r>
              <w:rPr>
                <w:i/>
                <w:iCs/>
                <w:sz w:val="19"/>
              </w:rPr>
              <w:t>Road Traffic (Licensing) Amendment Regulations 2005</w:t>
            </w:r>
          </w:p>
        </w:tc>
        <w:tc>
          <w:tcPr>
            <w:tcW w:w="1276" w:type="dxa"/>
          </w:tcPr>
          <w:p w:rsidR="006764E6" w:rsidRDefault="00C00D7B">
            <w:pPr>
              <w:pStyle w:val="nTable"/>
              <w:spacing w:after="40"/>
              <w:rPr>
                <w:sz w:val="19"/>
              </w:rPr>
            </w:pPr>
            <w:r>
              <w:rPr>
                <w:sz w:val="19"/>
              </w:rPr>
              <w:t>16 Sep 2005 p. 4326</w:t>
            </w:r>
          </w:p>
        </w:tc>
        <w:tc>
          <w:tcPr>
            <w:tcW w:w="2693" w:type="dxa"/>
          </w:tcPr>
          <w:p w:rsidR="006764E6" w:rsidRDefault="00C00D7B">
            <w:pPr>
              <w:pStyle w:val="nTable"/>
              <w:spacing w:after="40"/>
              <w:rPr>
                <w:sz w:val="19"/>
              </w:rPr>
            </w:pPr>
            <w:r>
              <w:rPr>
                <w:sz w:val="19"/>
              </w:rPr>
              <w:t>16 Sep 2005</w:t>
            </w:r>
          </w:p>
        </w:tc>
      </w:tr>
      <w:tr w:rsidR="006764E6">
        <w:trPr>
          <w:cantSplit/>
        </w:trPr>
        <w:tc>
          <w:tcPr>
            <w:tcW w:w="3119" w:type="dxa"/>
          </w:tcPr>
          <w:p w:rsidR="006764E6" w:rsidRDefault="00C00D7B">
            <w:pPr>
              <w:pStyle w:val="nTable"/>
              <w:spacing w:after="40"/>
              <w:rPr>
                <w:i/>
                <w:iCs/>
                <w:sz w:val="19"/>
              </w:rPr>
            </w:pPr>
            <w:r>
              <w:rPr>
                <w:i/>
                <w:iCs/>
                <w:sz w:val="19"/>
              </w:rPr>
              <w:t>Road Traffic (Licensing) Amendment Regulations (No. 3) 2005</w:t>
            </w:r>
          </w:p>
        </w:tc>
        <w:tc>
          <w:tcPr>
            <w:tcW w:w="1276" w:type="dxa"/>
          </w:tcPr>
          <w:p w:rsidR="006764E6" w:rsidRDefault="00C00D7B">
            <w:pPr>
              <w:pStyle w:val="nTable"/>
              <w:spacing w:after="40"/>
              <w:rPr>
                <w:sz w:val="19"/>
              </w:rPr>
            </w:pPr>
            <w:r>
              <w:rPr>
                <w:sz w:val="19"/>
              </w:rPr>
              <w:t>23 Dec 2005 p. 6283-5</w:t>
            </w:r>
          </w:p>
        </w:tc>
        <w:tc>
          <w:tcPr>
            <w:tcW w:w="2693" w:type="dxa"/>
          </w:tcPr>
          <w:p w:rsidR="006764E6" w:rsidRDefault="00C00D7B">
            <w:pPr>
              <w:pStyle w:val="nTable"/>
              <w:spacing w:after="40"/>
              <w:rPr>
                <w:sz w:val="19"/>
              </w:rPr>
            </w:pPr>
            <w:r>
              <w:rPr>
                <w:sz w:val="19"/>
              </w:rPr>
              <w:t xml:space="preserve">1 Jan 2006 (see r. 2 and </w:t>
            </w:r>
            <w:r>
              <w:rPr>
                <w:i/>
                <w:iCs/>
                <w:sz w:val="19"/>
              </w:rPr>
              <w:t>Gazette</w:t>
            </w:r>
            <w:r>
              <w:rPr>
                <w:sz w:val="19"/>
              </w:rPr>
              <w:t xml:space="preserve"> 23 Dec 2005 p. 6244-5)</w:t>
            </w:r>
          </w:p>
        </w:tc>
      </w:tr>
      <w:tr w:rsidR="006764E6">
        <w:trPr>
          <w:cantSplit/>
        </w:trPr>
        <w:tc>
          <w:tcPr>
            <w:tcW w:w="3119" w:type="dxa"/>
          </w:tcPr>
          <w:p w:rsidR="006764E6" w:rsidRDefault="00C00D7B">
            <w:pPr>
              <w:pStyle w:val="nTable"/>
              <w:spacing w:after="40"/>
              <w:ind w:right="113"/>
              <w:rPr>
                <w:iCs/>
                <w:sz w:val="19"/>
                <w:vertAlign w:val="superscript"/>
              </w:rPr>
            </w:pPr>
            <w:r>
              <w:rPr>
                <w:i/>
                <w:sz w:val="19"/>
              </w:rPr>
              <w:t>Road Traffic (Licensing) Amendment Regulations (No. 2) 2006</w:t>
            </w:r>
          </w:p>
        </w:tc>
        <w:tc>
          <w:tcPr>
            <w:tcW w:w="1276" w:type="dxa"/>
          </w:tcPr>
          <w:p w:rsidR="006764E6" w:rsidRDefault="00C00D7B">
            <w:pPr>
              <w:pStyle w:val="nTable"/>
              <w:spacing w:after="40"/>
              <w:rPr>
                <w:sz w:val="19"/>
              </w:rPr>
            </w:pPr>
            <w:r>
              <w:rPr>
                <w:sz w:val="19"/>
              </w:rPr>
              <w:t>26 May 2006 p. 1884-5</w:t>
            </w:r>
          </w:p>
        </w:tc>
        <w:tc>
          <w:tcPr>
            <w:tcW w:w="2693" w:type="dxa"/>
          </w:tcPr>
          <w:p w:rsidR="006764E6" w:rsidRDefault="00C00D7B">
            <w:pPr>
              <w:pStyle w:val="nTable"/>
              <w:spacing w:after="40"/>
              <w:rPr>
                <w:sz w:val="19"/>
              </w:rPr>
            </w:pPr>
            <w:r>
              <w:rPr>
                <w:sz w:val="19"/>
              </w:rPr>
              <w:t>1 Jul 2006 (see r. 2)</w:t>
            </w:r>
          </w:p>
        </w:tc>
      </w:tr>
      <w:tr w:rsidR="006764E6">
        <w:trPr>
          <w:cantSplit/>
        </w:trPr>
        <w:tc>
          <w:tcPr>
            <w:tcW w:w="3119" w:type="dxa"/>
            <w:tcBorders>
              <w:bottom w:val="single" w:sz="4" w:space="0" w:color="auto"/>
            </w:tcBorders>
          </w:tcPr>
          <w:p w:rsidR="006764E6" w:rsidRDefault="00C00D7B">
            <w:pPr>
              <w:pStyle w:val="nTable"/>
              <w:spacing w:after="40"/>
              <w:ind w:right="113"/>
              <w:rPr>
                <w:iCs/>
                <w:sz w:val="19"/>
                <w:vertAlign w:val="superscript"/>
              </w:rPr>
            </w:pPr>
            <w:r>
              <w:rPr>
                <w:i/>
                <w:sz w:val="19"/>
              </w:rPr>
              <w:t>Road Traffic (Licensing) Amendment Regulations (No. 3) 2006</w:t>
            </w:r>
          </w:p>
        </w:tc>
        <w:tc>
          <w:tcPr>
            <w:tcW w:w="1276" w:type="dxa"/>
            <w:tcBorders>
              <w:bottom w:val="single" w:sz="4" w:space="0" w:color="auto"/>
            </w:tcBorders>
          </w:tcPr>
          <w:p w:rsidR="006764E6" w:rsidRDefault="00C00D7B">
            <w:pPr>
              <w:pStyle w:val="nTable"/>
              <w:spacing w:after="40"/>
              <w:rPr>
                <w:sz w:val="19"/>
              </w:rPr>
            </w:pPr>
            <w:r>
              <w:rPr>
                <w:sz w:val="19"/>
              </w:rPr>
              <w:t>26 May 2006 p. 1888-92</w:t>
            </w:r>
          </w:p>
        </w:tc>
        <w:tc>
          <w:tcPr>
            <w:tcW w:w="2693" w:type="dxa"/>
            <w:tcBorders>
              <w:bottom w:val="single" w:sz="4" w:space="0" w:color="auto"/>
            </w:tcBorders>
          </w:tcPr>
          <w:p w:rsidR="006764E6" w:rsidRDefault="00C00D7B">
            <w:pPr>
              <w:pStyle w:val="nTable"/>
              <w:spacing w:after="40"/>
              <w:rPr>
                <w:sz w:val="19"/>
              </w:rPr>
            </w:pPr>
            <w:r>
              <w:rPr>
                <w:sz w:val="19"/>
              </w:rPr>
              <w:t>1 Jul 2006 (see r. 2)</w:t>
            </w:r>
          </w:p>
        </w:tc>
      </w:tr>
    </w:tbl>
    <w:p w:rsidR="006764E6" w:rsidRDefault="00C00D7B">
      <w:pPr>
        <w:pStyle w:val="nSubsection"/>
        <w:rPr>
          <w:snapToGrid w:val="0"/>
        </w:rPr>
      </w:pPr>
      <w:r>
        <w:rPr>
          <w:snapToGrid w:val="0"/>
          <w:vertAlign w:val="superscript"/>
        </w:rPr>
        <w:t>2</w:t>
      </w:r>
      <w:r>
        <w:rPr>
          <w:snapToGrid w:val="0"/>
        </w:rPr>
        <w:tab/>
        <w:t xml:space="preserve">Superseded by the Fire and Emergency Services Authority of Western Australia established by the </w:t>
      </w:r>
      <w:r>
        <w:rPr>
          <w:i/>
          <w:snapToGrid w:val="0"/>
        </w:rPr>
        <w:t>Fire and Emergency Services Authority of Western Australia Act 1998</w:t>
      </w:r>
      <w:r>
        <w:rPr>
          <w:snapToGrid w:val="0"/>
        </w:rPr>
        <w:t>.</w:t>
      </w:r>
    </w:p>
    <w:p w:rsidR="006764E6" w:rsidRDefault="00C00D7B">
      <w:pPr>
        <w:pStyle w:val="nSubsection"/>
        <w:spacing w:before="100"/>
        <w:rPr>
          <w:snapToGrid w:val="0"/>
        </w:rPr>
      </w:pPr>
      <w:r>
        <w:rPr>
          <w:snapToGrid w:val="0"/>
          <w:vertAlign w:val="superscript"/>
        </w:rPr>
        <w:t>3</w:t>
      </w:r>
      <w:r>
        <w:rPr>
          <w:snapToGrid w:val="0"/>
        </w:rPr>
        <w:tab/>
        <w:t xml:space="preserve">Under the </w:t>
      </w:r>
      <w:r>
        <w:rPr>
          <w:i/>
          <w:iCs/>
          <w:snapToGrid w:val="0"/>
        </w:rPr>
        <w:t>Interpretation Act 1984</w:t>
      </w:r>
      <w:r>
        <w:rPr>
          <w:snapToGrid w:val="0"/>
        </w:rPr>
        <w:t xml:space="preserve"> s. 16, a reference to the </w:t>
      </w:r>
      <w:r>
        <w:rPr>
          <w:i/>
          <w:iCs/>
          <w:snapToGrid w:val="0"/>
        </w:rPr>
        <w:t>Land Act 1928</w:t>
      </w:r>
      <w:r>
        <w:rPr>
          <w:snapToGrid w:val="0"/>
        </w:rPr>
        <w:t xml:space="preserve"> may be read as a reference to the </w:t>
      </w:r>
      <w:r>
        <w:rPr>
          <w:i/>
          <w:snapToGrid w:val="0"/>
        </w:rPr>
        <w:t>Land Administration Act 1997</w:t>
      </w:r>
      <w:r>
        <w:rPr>
          <w:snapToGrid w:val="0"/>
        </w:rPr>
        <w:t xml:space="preserve">. The reference was changed under the </w:t>
      </w:r>
      <w:r>
        <w:rPr>
          <w:i/>
          <w:iCs/>
          <w:snapToGrid w:val="0"/>
        </w:rPr>
        <w:t>Reprints Act 1984</w:t>
      </w:r>
      <w:r>
        <w:rPr>
          <w:snapToGrid w:val="0"/>
        </w:rPr>
        <w:t xml:space="preserve"> s. 7(3)(g).</w:t>
      </w:r>
    </w:p>
    <w:p w:rsidR="006764E6" w:rsidRDefault="00C00D7B">
      <w:pPr>
        <w:pStyle w:val="nSubsection"/>
        <w:spacing w:before="100"/>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rsidR="006764E6" w:rsidRDefault="00C00D7B">
      <w:pPr>
        <w:pStyle w:val="nSubsection"/>
        <w:spacing w:before="100"/>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rsidR="006764E6" w:rsidRDefault="00C00D7B">
      <w:pPr>
        <w:pStyle w:val="nSubsection"/>
        <w:spacing w:before="100"/>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6764E6" w:rsidRDefault="00C00D7B">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6764E6" w:rsidRDefault="00C00D7B">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reads as follows:</w:t>
      </w:r>
    </w:p>
    <w:p w:rsidR="006764E6" w:rsidRDefault="00C00D7B">
      <w:pPr>
        <w:pStyle w:val="MiscOpen"/>
        <w:spacing w:before="50"/>
        <w:rPr>
          <w:snapToGrid w:val="0"/>
        </w:rPr>
      </w:pPr>
      <w:r>
        <w:rPr>
          <w:snapToGrid w:val="0"/>
        </w:rPr>
        <w:t>“</w:t>
      </w:r>
    </w:p>
    <w:p w:rsidR="006764E6" w:rsidRDefault="00C00D7B">
      <w:pPr>
        <w:pStyle w:val="nzHeading5"/>
        <w:spacing w:before="0"/>
        <w:rPr>
          <w:snapToGrid w:val="0"/>
        </w:rPr>
      </w:pPr>
      <w:r>
        <w:rPr>
          <w:snapToGrid w:val="0"/>
        </w:rPr>
        <w:t>15.</w:t>
      </w:r>
      <w:r>
        <w:rPr>
          <w:snapToGrid w:val="0"/>
        </w:rPr>
        <w:tab/>
        <w:t xml:space="preserve">Transitional </w:t>
      </w:r>
    </w:p>
    <w:p w:rsidR="006764E6" w:rsidRDefault="00C00D7B">
      <w:pPr>
        <w:pStyle w:val="nzSubsection"/>
        <w:spacing w:before="60"/>
        <w:rPr>
          <w:snapToGrid w:val="0"/>
        </w:rPr>
      </w:pPr>
      <w:r>
        <w:rPr>
          <w:snapToGrid w:val="0"/>
        </w:rPr>
        <w:tab/>
      </w:r>
      <w:r>
        <w:rPr>
          <w:snapToGrid w:val="0"/>
        </w:rPr>
        <w:tab/>
        <w:t>The principal regulations shall continue to apply in relation to — </w:t>
      </w:r>
    </w:p>
    <w:p w:rsidR="006764E6" w:rsidRDefault="00C00D7B">
      <w:pPr>
        <w:pStyle w:val="nzIndenta"/>
        <w:rPr>
          <w:snapToGrid w:val="0"/>
        </w:rPr>
      </w:pPr>
      <w:r>
        <w:rPr>
          <w:snapToGrid w:val="0"/>
        </w:rPr>
        <w:tab/>
        <w:t>(a)</w:t>
      </w:r>
      <w:r>
        <w:rPr>
          <w:snapToGrid w:val="0"/>
        </w:rPr>
        <w:tab/>
        <w:t>the grant of a vehicle licence if that licence is granted before 1 July 1996; and</w:t>
      </w:r>
    </w:p>
    <w:p w:rsidR="006764E6" w:rsidRDefault="00C00D7B">
      <w:pPr>
        <w:pStyle w:val="nzIndenta"/>
        <w:rPr>
          <w:snapToGrid w:val="0"/>
        </w:rPr>
      </w:pPr>
      <w:r>
        <w:rPr>
          <w:snapToGrid w:val="0"/>
        </w:rPr>
        <w:tab/>
        <w:t>(b)</w:t>
      </w:r>
      <w:r>
        <w:rPr>
          <w:snapToGrid w:val="0"/>
        </w:rPr>
        <w:tab/>
        <w:t>the renewal of a vehicle licence if, pursuant to section 18(4) of the Act, that renewal has effect, or is deemed to have effect, on and from a day that precedes 1 July 1996,</w:t>
      </w:r>
    </w:p>
    <w:p w:rsidR="006764E6" w:rsidRDefault="00C00D7B">
      <w:pPr>
        <w:pStyle w:val="nzSubsection"/>
        <w:spacing w:before="60"/>
        <w:rPr>
          <w:snapToGrid w:val="0"/>
        </w:rPr>
      </w:pPr>
      <w:r>
        <w:rPr>
          <w:snapToGrid w:val="0"/>
        </w:rPr>
        <w:tab/>
      </w:r>
      <w:r>
        <w:rPr>
          <w:snapToGrid w:val="0"/>
        </w:rPr>
        <w:tab/>
        <w:t>as if regulations 4, 5, 8, 9, 10, 11, 12 and 14 of these regulations had not been made.</w:t>
      </w:r>
    </w:p>
    <w:p w:rsidR="006764E6" w:rsidRDefault="00C00D7B">
      <w:pPr>
        <w:pStyle w:val="MiscClose"/>
        <w:rPr>
          <w:snapToGrid w:val="0"/>
        </w:rPr>
      </w:pPr>
      <w:r>
        <w:rPr>
          <w:snapToGrid w:val="0"/>
        </w:rPr>
        <w:t>”.</w:t>
      </w:r>
    </w:p>
    <w:p w:rsidR="006764E6" w:rsidRDefault="00C00D7B">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reads as follows:</w:t>
      </w:r>
    </w:p>
    <w:p w:rsidR="006764E6" w:rsidRDefault="00C00D7B">
      <w:pPr>
        <w:pStyle w:val="MiscOpen"/>
        <w:spacing w:before="50"/>
        <w:rPr>
          <w:snapToGrid w:val="0"/>
        </w:rPr>
      </w:pPr>
      <w:r>
        <w:rPr>
          <w:snapToGrid w:val="0"/>
        </w:rPr>
        <w:t>“</w:t>
      </w:r>
    </w:p>
    <w:p w:rsidR="006764E6" w:rsidRDefault="00C00D7B">
      <w:pPr>
        <w:pStyle w:val="nzHeading5"/>
        <w:spacing w:before="0"/>
        <w:rPr>
          <w:snapToGrid w:val="0"/>
        </w:rPr>
      </w:pPr>
      <w:r>
        <w:rPr>
          <w:snapToGrid w:val="0"/>
        </w:rPr>
        <w:t>6.</w:t>
      </w:r>
      <w:r>
        <w:rPr>
          <w:snapToGrid w:val="0"/>
        </w:rPr>
        <w:tab/>
        <w:t xml:space="preserve">Transitional </w:t>
      </w:r>
    </w:p>
    <w:p w:rsidR="006764E6" w:rsidRDefault="00C00D7B">
      <w:pPr>
        <w:pStyle w:val="nzSubsection"/>
        <w:spacing w:before="60"/>
        <w:rPr>
          <w:snapToGrid w:val="0"/>
        </w:rPr>
      </w:pPr>
      <w:r>
        <w:rPr>
          <w:snapToGrid w:val="0"/>
        </w:rPr>
        <w:tab/>
      </w:r>
      <w:r>
        <w:rPr>
          <w:snapToGrid w:val="0"/>
        </w:rPr>
        <w:tab/>
        <w:t>The principal regulations, as in force immediately before the commencement of these regulations, continue to apply in relation to — </w:t>
      </w:r>
    </w:p>
    <w:p w:rsidR="006764E6" w:rsidRDefault="00C00D7B">
      <w:pPr>
        <w:pStyle w:val="nzIndenta"/>
        <w:rPr>
          <w:snapToGrid w:val="0"/>
        </w:rPr>
      </w:pPr>
      <w:r>
        <w:rPr>
          <w:snapToGrid w:val="0"/>
        </w:rPr>
        <w:tab/>
        <w:t>(a)</w:t>
      </w:r>
      <w:r>
        <w:rPr>
          <w:snapToGrid w:val="0"/>
        </w:rPr>
        <w:tab/>
        <w:t>the grant of a vehicle licence if that licence is granted before 1 January 1997; and</w:t>
      </w:r>
    </w:p>
    <w:p w:rsidR="006764E6" w:rsidRDefault="00C00D7B">
      <w:pPr>
        <w:pStyle w:val="nzIndenta"/>
        <w:keepLines/>
        <w:rPr>
          <w:snapToGrid w:val="0"/>
        </w:rPr>
      </w:pPr>
      <w:r>
        <w:rPr>
          <w:snapToGrid w:val="0"/>
        </w:rPr>
        <w:tab/>
        <w:t>(b)</w:t>
      </w:r>
      <w:r>
        <w:rPr>
          <w:snapToGrid w:val="0"/>
        </w:rPr>
        <w:tab/>
        <w:t>the renewal of a vehicle licence if, pursuant to section 18(4) of the Act, that renewal has effect, or is deemed to have effect, on and from a day that precedes 1 January 1997.</w:t>
      </w:r>
    </w:p>
    <w:p w:rsidR="006764E6" w:rsidRDefault="00C00D7B">
      <w:pPr>
        <w:pStyle w:val="MiscClose"/>
        <w:rPr>
          <w:snapToGrid w:val="0"/>
        </w:rPr>
      </w:pPr>
      <w:r>
        <w:rPr>
          <w:snapToGrid w:val="0"/>
        </w:rPr>
        <w:t>”.</w:t>
      </w:r>
    </w:p>
    <w:p w:rsidR="006764E6" w:rsidRDefault="00C00D7B">
      <w:pPr>
        <w:pStyle w:val="nSubsection"/>
        <w:spacing w:before="60"/>
        <w:rPr>
          <w:i/>
        </w:rPr>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6764E6" w:rsidRDefault="00C00D7B">
      <w:pPr>
        <w:pStyle w:val="nSubsection"/>
        <w:spacing w:before="60"/>
      </w:pPr>
      <w:r>
        <w:rPr>
          <w:vertAlign w:val="superscript"/>
        </w:rPr>
        <w:t>11</w:t>
      </w:r>
      <w:r>
        <w:tab/>
        <w:t xml:space="preserve">The </w:t>
      </w:r>
      <w:r>
        <w:rPr>
          <w:i/>
        </w:rPr>
        <w:t>Road Traffic (Licensing) Amendment Regulations (No. 3) 2000</w:t>
      </w:r>
      <w:r>
        <w:t xml:space="preserve"> r. 6 reads as follows:</w:t>
      </w:r>
    </w:p>
    <w:p w:rsidR="006764E6" w:rsidRDefault="00C00D7B">
      <w:pPr>
        <w:pStyle w:val="MiscOpen"/>
        <w:spacing w:before="60"/>
      </w:pPr>
      <w:r>
        <w:t>“</w:t>
      </w:r>
    </w:p>
    <w:p w:rsidR="006764E6" w:rsidRDefault="00C00D7B">
      <w:pPr>
        <w:pStyle w:val="nzHeading5"/>
        <w:spacing w:before="0"/>
      </w:pPr>
      <w:r>
        <w:t>6.</w:t>
      </w:r>
      <w:r>
        <w:tab/>
        <w:t>Transitional</w:t>
      </w:r>
    </w:p>
    <w:p w:rsidR="006764E6" w:rsidRDefault="00C00D7B">
      <w:pPr>
        <w:pStyle w:val="nzSubsection"/>
      </w:pPr>
      <w:r>
        <w:tab/>
      </w:r>
      <w:r>
        <w:tab/>
        <w:t>A licence for a vehicle of a class described in the portion of the Table deleted by regulation 5(4) is to be taken to be a licence for the appropriate class of vehicle described in the portion of the Table inserted by that regulation.</w:t>
      </w:r>
    </w:p>
    <w:p w:rsidR="006764E6" w:rsidRDefault="00C00D7B">
      <w:pPr>
        <w:pStyle w:val="MiscClose"/>
      </w:pPr>
      <w:r>
        <w:t>”.</w:t>
      </w:r>
    </w:p>
    <w:p w:rsidR="006764E6" w:rsidRDefault="006764E6"/>
    <w:p w:rsidR="006764E6" w:rsidRDefault="006764E6">
      <w:pPr>
        <w:sectPr w:rsidR="006764E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6764E6" w:rsidRDefault="006764E6"/>
    <w:sectPr w:rsidR="006764E6">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4E6" w:rsidRDefault="00C00D7B">
      <w:r>
        <w:separator/>
      </w:r>
    </w:p>
  </w:endnote>
  <w:endnote w:type="continuationSeparator" w:id="0">
    <w:p w:rsidR="006764E6" w:rsidRDefault="00C00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Footer"/>
      <w:tabs>
        <w:tab w:val="clear" w:pos="4153"/>
        <w:tab w:val="right" w:pos="7088"/>
      </w:tabs>
      <w:rPr>
        <w:rStyle w:val="PageNumber"/>
      </w:rPr>
    </w:pPr>
  </w:p>
  <w:p w:rsidR="006764E6" w:rsidRDefault="00C00D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B96">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B96">
      <w:rPr>
        <w:rFonts w:ascii="Arial" w:hAnsi="Arial" w:cs="Arial"/>
        <w:sz w:val="20"/>
        <w:lang w:val="en-US"/>
      </w:rPr>
      <w:t>01 Jul 2006</w:t>
    </w:r>
    <w:r>
      <w:rPr>
        <w:rFonts w:ascii="Arial" w:hAnsi="Arial" w:cs="Arial"/>
        <w:sz w:val="20"/>
        <w:lang w:val="en-US"/>
      </w:rPr>
      <w:fldChar w:fldCharType="end"/>
    </w:r>
  </w:p>
  <w:p w:rsidR="006764E6" w:rsidRDefault="00C00D7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Footer"/>
      <w:tabs>
        <w:tab w:val="clear" w:pos="4153"/>
        <w:tab w:val="right" w:pos="7088"/>
      </w:tabs>
      <w:rPr>
        <w:rStyle w:val="PageNumber"/>
      </w:rPr>
    </w:pPr>
  </w:p>
  <w:p w:rsidR="006764E6" w:rsidRDefault="00C00D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B9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B96">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rsidR="006764E6" w:rsidRDefault="00C00D7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Footer"/>
      <w:tabs>
        <w:tab w:val="clear" w:pos="4153"/>
        <w:tab w:val="right" w:pos="7088"/>
      </w:tabs>
      <w:rPr>
        <w:rStyle w:val="PageNumber"/>
      </w:rPr>
    </w:pPr>
  </w:p>
  <w:p w:rsidR="006764E6" w:rsidRDefault="00C00D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B9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B96">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rsidR="006764E6" w:rsidRDefault="00C00D7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Footer"/>
      <w:tabs>
        <w:tab w:val="clear" w:pos="4153"/>
        <w:tab w:val="right" w:pos="7088"/>
      </w:tabs>
      <w:rPr>
        <w:rStyle w:val="PageNumber"/>
      </w:rPr>
    </w:pPr>
  </w:p>
  <w:p w:rsidR="006764E6" w:rsidRDefault="00C00D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3B96">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B96">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B96">
      <w:rPr>
        <w:rFonts w:ascii="Arial" w:hAnsi="Arial" w:cs="Arial"/>
        <w:sz w:val="20"/>
        <w:lang w:val="en-US"/>
      </w:rPr>
      <w:t>01 Jul 2006</w:t>
    </w:r>
    <w:r>
      <w:rPr>
        <w:rFonts w:ascii="Arial" w:hAnsi="Arial" w:cs="Arial"/>
        <w:sz w:val="20"/>
        <w:lang w:val="en-US"/>
      </w:rPr>
      <w:fldChar w:fldCharType="end"/>
    </w:r>
  </w:p>
  <w:p w:rsidR="006764E6" w:rsidRDefault="00C00D7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Footer"/>
      <w:tabs>
        <w:tab w:val="clear" w:pos="4153"/>
        <w:tab w:val="right" w:pos="7088"/>
      </w:tabs>
      <w:rPr>
        <w:rStyle w:val="PageNumber"/>
      </w:rPr>
    </w:pPr>
  </w:p>
  <w:p w:rsidR="006764E6" w:rsidRDefault="00C00D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B9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B96">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3B96">
      <w:rPr>
        <w:rStyle w:val="PageNumber"/>
        <w:rFonts w:ascii="Arial" w:hAnsi="Arial" w:cs="Arial"/>
        <w:noProof/>
      </w:rPr>
      <w:t>iii</w:t>
    </w:r>
    <w:r>
      <w:rPr>
        <w:rStyle w:val="PageNumber"/>
        <w:rFonts w:ascii="Arial" w:hAnsi="Arial" w:cs="Arial"/>
      </w:rPr>
      <w:fldChar w:fldCharType="end"/>
    </w:r>
  </w:p>
  <w:p w:rsidR="006764E6" w:rsidRDefault="00C00D7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Footer"/>
      <w:tabs>
        <w:tab w:val="clear" w:pos="4153"/>
        <w:tab w:val="right" w:pos="7088"/>
      </w:tabs>
      <w:rPr>
        <w:rStyle w:val="PageNumber"/>
      </w:rPr>
    </w:pPr>
  </w:p>
  <w:p w:rsidR="006764E6" w:rsidRDefault="00C00D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B9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B96">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3B96">
      <w:rPr>
        <w:rStyle w:val="PageNumber"/>
        <w:rFonts w:ascii="Arial" w:hAnsi="Arial" w:cs="Arial"/>
        <w:noProof/>
      </w:rPr>
      <w:t>i</w:t>
    </w:r>
    <w:r>
      <w:rPr>
        <w:rStyle w:val="PageNumber"/>
        <w:rFonts w:ascii="Arial" w:hAnsi="Arial" w:cs="Arial"/>
      </w:rPr>
      <w:fldChar w:fldCharType="end"/>
    </w:r>
  </w:p>
  <w:p w:rsidR="006764E6" w:rsidRDefault="00C00D7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Footer"/>
      <w:tabs>
        <w:tab w:val="clear" w:pos="4153"/>
        <w:tab w:val="right" w:pos="7088"/>
      </w:tabs>
      <w:rPr>
        <w:rStyle w:val="PageNumber"/>
      </w:rPr>
    </w:pPr>
  </w:p>
  <w:p w:rsidR="006764E6" w:rsidRDefault="00C00D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3B96">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B96">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B9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6764E6" w:rsidRDefault="00C00D7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Footer"/>
      <w:tabs>
        <w:tab w:val="clear" w:pos="4153"/>
        <w:tab w:val="right" w:pos="7088"/>
      </w:tabs>
      <w:rPr>
        <w:rStyle w:val="PageNumber"/>
      </w:rPr>
    </w:pPr>
  </w:p>
  <w:p w:rsidR="006764E6" w:rsidRDefault="00C00D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B9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B96">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3B96">
      <w:rPr>
        <w:rStyle w:val="CharPageNo"/>
        <w:rFonts w:ascii="Arial" w:hAnsi="Arial"/>
        <w:noProof/>
      </w:rPr>
      <w:t>81</w:t>
    </w:r>
    <w:r>
      <w:rPr>
        <w:rStyle w:val="CharPageNo"/>
        <w:rFonts w:ascii="Arial" w:hAnsi="Arial"/>
      </w:rPr>
      <w:fldChar w:fldCharType="end"/>
    </w:r>
  </w:p>
  <w:p w:rsidR="006764E6" w:rsidRDefault="00C00D7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Footer"/>
      <w:tabs>
        <w:tab w:val="clear" w:pos="4153"/>
        <w:tab w:val="right" w:pos="7088"/>
      </w:tabs>
      <w:rPr>
        <w:rStyle w:val="PageNumber"/>
      </w:rPr>
    </w:pPr>
  </w:p>
  <w:p w:rsidR="006764E6" w:rsidRDefault="00C00D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B9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B96">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3B96">
      <w:rPr>
        <w:rStyle w:val="CharPageNo"/>
        <w:rFonts w:ascii="Arial" w:hAnsi="Arial"/>
        <w:noProof/>
      </w:rPr>
      <w:t>1</w:t>
    </w:r>
    <w:r>
      <w:rPr>
        <w:rStyle w:val="CharPageNo"/>
        <w:rFonts w:ascii="Arial" w:hAnsi="Arial"/>
      </w:rPr>
      <w:fldChar w:fldCharType="end"/>
    </w:r>
  </w:p>
  <w:p w:rsidR="006764E6" w:rsidRDefault="00C00D7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4E6" w:rsidRDefault="00C00D7B">
      <w:r>
        <w:separator/>
      </w:r>
    </w:p>
  </w:footnote>
  <w:footnote w:type="continuationSeparator" w:id="0">
    <w:p w:rsidR="006764E6" w:rsidRDefault="00C00D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C00D7B">
    <w:pPr>
      <w:pStyle w:val="headerpartodd"/>
      <w:ind w:left="0" w:firstLine="0"/>
      <w:rPr>
        <w:i/>
      </w:rPr>
    </w:pPr>
    <w:r>
      <w:rPr>
        <w:i/>
      </w:rPr>
      <w:fldChar w:fldCharType="begin"/>
    </w:r>
    <w:r>
      <w:rPr>
        <w:i/>
      </w:rPr>
      <w:instrText xml:space="preserve"> Styleref "Name of Act/Reg" </w:instrText>
    </w:r>
    <w:r>
      <w:rPr>
        <w:i/>
      </w:rPr>
      <w:fldChar w:fldCharType="separate"/>
    </w:r>
    <w:r w:rsidR="00683B96">
      <w:rPr>
        <w:i/>
        <w:noProof/>
      </w:rPr>
      <w:t>Road Traffic (Licensing) Regulations 1975</w:t>
    </w:r>
    <w:r>
      <w:rPr>
        <w:i/>
      </w:rPr>
      <w:fldChar w:fldCharType="end"/>
    </w:r>
  </w:p>
  <w:p w:rsidR="006764E6" w:rsidRDefault="00C00D7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764E6" w:rsidRDefault="00C00D7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764E6" w:rsidRDefault="006764E6">
    <w:pPr>
      <w:pStyle w:val="headerpart"/>
    </w:pPr>
  </w:p>
  <w:p w:rsidR="006764E6" w:rsidRDefault="006764E6">
    <w:pPr>
      <w:pBdr>
        <w:bottom w:val="single" w:sz="6" w:space="1" w:color="auto"/>
      </w:pBdr>
      <w:rPr>
        <w:b/>
      </w:rPr>
    </w:pPr>
  </w:p>
  <w:p w:rsidR="006764E6" w:rsidRDefault="006764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4E6">
      <w:trPr>
        <w:cantSplit/>
      </w:trPr>
      <w:tc>
        <w:tcPr>
          <w:tcW w:w="7258" w:type="dxa"/>
          <w:gridSpan w:val="2"/>
        </w:tcPr>
        <w:p w:rsidR="006764E6" w:rsidRDefault="00C00D7B">
          <w:pPr>
            <w:pStyle w:val="HeaderActNameLeft"/>
          </w:pPr>
          <w:fldSimple w:instr=" Styleref &quot;Name of Act/Reg&quot; ">
            <w:r w:rsidR="00683B96">
              <w:rPr>
                <w:noProof/>
              </w:rPr>
              <w:t>Road Traffic (Licensing) Regulations 1975</w:t>
            </w:r>
          </w:fldSimple>
        </w:p>
      </w:tc>
    </w:tr>
    <w:tr w:rsidR="006764E6">
      <w:tc>
        <w:tcPr>
          <w:tcW w:w="1548" w:type="dxa"/>
        </w:tcPr>
        <w:p w:rsidR="006764E6" w:rsidRDefault="006764E6">
          <w:pPr>
            <w:pStyle w:val="HeaderNumberLeft"/>
          </w:pPr>
        </w:p>
      </w:tc>
      <w:tc>
        <w:tcPr>
          <w:tcW w:w="5715" w:type="dxa"/>
        </w:tcPr>
        <w:p w:rsidR="006764E6" w:rsidRDefault="006764E6">
          <w:pPr>
            <w:pStyle w:val="HeaderTextLeft"/>
          </w:pPr>
        </w:p>
      </w:tc>
    </w:tr>
    <w:tr w:rsidR="006764E6">
      <w:tc>
        <w:tcPr>
          <w:tcW w:w="1548" w:type="dxa"/>
        </w:tcPr>
        <w:p w:rsidR="006764E6" w:rsidRDefault="006764E6">
          <w:pPr>
            <w:pStyle w:val="HeaderNumberLeft"/>
          </w:pPr>
        </w:p>
      </w:tc>
      <w:tc>
        <w:tcPr>
          <w:tcW w:w="5715" w:type="dxa"/>
        </w:tcPr>
        <w:p w:rsidR="006764E6" w:rsidRDefault="006764E6">
          <w:pPr>
            <w:pStyle w:val="HeaderTextLeft"/>
          </w:pPr>
        </w:p>
      </w:tc>
    </w:tr>
    <w:tr w:rsidR="006764E6">
      <w:trPr>
        <w:cantSplit/>
      </w:trPr>
      <w:tc>
        <w:tcPr>
          <w:tcW w:w="7258" w:type="dxa"/>
          <w:gridSpan w:val="2"/>
        </w:tcPr>
        <w:p w:rsidR="006764E6" w:rsidRDefault="00C00D7B">
          <w:pPr>
            <w:pStyle w:val="HeaderSectionLeft"/>
            <w:rPr>
              <w:b w:val="0"/>
            </w:rPr>
          </w:pPr>
          <w:r>
            <w:rPr>
              <w:b w:val="0"/>
            </w:rPr>
            <w:t>Contents</w:t>
          </w:r>
        </w:p>
      </w:tc>
    </w:tr>
  </w:tbl>
  <w:p w:rsidR="006764E6" w:rsidRDefault="006764E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4E6">
      <w:trPr>
        <w:cantSplit/>
      </w:trPr>
      <w:tc>
        <w:tcPr>
          <w:tcW w:w="7258" w:type="dxa"/>
          <w:gridSpan w:val="2"/>
        </w:tcPr>
        <w:p w:rsidR="006764E6" w:rsidRDefault="00C00D7B">
          <w:pPr>
            <w:pStyle w:val="HeaderActNameRight"/>
            <w:ind w:right="17"/>
          </w:pPr>
          <w:fldSimple w:instr=" Styleref &quot;Name of Act/Reg&quot; ">
            <w:r w:rsidR="00683B96">
              <w:rPr>
                <w:noProof/>
              </w:rPr>
              <w:t>Road Traffic (Licensing) Regulations 1975</w:t>
            </w:r>
          </w:fldSimple>
        </w:p>
      </w:tc>
    </w:tr>
    <w:tr w:rsidR="006764E6">
      <w:tc>
        <w:tcPr>
          <w:tcW w:w="5715" w:type="dxa"/>
        </w:tcPr>
        <w:p w:rsidR="006764E6" w:rsidRDefault="006764E6">
          <w:pPr>
            <w:pStyle w:val="HeaderTextRight"/>
          </w:pPr>
        </w:p>
      </w:tc>
      <w:tc>
        <w:tcPr>
          <w:tcW w:w="1548" w:type="dxa"/>
        </w:tcPr>
        <w:p w:rsidR="006764E6" w:rsidRDefault="006764E6">
          <w:pPr>
            <w:pStyle w:val="HeaderNumberRight"/>
            <w:ind w:right="17"/>
          </w:pPr>
        </w:p>
      </w:tc>
    </w:tr>
    <w:tr w:rsidR="006764E6">
      <w:tc>
        <w:tcPr>
          <w:tcW w:w="5715" w:type="dxa"/>
        </w:tcPr>
        <w:p w:rsidR="006764E6" w:rsidRDefault="006764E6">
          <w:pPr>
            <w:pStyle w:val="HeaderTextRight"/>
          </w:pPr>
        </w:p>
      </w:tc>
      <w:tc>
        <w:tcPr>
          <w:tcW w:w="1548" w:type="dxa"/>
        </w:tcPr>
        <w:p w:rsidR="006764E6" w:rsidRDefault="006764E6">
          <w:pPr>
            <w:pStyle w:val="HeaderNumberRight"/>
            <w:ind w:right="17"/>
          </w:pPr>
        </w:p>
      </w:tc>
    </w:tr>
    <w:tr w:rsidR="006764E6">
      <w:trPr>
        <w:cantSplit/>
      </w:trPr>
      <w:tc>
        <w:tcPr>
          <w:tcW w:w="7258" w:type="dxa"/>
          <w:gridSpan w:val="2"/>
        </w:tcPr>
        <w:p w:rsidR="006764E6" w:rsidRDefault="00C00D7B">
          <w:pPr>
            <w:pStyle w:val="HeaderSectionRight"/>
            <w:ind w:right="17"/>
            <w:rPr>
              <w:b w:val="0"/>
            </w:rPr>
          </w:pPr>
          <w:r>
            <w:rPr>
              <w:b w:val="0"/>
            </w:rPr>
            <w:t>Contents</w:t>
          </w:r>
        </w:p>
      </w:tc>
    </w:tr>
  </w:tbl>
  <w:p w:rsidR="006764E6" w:rsidRDefault="006764E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4E6">
      <w:trPr>
        <w:cantSplit/>
      </w:trPr>
      <w:tc>
        <w:tcPr>
          <w:tcW w:w="7263" w:type="dxa"/>
          <w:gridSpan w:val="2"/>
        </w:tcPr>
        <w:p w:rsidR="006764E6" w:rsidRDefault="00C00D7B">
          <w:pPr>
            <w:pStyle w:val="HeaderActNameLeft"/>
          </w:pPr>
          <w:fldSimple w:instr=" Styleref &quot;Name of Act/Reg&quot; ">
            <w:r w:rsidR="00683B96">
              <w:rPr>
                <w:noProof/>
              </w:rPr>
              <w:t>Road Traffic (Licensing) Regulations 1975</w:t>
            </w:r>
          </w:fldSimple>
        </w:p>
      </w:tc>
    </w:tr>
    <w:tr w:rsidR="006764E6">
      <w:tc>
        <w:tcPr>
          <w:tcW w:w="1548" w:type="dxa"/>
        </w:tcPr>
        <w:p w:rsidR="006764E6" w:rsidRDefault="00C00D7B">
          <w:pPr>
            <w:pStyle w:val="HeaderNumberLeft"/>
          </w:pPr>
          <w:r>
            <w:fldChar w:fldCharType="begin"/>
          </w:r>
          <w:r>
            <w:instrText xml:space="preserve"> styleref CharPartNo </w:instrText>
          </w:r>
          <w:r>
            <w:fldChar w:fldCharType="end"/>
          </w:r>
        </w:p>
      </w:tc>
      <w:tc>
        <w:tcPr>
          <w:tcW w:w="5715" w:type="dxa"/>
          <w:vAlign w:val="bottom"/>
        </w:tcPr>
        <w:p w:rsidR="006764E6" w:rsidRDefault="00C00D7B">
          <w:pPr>
            <w:pStyle w:val="HeaderTextLeft"/>
          </w:pPr>
          <w:r>
            <w:fldChar w:fldCharType="begin"/>
          </w:r>
          <w:r>
            <w:instrText xml:space="preserve"> styleref CharPartText </w:instrText>
          </w:r>
          <w:r>
            <w:fldChar w:fldCharType="end"/>
          </w:r>
        </w:p>
      </w:tc>
    </w:tr>
    <w:tr w:rsidR="006764E6">
      <w:tc>
        <w:tcPr>
          <w:tcW w:w="1548" w:type="dxa"/>
        </w:tcPr>
        <w:p w:rsidR="006764E6" w:rsidRDefault="00C00D7B">
          <w:pPr>
            <w:pStyle w:val="HeaderNumberLeft"/>
          </w:pPr>
          <w:r>
            <w:fldChar w:fldCharType="begin"/>
          </w:r>
          <w:r>
            <w:instrText xml:space="preserve"> styleref CharDivNo </w:instrText>
          </w:r>
          <w:r>
            <w:fldChar w:fldCharType="end"/>
          </w:r>
        </w:p>
      </w:tc>
      <w:tc>
        <w:tcPr>
          <w:tcW w:w="5715" w:type="dxa"/>
        </w:tcPr>
        <w:p w:rsidR="006764E6" w:rsidRDefault="00C00D7B">
          <w:pPr>
            <w:pStyle w:val="HeaderTextLeft"/>
          </w:pPr>
          <w:r>
            <w:fldChar w:fldCharType="begin"/>
          </w:r>
          <w:r>
            <w:instrText xml:space="preserve"> styleref CharDivText </w:instrText>
          </w:r>
          <w:r>
            <w:fldChar w:fldCharType="end"/>
          </w:r>
        </w:p>
      </w:tc>
    </w:tr>
    <w:tr w:rsidR="006764E6">
      <w:trPr>
        <w:cantSplit/>
      </w:trPr>
      <w:tc>
        <w:tcPr>
          <w:tcW w:w="7263" w:type="dxa"/>
          <w:gridSpan w:val="2"/>
        </w:tcPr>
        <w:p w:rsidR="006764E6" w:rsidRDefault="00C00D7B">
          <w:pPr>
            <w:pStyle w:val="HeaderSectionLeft"/>
          </w:pPr>
          <w:r>
            <w:t xml:space="preserve">r. </w:t>
          </w:r>
          <w:fldSimple w:instr=" styleref CharSectno ">
            <w:r w:rsidR="00683B96">
              <w:rPr>
                <w:noProof/>
              </w:rPr>
              <w:t>1</w:t>
            </w:r>
          </w:fldSimple>
        </w:p>
      </w:tc>
    </w:tr>
  </w:tbl>
  <w:p w:rsidR="006764E6" w:rsidRDefault="006764E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4E6">
      <w:trPr>
        <w:cantSplit/>
      </w:trPr>
      <w:tc>
        <w:tcPr>
          <w:tcW w:w="7263" w:type="dxa"/>
          <w:gridSpan w:val="2"/>
        </w:tcPr>
        <w:p w:rsidR="006764E6" w:rsidRDefault="00C00D7B">
          <w:pPr>
            <w:pStyle w:val="HeaderActNameRight"/>
            <w:ind w:right="17"/>
          </w:pPr>
          <w:fldSimple w:instr=" Styleref &quot;Name of Act/Reg&quot; ">
            <w:r w:rsidR="00683B96">
              <w:rPr>
                <w:noProof/>
              </w:rPr>
              <w:t>Road Traffic (Licensing) Regulations 1975</w:t>
            </w:r>
          </w:fldSimple>
        </w:p>
      </w:tc>
    </w:tr>
    <w:tr w:rsidR="006764E6">
      <w:tc>
        <w:tcPr>
          <w:tcW w:w="5715" w:type="dxa"/>
          <w:vAlign w:val="bottom"/>
        </w:tcPr>
        <w:p w:rsidR="006764E6" w:rsidRDefault="00C00D7B">
          <w:pPr>
            <w:pStyle w:val="HeaderTextRight"/>
          </w:pPr>
          <w:r>
            <w:fldChar w:fldCharType="begin"/>
          </w:r>
          <w:r>
            <w:instrText xml:space="preserve"> styleref CharPartText </w:instrText>
          </w:r>
          <w:r>
            <w:fldChar w:fldCharType="end"/>
          </w:r>
        </w:p>
      </w:tc>
      <w:tc>
        <w:tcPr>
          <w:tcW w:w="1548" w:type="dxa"/>
        </w:tcPr>
        <w:p w:rsidR="006764E6" w:rsidRDefault="00C00D7B">
          <w:pPr>
            <w:pStyle w:val="HeaderNumberRight"/>
            <w:ind w:right="17"/>
          </w:pPr>
          <w:r>
            <w:fldChar w:fldCharType="begin"/>
          </w:r>
          <w:r>
            <w:instrText xml:space="preserve"> styleref CharPartNo </w:instrText>
          </w:r>
          <w:r>
            <w:fldChar w:fldCharType="end"/>
          </w:r>
        </w:p>
      </w:tc>
    </w:tr>
    <w:tr w:rsidR="006764E6">
      <w:tc>
        <w:tcPr>
          <w:tcW w:w="5715" w:type="dxa"/>
        </w:tcPr>
        <w:p w:rsidR="006764E6" w:rsidRDefault="00C00D7B">
          <w:pPr>
            <w:pStyle w:val="HeaderTextRight"/>
          </w:pPr>
          <w:r>
            <w:fldChar w:fldCharType="begin"/>
          </w:r>
          <w:r>
            <w:instrText xml:space="preserve"> styleref CharDivText </w:instrText>
          </w:r>
          <w:r>
            <w:fldChar w:fldCharType="end"/>
          </w:r>
        </w:p>
      </w:tc>
      <w:tc>
        <w:tcPr>
          <w:tcW w:w="1548" w:type="dxa"/>
        </w:tcPr>
        <w:p w:rsidR="006764E6" w:rsidRDefault="00C00D7B">
          <w:pPr>
            <w:pStyle w:val="HeaderNumberRight"/>
            <w:ind w:right="17"/>
          </w:pPr>
          <w:r>
            <w:fldChar w:fldCharType="begin"/>
          </w:r>
          <w:r>
            <w:instrText xml:space="preserve"> styleref CharDivNo </w:instrText>
          </w:r>
          <w:r>
            <w:fldChar w:fldCharType="end"/>
          </w:r>
        </w:p>
      </w:tc>
    </w:tr>
    <w:tr w:rsidR="006764E6">
      <w:trPr>
        <w:cantSplit/>
      </w:trPr>
      <w:tc>
        <w:tcPr>
          <w:tcW w:w="7263" w:type="dxa"/>
          <w:gridSpan w:val="2"/>
        </w:tcPr>
        <w:p w:rsidR="006764E6" w:rsidRDefault="00C00D7B">
          <w:pPr>
            <w:pStyle w:val="HeaderSectionRight"/>
            <w:ind w:right="17"/>
          </w:pPr>
          <w:r>
            <w:t xml:space="preserve">r. </w:t>
          </w:r>
          <w:fldSimple w:instr=" styleref CharSectno ">
            <w:r w:rsidR="00683B96">
              <w:rPr>
                <w:noProof/>
              </w:rPr>
              <w:t>1</w:t>
            </w:r>
          </w:fldSimple>
        </w:p>
      </w:tc>
    </w:tr>
  </w:tbl>
  <w:p w:rsidR="006764E6" w:rsidRDefault="006764E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4E6">
      <w:trPr>
        <w:cantSplit/>
      </w:trPr>
      <w:tc>
        <w:tcPr>
          <w:tcW w:w="7258" w:type="dxa"/>
          <w:gridSpan w:val="2"/>
        </w:tcPr>
        <w:p w:rsidR="006764E6" w:rsidRDefault="00C00D7B">
          <w:pPr>
            <w:pStyle w:val="HeaderActNameLeft"/>
          </w:pPr>
          <w:fldSimple w:instr=" STYLEREF &quot;Name of Act/Reg&quot; \* MERGEFORMAT ">
            <w:r w:rsidR="00683B96">
              <w:rPr>
                <w:noProof/>
              </w:rPr>
              <w:t>Road Traffic (Licensing) Regulations 1975</w:t>
            </w:r>
          </w:fldSimple>
        </w:p>
      </w:tc>
    </w:tr>
    <w:tr w:rsidR="006764E6">
      <w:tc>
        <w:tcPr>
          <w:tcW w:w="1548" w:type="dxa"/>
        </w:tcPr>
        <w:p w:rsidR="006764E6" w:rsidRDefault="00C00D7B">
          <w:pPr>
            <w:pStyle w:val="HeaderNumberLeft"/>
            <w:rPr>
              <w:b w:val="0"/>
            </w:rPr>
          </w:pPr>
          <w:r>
            <w:fldChar w:fldCharType="begin"/>
          </w:r>
          <w:r>
            <w:instrText xml:space="preserve"> styleref CharSchno </w:instrText>
          </w:r>
          <w:r>
            <w:fldChar w:fldCharType="end"/>
          </w:r>
        </w:p>
      </w:tc>
      <w:tc>
        <w:tcPr>
          <w:tcW w:w="5715" w:type="dxa"/>
        </w:tcPr>
        <w:p w:rsidR="006764E6" w:rsidRDefault="00C00D7B">
          <w:pPr>
            <w:pStyle w:val="HeaderTextLeft"/>
          </w:pPr>
          <w:r>
            <w:fldChar w:fldCharType="begin"/>
          </w:r>
          <w:r>
            <w:instrText xml:space="preserve"> styleref CharSchText </w:instrText>
          </w:r>
          <w:r>
            <w:fldChar w:fldCharType="end"/>
          </w:r>
        </w:p>
      </w:tc>
    </w:tr>
    <w:tr w:rsidR="006764E6">
      <w:tc>
        <w:tcPr>
          <w:tcW w:w="1548" w:type="dxa"/>
        </w:tcPr>
        <w:p w:rsidR="006764E6" w:rsidRDefault="006764E6">
          <w:pPr>
            <w:pStyle w:val="HeaderNumberLeft"/>
            <w:rPr>
              <w:b w:val="0"/>
            </w:rPr>
          </w:pPr>
        </w:p>
      </w:tc>
      <w:tc>
        <w:tcPr>
          <w:tcW w:w="5715" w:type="dxa"/>
        </w:tcPr>
        <w:p w:rsidR="006764E6" w:rsidRDefault="006764E6">
          <w:pPr>
            <w:pStyle w:val="HeaderTextLeft"/>
          </w:pPr>
        </w:p>
      </w:tc>
    </w:tr>
    <w:tr w:rsidR="006764E6">
      <w:tc>
        <w:tcPr>
          <w:tcW w:w="1548" w:type="dxa"/>
        </w:tcPr>
        <w:p w:rsidR="006764E6" w:rsidRDefault="006764E6">
          <w:pPr>
            <w:pStyle w:val="HeaderNumberLeft"/>
          </w:pPr>
        </w:p>
      </w:tc>
      <w:tc>
        <w:tcPr>
          <w:tcW w:w="5715" w:type="dxa"/>
        </w:tcPr>
        <w:p w:rsidR="006764E6" w:rsidRDefault="006764E6">
          <w:pPr>
            <w:pStyle w:val="HeaderTextLeft"/>
          </w:pPr>
        </w:p>
      </w:tc>
    </w:tr>
  </w:tbl>
  <w:p w:rsidR="006764E6" w:rsidRDefault="006764E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6764E6">
      <w:trPr>
        <w:cantSplit/>
      </w:trPr>
      <w:tc>
        <w:tcPr>
          <w:tcW w:w="7160" w:type="dxa"/>
          <w:gridSpan w:val="2"/>
        </w:tcPr>
        <w:p w:rsidR="006764E6" w:rsidRDefault="00C00D7B">
          <w:pPr>
            <w:pStyle w:val="HeaderActNameRight"/>
            <w:ind w:right="17"/>
          </w:pPr>
          <w:fldSimple w:instr=" STYLEREF &quot;Name of Act/Reg&quot; \* MERGEFORMAT ">
            <w:r w:rsidR="00683B96">
              <w:rPr>
                <w:noProof/>
              </w:rPr>
              <w:t>Road Traffic (Licensing) Regulations 1975</w:t>
            </w:r>
          </w:fldSimple>
        </w:p>
      </w:tc>
    </w:tr>
    <w:tr w:rsidR="006764E6">
      <w:tc>
        <w:tcPr>
          <w:tcW w:w="5715" w:type="dxa"/>
        </w:tcPr>
        <w:p w:rsidR="006764E6" w:rsidRDefault="00C00D7B">
          <w:pPr>
            <w:pStyle w:val="HeaderTextRight"/>
          </w:pPr>
          <w:r>
            <w:fldChar w:fldCharType="begin"/>
          </w:r>
          <w:r>
            <w:instrText xml:space="preserve"> styleref CharSchText </w:instrText>
          </w:r>
          <w:r>
            <w:fldChar w:fldCharType="end"/>
          </w:r>
        </w:p>
      </w:tc>
      <w:tc>
        <w:tcPr>
          <w:tcW w:w="1445" w:type="dxa"/>
        </w:tcPr>
        <w:p w:rsidR="006764E6" w:rsidRDefault="00C00D7B">
          <w:pPr>
            <w:pStyle w:val="HeaderNumberRight"/>
            <w:ind w:right="17"/>
            <w:rPr>
              <w:b w:val="0"/>
            </w:rPr>
          </w:pPr>
          <w:r>
            <w:fldChar w:fldCharType="begin"/>
          </w:r>
          <w:r>
            <w:instrText xml:space="preserve"> styleref CharSchno </w:instrText>
          </w:r>
          <w:r>
            <w:fldChar w:fldCharType="end"/>
          </w:r>
        </w:p>
      </w:tc>
    </w:tr>
    <w:tr w:rsidR="006764E6">
      <w:tc>
        <w:tcPr>
          <w:tcW w:w="5715" w:type="dxa"/>
        </w:tcPr>
        <w:p w:rsidR="006764E6" w:rsidRDefault="006764E6">
          <w:pPr>
            <w:pStyle w:val="HeaderTextRight"/>
          </w:pPr>
        </w:p>
      </w:tc>
      <w:tc>
        <w:tcPr>
          <w:tcW w:w="1445" w:type="dxa"/>
        </w:tcPr>
        <w:p w:rsidR="006764E6" w:rsidRDefault="006764E6">
          <w:pPr>
            <w:pStyle w:val="HeaderNumberRight"/>
            <w:ind w:right="17"/>
            <w:rPr>
              <w:bCs/>
            </w:rPr>
          </w:pPr>
        </w:p>
      </w:tc>
    </w:tr>
    <w:tr w:rsidR="006764E6">
      <w:tc>
        <w:tcPr>
          <w:tcW w:w="5715" w:type="dxa"/>
        </w:tcPr>
        <w:p w:rsidR="006764E6" w:rsidRDefault="006764E6">
          <w:pPr>
            <w:pStyle w:val="HeaderTextLeft"/>
            <w:jc w:val="right"/>
          </w:pPr>
        </w:p>
      </w:tc>
      <w:tc>
        <w:tcPr>
          <w:tcW w:w="1445" w:type="dxa"/>
        </w:tcPr>
        <w:p w:rsidR="006764E6" w:rsidRDefault="006764E6">
          <w:pPr>
            <w:pStyle w:val="HeaderNumberRight"/>
            <w:ind w:right="17"/>
          </w:pPr>
        </w:p>
      </w:tc>
    </w:tr>
  </w:tbl>
  <w:p w:rsidR="006764E6" w:rsidRDefault="006764E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4E6">
      <w:trPr>
        <w:cantSplit/>
      </w:trPr>
      <w:tc>
        <w:tcPr>
          <w:tcW w:w="7258" w:type="dxa"/>
          <w:gridSpan w:val="2"/>
        </w:tcPr>
        <w:p w:rsidR="006764E6" w:rsidRDefault="00C00D7B">
          <w:pPr>
            <w:pStyle w:val="HeaderActNameLeft"/>
          </w:pPr>
          <w:fldSimple w:instr=" Styleref &quot;Name of Act/Reg&quot; ">
            <w:r w:rsidR="00683B96">
              <w:rPr>
                <w:noProof/>
              </w:rPr>
              <w:t>Road Traffic (Licensing) Regulations 1975</w:t>
            </w:r>
          </w:fldSimple>
        </w:p>
      </w:tc>
    </w:tr>
    <w:tr w:rsidR="006764E6">
      <w:tc>
        <w:tcPr>
          <w:tcW w:w="1548" w:type="dxa"/>
        </w:tcPr>
        <w:p w:rsidR="006764E6" w:rsidRDefault="006764E6">
          <w:pPr>
            <w:pStyle w:val="HeaderNumberLeft"/>
          </w:pPr>
        </w:p>
      </w:tc>
      <w:tc>
        <w:tcPr>
          <w:tcW w:w="5715" w:type="dxa"/>
        </w:tcPr>
        <w:p w:rsidR="006764E6" w:rsidRDefault="006764E6">
          <w:pPr>
            <w:pStyle w:val="HeaderTextLeft"/>
          </w:pPr>
        </w:p>
      </w:tc>
    </w:tr>
    <w:tr w:rsidR="006764E6">
      <w:tc>
        <w:tcPr>
          <w:tcW w:w="1548" w:type="dxa"/>
        </w:tcPr>
        <w:p w:rsidR="006764E6" w:rsidRDefault="006764E6">
          <w:pPr>
            <w:pStyle w:val="HeaderNumberLeft"/>
          </w:pPr>
        </w:p>
      </w:tc>
      <w:tc>
        <w:tcPr>
          <w:tcW w:w="5715" w:type="dxa"/>
        </w:tcPr>
        <w:p w:rsidR="006764E6" w:rsidRDefault="006764E6">
          <w:pPr>
            <w:pStyle w:val="HeaderTextLeft"/>
          </w:pPr>
        </w:p>
      </w:tc>
    </w:tr>
    <w:tr w:rsidR="006764E6">
      <w:trPr>
        <w:cantSplit/>
      </w:trPr>
      <w:tc>
        <w:tcPr>
          <w:tcW w:w="7258" w:type="dxa"/>
          <w:gridSpan w:val="2"/>
        </w:tcPr>
        <w:p w:rsidR="006764E6" w:rsidRDefault="006764E6">
          <w:pPr>
            <w:pStyle w:val="HeaderSectionRight"/>
            <w:ind w:right="17"/>
            <w:jc w:val="left"/>
          </w:pPr>
        </w:p>
      </w:tc>
    </w:tr>
  </w:tbl>
  <w:p w:rsidR="006764E6" w:rsidRDefault="006764E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4E6">
      <w:trPr>
        <w:cantSplit/>
      </w:trPr>
      <w:tc>
        <w:tcPr>
          <w:tcW w:w="7258" w:type="dxa"/>
          <w:gridSpan w:val="2"/>
        </w:tcPr>
        <w:p w:rsidR="006764E6" w:rsidRDefault="00C00D7B">
          <w:pPr>
            <w:pStyle w:val="HeaderActNameRight"/>
            <w:ind w:right="17"/>
          </w:pPr>
          <w:fldSimple w:instr=" Styleref &quot;Name of Act/Reg&quot; ">
            <w:r w:rsidR="00683B96">
              <w:rPr>
                <w:noProof/>
              </w:rPr>
              <w:t>Road Traffic (Licensing) Regulations 1975</w:t>
            </w:r>
          </w:fldSimple>
        </w:p>
      </w:tc>
    </w:tr>
    <w:tr w:rsidR="006764E6">
      <w:tc>
        <w:tcPr>
          <w:tcW w:w="5715" w:type="dxa"/>
        </w:tcPr>
        <w:p w:rsidR="006764E6" w:rsidRDefault="006764E6">
          <w:pPr>
            <w:pStyle w:val="HeaderTextRight"/>
          </w:pPr>
        </w:p>
      </w:tc>
      <w:tc>
        <w:tcPr>
          <w:tcW w:w="1548" w:type="dxa"/>
        </w:tcPr>
        <w:p w:rsidR="006764E6" w:rsidRDefault="006764E6">
          <w:pPr>
            <w:pStyle w:val="HeaderNumberRight"/>
            <w:ind w:right="17"/>
          </w:pPr>
        </w:p>
      </w:tc>
    </w:tr>
    <w:tr w:rsidR="006764E6">
      <w:tc>
        <w:tcPr>
          <w:tcW w:w="5715" w:type="dxa"/>
        </w:tcPr>
        <w:p w:rsidR="006764E6" w:rsidRDefault="006764E6">
          <w:pPr>
            <w:pStyle w:val="HeaderTextRight"/>
          </w:pPr>
        </w:p>
      </w:tc>
      <w:tc>
        <w:tcPr>
          <w:tcW w:w="1548" w:type="dxa"/>
        </w:tcPr>
        <w:p w:rsidR="006764E6" w:rsidRDefault="006764E6">
          <w:pPr>
            <w:pStyle w:val="HeaderNumberRight"/>
            <w:ind w:right="17"/>
          </w:pPr>
        </w:p>
      </w:tc>
    </w:tr>
    <w:tr w:rsidR="006764E6">
      <w:trPr>
        <w:cantSplit/>
      </w:trPr>
      <w:tc>
        <w:tcPr>
          <w:tcW w:w="7258" w:type="dxa"/>
          <w:gridSpan w:val="2"/>
        </w:tcPr>
        <w:p w:rsidR="006764E6" w:rsidRDefault="006764E6">
          <w:pPr>
            <w:pStyle w:val="HeaderSectionRight"/>
            <w:ind w:right="17"/>
          </w:pPr>
        </w:p>
      </w:tc>
    </w:tr>
  </w:tbl>
  <w:p w:rsidR="006764E6" w:rsidRDefault="006764E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6764E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C00D7B">
    <w:pPr>
      <w:pStyle w:val="headerpartodd"/>
      <w:ind w:left="0" w:firstLine="0"/>
      <w:rPr>
        <w:i/>
      </w:rPr>
    </w:pPr>
    <w:r>
      <w:rPr>
        <w:i/>
      </w:rPr>
      <w:fldChar w:fldCharType="begin"/>
    </w:r>
    <w:r>
      <w:rPr>
        <w:i/>
      </w:rPr>
      <w:instrText xml:space="preserve"> Styleref "Name of Act/Reg" </w:instrText>
    </w:r>
    <w:r>
      <w:rPr>
        <w:i/>
      </w:rPr>
      <w:fldChar w:fldCharType="separate"/>
    </w:r>
    <w:r w:rsidR="00683B96">
      <w:rPr>
        <w:i/>
        <w:noProof/>
      </w:rPr>
      <w:t>Road Traffic (Licensing) Regulations 1975</w:t>
    </w:r>
    <w:r>
      <w:rPr>
        <w:i/>
      </w:rPr>
      <w:fldChar w:fldCharType="end"/>
    </w:r>
  </w:p>
  <w:p w:rsidR="006764E6" w:rsidRDefault="006764E6">
    <w:pPr>
      <w:pStyle w:val="headerpartodd"/>
      <w:ind w:left="0" w:firstLine="0"/>
      <w:rPr>
        <w:b w:val="0"/>
        <w:i/>
      </w:rPr>
    </w:pPr>
  </w:p>
  <w:p w:rsidR="006764E6" w:rsidRDefault="006764E6">
    <w:pPr>
      <w:pStyle w:val="headerpart"/>
    </w:pPr>
  </w:p>
  <w:p w:rsidR="006764E6" w:rsidRDefault="006764E6">
    <w:pPr>
      <w:pStyle w:val="headerpart"/>
    </w:pPr>
  </w:p>
  <w:p w:rsidR="006764E6" w:rsidRDefault="006764E6">
    <w:pPr>
      <w:pBdr>
        <w:bottom w:val="single" w:sz="6" w:space="1" w:color="auto"/>
      </w:pBdr>
      <w:rPr>
        <w:b/>
      </w:rPr>
    </w:pPr>
  </w:p>
  <w:p w:rsidR="006764E6" w:rsidRDefault="006764E6"/>
  <w:p w:rsidR="006764E6" w:rsidRDefault="006764E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E6" w:rsidRDefault="00C00D7B">
    <w:pPr>
      <w:pStyle w:val="headerpartodd"/>
      <w:ind w:left="0" w:firstLine="0"/>
      <w:jc w:val="right"/>
      <w:rPr>
        <w:i/>
      </w:rPr>
    </w:pPr>
    <w:r>
      <w:rPr>
        <w:i/>
      </w:rPr>
      <w:fldChar w:fldCharType="begin"/>
    </w:r>
    <w:r>
      <w:rPr>
        <w:i/>
      </w:rPr>
      <w:instrText xml:space="preserve"> Styleref "Name of Act/Reg" </w:instrText>
    </w:r>
    <w:r>
      <w:rPr>
        <w:i/>
      </w:rPr>
      <w:fldChar w:fldCharType="separate"/>
    </w:r>
    <w:r w:rsidR="00683B96">
      <w:rPr>
        <w:i/>
        <w:noProof/>
      </w:rPr>
      <w:t>Road Traffic (Licensing) Regulations 1975</w:t>
    </w:r>
    <w:r>
      <w:rPr>
        <w:i/>
      </w:rPr>
      <w:fldChar w:fldCharType="end"/>
    </w:r>
  </w:p>
  <w:p w:rsidR="006764E6" w:rsidRDefault="006764E6">
    <w:pPr>
      <w:pStyle w:val="headerpartodd"/>
      <w:ind w:left="0" w:firstLine="0"/>
      <w:jc w:val="right"/>
      <w:rPr>
        <w:b w:val="0"/>
        <w:i/>
      </w:rPr>
    </w:pPr>
  </w:p>
  <w:p w:rsidR="006764E6" w:rsidRDefault="006764E6">
    <w:pPr>
      <w:pStyle w:val="headerpart"/>
      <w:jc w:val="right"/>
    </w:pPr>
  </w:p>
  <w:p w:rsidR="006764E6" w:rsidRDefault="006764E6">
    <w:pPr>
      <w:pStyle w:val="headerpart"/>
      <w:jc w:val="right"/>
    </w:pPr>
  </w:p>
  <w:p w:rsidR="006764E6" w:rsidRDefault="006764E6">
    <w:pPr>
      <w:pBdr>
        <w:bottom w:val="single" w:sz="6" w:space="1" w:color="auto"/>
      </w:pBdr>
      <w:jc w:val="right"/>
      <w:rPr>
        <w:b/>
      </w:rPr>
    </w:pPr>
  </w:p>
  <w:p w:rsidR="006764E6" w:rsidRDefault="006764E6"/>
  <w:p w:rsidR="006764E6" w:rsidRDefault="006764E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36AF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343A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CA9F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6C51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B06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503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DF0BD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B678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42F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3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0E7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36F829C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D7B"/>
    <w:rsid w:val="00003499"/>
    <w:rsid w:val="006764E6"/>
    <w:rsid w:val="00683B96"/>
    <w:rsid w:val="00700458"/>
    <w:rsid w:val="00C00D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21487</Words>
  <Characters>100777</Characters>
  <Application>Microsoft Office Word</Application>
  <DocSecurity>0</DocSecurity>
  <Lines>3599</Lines>
  <Paragraphs>2004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120260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1975 - 06-e0-02</dc:title>
  <dc:subject/>
  <dc:creator>svcMRProcess</dc:creator>
  <cp:keywords/>
  <cp:lastModifiedBy>svcMRProcess</cp:lastModifiedBy>
  <cp:revision>4</cp:revision>
  <cp:lastPrinted>2005-09-08T05:58:00Z</cp:lastPrinted>
  <dcterms:created xsi:type="dcterms:W3CDTF">2013-02-17T21:04:00Z</dcterms:created>
  <dcterms:modified xsi:type="dcterms:W3CDTF">2013-02-17T21:04:00Z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4755</vt:i4>
  </property>
  <property fmtid="{D5CDD505-2E9C-101B-9397-08002B2CF9AE}" pid="6" name="AsAtDate">
    <vt:lpwstr>01 Jul 2006</vt:lpwstr>
  </property>
  <property fmtid="{D5CDD505-2E9C-101B-9397-08002B2CF9AE}" pid="7" name="Suffix">
    <vt:lpwstr>06-e0-02</vt:lpwstr>
  </property>
</Properties>
</file>