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Jetties Act 1926</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Navigable Waters Regulations 1958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_Toc41311160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_Toc41311161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Responsibility of master and owner</w:t>
      </w:r>
      <w:r>
        <w:tab/>
      </w:r>
      <w:r>
        <w:fldChar w:fldCharType="begin"/>
      </w:r>
      <w:r>
        <w:instrText xml:space="preserve"> PAGEREF _Toc41311162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When emergency vessels exempt</w:t>
      </w:r>
      <w:r>
        <w:tab/>
      </w:r>
      <w:r>
        <w:fldChar w:fldCharType="begin"/>
      </w:r>
      <w:r>
        <w:instrText xml:space="preserve"> PAGEREF _Toc41311163 \h </w:instrText>
      </w:r>
      <w:r>
        <w:fldChar w:fldCharType="separate"/>
      </w:r>
      <w:r>
        <w:t>3</w:t>
      </w:r>
      <w:r>
        <w:fldChar w:fldCharType="end"/>
      </w:r>
    </w:p>
    <w:p>
      <w:pPr>
        <w:pStyle w:val="TOC8"/>
        <w:rPr>
          <w:rFonts w:asciiTheme="minorHAnsi" w:eastAsiaTheme="minorEastAsia" w:hAnsiTheme="minorHAnsi" w:cstheme="minorBidi"/>
          <w:szCs w:val="22"/>
        </w:rPr>
      </w:pPr>
      <w:r>
        <w:t>3B.</w:t>
      </w:r>
      <w:r>
        <w:tab/>
        <w:t>International Organization for Standardization</w:t>
      </w:r>
      <w:r>
        <w:tab/>
      </w:r>
      <w:r>
        <w:fldChar w:fldCharType="begin"/>
      </w:r>
      <w:r>
        <w:instrText xml:space="preserve"> PAGEREF _Toc41311164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good order regulations</w:t>
      </w:r>
    </w:p>
    <w:p>
      <w:pPr>
        <w:pStyle w:val="TOC8"/>
        <w:rPr>
          <w:rFonts w:asciiTheme="minorHAnsi" w:eastAsiaTheme="minorEastAsia" w:hAnsiTheme="minorHAnsi" w:cstheme="minorBidi"/>
          <w:szCs w:val="22"/>
        </w:rPr>
      </w:pPr>
      <w:r>
        <w:t>4</w:t>
      </w:r>
      <w:r>
        <w:rPr>
          <w:snapToGrid w:val="0"/>
        </w:rPr>
        <w:t>.</w:t>
      </w:r>
      <w:r>
        <w:rPr>
          <w:snapToGrid w:val="0"/>
        </w:rPr>
        <w:tab/>
        <w:t>Regulations, application of</w:t>
      </w:r>
      <w:r>
        <w:tab/>
      </w:r>
      <w:r>
        <w:fldChar w:fldCharType="begin"/>
      </w:r>
      <w:r>
        <w:instrText xml:space="preserve"> PAGEREF _Toc41311166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Inspection of vessels</w:t>
      </w:r>
      <w:r>
        <w:tab/>
      </w:r>
      <w:r>
        <w:fldChar w:fldCharType="begin"/>
      </w:r>
      <w:r>
        <w:instrText xml:space="preserve"> PAGEREF _Toc41311167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Lifesaving equipment not to be interfered with</w:t>
      </w:r>
      <w:r>
        <w:tab/>
      </w:r>
      <w:r>
        <w:fldChar w:fldCharType="begin"/>
      </w:r>
      <w:r>
        <w:instrText xml:space="preserve"> PAGEREF _Toc41311168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Owner of vessel to comply with directions</w:t>
      </w:r>
      <w:r>
        <w:tab/>
      </w:r>
      <w:r>
        <w:fldChar w:fldCharType="begin"/>
      </w:r>
      <w:r>
        <w:instrText xml:space="preserve"> PAGEREF _Toc41311169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Aids to navigation not to be interfered with</w:t>
      </w:r>
      <w:r>
        <w:tab/>
      </w:r>
      <w:r>
        <w:fldChar w:fldCharType="begin"/>
      </w:r>
      <w:r>
        <w:instrText xml:space="preserve"> PAGEREF _Toc41311170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Rubbish</w:t>
      </w:r>
      <w:r>
        <w:tab/>
      </w:r>
      <w:r>
        <w:fldChar w:fldCharType="begin"/>
      </w:r>
      <w:r>
        <w:instrText xml:space="preserve"> PAGEREF _Toc41311171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Sand below high water mark not to be interfered with</w:t>
      </w:r>
      <w:r>
        <w:tab/>
      </w:r>
      <w:r>
        <w:fldChar w:fldCharType="begin"/>
      </w:r>
      <w:r>
        <w:instrText xml:space="preserve"> PAGEREF _Toc41311172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Conduct on or near vessels, public jetties or bridges</w:t>
      </w:r>
      <w:r>
        <w:tab/>
      </w:r>
      <w:r>
        <w:fldChar w:fldCharType="begin"/>
      </w:r>
      <w:r>
        <w:instrText xml:space="preserve"> PAGEREF _Toc41311173 \h </w:instrText>
      </w:r>
      <w:r>
        <w:fldChar w:fldCharType="separate"/>
      </w:r>
      <w:r>
        <w:t>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Areas for swimming</w:t>
      </w:r>
      <w:r>
        <w:tab/>
      </w:r>
      <w:r>
        <w:fldChar w:fldCharType="begin"/>
      </w:r>
      <w:r>
        <w:instrText xml:space="preserve"> PAGEREF _Toc41311174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Swimming from public jetty to be at own risk</w:t>
      </w:r>
      <w:r>
        <w:tab/>
      </w:r>
      <w:r>
        <w:fldChar w:fldCharType="begin"/>
      </w:r>
      <w:r>
        <w:instrText xml:space="preserve"> PAGEREF _Toc41311175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Regattas</w:t>
      </w:r>
      <w:r>
        <w:tab/>
      </w:r>
      <w:r>
        <w:fldChar w:fldCharType="begin"/>
      </w:r>
      <w:r>
        <w:instrText xml:space="preserve"> PAGEREF _Toc41311176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rPr>
          <w:i/>
          <w:snapToGrid w:val="0"/>
        </w:rPr>
        <w:t>Prevention of Collisions at Sea Regulations 1983</w:t>
      </w:r>
      <w:r>
        <w:rPr>
          <w:snapToGrid w:val="0"/>
        </w:rPr>
        <w:t xml:space="preserve"> apply</w:t>
      </w:r>
      <w:r>
        <w:tab/>
      </w:r>
      <w:r>
        <w:fldChar w:fldCharType="begin"/>
      </w:r>
      <w:r>
        <w:instrText xml:space="preserve"> PAGEREF _Toc41311177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not to be used to cause nuisance or damage</w:t>
      </w:r>
      <w:r>
        <w:tab/>
      </w:r>
      <w:r>
        <w:fldChar w:fldCharType="begin"/>
      </w:r>
      <w:r>
        <w:instrText xml:space="preserve"> PAGEREF _Toc41311178 \h </w:instrText>
      </w:r>
      <w:r>
        <w:fldChar w:fldCharType="separate"/>
      </w:r>
      <w:r>
        <w:t>7</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Safe navigation of vessels</w:t>
      </w:r>
      <w:r>
        <w:tab/>
      </w:r>
      <w:r>
        <w:fldChar w:fldCharType="begin"/>
      </w:r>
      <w:r>
        <w:instrText xml:space="preserve"> PAGEREF _Toc41311179 \h </w:instrText>
      </w:r>
      <w:r>
        <w:fldChar w:fldCharType="separate"/>
      </w:r>
      <w:r>
        <w:t>8</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Passengers to keep within certain limits of vessel during navigation</w:t>
      </w:r>
      <w:r>
        <w:tab/>
      </w:r>
      <w:r>
        <w:fldChar w:fldCharType="begin"/>
      </w:r>
      <w:r>
        <w:instrText xml:space="preserve"> PAGEREF _Toc41311180 \h </w:instrText>
      </w:r>
      <w:r>
        <w:fldChar w:fldCharType="separate"/>
      </w:r>
      <w:r>
        <w:t>8</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Towing vessels</w:t>
      </w:r>
      <w:r>
        <w:tab/>
      </w:r>
      <w:r>
        <w:fldChar w:fldCharType="begin"/>
      </w:r>
      <w:r>
        <w:instrText xml:space="preserve"> PAGEREF _Toc41311181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Inflammable liquid</w:t>
      </w:r>
      <w:r>
        <w:tab/>
      </w:r>
      <w:r>
        <w:fldChar w:fldCharType="begin"/>
      </w:r>
      <w:r>
        <w:instrText xml:space="preserve"> PAGEREF _Toc41311182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Two vessels leaving adjacent berths at the same time</w:t>
      </w:r>
      <w:r>
        <w:tab/>
      </w:r>
      <w:r>
        <w:fldChar w:fldCharType="begin"/>
      </w:r>
      <w:r>
        <w:instrText xml:space="preserve"> PAGEREF _Toc41311183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Right of way when approaching jetties</w:t>
      </w:r>
      <w:r>
        <w:tab/>
      </w:r>
      <w:r>
        <w:fldChar w:fldCharType="begin"/>
      </w:r>
      <w:r>
        <w:instrText xml:space="preserve"> PAGEREF _Toc41311184 \h </w:instrText>
      </w:r>
      <w:r>
        <w:fldChar w:fldCharType="separate"/>
      </w:r>
      <w:r>
        <w:t>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At least 2 persons to man sea going vessel</w:t>
      </w:r>
      <w:r>
        <w:tab/>
      </w:r>
      <w:r>
        <w:fldChar w:fldCharType="begin"/>
      </w:r>
      <w:r>
        <w:instrText xml:space="preserve"> PAGEREF _Toc41311185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Certain vessels to remain within 5 nautical miles</w:t>
      </w:r>
      <w:r>
        <w:tab/>
      </w:r>
      <w:r>
        <w:fldChar w:fldCharType="begin"/>
      </w:r>
      <w:r>
        <w:instrText xml:space="preserve"> PAGEREF _Toc41311186 \h </w:instrText>
      </w:r>
      <w:r>
        <w:fldChar w:fldCharType="separate"/>
      </w:r>
      <w:r>
        <w:t>10</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Speed limit in Swan and Canning Rivers</w:t>
      </w:r>
      <w:r>
        <w:tab/>
      </w:r>
      <w:r>
        <w:fldChar w:fldCharType="begin"/>
      </w:r>
      <w:r>
        <w:instrText xml:space="preserve"> PAGEREF _Toc41311187 \h </w:instrText>
      </w:r>
      <w:r>
        <w:fldChar w:fldCharType="separate"/>
      </w:r>
      <w:r>
        <w:t>11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Use of signals and flares etc.</w:t>
      </w:r>
      <w:r>
        <w:tab/>
      </w:r>
      <w:r>
        <w:fldChar w:fldCharType="begin"/>
      </w:r>
      <w:r>
        <w:instrText xml:space="preserve"> PAGEREF _Toc41311188 \h </w:instrText>
      </w:r>
      <w:r>
        <w:fldChar w:fldCharType="separate"/>
      </w:r>
      <w:r>
        <w:t>11</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Master to display diving signals during diving</w:t>
      </w:r>
      <w:r>
        <w:tab/>
      </w:r>
      <w:r>
        <w:fldChar w:fldCharType="begin"/>
      </w:r>
      <w:r>
        <w:instrText xml:space="preserve"> PAGEREF _Toc41311189 \h </w:instrText>
      </w:r>
      <w:r>
        <w:fldChar w:fldCharType="separate"/>
      </w:r>
      <w:r>
        <w:t>11</w:t>
      </w:r>
      <w:r>
        <w:fldChar w:fldCharType="end"/>
      </w:r>
    </w:p>
    <w:p>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_Toc41311190 \h </w:instrText>
      </w:r>
      <w:r>
        <w:fldChar w:fldCharType="separate"/>
      </w:r>
      <w:r>
        <w:t>12</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Precautions when approaching diving operations</w:t>
      </w:r>
      <w:r>
        <w:tab/>
      </w:r>
      <w:r>
        <w:fldChar w:fldCharType="begin"/>
      </w:r>
      <w:r>
        <w:instrText xml:space="preserve"> PAGEREF _Toc41311191 \h </w:instrText>
      </w:r>
      <w:r>
        <w:fldChar w:fldCharType="separate"/>
      </w:r>
      <w:r>
        <w:t>12</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Owner of vessel to supply driver’s name and address</w:t>
      </w:r>
      <w:r>
        <w:tab/>
      </w:r>
      <w:r>
        <w:fldChar w:fldCharType="begin"/>
      </w:r>
      <w:r>
        <w:instrText xml:space="preserve"> PAGEREF _Toc41311192 \h </w:instrText>
      </w:r>
      <w:r>
        <w:fldChar w:fldCharType="separate"/>
      </w:r>
      <w:r>
        <w:t>14</w:t>
      </w:r>
      <w:r>
        <w:fldChar w:fldCharType="end"/>
      </w:r>
    </w:p>
    <w:p>
      <w:pPr>
        <w:pStyle w:val="TOC8"/>
        <w:rPr>
          <w:rFonts w:asciiTheme="minorHAnsi" w:eastAsiaTheme="minorEastAsia" w:hAnsiTheme="minorHAnsi" w:cstheme="minorBidi"/>
          <w:szCs w:val="22"/>
        </w:rPr>
      </w:pPr>
      <w:r>
        <w:t>19G</w:t>
      </w:r>
      <w:r>
        <w:rPr>
          <w:snapToGrid w:val="0"/>
        </w:rPr>
        <w:t>.</w:t>
      </w:r>
      <w:r>
        <w:rPr>
          <w:snapToGrid w:val="0"/>
        </w:rPr>
        <w:tab/>
        <w:t>Certificate of appointment</w:t>
      </w:r>
      <w:r>
        <w:tab/>
      </w:r>
      <w:r>
        <w:fldChar w:fldCharType="begin"/>
      </w:r>
      <w:r>
        <w:instrText xml:space="preserve"> PAGEREF _Toc41311193 \h </w:instrText>
      </w:r>
      <w:r>
        <w:fldChar w:fldCharType="separate"/>
      </w:r>
      <w:r>
        <w:t>15</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Declaration of emergency vessel</w:t>
      </w:r>
      <w:r>
        <w:tab/>
      </w:r>
      <w:r>
        <w:fldChar w:fldCharType="begin"/>
      </w:r>
      <w:r>
        <w:instrText xml:space="preserve"> PAGEREF _Toc41311194 \h </w:instrText>
      </w:r>
      <w:r>
        <w:fldChar w:fldCharType="separate"/>
      </w:r>
      <w:r>
        <w:t>15</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Flashing blue lamps</w:t>
      </w:r>
      <w:r>
        <w:tab/>
      </w:r>
      <w:r>
        <w:fldChar w:fldCharType="begin"/>
      </w:r>
      <w:r>
        <w:instrText xml:space="preserve"> PAGEREF _Toc41311195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Penalties</w:t>
      </w:r>
      <w:r>
        <w:tab/>
      </w:r>
      <w:r>
        <w:fldChar w:fldCharType="begin"/>
      </w:r>
      <w:r>
        <w:instrText xml:space="preserve"> PAGEREF _Toc41311196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III — Use of public jetties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_Toc41311198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of this Part</w:t>
      </w:r>
      <w:r>
        <w:tab/>
      </w:r>
      <w:r>
        <w:fldChar w:fldCharType="begin"/>
      </w:r>
      <w:r>
        <w:instrText xml:space="preserve"> PAGEREF _Toc41311199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Jetties to be in accordance with these regulations</w:t>
      </w:r>
      <w:r>
        <w:tab/>
      </w:r>
      <w:r>
        <w:fldChar w:fldCharType="begin"/>
      </w:r>
      <w:r>
        <w:instrText xml:space="preserve"> PAGEREF _Toc41311200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Vessels moored to jetties</w:t>
      </w:r>
      <w:r>
        <w:tab/>
      </w:r>
      <w:r>
        <w:fldChar w:fldCharType="begin"/>
      </w:r>
      <w:r>
        <w:instrText xml:space="preserve"> PAGEREF _Toc41311201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Vessels not to remain at jetties</w:t>
      </w:r>
      <w:r>
        <w:tab/>
      </w:r>
      <w:r>
        <w:fldChar w:fldCharType="begin"/>
      </w:r>
      <w:r>
        <w:instrText xml:space="preserve"> PAGEREF _Toc41311202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Cargo or property not to be left on jetties</w:t>
      </w:r>
      <w:r>
        <w:tab/>
      </w:r>
      <w:r>
        <w:fldChar w:fldCharType="begin"/>
      </w:r>
      <w:r>
        <w:instrText xml:space="preserve"> PAGEREF _Toc41311203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Explosives not to be landed on jetties</w:t>
      </w:r>
      <w:r>
        <w:tab/>
      </w:r>
      <w:r>
        <w:fldChar w:fldCharType="begin"/>
      </w:r>
      <w:r>
        <w:instrText xml:space="preserve"> PAGEREF _Toc41311204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Vehicles and bicycles on jetties</w:t>
      </w:r>
      <w:r>
        <w:tab/>
      </w:r>
      <w:r>
        <w:fldChar w:fldCharType="begin"/>
      </w:r>
      <w:r>
        <w:instrText xml:space="preserve"> PAGEREF _Toc41311205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Written permission required for bulk cargoes</w:t>
      </w:r>
      <w:r>
        <w:tab/>
      </w:r>
      <w:r>
        <w:fldChar w:fldCharType="begin"/>
      </w:r>
      <w:r>
        <w:instrText xml:space="preserve"> PAGEREF _Toc41311206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Damage to jetties</w:t>
      </w:r>
      <w:r>
        <w:tab/>
      </w:r>
      <w:r>
        <w:fldChar w:fldCharType="begin"/>
      </w:r>
      <w:r>
        <w:instrText xml:space="preserve"> PAGEREF _Toc41311207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Fishing from public bridges and jetties</w:t>
      </w:r>
      <w:r>
        <w:tab/>
      </w:r>
      <w:r>
        <w:fldChar w:fldCharType="begin"/>
      </w:r>
      <w:r>
        <w:instrText xml:space="preserve"> PAGEREF _Toc41311208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Hawking, meetings etc. prohibited</w:t>
      </w:r>
      <w:r>
        <w:tab/>
      </w:r>
      <w:r>
        <w:fldChar w:fldCharType="begin"/>
      </w:r>
      <w:r>
        <w:instrText xml:space="preserve"> PAGEREF _Toc41311209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Gangways to be provided</w:t>
      </w:r>
      <w:r>
        <w:tab/>
      </w:r>
      <w:r>
        <w:fldChar w:fldCharType="begin"/>
      </w:r>
      <w:r>
        <w:instrText xml:space="preserve"> PAGEREF _Toc41311210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Material not to be removed without permission</w:t>
      </w:r>
      <w:r>
        <w:tab/>
      </w:r>
      <w:r>
        <w:fldChar w:fldCharType="begin"/>
      </w:r>
      <w:r>
        <w:instrText xml:space="preserve"> PAGEREF _Toc41311211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Obstruction of jetties or officer</w:t>
      </w:r>
      <w:r>
        <w:tab/>
      </w:r>
      <w:r>
        <w:fldChar w:fldCharType="begin"/>
      </w:r>
      <w:r>
        <w:instrText xml:space="preserve"> PAGEREF _Toc41311212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Penalties</w:t>
      </w:r>
      <w:r>
        <w:tab/>
      </w:r>
      <w:r>
        <w:fldChar w:fldCharType="begin"/>
      </w:r>
      <w:r>
        <w:instrText xml:space="preserve"> PAGEREF _Toc41311213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 — Berthing and mooring</w:t>
      </w:r>
    </w:p>
    <w:p>
      <w:pPr>
        <w:pStyle w:val="TOC8"/>
        <w:rPr>
          <w:rFonts w:asciiTheme="minorHAnsi" w:eastAsiaTheme="minorEastAsia" w:hAnsiTheme="minorHAnsi" w:cstheme="minorBidi"/>
          <w:szCs w:val="22"/>
        </w:rPr>
      </w:pPr>
      <w:r>
        <w:t>37</w:t>
      </w:r>
      <w:r>
        <w:rPr>
          <w:snapToGrid w:val="0"/>
        </w:rPr>
        <w:t>.</w:t>
      </w:r>
      <w:r>
        <w:rPr>
          <w:snapToGrid w:val="0"/>
        </w:rPr>
        <w:tab/>
        <w:t>Application of this Part</w:t>
      </w:r>
      <w:r>
        <w:tab/>
      </w:r>
      <w:r>
        <w:fldChar w:fldCharType="begin"/>
      </w:r>
      <w:r>
        <w:instrText xml:space="preserve"> PAGEREF _Toc41311215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Vessels to be moored, berthed or take their departure as directed</w:t>
      </w:r>
      <w:r>
        <w:tab/>
      </w:r>
      <w:r>
        <w:fldChar w:fldCharType="begin"/>
      </w:r>
      <w:r>
        <w:instrText xml:space="preserve"> PAGEREF _Toc41311216 \h </w:instrText>
      </w:r>
      <w:r>
        <w:fldChar w:fldCharType="separate"/>
      </w:r>
      <w:r>
        <w:t>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Vessels and moorings not to be interfered with</w:t>
      </w:r>
      <w:r>
        <w:tab/>
      </w:r>
      <w:r>
        <w:fldChar w:fldCharType="begin"/>
      </w:r>
      <w:r>
        <w:instrText xml:space="preserve"> PAGEREF _Toc41311217 \h </w:instrText>
      </w:r>
      <w:r>
        <w:fldChar w:fldCharType="separate"/>
      </w:r>
      <w:r>
        <w:t>23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_Toc41311218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 — Obstruction and wrecks</w:t>
      </w:r>
    </w:p>
    <w:p>
      <w:pPr>
        <w:pStyle w:val="TOC8"/>
        <w:rPr>
          <w:rFonts w:asciiTheme="minorHAnsi" w:eastAsiaTheme="minorEastAsia" w:hAnsiTheme="minorHAnsi" w:cstheme="minorBidi"/>
          <w:szCs w:val="22"/>
        </w:rPr>
      </w:pPr>
      <w:r>
        <w:t>41</w:t>
      </w:r>
      <w:r>
        <w:rPr>
          <w:snapToGrid w:val="0"/>
        </w:rPr>
        <w:t>.</w:t>
      </w:r>
      <w:r>
        <w:rPr>
          <w:snapToGrid w:val="0"/>
        </w:rPr>
        <w:tab/>
        <w:t>Application of this Part</w:t>
      </w:r>
      <w:r>
        <w:tab/>
      </w:r>
      <w:r>
        <w:fldChar w:fldCharType="begin"/>
      </w:r>
      <w:r>
        <w:instrText xml:space="preserve"> PAGEREF _Toc41311220 \h </w:instrText>
      </w:r>
      <w:r>
        <w:fldChar w:fldCharType="separate"/>
      </w:r>
      <w:r>
        <w:t>24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Vessels not to be moored in fairway or channel</w:t>
      </w:r>
      <w:r>
        <w:tab/>
      </w:r>
      <w:r>
        <w:fldChar w:fldCharType="begin"/>
      </w:r>
      <w:r>
        <w:instrText xml:space="preserve"> PAGEREF _Toc41311221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Channels or fairways not to be obstructed by nets etc.</w:t>
      </w:r>
      <w:r>
        <w:tab/>
      </w:r>
      <w:r>
        <w:fldChar w:fldCharType="begin"/>
      </w:r>
      <w:r>
        <w:instrText xml:space="preserve"> PAGEREF _Toc41311222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Beached vessels to be removed by owner or officer</w:t>
      </w:r>
      <w:r>
        <w:tab/>
      </w:r>
      <w:r>
        <w:fldChar w:fldCharType="begin"/>
      </w:r>
      <w:r>
        <w:instrText xml:space="preserve"> PAGEREF _Toc41311223 \h </w:instrText>
      </w:r>
      <w:r>
        <w:fldChar w:fldCharType="separate"/>
      </w:r>
      <w:r>
        <w:t>25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Penalties</w:t>
      </w:r>
      <w:r>
        <w:tab/>
      </w:r>
      <w:r>
        <w:fldChar w:fldCharType="begin"/>
      </w:r>
      <w:r>
        <w:instrText xml:space="preserve"> PAGEREF _Toc41311224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VA — Registration of private pleasure boats</w:t>
      </w:r>
    </w:p>
    <w:p>
      <w:pPr>
        <w:pStyle w:val="TOC8"/>
        <w:rPr>
          <w:rFonts w:asciiTheme="minorHAnsi" w:eastAsiaTheme="minorEastAsia" w:hAnsiTheme="minorHAnsi" w:cstheme="minorBidi"/>
          <w:szCs w:val="22"/>
        </w:rPr>
      </w:pPr>
      <w:r>
        <w:t>45A</w:t>
      </w:r>
      <w:r>
        <w:rPr>
          <w:snapToGrid w:val="0"/>
        </w:rPr>
        <w:t>.</w:t>
      </w:r>
      <w:r>
        <w:rPr>
          <w:snapToGrid w:val="0"/>
        </w:rPr>
        <w:tab/>
        <w:t>Terms used and application of this Part</w:t>
      </w:r>
      <w:r>
        <w:tab/>
      </w:r>
      <w:r>
        <w:fldChar w:fldCharType="begin"/>
      </w:r>
      <w:r>
        <w:instrText xml:space="preserve"> PAGEREF _Toc41311226 \h </w:instrText>
      </w:r>
      <w:r>
        <w:fldChar w:fldCharType="separate"/>
      </w:r>
      <w:r>
        <w:t>27</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Registration of vessels</w:t>
      </w:r>
      <w:r>
        <w:tab/>
      </w:r>
      <w:r>
        <w:fldChar w:fldCharType="begin"/>
      </w:r>
      <w:r>
        <w:instrText xml:space="preserve"> PAGEREF _Toc41311227 \h </w:instrText>
      </w:r>
      <w:r>
        <w:fldChar w:fldCharType="separate"/>
      </w:r>
      <w:r>
        <w:t>28</w:t>
      </w:r>
      <w:r>
        <w:fldChar w:fldCharType="end"/>
      </w:r>
    </w:p>
    <w:p>
      <w:pPr>
        <w:pStyle w:val="TOC8"/>
        <w:rPr>
          <w:rFonts w:asciiTheme="minorHAnsi" w:eastAsiaTheme="minorEastAsia" w:hAnsiTheme="minorHAnsi" w:cstheme="minorBidi"/>
          <w:szCs w:val="22"/>
        </w:rPr>
      </w:pPr>
      <w:r>
        <w:t>45BAA</w:t>
      </w:r>
      <w:r>
        <w:rPr>
          <w:snapToGrid w:val="0"/>
        </w:rPr>
        <w:t>.</w:t>
      </w:r>
      <w:r>
        <w:rPr>
          <w:snapToGrid w:val="0"/>
        </w:rPr>
        <w:tab/>
        <w:t>Registration of foreign pleasure vessels</w:t>
      </w:r>
      <w:r>
        <w:tab/>
      </w:r>
      <w:r>
        <w:fldChar w:fldCharType="begin"/>
      </w:r>
      <w:r>
        <w:instrText xml:space="preserve"> PAGEREF _Toc41311228 \h </w:instrText>
      </w:r>
      <w:r>
        <w:fldChar w:fldCharType="separate"/>
      </w:r>
      <w:r>
        <w:t>36</w:t>
      </w:r>
      <w:r>
        <w:fldChar w:fldCharType="end"/>
      </w:r>
    </w:p>
    <w:p>
      <w:pPr>
        <w:pStyle w:val="TOC8"/>
        <w:rPr>
          <w:rFonts w:asciiTheme="minorHAnsi" w:eastAsiaTheme="minorEastAsia" w:hAnsiTheme="minorHAnsi" w:cstheme="minorBidi"/>
          <w:szCs w:val="22"/>
        </w:rPr>
      </w:pPr>
      <w:r>
        <w:t>45BA</w:t>
      </w:r>
      <w:r>
        <w:rPr>
          <w:snapToGrid w:val="0"/>
        </w:rPr>
        <w:t>.</w:t>
      </w:r>
      <w:r>
        <w:rPr>
          <w:snapToGrid w:val="0"/>
        </w:rPr>
        <w:tab/>
        <w:t>Dealers plates</w:t>
      </w:r>
      <w:r>
        <w:tab/>
      </w:r>
      <w:r>
        <w:fldChar w:fldCharType="begin"/>
      </w:r>
      <w:r>
        <w:instrText xml:space="preserve"> PAGEREF _Toc41311229 \h </w:instrText>
      </w:r>
      <w:r>
        <w:fldChar w:fldCharType="separate"/>
      </w:r>
      <w:r>
        <w:t>39</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Duration of registration etc.</w:t>
      </w:r>
      <w:r>
        <w:tab/>
      </w:r>
      <w:r>
        <w:fldChar w:fldCharType="begin"/>
      </w:r>
      <w:r>
        <w:instrText xml:space="preserve"> PAGEREF _Toc41311230 \h </w:instrText>
      </w:r>
      <w:r>
        <w:fldChar w:fldCharType="separate"/>
      </w:r>
      <w:r>
        <w:t>41</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Owners to furnish particulars of changes of address etc.</w:t>
      </w:r>
      <w:r>
        <w:tab/>
      </w:r>
      <w:r>
        <w:fldChar w:fldCharType="begin"/>
      </w:r>
      <w:r>
        <w:instrText xml:space="preserve"> PAGEREF _Toc41311231 \h </w:instrText>
      </w:r>
      <w:r>
        <w:fldChar w:fldCharType="separate"/>
      </w:r>
      <w:r>
        <w:t>42</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Transfers of vessels</w:t>
      </w:r>
      <w:r>
        <w:tab/>
      </w:r>
      <w:r>
        <w:fldChar w:fldCharType="begin"/>
      </w:r>
      <w:r>
        <w:instrText xml:space="preserve"> PAGEREF _Toc41311232 \h </w:instrText>
      </w:r>
      <w:r>
        <w:fldChar w:fldCharType="separate"/>
      </w:r>
      <w:r>
        <w:t>43</w:t>
      </w:r>
      <w:r>
        <w:fldChar w:fldCharType="end"/>
      </w:r>
    </w:p>
    <w:p>
      <w:pPr>
        <w:pStyle w:val="TOC8"/>
        <w:rPr>
          <w:rFonts w:asciiTheme="minorHAnsi" w:eastAsiaTheme="minorEastAsia" w:hAnsiTheme="minorHAnsi" w:cstheme="minorBidi"/>
          <w:szCs w:val="22"/>
        </w:rPr>
      </w:pPr>
      <w:r>
        <w:t>45EA.</w:t>
      </w:r>
      <w:r>
        <w:tab/>
        <w:t>Hull identification number, altering etc. of prohibited</w:t>
      </w:r>
      <w:r>
        <w:tab/>
      </w:r>
      <w:r>
        <w:fldChar w:fldCharType="begin"/>
      </w:r>
      <w:r>
        <w:instrText xml:space="preserve"> PAGEREF _Toc41311233 \h </w:instrText>
      </w:r>
      <w:r>
        <w:fldChar w:fldCharType="separate"/>
      </w:r>
      <w:r>
        <w:t>45</w:t>
      </w:r>
      <w:r>
        <w:fldChar w:fldCharType="end"/>
      </w:r>
    </w:p>
    <w:p>
      <w:pPr>
        <w:pStyle w:val="TOC8"/>
        <w:rPr>
          <w:rFonts w:asciiTheme="minorHAnsi" w:eastAsiaTheme="minorEastAsia" w:hAnsiTheme="minorHAnsi" w:cstheme="minorBidi"/>
          <w:szCs w:val="22"/>
        </w:rPr>
      </w:pPr>
      <w:r>
        <w:t>45EB.</w:t>
      </w:r>
      <w:r>
        <w:tab/>
        <w:t>Hull identification number altered etc., duty of owner to reaffix</w:t>
      </w:r>
      <w:r>
        <w:tab/>
      </w:r>
      <w:r>
        <w:fldChar w:fldCharType="begin"/>
      </w:r>
      <w:r>
        <w:instrText xml:space="preserve"> PAGEREF _Toc41311234 \h </w:instrText>
      </w:r>
      <w:r>
        <w:fldChar w:fldCharType="separate"/>
      </w:r>
      <w:r>
        <w:t>45</w:t>
      </w:r>
      <w:r>
        <w:fldChar w:fldCharType="end"/>
      </w:r>
    </w:p>
    <w:p>
      <w:pPr>
        <w:pStyle w:val="TOC8"/>
        <w:rPr>
          <w:rFonts w:asciiTheme="minorHAnsi" w:eastAsiaTheme="minorEastAsia" w:hAnsiTheme="minorHAnsi" w:cstheme="minorBidi"/>
          <w:szCs w:val="22"/>
        </w:rPr>
      </w:pPr>
      <w:r>
        <w:t>45F.</w:t>
      </w:r>
      <w:r>
        <w:tab/>
        <w:t>Penalties</w:t>
      </w:r>
      <w:r>
        <w:tab/>
      </w:r>
      <w:r>
        <w:fldChar w:fldCharType="begin"/>
      </w:r>
      <w:r>
        <w:instrText xml:space="preserve"> PAGEREF _Toc41311235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VI — Private pleasure boats</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_Toc41311237 \h </w:instrText>
      </w:r>
      <w:r>
        <w:fldChar w:fldCharType="separate"/>
      </w:r>
      <w:r>
        <w:t>46</w:t>
      </w:r>
      <w:r>
        <w:fldChar w:fldCharType="end"/>
      </w:r>
    </w:p>
    <w:p>
      <w:pPr>
        <w:pStyle w:val="TOC8"/>
        <w:rPr>
          <w:rFonts w:asciiTheme="minorHAnsi" w:eastAsiaTheme="minorEastAsia" w:hAnsiTheme="minorHAnsi" w:cstheme="minorBidi"/>
          <w:szCs w:val="22"/>
        </w:rPr>
      </w:pPr>
      <w:r>
        <w:t>47.</w:t>
      </w:r>
      <w:r>
        <w:tab/>
        <w:t>Terms used etc. in r. 47 to 47I</w:t>
      </w:r>
      <w:r>
        <w:tab/>
      </w:r>
      <w:r>
        <w:fldChar w:fldCharType="begin"/>
      </w:r>
      <w:r>
        <w:instrText xml:space="preserve"> PAGEREF _Toc41311238 \h </w:instrText>
      </w:r>
      <w:r>
        <w:fldChar w:fldCharType="separate"/>
      </w:r>
      <w:r>
        <w:t>49</w:t>
      </w:r>
      <w:r>
        <w:fldChar w:fldCharType="end"/>
      </w:r>
    </w:p>
    <w:p>
      <w:pPr>
        <w:pStyle w:val="TOC8"/>
        <w:rPr>
          <w:rFonts w:asciiTheme="minorHAnsi" w:eastAsiaTheme="minorEastAsia" w:hAnsiTheme="minorHAnsi" w:cstheme="minorBidi"/>
          <w:szCs w:val="22"/>
        </w:rPr>
      </w:pPr>
      <w:r>
        <w:t>47A.</w:t>
      </w:r>
      <w:r>
        <w:tab/>
        <w:t>Who may drive motor boat — from 1 April 2008</w:t>
      </w:r>
      <w:r>
        <w:tab/>
      </w:r>
      <w:r>
        <w:fldChar w:fldCharType="begin"/>
      </w:r>
      <w:r>
        <w:instrText xml:space="preserve"> PAGEREF _Toc41311239 \h </w:instrText>
      </w:r>
      <w:r>
        <w:fldChar w:fldCharType="separate"/>
      </w:r>
      <w:r>
        <w:t>50</w:t>
      </w:r>
      <w:r>
        <w:fldChar w:fldCharType="end"/>
      </w:r>
    </w:p>
    <w:p>
      <w:pPr>
        <w:pStyle w:val="TOC8"/>
        <w:rPr>
          <w:rFonts w:asciiTheme="minorHAnsi" w:eastAsiaTheme="minorEastAsia" w:hAnsiTheme="minorHAnsi" w:cstheme="minorBidi"/>
          <w:szCs w:val="22"/>
        </w:rPr>
      </w:pPr>
      <w:r>
        <w:t>47B</w:t>
      </w:r>
      <w:r>
        <w:rPr>
          <w:iCs/>
        </w:rPr>
        <w:t>.</w:t>
      </w:r>
      <w:r>
        <w:rPr>
          <w:iCs/>
        </w:rPr>
        <w:tab/>
        <w:t>Learner deemed to be directly supervised</w:t>
      </w:r>
      <w:r>
        <w:tab/>
      </w:r>
      <w:r>
        <w:fldChar w:fldCharType="begin"/>
      </w:r>
      <w:r>
        <w:instrText xml:space="preserve"> PAGEREF _Toc41311240 \h </w:instrText>
      </w:r>
      <w:r>
        <w:fldChar w:fldCharType="separate"/>
      </w:r>
      <w:r>
        <w:t>51</w:t>
      </w:r>
      <w:r>
        <w:fldChar w:fldCharType="end"/>
      </w:r>
    </w:p>
    <w:p>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_Toc41311241 \h </w:instrText>
      </w:r>
      <w:r>
        <w:fldChar w:fldCharType="separate"/>
      </w:r>
      <w:r>
        <w:t>51</w:t>
      </w:r>
      <w:r>
        <w:fldChar w:fldCharType="end"/>
      </w:r>
    </w:p>
    <w:p>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_Toc41311242 \h </w:instrText>
      </w:r>
      <w:r>
        <w:fldChar w:fldCharType="separate"/>
      </w:r>
      <w:r>
        <w:t>53</w:t>
      </w:r>
      <w:r>
        <w:fldChar w:fldCharType="end"/>
      </w:r>
    </w:p>
    <w:p>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_Toc41311243 \h </w:instrText>
      </w:r>
      <w:r>
        <w:fldChar w:fldCharType="separate"/>
      </w:r>
      <w:r>
        <w:t>53</w:t>
      </w:r>
      <w:r>
        <w:fldChar w:fldCharType="end"/>
      </w:r>
    </w:p>
    <w:p>
      <w:pPr>
        <w:pStyle w:val="TOC8"/>
        <w:rPr>
          <w:rFonts w:asciiTheme="minorHAnsi" w:eastAsiaTheme="minorEastAsia" w:hAnsiTheme="minorHAnsi" w:cstheme="minorBidi"/>
          <w:szCs w:val="22"/>
        </w:rPr>
      </w:pPr>
      <w:r>
        <w:t>47F.</w:t>
      </w:r>
      <w:r>
        <w:tab/>
        <w:t>Exemptions</w:t>
      </w:r>
      <w:r>
        <w:tab/>
      </w:r>
      <w:r>
        <w:fldChar w:fldCharType="begin"/>
      </w:r>
      <w:r>
        <w:instrText xml:space="preserve"> PAGEREF _Toc41311244 \h </w:instrText>
      </w:r>
      <w:r>
        <w:fldChar w:fldCharType="separate"/>
      </w:r>
      <w:r>
        <w:t>54</w:t>
      </w:r>
      <w:r>
        <w:fldChar w:fldCharType="end"/>
      </w:r>
    </w:p>
    <w:p>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_Toc41311245 \h </w:instrText>
      </w:r>
      <w:r>
        <w:fldChar w:fldCharType="separate"/>
      </w:r>
      <w:r>
        <w:t>54</w:t>
      </w:r>
      <w:r>
        <w:fldChar w:fldCharType="end"/>
      </w:r>
    </w:p>
    <w:p>
      <w:pPr>
        <w:pStyle w:val="TOC8"/>
        <w:rPr>
          <w:rFonts w:asciiTheme="minorHAnsi" w:eastAsiaTheme="minorEastAsia" w:hAnsiTheme="minorHAnsi" w:cstheme="minorBidi"/>
          <w:szCs w:val="22"/>
        </w:rPr>
      </w:pPr>
      <w:r>
        <w:t>47H</w:t>
      </w:r>
      <w:r>
        <w:rPr>
          <w:iCs/>
        </w:rPr>
        <w:t>.</w:t>
      </w:r>
      <w:r>
        <w:rPr>
          <w:iCs/>
        </w:rPr>
        <w:tab/>
        <w:t>Ticket</w:t>
      </w:r>
      <w:r>
        <w:t xml:space="preserve"> </w:t>
      </w:r>
      <w:r>
        <w:rPr>
          <w:iCs/>
        </w:rPr>
        <w:t>to be produced on request</w:t>
      </w:r>
      <w:r>
        <w:tab/>
      </w:r>
      <w:r>
        <w:fldChar w:fldCharType="begin"/>
      </w:r>
      <w:r>
        <w:instrText xml:space="preserve"> PAGEREF _Toc41311246 \h </w:instrText>
      </w:r>
      <w:r>
        <w:fldChar w:fldCharType="separate"/>
      </w:r>
      <w:r>
        <w:t>55</w:t>
      </w:r>
      <w:r>
        <w:fldChar w:fldCharType="end"/>
      </w:r>
    </w:p>
    <w:p>
      <w:pPr>
        <w:pStyle w:val="TOC8"/>
        <w:rPr>
          <w:rFonts w:asciiTheme="minorHAnsi" w:eastAsiaTheme="minorEastAsia" w:hAnsiTheme="minorHAnsi" w:cstheme="minorBidi"/>
          <w:szCs w:val="22"/>
        </w:rPr>
      </w:pPr>
      <w:r>
        <w:t>47I</w:t>
      </w:r>
      <w:r>
        <w:rPr>
          <w:iCs/>
        </w:rPr>
        <w:t>.</w:t>
      </w:r>
      <w:r>
        <w:rPr>
          <w:iCs/>
        </w:rPr>
        <w:tab/>
        <w:t xml:space="preserve">Ticket </w:t>
      </w:r>
      <w:r>
        <w:t>holder to notify change of details</w:t>
      </w:r>
      <w:r>
        <w:tab/>
      </w:r>
      <w:r>
        <w:fldChar w:fldCharType="begin"/>
      </w:r>
      <w:r>
        <w:instrText xml:space="preserve"> PAGEREF _Toc41311247 \h </w:instrText>
      </w:r>
      <w:r>
        <w:fldChar w:fldCharType="separate"/>
      </w:r>
      <w:r>
        <w:t>56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Limitation of speed, water ski-ing and para-sailing</w:t>
      </w:r>
      <w:r>
        <w:tab/>
      </w:r>
      <w:r>
        <w:fldChar w:fldCharType="begin"/>
      </w:r>
      <w:r>
        <w:instrText xml:space="preserve"> PAGEREF _Toc41311248 \h </w:instrText>
      </w:r>
      <w:r>
        <w:fldChar w:fldCharType="separate"/>
      </w:r>
      <w:r>
        <w:t>56</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Areas for speed boats and water ski</w:t>
      </w:r>
      <w:r>
        <w:rPr>
          <w:snapToGrid w:val="0"/>
        </w:rPr>
        <w:noBreakHyphen/>
        <w:t>ing</w:t>
      </w:r>
      <w:r>
        <w:tab/>
      </w:r>
      <w:r>
        <w:fldChar w:fldCharType="begin"/>
      </w:r>
      <w:r>
        <w:instrText xml:space="preserve"> PAGEREF _Toc41311249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Driver to be accompanied and to be alert</w:t>
      </w:r>
      <w:r>
        <w:tab/>
      </w:r>
      <w:r>
        <w:fldChar w:fldCharType="begin"/>
      </w:r>
      <w:r>
        <w:instrText xml:space="preserve"> PAGEREF _Toc41311250 \h </w:instrText>
      </w:r>
      <w:r>
        <w:fldChar w:fldCharType="separate"/>
      </w:r>
      <w:r>
        <w:t>58</w:t>
      </w:r>
      <w:r>
        <w:fldChar w:fldCharType="end"/>
      </w:r>
    </w:p>
    <w:p>
      <w:pPr>
        <w:pStyle w:val="TOC8"/>
        <w:rPr>
          <w:rFonts w:asciiTheme="minorHAnsi" w:eastAsiaTheme="minorEastAsia" w:hAnsiTheme="minorHAnsi" w:cstheme="minorBidi"/>
          <w:szCs w:val="22"/>
        </w:rPr>
      </w:pPr>
      <w:r>
        <w:t>49C</w:t>
      </w:r>
      <w:r>
        <w:rPr>
          <w:snapToGrid w:val="0"/>
        </w:rPr>
        <w:t>.</w:t>
      </w:r>
      <w:r>
        <w:rPr>
          <w:snapToGrid w:val="0"/>
        </w:rPr>
        <w:tab/>
        <w:t>Driving speed boats behind skiers</w:t>
      </w:r>
      <w:r>
        <w:tab/>
      </w:r>
      <w:r>
        <w:fldChar w:fldCharType="begin"/>
      </w:r>
      <w:r>
        <w:instrText xml:space="preserve"> PAGEREF _Toc41311251 \h </w:instrText>
      </w:r>
      <w:r>
        <w:fldChar w:fldCharType="separate"/>
      </w:r>
      <w:r>
        <w:t>58</w:t>
      </w:r>
      <w:r>
        <w:fldChar w:fldCharType="end"/>
      </w:r>
    </w:p>
    <w:p>
      <w:pPr>
        <w:pStyle w:val="TOC8"/>
        <w:rPr>
          <w:rFonts w:asciiTheme="minorHAnsi" w:eastAsiaTheme="minorEastAsia" w:hAnsiTheme="minorHAnsi" w:cstheme="minorBidi"/>
          <w:szCs w:val="22"/>
        </w:rPr>
      </w:pPr>
      <w:r>
        <w:t>49D</w:t>
      </w:r>
      <w:r>
        <w:rPr>
          <w:snapToGrid w:val="0"/>
        </w:rPr>
        <w:t>.</w:t>
      </w:r>
      <w:r>
        <w:rPr>
          <w:snapToGrid w:val="0"/>
        </w:rPr>
        <w:tab/>
        <w:t>Right of way when landing a water skier</w:t>
      </w:r>
      <w:r>
        <w:tab/>
      </w:r>
      <w:r>
        <w:fldChar w:fldCharType="begin"/>
      </w:r>
      <w:r>
        <w:instrText xml:space="preserve"> PAGEREF _Toc41311252 \h </w:instrText>
      </w:r>
      <w:r>
        <w:fldChar w:fldCharType="separate"/>
      </w:r>
      <w:r>
        <w:t>58</w:t>
      </w:r>
      <w:r>
        <w:fldChar w:fldCharType="end"/>
      </w:r>
    </w:p>
    <w:p>
      <w:pPr>
        <w:pStyle w:val="TOC8"/>
        <w:rPr>
          <w:rFonts w:asciiTheme="minorHAnsi" w:eastAsiaTheme="minorEastAsia" w:hAnsiTheme="minorHAnsi" w:cstheme="minorBidi"/>
          <w:szCs w:val="22"/>
        </w:rPr>
      </w:pPr>
      <w:r>
        <w:t>49E</w:t>
      </w:r>
      <w:r>
        <w:rPr>
          <w:snapToGrid w:val="0"/>
        </w:rPr>
        <w:t>.</w:t>
      </w:r>
      <w:r>
        <w:rPr>
          <w:snapToGrid w:val="0"/>
        </w:rPr>
        <w:tab/>
        <w:t>Ski ropes</w:t>
      </w:r>
      <w:r>
        <w:tab/>
      </w:r>
      <w:r>
        <w:fldChar w:fldCharType="begin"/>
      </w:r>
      <w:r>
        <w:instrText xml:space="preserve"> PAGEREF _Toc41311253 \h </w:instrText>
      </w:r>
      <w:r>
        <w:fldChar w:fldCharType="separate"/>
      </w:r>
      <w:r>
        <w:t>59</w:t>
      </w:r>
      <w:r>
        <w:fldChar w:fldCharType="end"/>
      </w:r>
    </w:p>
    <w:p>
      <w:pPr>
        <w:pStyle w:val="TOC8"/>
        <w:rPr>
          <w:rFonts w:asciiTheme="minorHAnsi" w:eastAsiaTheme="minorEastAsia" w:hAnsiTheme="minorHAnsi" w:cstheme="minorBidi"/>
          <w:szCs w:val="22"/>
        </w:rPr>
      </w:pPr>
      <w:r>
        <w:t>49F</w:t>
      </w:r>
      <w:r>
        <w:rPr>
          <w:snapToGrid w:val="0"/>
        </w:rPr>
        <w:t>.</w:t>
      </w:r>
      <w:r>
        <w:rPr>
          <w:snapToGrid w:val="0"/>
        </w:rPr>
        <w:tab/>
        <w:t>Towing trick water skiers</w:t>
      </w:r>
      <w:r>
        <w:tab/>
      </w:r>
      <w:r>
        <w:fldChar w:fldCharType="begin"/>
      </w:r>
      <w:r>
        <w:instrText xml:space="preserve"> PAGEREF _Toc41311254 \h </w:instrText>
      </w:r>
      <w:r>
        <w:fldChar w:fldCharType="separate"/>
      </w:r>
      <w:r>
        <w:t>59</w:t>
      </w:r>
      <w:r>
        <w:fldChar w:fldCharType="end"/>
      </w:r>
    </w:p>
    <w:p>
      <w:pPr>
        <w:pStyle w:val="TOC8"/>
        <w:rPr>
          <w:rFonts w:asciiTheme="minorHAnsi" w:eastAsiaTheme="minorEastAsia" w:hAnsiTheme="minorHAnsi" w:cstheme="minorBidi"/>
          <w:szCs w:val="22"/>
        </w:rPr>
      </w:pPr>
      <w:r>
        <w:t>49G</w:t>
      </w:r>
      <w:r>
        <w:rPr>
          <w:snapToGrid w:val="0"/>
        </w:rPr>
        <w:t>.</w:t>
      </w:r>
      <w:r>
        <w:rPr>
          <w:snapToGrid w:val="0"/>
        </w:rPr>
        <w:tab/>
        <w:t>Towing skiers near landing or take</w:t>
      </w:r>
      <w:r>
        <w:rPr>
          <w:snapToGrid w:val="0"/>
        </w:rPr>
        <w:noBreakHyphen/>
        <w:t>off areas</w:t>
      </w:r>
      <w:r>
        <w:tab/>
      </w:r>
      <w:r>
        <w:fldChar w:fldCharType="begin"/>
      </w:r>
      <w:r>
        <w:instrText xml:space="preserve"> PAGEREF _Toc41311255 \h </w:instrText>
      </w:r>
      <w:r>
        <w:fldChar w:fldCharType="separate"/>
      </w:r>
      <w:r>
        <w:t>59</w:t>
      </w:r>
      <w:r>
        <w:fldChar w:fldCharType="end"/>
      </w:r>
    </w:p>
    <w:p>
      <w:pPr>
        <w:pStyle w:val="TOC8"/>
        <w:rPr>
          <w:rFonts w:asciiTheme="minorHAnsi" w:eastAsiaTheme="minorEastAsia" w:hAnsiTheme="minorHAnsi" w:cstheme="minorBidi"/>
          <w:szCs w:val="22"/>
        </w:rPr>
      </w:pPr>
      <w:r>
        <w:t>49H</w:t>
      </w:r>
      <w:r>
        <w:rPr>
          <w:snapToGrid w:val="0"/>
        </w:rPr>
        <w:t>.</w:t>
      </w:r>
      <w:r>
        <w:rPr>
          <w:snapToGrid w:val="0"/>
        </w:rPr>
        <w:tab/>
        <w:t>Ski line to be retrieved</w:t>
      </w:r>
      <w:r>
        <w:tab/>
      </w:r>
      <w:r>
        <w:fldChar w:fldCharType="begin"/>
      </w:r>
      <w:r>
        <w:instrText xml:space="preserve"> PAGEREF _Toc41311256 \h </w:instrText>
      </w:r>
      <w:r>
        <w:fldChar w:fldCharType="separate"/>
      </w:r>
      <w:r>
        <w:t>59</w:t>
      </w:r>
      <w:r>
        <w:fldChar w:fldCharType="end"/>
      </w:r>
    </w:p>
    <w:p>
      <w:pPr>
        <w:pStyle w:val="TOC8"/>
        <w:rPr>
          <w:rFonts w:asciiTheme="minorHAnsi" w:eastAsiaTheme="minorEastAsia" w:hAnsiTheme="minorHAnsi" w:cstheme="minorBidi"/>
          <w:szCs w:val="22"/>
        </w:rPr>
      </w:pPr>
      <w:r>
        <w:t>49I</w:t>
      </w:r>
      <w:r>
        <w:rPr>
          <w:snapToGrid w:val="0"/>
        </w:rPr>
        <w:t>.</w:t>
      </w:r>
      <w:r>
        <w:rPr>
          <w:snapToGrid w:val="0"/>
        </w:rPr>
        <w:tab/>
        <w:t>Driver of speed boat not to approach shore where skier has landed</w:t>
      </w:r>
      <w:r>
        <w:tab/>
      </w:r>
      <w:r>
        <w:fldChar w:fldCharType="begin"/>
      </w:r>
      <w:r>
        <w:instrText xml:space="preserve"> PAGEREF _Toc41311257 \h </w:instrText>
      </w:r>
      <w:r>
        <w:fldChar w:fldCharType="separate"/>
      </w:r>
      <w:r>
        <w:t>60</w:t>
      </w:r>
      <w:r>
        <w:fldChar w:fldCharType="end"/>
      </w:r>
    </w:p>
    <w:p>
      <w:pPr>
        <w:pStyle w:val="TOC8"/>
        <w:rPr>
          <w:rFonts w:asciiTheme="minorHAnsi" w:eastAsiaTheme="minorEastAsia" w:hAnsiTheme="minorHAnsi" w:cstheme="minorBidi"/>
          <w:szCs w:val="22"/>
        </w:rPr>
      </w:pPr>
      <w:r>
        <w:t>49J</w:t>
      </w:r>
      <w:r>
        <w:rPr>
          <w:snapToGrid w:val="0"/>
        </w:rPr>
        <w:t>.</w:t>
      </w:r>
      <w:r>
        <w:rPr>
          <w:snapToGrid w:val="0"/>
        </w:rPr>
        <w:tab/>
        <w:t>Sitting on gunwale or back of driver’s seat prohibited</w:t>
      </w:r>
      <w:r>
        <w:tab/>
      </w:r>
      <w:r>
        <w:fldChar w:fldCharType="begin"/>
      </w:r>
      <w:r>
        <w:instrText xml:space="preserve"> PAGEREF _Toc41311258 \h </w:instrText>
      </w:r>
      <w:r>
        <w:fldChar w:fldCharType="separate"/>
      </w:r>
      <w:r>
        <w:t>60</w:t>
      </w:r>
      <w:r>
        <w:fldChar w:fldCharType="end"/>
      </w:r>
    </w:p>
    <w:p>
      <w:pPr>
        <w:pStyle w:val="TOC8"/>
        <w:rPr>
          <w:rFonts w:asciiTheme="minorHAnsi" w:eastAsiaTheme="minorEastAsia" w:hAnsiTheme="minorHAnsi" w:cstheme="minorBidi"/>
          <w:szCs w:val="22"/>
        </w:rPr>
      </w:pPr>
      <w:r>
        <w:t>49K</w:t>
      </w:r>
      <w:r>
        <w:rPr>
          <w:snapToGrid w:val="0"/>
        </w:rPr>
        <w:t>.</w:t>
      </w:r>
      <w:r>
        <w:rPr>
          <w:snapToGrid w:val="0"/>
        </w:rPr>
        <w:tab/>
        <w:t>Water skis to be retrieved immediately</w:t>
      </w:r>
      <w:r>
        <w:tab/>
      </w:r>
      <w:r>
        <w:fldChar w:fldCharType="begin"/>
      </w:r>
      <w:r>
        <w:instrText xml:space="preserve"> PAGEREF _Toc41311259 \h </w:instrText>
      </w:r>
      <w:r>
        <w:fldChar w:fldCharType="separate"/>
      </w:r>
      <w:r>
        <w:t>60</w:t>
      </w:r>
      <w:r>
        <w:fldChar w:fldCharType="end"/>
      </w:r>
    </w:p>
    <w:p>
      <w:pPr>
        <w:pStyle w:val="TOC8"/>
        <w:rPr>
          <w:rFonts w:asciiTheme="minorHAnsi" w:eastAsiaTheme="minorEastAsia" w:hAnsiTheme="minorHAnsi" w:cstheme="minorBidi"/>
          <w:szCs w:val="22"/>
        </w:rPr>
      </w:pPr>
      <w:r>
        <w:t>49M</w:t>
      </w:r>
      <w:r>
        <w:rPr>
          <w:snapToGrid w:val="0"/>
        </w:rPr>
        <w:t>.</w:t>
      </w:r>
      <w:r>
        <w:rPr>
          <w:snapToGrid w:val="0"/>
        </w:rPr>
        <w:tab/>
        <w:t>Slalom ski</w:t>
      </w:r>
      <w:r>
        <w:rPr>
          <w:snapToGrid w:val="0"/>
        </w:rPr>
        <w:noBreakHyphen/>
        <w:t>ing or ski</w:t>
      </w:r>
      <w:r>
        <w:rPr>
          <w:snapToGrid w:val="0"/>
        </w:rPr>
        <w:noBreakHyphen/>
        <w:t>jumping, restrictions on</w:t>
      </w:r>
      <w:r>
        <w:tab/>
      </w:r>
      <w:r>
        <w:fldChar w:fldCharType="begin"/>
      </w:r>
      <w:r>
        <w:instrText xml:space="preserve"> PAGEREF _Toc41311260 \h </w:instrText>
      </w:r>
      <w:r>
        <w:fldChar w:fldCharType="separate"/>
      </w:r>
      <w:r>
        <w:t>60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Towing of water skier prohibited at certain times</w:t>
      </w:r>
      <w:r>
        <w:tab/>
      </w:r>
      <w:r>
        <w:fldChar w:fldCharType="begin"/>
      </w:r>
      <w:r>
        <w:instrText xml:space="preserve"> PAGEREF _Toc41311261 \h </w:instrText>
      </w:r>
      <w:r>
        <w:fldChar w:fldCharType="separate"/>
      </w:r>
      <w:r>
        <w:t>61</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Freestyle driving, surfing and wave jumping on personal watercraft, restrictions on</w:t>
      </w:r>
      <w:r>
        <w:tab/>
      </w:r>
      <w:r>
        <w:fldChar w:fldCharType="begin"/>
      </w:r>
      <w:r>
        <w:instrText xml:space="preserve"> PAGEREF _Toc41311262 \h </w:instrText>
      </w:r>
      <w:r>
        <w:fldChar w:fldCharType="separate"/>
      </w:r>
      <w:r>
        <w:t>62</w:t>
      </w:r>
      <w:r>
        <w:fldChar w:fldCharType="end"/>
      </w:r>
    </w:p>
    <w:p>
      <w:pPr>
        <w:pStyle w:val="TOC8"/>
        <w:rPr>
          <w:rFonts w:asciiTheme="minorHAnsi" w:eastAsiaTheme="minorEastAsia" w:hAnsiTheme="minorHAnsi" w:cstheme="minorBidi"/>
          <w:szCs w:val="22"/>
        </w:rPr>
      </w:pPr>
      <w:r>
        <w:t>50B.</w:t>
      </w:r>
      <w:r>
        <w:tab/>
        <w:t>Lifejacket to be worn by driver and passenger of personal watercraft</w:t>
      </w:r>
      <w:r>
        <w:tab/>
      </w:r>
      <w:r>
        <w:fldChar w:fldCharType="begin"/>
      </w:r>
      <w:r>
        <w:instrText xml:space="preserve"> PAGEREF _Toc41311263 \h </w:instrText>
      </w:r>
      <w:r>
        <w:fldChar w:fldCharType="separate"/>
      </w:r>
      <w:r>
        <w:t>63</w:t>
      </w:r>
      <w:r>
        <w:fldChar w:fldCharType="end"/>
      </w:r>
    </w:p>
    <w:p>
      <w:pPr>
        <w:pStyle w:val="TOC8"/>
        <w:rPr>
          <w:rFonts w:asciiTheme="minorHAnsi" w:eastAsiaTheme="minorEastAsia" w:hAnsiTheme="minorHAnsi" w:cstheme="minorBidi"/>
          <w:szCs w:val="22"/>
        </w:rPr>
      </w:pPr>
      <w:r>
        <w:t>50C.</w:t>
      </w:r>
      <w:r>
        <w:tab/>
        <w:t>Restrictions on sailboard riding</w:t>
      </w:r>
      <w:r>
        <w:tab/>
      </w:r>
      <w:r>
        <w:fldChar w:fldCharType="begin"/>
      </w:r>
      <w:r>
        <w:instrText xml:space="preserve"> PAGEREF _Toc41311264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Silencers on motor boats</w:t>
      </w:r>
      <w:r>
        <w:tab/>
      </w:r>
      <w:r>
        <w:fldChar w:fldCharType="begin"/>
      </w:r>
      <w:r>
        <w:instrText xml:space="preserve"> PAGEREF _Toc41311265 \h </w:instrText>
      </w:r>
      <w:r>
        <w:fldChar w:fldCharType="separate"/>
      </w:r>
      <w:r>
        <w:t>65</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Motor boats not to emit smoke or vapour</w:t>
      </w:r>
      <w:r>
        <w:tab/>
      </w:r>
      <w:r>
        <w:fldChar w:fldCharType="begin"/>
      </w:r>
      <w:r>
        <w:instrText xml:space="preserve"> PAGEREF _Toc41311266 \h </w:instrText>
      </w:r>
      <w:r>
        <w:fldChar w:fldCharType="separate"/>
      </w:r>
      <w:r>
        <w:t>65</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Organized races, displays, regattas and aquatic sports</w:t>
      </w:r>
      <w:r>
        <w:tab/>
      </w:r>
      <w:r>
        <w:fldChar w:fldCharType="begin"/>
      </w:r>
      <w:r>
        <w:instrText xml:space="preserve"> PAGEREF _Toc41311267 \h </w:instrText>
      </w:r>
      <w:r>
        <w:fldChar w:fldCharType="separate"/>
      </w:r>
      <w:r>
        <w:t>65</w:t>
      </w:r>
      <w:r>
        <w:fldChar w:fldCharType="end"/>
      </w:r>
    </w:p>
    <w:p>
      <w:pPr>
        <w:pStyle w:val="TOC8"/>
        <w:rPr>
          <w:rFonts w:asciiTheme="minorHAnsi" w:eastAsiaTheme="minorEastAsia" w:hAnsiTheme="minorHAnsi" w:cstheme="minorBidi"/>
          <w:szCs w:val="22"/>
        </w:rPr>
      </w:pPr>
      <w:r>
        <w:t>51D</w:t>
      </w:r>
      <w:r>
        <w:rPr>
          <w:snapToGrid w:val="0"/>
        </w:rPr>
        <w:t>.</w:t>
      </w:r>
      <w:r>
        <w:rPr>
          <w:snapToGrid w:val="0"/>
        </w:rPr>
        <w:tab/>
        <w:t>Certain vessels to be equipped with bilge pumps</w:t>
      </w:r>
      <w:r>
        <w:tab/>
      </w:r>
      <w:r>
        <w:fldChar w:fldCharType="begin"/>
      </w:r>
      <w:r>
        <w:instrText xml:space="preserve"> PAGEREF _Toc41311268 \h </w:instrText>
      </w:r>
      <w:r>
        <w:fldChar w:fldCharType="separate"/>
      </w:r>
      <w:r>
        <w:t>65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Certain vessels to be equipped with fire extinguishers</w:t>
      </w:r>
      <w:r>
        <w:tab/>
      </w:r>
      <w:r>
        <w:fldChar w:fldCharType="begin"/>
      </w:r>
      <w:r>
        <w:instrText xml:space="preserve"> PAGEREF _Toc41311269 \h </w:instrText>
      </w:r>
      <w:r>
        <w:fldChar w:fldCharType="separate"/>
      </w:r>
      <w:r>
        <w:t>66</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Vessels to be equipped with lifejackets</w:t>
      </w:r>
      <w:r>
        <w:tab/>
      </w:r>
      <w:r>
        <w:fldChar w:fldCharType="begin"/>
      </w:r>
      <w:r>
        <w:instrText xml:space="preserve"> PAGEREF _Toc41311270 \h </w:instrText>
      </w:r>
      <w:r>
        <w:fldChar w:fldCharType="separate"/>
      </w:r>
      <w:r>
        <w:t>67</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Vessels to be equipped with certain distress signals</w:t>
      </w:r>
      <w:r>
        <w:tab/>
      </w:r>
      <w:r>
        <w:fldChar w:fldCharType="begin"/>
      </w:r>
      <w:r>
        <w:instrText xml:space="preserve"> PAGEREF _Toc41311271 \h </w:instrText>
      </w:r>
      <w:r>
        <w:fldChar w:fldCharType="separate"/>
      </w:r>
      <w:r>
        <w:t>67</w:t>
      </w:r>
      <w:r>
        <w:fldChar w:fldCharType="end"/>
      </w:r>
    </w:p>
    <w:p>
      <w:pPr>
        <w:pStyle w:val="TOC8"/>
        <w:rPr>
          <w:rFonts w:asciiTheme="minorHAnsi" w:eastAsiaTheme="minorEastAsia" w:hAnsiTheme="minorHAnsi" w:cstheme="minorBidi"/>
          <w:szCs w:val="22"/>
        </w:rPr>
      </w:pPr>
      <w:r>
        <w:t>52BAA</w:t>
      </w:r>
      <w:r>
        <w:rPr>
          <w:snapToGrid w:val="0"/>
        </w:rPr>
        <w:t>.</w:t>
      </w:r>
      <w:r>
        <w:rPr>
          <w:snapToGrid w:val="0"/>
        </w:rPr>
        <w:tab/>
        <w:t>Certain vessels to be equipped with marine transceiver</w:t>
      </w:r>
      <w:r>
        <w:tab/>
      </w:r>
      <w:r>
        <w:fldChar w:fldCharType="begin"/>
      </w:r>
      <w:r>
        <w:instrText xml:space="preserve"> PAGEREF _Toc41311272 \h </w:instrText>
      </w:r>
      <w:r>
        <w:fldChar w:fldCharType="separate"/>
      </w:r>
      <w:r>
        <w:t>69</w:t>
      </w:r>
      <w:r>
        <w:fldChar w:fldCharType="end"/>
      </w:r>
    </w:p>
    <w:p>
      <w:pPr>
        <w:pStyle w:val="TOC8"/>
        <w:rPr>
          <w:rFonts w:asciiTheme="minorHAnsi" w:eastAsiaTheme="minorEastAsia" w:hAnsiTheme="minorHAnsi" w:cstheme="minorBidi"/>
          <w:szCs w:val="22"/>
        </w:rPr>
      </w:pPr>
      <w:r>
        <w:t>52BAB</w:t>
      </w:r>
      <w:r>
        <w:rPr>
          <w:snapToGrid w:val="0"/>
        </w:rPr>
        <w:t>.</w:t>
      </w:r>
      <w:r>
        <w:rPr>
          <w:snapToGrid w:val="0"/>
        </w:rPr>
        <w:tab/>
        <w:t>Certain vessels to carry Emergency Position Indicating Radio Beacons</w:t>
      </w:r>
      <w:r>
        <w:tab/>
      </w:r>
      <w:r>
        <w:fldChar w:fldCharType="begin"/>
      </w:r>
      <w:r>
        <w:instrText xml:space="preserve"> PAGEREF _Toc41311273 \h </w:instrText>
      </w:r>
      <w:r>
        <w:fldChar w:fldCharType="separate"/>
      </w:r>
      <w:r>
        <w:t>69</w:t>
      </w:r>
      <w:r>
        <w:fldChar w:fldCharType="end"/>
      </w:r>
    </w:p>
    <w:p>
      <w:pPr>
        <w:pStyle w:val="TOC8"/>
        <w:rPr>
          <w:rFonts w:asciiTheme="minorHAnsi" w:eastAsiaTheme="minorEastAsia" w:hAnsiTheme="minorHAnsi" w:cstheme="minorBidi"/>
          <w:szCs w:val="22"/>
        </w:rPr>
      </w:pPr>
      <w:r>
        <w:t>52BAC.</w:t>
      </w:r>
      <w:r>
        <w:tab/>
        <w:t>Sailboard riders to carry lifejackets, distress signals and emergency beacons</w:t>
      </w:r>
      <w:r>
        <w:tab/>
      </w:r>
      <w:r>
        <w:fldChar w:fldCharType="begin"/>
      </w:r>
      <w:r>
        <w:instrText xml:space="preserve"> PAGEREF _Toc41311274 \h </w:instrText>
      </w:r>
      <w:r>
        <w:fldChar w:fldCharType="separate"/>
      </w:r>
      <w:r>
        <w:t>70</w:t>
      </w:r>
      <w:r>
        <w:fldChar w:fldCharType="end"/>
      </w:r>
    </w:p>
    <w:p>
      <w:pPr>
        <w:pStyle w:val="TOC8"/>
        <w:rPr>
          <w:rFonts w:asciiTheme="minorHAnsi" w:eastAsiaTheme="minorEastAsia" w:hAnsiTheme="minorHAnsi" w:cstheme="minorBidi"/>
          <w:szCs w:val="22"/>
        </w:rPr>
      </w:pPr>
      <w:r>
        <w:t>52BAD.</w:t>
      </w:r>
      <w:r>
        <w:tab/>
        <w:t>Owners to ensure recreational paddle craft are equipped with lifejackets, distress signals and emergency beacons</w:t>
      </w:r>
      <w:r>
        <w:tab/>
      </w:r>
      <w:r>
        <w:fldChar w:fldCharType="begin"/>
      </w:r>
      <w:r>
        <w:instrText xml:space="preserve"> PAGEREF _Toc41311275 \h </w:instrText>
      </w:r>
      <w:r>
        <w:fldChar w:fldCharType="separate"/>
      </w:r>
      <w:r>
        <w:t>72</w:t>
      </w:r>
      <w:r>
        <w:fldChar w:fldCharType="end"/>
      </w:r>
    </w:p>
    <w:p>
      <w:pPr>
        <w:pStyle w:val="TOC8"/>
        <w:rPr>
          <w:rFonts w:asciiTheme="minorHAnsi" w:eastAsiaTheme="minorEastAsia" w:hAnsiTheme="minorHAnsi" w:cstheme="minorBidi"/>
          <w:szCs w:val="22"/>
        </w:rPr>
      </w:pPr>
      <w:r>
        <w:t>52BA</w:t>
      </w:r>
      <w:r>
        <w:rPr>
          <w:snapToGrid w:val="0"/>
        </w:rPr>
        <w:t>.</w:t>
      </w:r>
      <w:r>
        <w:rPr>
          <w:snapToGrid w:val="0"/>
        </w:rPr>
        <w:tab/>
        <w:t>Equipment to be maintained in serviceable condition and readily accessible</w:t>
      </w:r>
      <w:r>
        <w:tab/>
      </w:r>
      <w:r>
        <w:fldChar w:fldCharType="begin"/>
      </w:r>
      <w:r>
        <w:instrText xml:space="preserve"> PAGEREF _Toc41311276 \h </w:instrText>
      </w:r>
      <w:r>
        <w:fldChar w:fldCharType="separate"/>
      </w:r>
      <w:r>
        <w:t>75</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Vessels to be equipped with efficient anchor and lines</w:t>
      </w:r>
      <w:r>
        <w:tab/>
      </w:r>
      <w:r>
        <w:fldChar w:fldCharType="begin"/>
      </w:r>
      <w:r>
        <w:instrText xml:space="preserve"> PAGEREF _Toc41311277 \h </w:instrText>
      </w:r>
      <w:r>
        <w:fldChar w:fldCharType="separate"/>
      </w:r>
      <w:r>
        <w:t>75</w:t>
      </w:r>
      <w:r>
        <w:fldChar w:fldCharType="end"/>
      </w:r>
    </w:p>
    <w:p>
      <w:pPr>
        <w:pStyle w:val="TOC8"/>
        <w:rPr>
          <w:rFonts w:asciiTheme="minorHAnsi" w:eastAsiaTheme="minorEastAsia" w:hAnsiTheme="minorHAnsi" w:cstheme="minorBidi"/>
          <w:szCs w:val="22"/>
        </w:rPr>
      </w:pPr>
      <w:r>
        <w:t>52CA</w:t>
      </w:r>
      <w:r>
        <w:rPr>
          <w:snapToGrid w:val="0"/>
        </w:rPr>
        <w:t>.</w:t>
      </w:r>
      <w:r>
        <w:rPr>
          <w:snapToGrid w:val="0"/>
        </w:rPr>
        <w:tab/>
        <w:t>Chief executive officer may grant exemption from compliance with r. 52A, 52B, 52BAC, 52BAD and 52C</w:t>
      </w:r>
      <w:r>
        <w:tab/>
      </w:r>
      <w:r>
        <w:fldChar w:fldCharType="begin"/>
      </w:r>
      <w:r>
        <w:instrText xml:space="preserve"> PAGEREF _Toc41311278 \h </w:instrText>
      </w:r>
      <w:r>
        <w:fldChar w:fldCharType="separate"/>
      </w:r>
      <w:r>
        <w:t>76</w:t>
      </w:r>
      <w:r>
        <w:fldChar w:fldCharType="end"/>
      </w:r>
    </w:p>
    <w:p>
      <w:pPr>
        <w:pStyle w:val="TOC8"/>
        <w:rPr>
          <w:rFonts w:asciiTheme="minorHAnsi" w:eastAsiaTheme="minorEastAsia" w:hAnsiTheme="minorHAnsi" w:cstheme="minorBidi"/>
          <w:szCs w:val="22"/>
        </w:rPr>
      </w:pPr>
      <w:r>
        <w:t>52D</w:t>
      </w:r>
      <w:r>
        <w:rPr>
          <w:snapToGrid w:val="0"/>
        </w:rPr>
        <w:t>.</w:t>
      </w:r>
      <w:r>
        <w:rPr>
          <w:snapToGrid w:val="0"/>
        </w:rPr>
        <w:tab/>
        <w:t>Person in charge of vessel, sailboard or recreational paddle craft in unsafe circumstances to obey directions of departmental officer</w:t>
      </w:r>
      <w:r>
        <w:tab/>
      </w:r>
      <w:r>
        <w:fldChar w:fldCharType="begin"/>
      </w:r>
      <w:r>
        <w:instrText xml:space="preserve"> PAGEREF _Toc41311279 \h </w:instrText>
      </w:r>
      <w:r>
        <w:fldChar w:fldCharType="separate"/>
      </w:r>
      <w:r>
        <w:t>77</w:t>
      </w:r>
      <w:r>
        <w:fldChar w:fldCharType="end"/>
      </w:r>
    </w:p>
    <w:p>
      <w:pPr>
        <w:pStyle w:val="TOC8"/>
        <w:rPr>
          <w:rFonts w:asciiTheme="minorHAnsi" w:eastAsiaTheme="minorEastAsia" w:hAnsiTheme="minorHAnsi" w:cstheme="minorBidi"/>
          <w:szCs w:val="22"/>
        </w:rPr>
      </w:pPr>
      <w:r>
        <w:t>52E</w:t>
      </w:r>
      <w:r>
        <w:rPr>
          <w:snapToGrid w:val="0"/>
        </w:rPr>
        <w:t>.</w:t>
      </w:r>
      <w:r>
        <w:rPr>
          <w:snapToGrid w:val="0"/>
        </w:rPr>
        <w:tab/>
        <w:t>Storage and use of fuel in motor boats</w:t>
      </w:r>
      <w:r>
        <w:tab/>
      </w:r>
      <w:r>
        <w:fldChar w:fldCharType="begin"/>
      </w:r>
      <w:r>
        <w:instrText xml:space="preserve"> PAGEREF _Toc41311280 \h </w:instrText>
      </w:r>
      <w:r>
        <w:fldChar w:fldCharType="separate"/>
      </w:r>
      <w:r>
        <w:t>78</w:t>
      </w:r>
      <w:r>
        <w:fldChar w:fldCharType="end"/>
      </w:r>
    </w:p>
    <w:p>
      <w:pPr>
        <w:pStyle w:val="TOC8"/>
        <w:rPr>
          <w:rFonts w:asciiTheme="minorHAnsi" w:eastAsiaTheme="minorEastAsia" w:hAnsiTheme="minorHAnsi" w:cstheme="minorBidi"/>
          <w:szCs w:val="22"/>
        </w:rPr>
      </w:pPr>
      <w:r>
        <w:t>52F</w:t>
      </w:r>
      <w:r>
        <w:rPr>
          <w:snapToGrid w:val="0"/>
        </w:rPr>
        <w:t>.</w:t>
      </w:r>
      <w:r>
        <w:rPr>
          <w:snapToGrid w:val="0"/>
        </w:rPr>
        <w:tab/>
        <w:t>Ventilation of engine compartment</w:t>
      </w:r>
      <w:r>
        <w:tab/>
      </w:r>
      <w:r>
        <w:fldChar w:fldCharType="begin"/>
      </w:r>
      <w:r>
        <w:instrText xml:space="preserve"> PAGEREF _Toc41311281 \h </w:instrText>
      </w:r>
      <w:r>
        <w:fldChar w:fldCharType="separate"/>
      </w:r>
      <w:r>
        <w:t>78</w:t>
      </w:r>
      <w:r>
        <w:fldChar w:fldCharType="end"/>
      </w:r>
    </w:p>
    <w:p>
      <w:pPr>
        <w:pStyle w:val="TOC8"/>
        <w:rPr>
          <w:rFonts w:asciiTheme="minorHAnsi" w:eastAsiaTheme="minorEastAsia" w:hAnsiTheme="minorHAnsi" w:cstheme="minorBidi"/>
          <w:szCs w:val="22"/>
        </w:rPr>
      </w:pPr>
      <w:r>
        <w:t>52G</w:t>
      </w:r>
      <w:r>
        <w:rPr>
          <w:snapToGrid w:val="0"/>
        </w:rPr>
        <w:t>.</w:t>
      </w:r>
      <w:r>
        <w:rPr>
          <w:snapToGrid w:val="0"/>
        </w:rPr>
        <w:tab/>
        <w:t>Navigation lights</w:t>
      </w:r>
      <w:r>
        <w:tab/>
      </w:r>
      <w:r>
        <w:fldChar w:fldCharType="begin"/>
      </w:r>
      <w:r>
        <w:instrText xml:space="preserve"> PAGEREF _Toc41311282 \h </w:instrText>
      </w:r>
      <w:r>
        <w:fldChar w:fldCharType="separate"/>
      </w:r>
      <w:r>
        <w:t>78</w:t>
      </w:r>
      <w:r>
        <w:fldChar w:fldCharType="end"/>
      </w:r>
    </w:p>
    <w:p>
      <w:pPr>
        <w:pStyle w:val="TOC8"/>
        <w:rPr>
          <w:rFonts w:asciiTheme="minorHAnsi" w:eastAsiaTheme="minorEastAsia" w:hAnsiTheme="minorHAnsi" w:cstheme="minorBidi"/>
          <w:szCs w:val="22"/>
        </w:rPr>
      </w:pPr>
      <w:r>
        <w:t>52H</w:t>
      </w:r>
      <w:r>
        <w:rPr>
          <w:snapToGrid w:val="0"/>
        </w:rPr>
        <w:t>.</w:t>
      </w:r>
      <w:r>
        <w:rPr>
          <w:snapToGrid w:val="0"/>
        </w:rPr>
        <w:tab/>
        <w:t>Reporting accidents and fires</w:t>
      </w:r>
      <w:r>
        <w:tab/>
      </w:r>
      <w:r>
        <w:fldChar w:fldCharType="begin"/>
      </w:r>
      <w:r>
        <w:instrText xml:space="preserve"> PAGEREF _Toc41311283 \h </w:instrText>
      </w:r>
      <w:r>
        <w:fldChar w:fldCharType="separate"/>
      </w:r>
      <w:r>
        <w:t>79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and penalties</w:t>
      </w:r>
      <w:r>
        <w:tab/>
      </w:r>
      <w:r>
        <w:fldChar w:fldCharType="begin"/>
      </w:r>
      <w:r>
        <w:instrText xml:space="preserve"> PAGEREF _Toc41311284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VII — Regulations applying to certain areas</w:t>
      </w:r>
    </w:p>
    <w:p>
      <w:pPr>
        <w:pStyle w:val="TOC8"/>
        <w:rPr>
          <w:rFonts w:asciiTheme="minorHAnsi" w:eastAsiaTheme="minorEastAsia" w:hAnsiTheme="minorHAnsi" w:cstheme="minorBidi"/>
          <w:szCs w:val="22"/>
        </w:rPr>
      </w:pPr>
      <w:r>
        <w:t>54</w:t>
      </w:r>
      <w:r>
        <w:rPr>
          <w:snapToGrid w:val="0"/>
        </w:rPr>
        <w:t>.</w:t>
      </w:r>
      <w:r>
        <w:rPr>
          <w:snapToGrid w:val="0"/>
        </w:rPr>
        <w:tab/>
        <w:t>Application of this Part</w:t>
      </w:r>
      <w:r>
        <w:tab/>
      </w:r>
      <w:r>
        <w:fldChar w:fldCharType="begin"/>
      </w:r>
      <w:r>
        <w:instrText xml:space="preserve"> PAGEREF _Toc41311286 \h </w:instrText>
      </w:r>
      <w:r>
        <w:fldChar w:fldCharType="separate"/>
      </w:r>
      <w:r>
        <w:t>81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Permanent berths for exclusive use</w:t>
      </w:r>
      <w:r>
        <w:tab/>
      </w:r>
      <w:r>
        <w:fldChar w:fldCharType="begin"/>
      </w:r>
      <w:r>
        <w:instrText xml:space="preserve"> PAGEREF _Toc41311287 \h </w:instrText>
      </w:r>
      <w:r>
        <w:fldChar w:fldCharType="separate"/>
      </w:r>
      <w:r>
        <w:t>81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Wharfage dues</w:t>
      </w:r>
      <w:r>
        <w:tab/>
      </w:r>
      <w:r>
        <w:fldChar w:fldCharType="begin"/>
      </w:r>
      <w:r>
        <w:instrText xml:space="preserve"> PAGEREF _Toc41311288 \h </w:instrText>
      </w:r>
      <w:r>
        <w:fldChar w:fldCharType="separate"/>
      </w:r>
      <w:r>
        <w:t>82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Penalties</w:t>
      </w:r>
      <w:r>
        <w:tab/>
      </w:r>
      <w:r>
        <w:fldChar w:fldCharType="begin"/>
      </w:r>
      <w:r>
        <w:instrText xml:space="preserve"> PAGEREF _Toc41311289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Duty of owner or person navigating vessel</w:t>
      </w:r>
      <w:r>
        <w:tab/>
      </w:r>
      <w:r>
        <w:fldChar w:fldCharType="begin"/>
      </w:r>
      <w:r>
        <w:instrText xml:space="preserve"> PAGEREF _Toc41311291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_Toc41311293 \h </w:instrText>
      </w:r>
      <w:r>
        <w:fldChar w:fldCharType="separate"/>
      </w:r>
      <w:r>
        <w:t>84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_Toc41311294 \h </w:instrText>
      </w:r>
      <w:r>
        <w:fldChar w:fldCharType="separate"/>
      </w:r>
      <w:r>
        <w:t>93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_Toc41311295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spacing w:before="240" w:after="600"/>
      </w:pPr>
      <w:r>
        <w:t xml:space="preserve">Shipping </w:t>
      </w:r>
      <w:r>
        <w:rPr>
          <w:snapToGrid w:val="0"/>
        </w:rPr>
        <w:t>and</w:t>
      </w:r>
      <w:r>
        <w:t xml:space="preserve"> Pilotage Act 1967</w:t>
      </w:r>
      <w:r>
        <w:br/>
        <w:t>Jetties Act 1926</w:t>
      </w:r>
      <w:r>
        <w:br/>
        <w:t>Western Australian Marine Act 1982</w:t>
      </w:r>
    </w:p>
    <w:p>
      <w:pPr>
        <w:pStyle w:val="NameofActReg"/>
        <w:spacing w:before="600" w:after="720"/>
        <w:outlineLvl w:val="0"/>
      </w:pPr>
      <w:r>
        <w:t>Navigable Waters Regulations 1958</w:t>
      </w:r>
    </w:p>
    <w:p>
      <w:pPr>
        <w:pStyle w:val="Heading2"/>
        <w:pageBreakBefore w:val="0"/>
        <w:spacing w:before="240"/>
      </w:pPr>
      <w:bookmarkStart w:id="3" w:name="_Toc41311159"/>
      <w:r>
        <w:rPr>
          <w:rStyle w:val="CharPartNo"/>
        </w:rPr>
        <w:t>Part I</w:t>
      </w:r>
      <w:r>
        <w:rPr>
          <w:rStyle w:val="CharDivNo"/>
        </w:rPr>
        <w:t> </w:t>
      </w:r>
      <w:r>
        <w:t>—</w:t>
      </w:r>
      <w:r>
        <w:rPr>
          <w:rStyle w:val="CharDivText"/>
        </w:rPr>
        <w:t> </w:t>
      </w:r>
      <w:r>
        <w:rPr>
          <w:rStyle w:val="CharPartText"/>
        </w:rPr>
        <w:t>Preliminary</w:t>
      </w:r>
      <w:bookmarkEnd w:id="3"/>
    </w:p>
    <w:p>
      <w:pPr>
        <w:pStyle w:val="Heading5"/>
        <w:spacing w:before="240"/>
        <w:rPr>
          <w:snapToGrid w:val="0"/>
        </w:rPr>
      </w:pPr>
      <w:bookmarkStart w:id="4" w:name="_Toc41311160"/>
      <w:r>
        <w:rPr>
          <w:rStyle w:val="CharSectno"/>
        </w:rPr>
        <w:t>1</w:t>
      </w:r>
      <w:r>
        <w:rPr>
          <w:snapToGrid w:val="0"/>
        </w:rPr>
        <w:t>.</w:t>
      </w:r>
      <w:r>
        <w:rPr>
          <w:snapToGrid w:val="0"/>
        </w:rPr>
        <w:tab/>
        <w:t>Citation and commencement</w:t>
      </w:r>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pPr>
        <w:pStyle w:val="Footnotesection"/>
      </w:pPr>
      <w:r>
        <w:tab/>
        <w:t>[Regulation 1 amended: Gazette 10 Feb 2006 p. 667.]</w:t>
      </w:r>
    </w:p>
    <w:p>
      <w:pPr>
        <w:pStyle w:val="Heading5"/>
        <w:spacing w:before="180"/>
        <w:rPr>
          <w:snapToGrid w:val="0"/>
        </w:rPr>
      </w:pPr>
      <w:bookmarkStart w:id="5" w:name="_Toc41311161"/>
      <w:r>
        <w:rPr>
          <w:rStyle w:val="CharSectno"/>
        </w:rPr>
        <w:t>2</w:t>
      </w:r>
      <w:r>
        <w:rPr>
          <w:snapToGrid w:val="0"/>
        </w:rPr>
        <w:t>.</w:t>
      </w:r>
      <w:r>
        <w:rPr>
          <w:snapToGrid w:val="0"/>
        </w:rPr>
        <w:tab/>
        <w:t>Terms used</w:t>
      </w:r>
      <w:bookmarkEnd w:id="5"/>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6" w:name="_Toc41311162"/>
      <w:r>
        <w:rPr>
          <w:rStyle w:val="CharSectno"/>
        </w:rPr>
        <w:t>3</w:t>
      </w:r>
      <w:r>
        <w:rPr>
          <w:snapToGrid w:val="0"/>
        </w:rPr>
        <w:t>.</w:t>
      </w:r>
      <w:r>
        <w:rPr>
          <w:snapToGrid w:val="0"/>
        </w:rPr>
        <w:tab/>
        <w:t>Responsibility of master and owner</w:t>
      </w:r>
      <w:bookmarkEnd w:id="6"/>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w:t>
      </w:r>
    </w:p>
    <w:p>
      <w:pPr>
        <w:pStyle w:val="Heading5"/>
        <w:rPr>
          <w:snapToGrid w:val="0"/>
        </w:rPr>
      </w:pPr>
      <w:bookmarkStart w:id="7" w:name="_Toc41311163"/>
      <w:r>
        <w:rPr>
          <w:rStyle w:val="CharSectno"/>
        </w:rPr>
        <w:t>3A</w:t>
      </w:r>
      <w:r>
        <w:rPr>
          <w:snapToGrid w:val="0"/>
        </w:rPr>
        <w:t>.</w:t>
      </w:r>
      <w:r>
        <w:rPr>
          <w:snapToGrid w:val="0"/>
        </w:rPr>
        <w:tab/>
        <w:t>When emergency vessels exempt</w:t>
      </w:r>
      <w:bookmarkEnd w:id="7"/>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8" w:name="_Toc41311164"/>
      <w:r>
        <w:rPr>
          <w:rStyle w:val="CharSectno"/>
        </w:rPr>
        <w:t>3B</w:t>
      </w:r>
      <w:r>
        <w:t>.</w:t>
      </w:r>
      <w:r>
        <w:tab/>
        <w:t>International Organization for Standardization</w:t>
      </w:r>
      <w:bookmarkEnd w:id="8"/>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9" w:name="_Toc41311165"/>
      <w:r>
        <w:rPr>
          <w:rStyle w:val="CharPartNo"/>
        </w:rPr>
        <w:t>Part II</w:t>
      </w:r>
      <w:r>
        <w:rPr>
          <w:rStyle w:val="CharDivNo"/>
        </w:rPr>
        <w:t> </w:t>
      </w:r>
      <w:r>
        <w:t>—</w:t>
      </w:r>
      <w:r>
        <w:rPr>
          <w:rStyle w:val="CharDivText"/>
        </w:rPr>
        <w:t> </w:t>
      </w:r>
      <w:r>
        <w:rPr>
          <w:rStyle w:val="CharPartText"/>
        </w:rPr>
        <w:t>General good order regulations</w:t>
      </w:r>
      <w:bookmarkEnd w:id="9"/>
      <w:r>
        <w:rPr>
          <w:rStyle w:val="CharPartText"/>
        </w:rPr>
        <w:t xml:space="preserve"> </w:t>
      </w:r>
    </w:p>
    <w:p>
      <w:pPr>
        <w:pStyle w:val="Heading5"/>
        <w:rPr>
          <w:snapToGrid w:val="0"/>
        </w:rPr>
      </w:pPr>
      <w:bookmarkStart w:id="10" w:name="_Toc41311166"/>
      <w:r>
        <w:rPr>
          <w:rStyle w:val="CharSectno"/>
        </w:rPr>
        <w:t>4</w:t>
      </w:r>
      <w:r>
        <w:rPr>
          <w:snapToGrid w:val="0"/>
        </w:rPr>
        <w:t>.</w:t>
      </w:r>
      <w:r>
        <w:rPr>
          <w:snapToGrid w:val="0"/>
        </w:rPr>
        <w:tab/>
        <w:t>Regulations, application of</w:t>
      </w:r>
      <w:bookmarkEnd w:id="10"/>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Gazette 28 May 1969 p. 1568; amended: Gazette 1 Jul 1983 p. 2263.] </w:t>
      </w:r>
    </w:p>
    <w:p>
      <w:pPr>
        <w:pStyle w:val="Heading5"/>
        <w:rPr>
          <w:snapToGrid w:val="0"/>
        </w:rPr>
      </w:pPr>
      <w:bookmarkStart w:id="11" w:name="_Toc41311167"/>
      <w:r>
        <w:rPr>
          <w:rStyle w:val="CharSectno"/>
        </w:rPr>
        <w:t>5</w:t>
      </w:r>
      <w:r>
        <w:rPr>
          <w:snapToGrid w:val="0"/>
        </w:rPr>
        <w:t>.</w:t>
      </w:r>
      <w:r>
        <w:rPr>
          <w:snapToGrid w:val="0"/>
        </w:rPr>
        <w:tab/>
        <w:t>Inspection of vessels</w:t>
      </w:r>
      <w:bookmarkEnd w:id="11"/>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2" w:name="_Toc41311168"/>
      <w:r>
        <w:rPr>
          <w:rStyle w:val="CharSectno"/>
        </w:rPr>
        <w:t>6</w:t>
      </w:r>
      <w:r>
        <w:rPr>
          <w:snapToGrid w:val="0"/>
        </w:rPr>
        <w:t>.</w:t>
      </w:r>
      <w:r>
        <w:rPr>
          <w:snapToGrid w:val="0"/>
        </w:rPr>
        <w:tab/>
        <w:t>Lifesaving equipment not to be interfered with</w:t>
      </w:r>
      <w:bookmarkEnd w:id="12"/>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13" w:name="_Toc41311169"/>
      <w:r>
        <w:rPr>
          <w:rStyle w:val="CharSectno"/>
        </w:rPr>
        <w:t>6A</w:t>
      </w:r>
      <w:r>
        <w:rPr>
          <w:snapToGrid w:val="0"/>
        </w:rPr>
        <w:t>.</w:t>
      </w:r>
      <w:r>
        <w:rPr>
          <w:snapToGrid w:val="0"/>
        </w:rPr>
        <w:tab/>
        <w:t>Owner of vessel to comply with directions</w:t>
      </w:r>
      <w:bookmarkEnd w:id="13"/>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w:t>
      </w:r>
    </w:p>
    <w:p>
      <w:pPr>
        <w:pStyle w:val="Heading5"/>
        <w:spacing w:before="240"/>
        <w:rPr>
          <w:snapToGrid w:val="0"/>
        </w:rPr>
      </w:pPr>
      <w:bookmarkStart w:id="14" w:name="_Toc41311170"/>
      <w:r>
        <w:rPr>
          <w:rStyle w:val="CharSectno"/>
        </w:rPr>
        <w:t>7</w:t>
      </w:r>
      <w:r>
        <w:rPr>
          <w:snapToGrid w:val="0"/>
        </w:rPr>
        <w:t>.</w:t>
      </w:r>
      <w:r>
        <w:rPr>
          <w:snapToGrid w:val="0"/>
        </w:rPr>
        <w:tab/>
        <w:t>Aids to navigation not to be interfered with</w:t>
      </w:r>
      <w:bookmarkEnd w:id="14"/>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15" w:name="_Toc41311171"/>
      <w:r>
        <w:rPr>
          <w:rStyle w:val="CharSectno"/>
        </w:rPr>
        <w:t>8</w:t>
      </w:r>
      <w:r>
        <w:rPr>
          <w:snapToGrid w:val="0"/>
        </w:rPr>
        <w:t>.</w:t>
      </w:r>
      <w:r>
        <w:rPr>
          <w:snapToGrid w:val="0"/>
        </w:rPr>
        <w:tab/>
        <w:t>Rubbish</w:t>
      </w:r>
      <w:bookmarkEnd w:id="15"/>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Gazette 28 May 1969 p. 1568; 22 Dec 1972 p. 4777.] </w:t>
      </w:r>
    </w:p>
    <w:p>
      <w:pPr>
        <w:pStyle w:val="Heading5"/>
        <w:keepLines w:val="0"/>
        <w:spacing w:before="240"/>
        <w:rPr>
          <w:snapToGrid w:val="0"/>
        </w:rPr>
      </w:pPr>
      <w:bookmarkStart w:id="16" w:name="_Toc41311172"/>
      <w:r>
        <w:rPr>
          <w:rStyle w:val="CharSectno"/>
        </w:rPr>
        <w:t>9</w:t>
      </w:r>
      <w:r>
        <w:rPr>
          <w:snapToGrid w:val="0"/>
        </w:rPr>
        <w:t>.</w:t>
      </w:r>
      <w:r>
        <w:rPr>
          <w:snapToGrid w:val="0"/>
        </w:rPr>
        <w:tab/>
        <w:t>Sand below high water mark not to be interfered with</w:t>
      </w:r>
      <w:bookmarkEnd w:id="16"/>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17" w:name="_Toc41311173"/>
      <w:r>
        <w:rPr>
          <w:rStyle w:val="CharSectno"/>
        </w:rPr>
        <w:t>10</w:t>
      </w:r>
      <w:r>
        <w:rPr>
          <w:snapToGrid w:val="0"/>
        </w:rPr>
        <w:t>.</w:t>
      </w:r>
      <w:r>
        <w:rPr>
          <w:snapToGrid w:val="0"/>
        </w:rPr>
        <w:tab/>
        <w:t>Conduct on or near vessels, public jetties or bridges</w:t>
      </w:r>
      <w:bookmarkEnd w:id="17"/>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18" w:name="_Toc41311174"/>
      <w:r>
        <w:rPr>
          <w:rStyle w:val="CharSectno"/>
        </w:rPr>
        <w:t>10A</w:t>
      </w:r>
      <w:r>
        <w:rPr>
          <w:snapToGrid w:val="0"/>
        </w:rPr>
        <w:t>.</w:t>
      </w:r>
      <w:r>
        <w:rPr>
          <w:snapToGrid w:val="0"/>
        </w:rPr>
        <w:tab/>
        <w:t>Areas for swimming</w:t>
      </w:r>
      <w:bookmarkEnd w:id="18"/>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w:t>
      </w:r>
    </w:p>
    <w:p>
      <w:pPr>
        <w:pStyle w:val="Heading5"/>
        <w:keepLines w:val="0"/>
        <w:spacing w:before="180"/>
        <w:rPr>
          <w:snapToGrid w:val="0"/>
        </w:rPr>
      </w:pPr>
      <w:bookmarkStart w:id="19" w:name="_Toc41311175"/>
      <w:r>
        <w:rPr>
          <w:rStyle w:val="CharSectno"/>
        </w:rPr>
        <w:t>11</w:t>
      </w:r>
      <w:r>
        <w:rPr>
          <w:snapToGrid w:val="0"/>
        </w:rPr>
        <w:t>.</w:t>
      </w:r>
      <w:r>
        <w:rPr>
          <w:snapToGrid w:val="0"/>
        </w:rPr>
        <w:tab/>
        <w:t>Swimming from public jetty to be at own risk</w:t>
      </w:r>
      <w:bookmarkEnd w:id="19"/>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20" w:name="_Toc41311176"/>
      <w:r>
        <w:rPr>
          <w:rStyle w:val="CharSectno"/>
        </w:rPr>
        <w:t>12</w:t>
      </w:r>
      <w:r>
        <w:rPr>
          <w:snapToGrid w:val="0"/>
        </w:rPr>
        <w:t>.</w:t>
      </w:r>
      <w:r>
        <w:rPr>
          <w:snapToGrid w:val="0"/>
        </w:rPr>
        <w:tab/>
        <w:t>Regattas</w:t>
      </w:r>
      <w:bookmarkEnd w:id="20"/>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21" w:name="_Toc41311177"/>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21"/>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Next w:val="0"/>
        <w:keepLines w:val="0"/>
        <w:spacing w:before="160"/>
        <w:rPr>
          <w:snapToGrid w:val="0"/>
        </w:rPr>
      </w:pPr>
      <w:bookmarkStart w:id="22" w:name="_Toc41311178"/>
      <w:r>
        <w:rPr>
          <w:rStyle w:val="CharSectno"/>
        </w:rPr>
        <w:t>14</w:t>
      </w:r>
      <w:r>
        <w:rPr>
          <w:snapToGrid w:val="0"/>
        </w:rPr>
        <w:t>.</w:t>
      </w:r>
      <w:r>
        <w:rPr>
          <w:snapToGrid w:val="0"/>
        </w:rPr>
        <w:tab/>
        <w:t>Vessel not to be used to cause nuisance or damage</w:t>
      </w:r>
      <w:bookmarkEnd w:id="22"/>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23" w:name="_Toc41311179"/>
      <w:r>
        <w:rPr>
          <w:rStyle w:val="CharSectno"/>
        </w:rPr>
        <w:t>14A</w:t>
      </w:r>
      <w:r>
        <w:rPr>
          <w:snapToGrid w:val="0"/>
        </w:rPr>
        <w:t>.</w:t>
      </w:r>
      <w:r>
        <w:rPr>
          <w:snapToGrid w:val="0"/>
        </w:rPr>
        <w:tab/>
        <w:t>Safe navigation of vessels</w:t>
      </w:r>
      <w:bookmarkEnd w:id="23"/>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24" w:name="_Toc41311180"/>
      <w:r>
        <w:rPr>
          <w:rStyle w:val="CharSectno"/>
        </w:rPr>
        <w:t>14B</w:t>
      </w:r>
      <w:r>
        <w:rPr>
          <w:snapToGrid w:val="0"/>
        </w:rPr>
        <w:t>.</w:t>
      </w:r>
      <w:r>
        <w:rPr>
          <w:snapToGrid w:val="0"/>
        </w:rPr>
        <w:tab/>
        <w:t>Passengers to keep within certain limits of vessel during navigation</w:t>
      </w:r>
      <w:bookmarkEnd w:id="24"/>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25" w:name="_Toc41311181"/>
      <w:r>
        <w:rPr>
          <w:rStyle w:val="CharSectno"/>
        </w:rPr>
        <w:t>15</w:t>
      </w:r>
      <w:r>
        <w:rPr>
          <w:snapToGrid w:val="0"/>
        </w:rPr>
        <w:t>.</w:t>
      </w:r>
      <w:r>
        <w:rPr>
          <w:snapToGrid w:val="0"/>
        </w:rPr>
        <w:tab/>
        <w:t>Towing vessels</w:t>
      </w:r>
      <w:bookmarkEnd w:id="25"/>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26" w:name="_Toc41311182"/>
      <w:r>
        <w:rPr>
          <w:rStyle w:val="CharSectno"/>
        </w:rPr>
        <w:t>16</w:t>
      </w:r>
      <w:r>
        <w:rPr>
          <w:snapToGrid w:val="0"/>
        </w:rPr>
        <w:t>.</w:t>
      </w:r>
      <w:r>
        <w:rPr>
          <w:snapToGrid w:val="0"/>
        </w:rPr>
        <w:tab/>
        <w:t>Inflammable liquid</w:t>
      </w:r>
      <w:bookmarkEnd w:id="26"/>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27" w:name="_Toc41311183"/>
      <w:r>
        <w:rPr>
          <w:rStyle w:val="CharSectno"/>
        </w:rPr>
        <w:t>17</w:t>
      </w:r>
      <w:r>
        <w:rPr>
          <w:snapToGrid w:val="0"/>
        </w:rPr>
        <w:t>.</w:t>
      </w:r>
      <w:r>
        <w:rPr>
          <w:snapToGrid w:val="0"/>
        </w:rPr>
        <w:tab/>
        <w:t>Two vessels leaving adjacent berths at the same time</w:t>
      </w:r>
      <w:bookmarkEnd w:id="27"/>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Gazette 24 Apr 1998 p. 2161.] </w:t>
      </w:r>
    </w:p>
    <w:p>
      <w:pPr>
        <w:pStyle w:val="Heading5"/>
        <w:keepLines w:val="0"/>
        <w:spacing w:before="180"/>
        <w:rPr>
          <w:snapToGrid w:val="0"/>
        </w:rPr>
      </w:pPr>
      <w:bookmarkStart w:id="28" w:name="_Toc41311184"/>
      <w:r>
        <w:rPr>
          <w:rStyle w:val="CharSectno"/>
        </w:rPr>
        <w:t>18</w:t>
      </w:r>
      <w:r>
        <w:rPr>
          <w:snapToGrid w:val="0"/>
        </w:rPr>
        <w:t>.</w:t>
      </w:r>
      <w:r>
        <w:rPr>
          <w:snapToGrid w:val="0"/>
        </w:rPr>
        <w:tab/>
        <w:t>Right of way when approaching jetties</w:t>
      </w:r>
      <w:bookmarkEnd w:id="28"/>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29" w:name="_Toc41311185"/>
      <w:r>
        <w:rPr>
          <w:rStyle w:val="CharSectno"/>
        </w:rPr>
        <w:t>18A</w:t>
      </w:r>
      <w:r>
        <w:rPr>
          <w:snapToGrid w:val="0"/>
        </w:rPr>
        <w:t>.</w:t>
      </w:r>
      <w:r>
        <w:rPr>
          <w:snapToGrid w:val="0"/>
        </w:rPr>
        <w:tab/>
        <w:t>At least 2 persons to man sea going vessel</w:t>
      </w:r>
      <w:bookmarkEnd w:id="29"/>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w:t>
      </w:r>
    </w:p>
    <w:p>
      <w:pPr>
        <w:pStyle w:val="Heading5"/>
        <w:rPr>
          <w:snapToGrid w:val="0"/>
        </w:rPr>
      </w:pPr>
      <w:bookmarkStart w:id="30" w:name="_Toc41311186"/>
      <w:r>
        <w:rPr>
          <w:rStyle w:val="CharSectno"/>
        </w:rPr>
        <w:t>19</w:t>
      </w:r>
      <w:r>
        <w:rPr>
          <w:snapToGrid w:val="0"/>
        </w:rPr>
        <w:t>.</w:t>
      </w:r>
      <w:r>
        <w:rPr>
          <w:snapToGrid w:val="0"/>
        </w:rPr>
        <w:tab/>
        <w:t>Certain vessels to remain within 5 nautical miles</w:t>
      </w:r>
      <w:bookmarkEnd w:id="30"/>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Gazette 4 Nov 1965 p. 3803</w:t>
      </w:r>
      <w:r>
        <w:noBreakHyphen/>
        <w:t xml:space="preserve">4; amended: Gazette 14 Feb 1975 p. 572; 28 Aug 1992 p. 4242; 24 Apr 1998 p. 2161; 17 Nov 2009 p. 4630.] </w:t>
      </w:r>
    </w:p>
    <w:p>
      <w:pPr>
        <w:pStyle w:val="Heading5"/>
        <w:rPr>
          <w:snapToGrid w:val="0"/>
        </w:rPr>
      </w:pPr>
      <w:bookmarkStart w:id="31" w:name="_Toc41311187"/>
      <w:r>
        <w:rPr>
          <w:rStyle w:val="CharSectno"/>
        </w:rPr>
        <w:t>19A</w:t>
      </w:r>
      <w:r>
        <w:rPr>
          <w:snapToGrid w:val="0"/>
        </w:rPr>
        <w:t>.</w:t>
      </w:r>
      <w:r>
        <w:rPr>
          <w:snapToGrid w:val="0"/>
        </w:rPr>
        <w:tab/>
        <w:t>Speed limit in Swan and Canning Rivers</w:t>
      </w:r>
      <w:bookmarkEnd w:id="31"/>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32" w:name="_Toc41311188"/>
      <w:r>
        <w:rPr>
          <w:rStyle w:val="CharSectno"/>
        </w:rPr>
        <w:t>19B</w:t>
      </w:r>
      <w:r>
        <w:rPr>
          <w:snapToGrid w:val="0"/>
        </w:rPr>
        <w:t>.</w:t>
      </w:r>
      <w:r>
        <w:rPr>
          <w:snapToGrid w:val="0"/>
        </w:rPr>
        <w:tab/>
        <w:t>Use of signals and flares etc.</w:t>
      </w:r>
      <w:bookmarkEnd w:id="32"/>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w:t>
      </w:r>
    </w:p>
    <w:p>
      <w:pPr>
        <w:pStyle w:val="Heading5"/>
        <w:spacing w:before="240"/>
        <w:rPr>
          <w:snapToGrid w:val="0"/>
        </w:rPr>
      </w:pPr>
      <w:bookmarkStart w:id="33" w:name="_Toc41311189"/>
      <w:r>
        <w:rPr>
          <w:rStyle w:val="CharSectno"/>
        </w:rPr>
        <w:t>19C</w:t>
      </w:r>
      <w:r>
        <w:rPr>
          <w:snapToGrid w:val="0"/>
        </w:rPr>
        <w:t>.</w:t>
      </w:r>
      <w:r>
        <w:rPr>
          <w:snapToGrid w:val="0"/>
        </w:rPr>
        <w:tab/>
        <w:t>Master to display diving signals during diving</w:t>
      </w:r>
      <w:bookmarkEnd w:id="33"/>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34" w:name="_Toc41311190"/>
      <w:r>
        <w:rPr>
          <w:rStyle w:val="CharSectno"/>
        </w:rPr>
        <w:t>19D</w:t>
      </w:r>
      <w:r>
        <w:t>.</w:t>
      </w:r>
      <w:r>
        <w:tab/>
        <w:t>Person to display certain signals when diving otherwise than from vessel</w:t>
      </w:r>
      <w:bookmarkEnd w:id="34"/>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35" w:name="_Toc41311191"/>
      <w:r>
        <w:rPr>
          <w:rStyle w:val="CharSectno"/>
        </w:rPr>
        <w:t>19E</w:t>
      </w:r>
      <w:r>
        <w:rPr>
          <w:snapToGrid w:val="0"/>
        </w:rPr>
        <w:t>.</w:t>
      </w:r>
      <w:r>
        <w:rPr>
          <w:snapToGrid w:val="0"/>
        </w:rPr>
        <w:tab/>
        <w:t>Precautions when approaching diving operations</w:t>
      </w:r>
      <w:bookmarkEnd w:id="35"/>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36" w:name="_Toc41311192"/>
      <w:r>
        <w:rPr>
          <w:rStyle w:val="CharSectno"/>
        </w:rPr>
        <w:t>19F</w:t>
      </w:r>
      <w:r>
        <w:rPr>
          <w:snapToGrid w:val="0"/>
        </w:rPr>
        <w:t>.</w:t>
      </w:r>
      <w:r>
        <w:rPr>
          <w:snapToGrid w:val="0"/>
        </w:rPr>
        <w:tab/>
        <w:t>Owner of vessel to supply driver’s name and address</w:t>
      </w:r>
      <w:bookmarkEnd w:id="36"/>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w:t>
      </w:r>
    </w:p>
    <w:p>
      <w:pPr>
        <w:pStyle w:val="Heading5"/>
        <w:rPr>
          <w:snapToGrid w:val="0"/>
        </w:rPr>
      </w:pPr>
      <w:bookmarkStart w:id="37" w:name="_Toc41311193"/>
      <w:r>
        <w:rPr>
          <w:rStyle w:val="CharSectno"/>
        </w:rPr>
        <w:t>19G</w:t>
      </w:r>
      <w:r>
        <w:rPr>
          <w:snapToGrid w:val="0"/>
        </w:rPr>
        <w:t>.</w:t>
      </w:r>
      <w:r>
        <w:rPr>
          <w:snapToGrid w:val="0"/>
        </w:rPr>
        <w:tab/>
        <w:t>Certificate of appointment</w:t>
      </w:r>
      <w:bookmarkEnd w:id="37"/>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Gazette 17 Mar 1978 p. 816</w:t>
      </w:r>
      <w:r>
        <w:noBreakHyphen/>
        <w:t xml:space="preserve">17; amended: Gazette 1 Jul 1983 p. 2263.] </w:t>
      </w:r>
    </w:p>
    <w:p>
      <w:pPr>
        <w:pStyle w:val="Heading5"/>
        <w:rPr>
          <w:snapToGrid w:val="0"/>
        </w:rPr>
      </w:pPr>
      <w:bookmarkStart w:id="38" w:name="_Toc41311194"/>
      <w:r>
        <w:rPr>
          <w:rStyle w:val="CharSectno"/>
        </w:rPr>
        <w:t>19H</w:t>
      </w:r>
      <w:r>
        <w:rPr>
          <w:snapToGrid w:val="0"/>
        </w:rPr>
        <w:t>.</w:t>
      </w:r>
      <w:r>
        <w:rPr>
          <w:snapToGrid w:val="0"/>
        </w:rPr>
        <w:tab/>
        <w:t>Declaration of emergency vessel</w:t>
      </w:r>
      <w:bookmarkEnd w:id="38"/>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39" w:name="_Toc41311195"/>
      <w:r>
        <w:rPr>
          <w:rStyle w:val="CharSectno"/>
        </w:rPr>
        <w:t>19I</w:t>
      </w:r>
      <w:r>
        <w:rPr>
          <w:snapToGrid w:val="0"/>
        </w:rPr>
        <w:t>.</w:t>
      </w:r>
      <w:r>
        <w:rPr>
          <w:snapToGrid w:val="0"/>
        </w:rPr>
        <w:tab/>
        <w:t>Flashing blue lamps</w:t>
      </w:r>
      <w:bookmarkEnd w:id="39"/>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40" w:name="_Toc41311196"/>
      <w:r>
        <w:rPr>
          <w:rStyle w:val="CharSectno"/>
        </w:rPr>
        <w:t>20</w:t>
      </w:r>
      <w:r>
        <w:rPr>
          <w:snapToGrid w:val="0"/>
        </w:rPr>
        <w:t>.</w:t>
      </w:r>
      <w:r>
        <w:rPr>
          <w:snapToGrid w:val="0"/>
        </w:rPr>
        <w:tab/>
        <w:t>Penalties</w:t>
      </w:r>
      <w:bookmarkEnd w:id="40"/>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41" w:name="_Toc41311197"/>
      <w:r>
        <w:rPr>
          <w:rStyle w:val="CharPartNo"/>
        </w:rPr>
        <w:t>Part III</w:t>
      </w:r>
      <w:r>
        <w:rPr>
          <w:rStyle w:val="CharDivNo"/>
        </w:rPr>
        <w:t> </w:t>
      </w:r>
      <w:r>
        <w:t>—</w:t>
      </w:r>
      <w:r>
        <w:rPr>
          <w:rStyle w:val="CharDivText"/>
        </w:rPr>
        <w:t> </w:t>
      </w:r>
      <w:r>
        <w:rPr>
          <w:rStyle w:val="CharPartText"/>
        </w:rPr>
        <w:t>Use of public jetties</w:t>
      </w:r>
      <w:bookmarkEnd w:id="41"/>
      <w:r>
        <w:rPr>
          <w:rStyle w:val="CharPartText"/>
        </w:rPr>
        <w:t xml:space="preserve"> </w:t>
      </w:r>
    </w:p>
    <w:p>
      <w:pPr>
        <w:pStyle w:val="Heading5"/>
        <w:spacing w:before="180"/>
        <w:rPr>
          <w:snapToGrid w:val="0"/>
        </w:rPr>
      </w:pPr>
      <w:bookmarkStart w:id="42" w:name="_Toc41311198"/>
      <w:r>
        <w:rPr>
          <w:rStyle w:val="CharSectno"/>
        </w:rPr>
        <w:t>21</w:t>
      </w:r>
      <w:r>
        <w:rPr>
          <w:snapToGrid w:val="0"/>
        </w:rPr>
        <w:t>.</w:t>
      </w:r>
      <w:r>
        <w:rPr>
          <w:snapToGrid w:val="0"/>
        </w:rPr>
        <w:tab/>
        <w:t>Terms used</w:t>
      </w:r>
      <w:bookmarkEnd w:id="42"/>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43" w:name="_Toc41311199"/>
      <w:r>
        <w:rPr>
          <w:rStyle w:val="CharSectno"/>
        </w:rPr>
        <w:t>22</w:t>
      </w:r>
      <w:r>
        <w:rPr>
          <w:snapToGrid w:val="0"/>
        </w:rPr>
        <w:t>.</w:t>
      </w:r>
      <w:r>
        <w:rPr>
          <w:snapToGrid w:val="0"/>
        </w:rPr>
        <w:tab/>
        <w:t>Application of this Part</w:t>
      </w:r>
      <w:bookmarkEnd w:id="43"/>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44" w:name="_Toc41311200"/>
      <w:r>
        <w:rPr>
          <w:rStyle w:val="CharSectno"/>
        </w:rPr>
        <w:t>23</w:t>
      </w:r>
      <w:r>
        <w:rPr>
          <w:snapToGrid w:val="0"/>
        </w:rPr>
        <w:t>.</w:t>
      </w:r>
      <w:r>
        <w:rPr>
          <w:snapToGrid w:val="0"/>
        </w:rPr>
        <w:tab/>
        <w:t>Jetties to be in accordance with these regulations</w:t>
      </w:r>
      <w:bookmarkEnd w:id="44"/>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45" w:name="_Toc41311201"/>
      <w:r>
        <w:rPr>
          <w:rStyle w:val="CharSectno"/>
        </w:rPr>
        <w:t>24</w:t>
      </w:r>
      <w:r>
        <w:rPr>
          <w:snapToGrid w:val="0"/>
        </w:rPr>
        <w:t>.</w:t>
      </w:r>
      <w:r>
        <w:rPr>
          <w:snapToGrid w:val="0"/>
        </w:rPr>
        <w:tab/>
        <w:t>Vessels moored to jetties</w:t>
      </w:r>
      <w:bookmarkEnd w:id="45"/>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46" w:name="_Toc41311202"/>
      <w:r>
        <w:rPr>
          <w:rStyle w:val="CharSectno"/>
        </w:rPr>
        <w:t>25</w:t>
      </w:r>
      <w:r>
        <w:rPr>
          <w:snapToGrid w:val="0"/>
        </w:rPr>
        <w:t>.</w:t>
      </w:r>
      <w:r>
        <w:rPr>
          <w:snapToGrid w:val="0"/>
        </w:rPr>
        <w:tab/>
        <w:t>Vessels not to remain at jetties</w:t>
      </w:r>
      <w:bookmarkEnd w:id="46"/>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47" w:name="_Toc41311203"/>
      <w:r>
        <w:rPr>
          <w:rStyle w:val="CharSectno"/>
        </w:rPr>
        <w:t>26</w:t>
      </w:r>
      <w:r>
        <w:rPr>
          <w:snapToGrid w:val="0"/>
        </w:rPr>
        <w:t>.</w:t>
      </w:r>
      <w:r>
        <w:rPr>
          <w:snapToGrid w:val="0"/>
        </w:rPr>
        <w:tab/>
        <w:t>Cargo or property not to be left on jetties</w:t>
      </w:r>
      <w:bookmarkEnd w:id="47"/>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48" w:name="_Toc41311204"/>
      <w:r>
        <w:rPr>
          <w:rStyle w:val="CharSectno"/>
        </w:rPr>
        <w:t>27</w:t>
      </w:r>
      <w:r>
        <w:rPr>
          <w:snapToGrid w:val="0"/>
        </w:rPr>
        <w:t>.</w:t>
      </w:r>
      <w:r>
        <w:rPr>
          <w:snapToGrid w:val="0"/>
        </w:rPr>
        <w:tab/>
        <w:t>Explosives not to be landed on jetties</w:t>
      </w:r>
      <w:bookmarkEnd w:id="48"/>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w:t>
      </w:r>
    </w:p>
    <w:p>
      <w:pPr>
        <w:pStyle w:val="Heading5"/>
        <w:keepNext w:val="0"/>
        <w:keepLines w:val="0"/>
        <w:rPr>
          <w:snapToGrid w:val="0"/>
        </w:rPr>
      </w:pPr>
      <w:bookmarkStart w:id="49" w:name="_Toc41311205"/>
      <w:r>
        <w:rPr>
          <w:rStyle w:val="CharSectno"/>
        </w:rPr>
        <w:t>28</w:t>
      </w:r>
      <w:r>
        <w:rPr>
          <w:snapToGrid w:val="0"/>
        </w:rPr>
        <w:t>.</w:t>
      </w:r>
      <w:r>
        <w:rPr>
          <w:snapToGrid w:val="0"/>
        </w:rPr>
        <w:tab/>
        <w:t>Vehicles and bicycles on jetties</w:t>
      </w:r>
      <w:bookmarkEnd w:id="49"/>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50" w:name="_Toc41311206"/>
      <w:r>
        <w:rPr>
          <w:rStyle w:val="CharSectno"/>
        </w:rPr>
        <w:t>29</w:t>
      </w:r>
      <w:r>
        <w:rPr>
          <w:snapToGrid w:val="0"/>
        </w:rPr>
        <w:t>.</w:t>
      </w:r>
      <w:r>
        <w:rPr>
          <w:snapToGrid w:val="0"/>
        </w:rPr>
        <w:tab/>
        <w:t>Written permission required for bulk cargoes</w:t>
      </w:r>
      <w:bookmarkEnd w:id="50"/>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51" w:name="_Toc41311207"/>
      <w:r>
        <w:rPr>
          <w:rStyle w:val="CharSectno"/>
        </w:rPr>
        <w:t>30</w:t>
      </w:r>
      <w:r>
        <w:rPr>
          <w:snapToGrid w:val="0"/>
        </w:rPr>
        <w:t>.</w:t>
      </w:r>
      <w:r>
        <w:rPr>
          <w:snapToGrid w:val="0"/>
        </w:rPr>
        <w:tab/>
        <w:t>Damage to jetties</w:t>
      </w:r>
      <w:bookmarkEnd w:id="51"/>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52" w:name="_Toc41311208"/>
      <w:r>
        <w:rPr>
          <w:rStyle w:val="CharSectno"/>
        </w:rPr>
        <w:t>31</w:t>
      </w:r>
      <w:r>
        <w:rPr>
          <w:snapToGrid w:val="0"/>
        </w:rPr>
        <w:t>.</w:t>
      </w:r>
      <w:r>
        <w:rPr>
          <w:snapToGrid w:val="0"/>
        </w:rPr>
        <w:tab/>
        <w:t>Fishing from public bridges and jetties</w:t>
      </w:r>
      <w:bookmarkEnd w:id="52"/>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53" w:name="_Toc41311209"/>
      <w:r>
        <w:rPr>
          <w:rStyle w:val="CharSectno"/>
        </w:rPr>
        <w:t>32</w:t>
      </w:r>
      <w:r>
        <w:rPr>
          <w:snapToGrid w:val="0"/>
        </w:rPr>
        <w:t>.</w:t>
      </w:r>
      <w:r>
        <w:rPr>
          <w:snapToGrid w:val="0"/>
        </w:rPr>
        <w:tab/>
        <w:t>Hawking, meetings etc. prohibited</w:t>
      </w:r>
      <w:bookmarkEnd w:id="5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w:t>
      </w:r>
    </w:p>
    <w:p>
      <w:pPr>
        <w:pStyle w:val="Heading5"/>
        <w:rPr>
          <w:snapToGrid w:val="0"/>
        </w:rPr>
      </w:pPr>
      <w:bookmarkStart w:id="54" w:name="_Toc41311210"/>
      <w:r>
        <w:rPr>
          <w:rStyle w:val="CharSectno"/>
        </w:rPr>
        <w:t>33</w:t>
      </w:r>
      <w:r>
        <w:rPr>
          <w:snapToGrid w:val="0"/>
        </w:rPr>
        <w:t>.</w:t>
      </w:r>
      <w:r>
        <w:rPr>
          <w:snapToGrid w:val="0"/>
        </w:rPr>
        <w:tab/>
        <w:t>Gangways to be provided</w:t>
      </w:r>
      <w:bookmarkEnd w:id="54"/>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55" w:name="_Toc41311211"/>
      <w:r>
        <w:rPr>
          <w:rStyle w:val="CharSectno"/>
        </w:rPr>
        <w:t>34</w:t>
      </w:r>
      <w:r>
        <w:rPr>
          <w:snapToGrid w:val="0"/>
        </w:rPr>
        <w:t>.</w:t>
      </w:r>
      <w:r>
        <w:rPr>
          <w:snapToGrid w:val="0"/>
        </w:rPr>
        <w:tab/>
        <w:t>Material not to be removed without permission</w:t>
      </w:r>
      <w:bookmarkEnd w:id="55"/>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56" w:name="_Toc41311212"/>
      <w:r>
        <w:rPr>
          <w:rStyle w:val="CharSectno"/>
        </w:rPr>
        <w:t>35</w:t>
      </w:r>
      <w:r>
        <w:rPr>
          <w:snapToGrid w:val="0"/>
        </w:rPr>
        <w:t>.</w:t>
      </w:r>
      <w:r>
        <w:rPr>
          <w:snapToGrid w:val="0"/>
        </w:rPr>
        <w:tab/>
        <w:t>Obstruction of jetties or officer</w:t>
      </w:r>
      <w:bookmarkEnd w:id="56"/>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w:t>
      </w:r>
    </w:p>
    <w:p>
      <w:pPr>
        <w:pStyle w:val="Heading5"/>
        <w:rPr>
          <w:snapToGrid w:val="0"/>
        </w:rPr>
      </w:pPr>
      <w:bookmarkStart w:id="57" w:name="_Toc41311213"/>
      <w:r>
        <w:rPr>
          <w:rStyle w:val="CharSectno"/>
        </w:rPr>
        <w:t>36</w:t>
      </w:r>
      <w:r>
        <w:rPr>
          <w:snapToGrid w:val="0"/>
        </w:rPr>
        <w:t>.</w:t>
      </w:r>
      <w:r>
        <w:rPr>
          <w:snapToGrid w:val="0"/>
        </w:rPr>
        <w:tab/>
        <w:t>Penalties</w:t>
      </w:r>
      <w:bookmarkEnd w:id="57"/>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58" w:name="_Toc41311214"/>
      <w:r>
        <w:rPr>
          <w:rStyle w:val="CharPartNo"/>
        </w:rPr>
        <w:t>Part IV</w:t>
      </w:r>
      <w:r>
        <w:rPr>
          <w:rStyle w:val="CharDivNo"/>
        </w:rPr>
        <w:t> </w:t>
      </w:r>
      <w:r>
        <w:t>—</w:t>
      </w:r>
      <w:r>
        <w:rPr>
          <w:rStyle w:val="CharDivText"/>
        </w:rPr>
        <w:t> </w:t>
      </w:r>
      <w:r>
        <w:rPr>
          <w:rStyle w:val="CharPartText"/>
        </w:rPr>
        <w:t>Berthing and mooring</w:t>
      </w:r>
      <w:bookmarkEnd w:id="58"/>
      <w:r>
        <w:rPr>
          <w:rStyle w:val="CharPartText"/>
        </w:rPr>
        <w:t xml:space="preserve"> </w:t>
      </w:r>
    </w:p>
    <w:p>
      <w:pPr>
        <w:pStyle w:val="Heading5"/>
        <w:rPr>
          <w:snapToGrid w:val="0"/>
        </w:rPr>
      </w:pPr>
      <w:bookmarkStart w:id="59" w:name="_Toc41311215"/>
      <w:r>
        <w:rPr>
          <w:rStyle w:val="CharSectno"/>
        </w:rPr>
        <w:t>37</w:t>
      </w:r>
      <w:r>
        <w:rPr>
          <w:snapToGrid w:val="0"/>
        </w:rPr>
        <w:t>.</w:t>
      </w:r>
      <w:r>
        <w:rPr>
          <w:snapToGrid w:val="0"/>
        </w:rPr>
        <w:tab/>
        <w:t>Application of this Part</w:t>
      </w:r>
      <w:bookmarkEnd w:id="59"/>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60" w:name="_Toc41311216"/>
      <w:r>
        <w:rPr>
          <w:rStyle w:val="CharSectno"/>
        </w:rPr>
        <w:t>38</w:t>
      </w:r>
      <w:r>
        <w:rPr>
          <w:snapToGrid w:val="0"/>
        </w:rPr>
        <w:t>.</w:t>
      </w:r>
      <w:r>
        <w:rPr>
          <w:snapToGrid w:val="0"/>
        </w:rPr>
        <w:tab/>
        <w:t>Vessels to be moored, berthed or take their departure as directed</w:t>
      </w:r>
      <w:bookmarkEnd w:id="60"/>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Gazette 23 Mar 1967 p. 815.] </w:t>
      </w:r>
    </w:p>
    <w:p>
      <w:pPr>
        <w:pStyle w:val="Heading5"/>
        <w:rPr>
          <w:snapToGrid w:val="0"/>
        </w:rPr>
      </w:pPr>
      <w:bookmarkStart w:id="61" w:name="_Toc41311217"/>
      <w:r>
        <w:rPr>
          <w:rStyle w:val="CharSectno"/>
        </w:rPr>
        <w:t>39</w:t>
      </w:r>
      <w:r>
        <w:rPr>
          <w:snapToGrid w:val="0"/>
        </w:rPr>
        <w:t>.</w:t>
      </w:r>
      <w:r>
        <w:rPr>
          <w:snapToGrid w:val="0"/>
        </w:rPr>
        <w:tab/>
        <w:t>Vessels and moorings not to be interfered with</w:t>
      </w:r>
      <w:bookmarkEnd w:id="61"/>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62" w:name="_Toc41311218"/>
      <w:r>
        <w:rPr>
          <w:rStyle w:val="CharSectno"/>
        </w:rPr>
        <w:t>40</w:t>
      </w:r>
      <w:r>
        <w:rPr>
          <w:snapToGrid w:val="0"/>
        </w:rPr>
        <w:t>.</w:t>
      </w:r>
      <w:r>
        <w:rPr>
          <w:snapToGrid w:val="0"/>
        </w:rPr>
        <w:tab/>
        <w:t>Penalties</w:t>
      </w:r>
      <w:bookmarkEnd w:id="62"/>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63" w:name="_Toc41311219"/>
      <w:r>
        <w:rPr>
          <w:rStyle w:val="CharPartNo"/>
        </w:rPr>
        <w:t>Part V</w:t>
      </w:r>
      <w:r>
        <w:rPr>
          <w:rStyle w:val="CharDivNo"/>
        </w:rPr>
        <w:t> </w:t>
      </w:r>
      <w:r>
        <w:t>—</w:t>
      </w:r>
      <w:r>
        <w:rPr>
          <w:rStyle w:val="CharDivText"/>
        </w:rPr>
        <w:t> </w:t>
      </w:r>
      <w:r>
        <w:rPr>
          <w:rStyle w:val="CharPartText"/>
        </w:rPr>
        <w:t>Obstruction and wrecks</w:t>
      </w:r>
      <w:bookmarkEnd w:id="63"/>
      <w:r>
        <w:rPr>
          <w:rStyle w:val="CharPartText"/>
        </w:rPr>
        <w:t xml:space="preserve"> </w:t>
      </w:r>
    </w:p>
    <w:p>
      <w:pPr>
        <w:pStyle w:val="Heading5"/>
        <w:rPr>
          <w:snapToGrid w:val="0"/>
        </w:rPr>
      </w:pPr>
      <w:bookmarkStart w:id="64" w:name="_Toc41311220"/>
      <w:r>
        <w:rPr>
          <w:rStyle w:val="CharSectno"/>
        </w:rPr>
        <w:t>41</w:t>
      </w:r>
      <w:r>
        <w:rPr>
          <w:snapToGrid w:val="0"/>
        </w:rPr>
        <w:t>.</w:t>
      </w:r>
      <w:r>
        <w:rPr>
          <w:snapToGrid w:val="0"/>
        </w:rPr>
        <w:tab/>
        <w:t>Application of this Part</w:t>
      </w:r>
      <w:bookmarkEnd w:id="64"/>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65" w:name="_Toc41311221"/>
      <w:r>
        <w:rPr>
          <w:rStyle w:val="CharSectno"/>
        </w:rPr>
        <w:t>42</w:t>
      </w:r>
      <w:r>
        <w:rPr>
          <w:snapToGrid w:val="0"/>
        </w:rPr>
        <w:t>.</w:t>
      </w:r>
      <w:r>
        <w:rPr>
          <w:snapToGrid w:val="0"/>
        </w:rPr>
        <w:tab/>
        <w:t>Vessels not to be moored in fairway or channel</w:t>
      </w:r>
      <w:bookmarkEnd w:id="65"/>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66" w:name="_Toc41311222"/>
      <w:r>
        <w:rPr>
          <w:rStyle w:val="CharSectno"/>
        </w:rPr>
        <w:t>43</w:t>
      </w:r>
      <w:r>
        <w:rPr>
          <w:snapToGrid w:val="0"/>
        </w:rPr>
        <w:t>.</w:t>
      </w:r>
      <w:r>
        <w:rPr>
          <w:snapToGrid w:val="0"/>
        </w:rPr>
        <w:tab/>
        <w:t>Channels or fairways not to be obstructed by nets etc.</w:t>
      </w:r>
      <w:bookmarkEnd w:id="66"/>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Gazette 30 Oct 1967 p. 2593; 22 Sep 1978 p. 3504.] </w:t>
      </w:r>
    </w:p>
    <w:p>
      <w:pPr>
        <w:pStyle w:val="Heading5"/>
        <w:rPr>
          <w:snapToGrid w:val="0"/>
        </w:rPr>
      </w:pPr>
      <w:bookmarkStart w:id="67" w:name="_Toc41311223"/>
      <w:r>
        <w:rPr>
          <w:rStyle w:val="CharSectno"/>
        </w:rPr>
        <w:t>44</w:t>
      </w:r>
      <w:r>
        <w:rPr>
          <w:snapToGrid w:val="0"/>
        </w:rPr>
        <w:t>.</w:t>
      </w:r>
      <w:r>
        <w:rPr>
          <w:snapToGrid w:val="0"/>
        </w:rPr>
        <w:tab/>
        <w:t>Beached vessels to be removed by owner or officer</w:t>
      </w:r>
      <w:bookmarkEnd w:id="67"/>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68" w:name="_Toc41311224"/>
      <w:r>
        <w:rPr>
          <w:rStyle w:val="CharSectno"/>
        </w:rPr>
        <w:t>45</w:t>
      </w:r>
      <w:r>
        <w:rPr>
          <w:snapToGrid w:val="0"/>
        </w:rPr>
        <w:t>.</w:t>
      </w:r>
      <w:r>
        <w:rPr>
          <w:snapToGrid w:val="0"/>
        </w:rPr>
        <w:tab/>
        <w:t>Penalties</w:t>
      </w:r>
      <w:bookmarkEnd w:id="68"/>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69" w:name="_Toc41311225"/>
      <w:r>
        <w:rPr>
          <w:rStyle w:val="CharPartNo"/>
        </w:rPr>
        <w:t>Part VA</w:t>
      </w:r>
      <w:r>
        <w:rPr>
          <w:rStyle w:val="CharDivNo"/>
        </w:rPr>
        <w:t> </w:t>
      </w:r>
      <w:r>
        <w:t>—</w:t>
      </w:r>
      <w:r>
        <w:rPr>
          <w:rStyle w:val="CharDivText"/>
        </w:rPr>
        <w:t> </w:t>
      </w:r>
      <w:r>
        <w:rPr>
          <w:rStyle w:val="CharPartText"/>
        </w:rPr>
        <w:t>Registration of private pleasure boats</w:t>
      </w:r>
      <w:bookmarkEnd w:id="69"/>
    </w:p>
    <w:p>
      <w:pPr>
        <w:pStyle w:val="Footnoteheading"/>
      </w:pPr>
      <w:r>
        <w:tab/>
        <w:t>[Heading inserted: Gazette 16 Dec 1971 p. 5230.]</w:t>
      </w:r>
    </w:p>
    <w:p>
      <w:pPr>
        <w:pStyle w:val="Heading5"/>
        <w:spacing w:before="240"/>
        <w:rPr>
          <w:snapToGrid w:val="0"/>
        </w:rPr>
      </w:pPr>
      <w:bookmarkStart w:id="70" w:name="_Toc41311226"/>
      <w:r>
        <w:rPr>
          <w:rStyle w:val="CharSectno"/>
        </w:rPr>
        <w:t>45A</w:t>
      </w:r>
      <w:r>
        <w:rPr>
          <w:snapToGrid w:val="0"/>
        </w:rPr>
        <w:t>.</w:t>
      </w:r>
      <w:r>
        <w:rPr>
          <w:snapToGrid w:val="0"/>
        </w:rPr>
        <w:tab/>
        <w:t>Terms used and application of this Part</w:t>
      </w:r>
      <w:bookmarkEnd w:id="70"/>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71" w:name="_Toc41311227"/>
      <w:r>
        <w:rPr>
          <w:rStyle w:val="CharSectno"/>
        </w:rPr>
        <w:t>45B</w:t>
      </w:r>
      <w:r>
        <w:rPr>
          <w:snapToGrid w:val="0"/>
        </w:rPr>
        <w:t>.</w:t>
      </w:r>
      <w:r>
        <w:rPr>
          <w:snapToGrid w:val="0"/>
        </w:rPr>
        <w:tab/>
        <w:t>Registration of vessels</w:t>
      </w:r>
      <w:bookmarkEnd w:id="71"/>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tcPr>
          <w:p>
            <w:pPr>
              <w:pStyle w:val="TableNAm"/>
              <w:jc w:val="right"/>
            </w:pPr>
            <w:r>
              <w:rPr>
                <w:szCs w:val="24"/>
              </w:rPr>
              <w:t>124.90</w:t>
            </w:r>
          </w:p>
        </w:tc>
      </w:tr>
      <w:tr>
        <w:tc>
          <w:tcPr>
            <w:tcW w:w="3822" w:type="dxa"/>
          </w:tcPr>
          <w:p>
            <w:pPr>
              <w:pStyle w:val="TableNAm"/>
              <w:ind w:left="592" w:hanging="592"/>
            </w:pPr>
            <w:r>
              <w:t>(ii)</w:t>
            </w:r>
            <w:r>
              <w:tab/>
              <w:t>5 m or more but less than 10 m</w:t>
            </w:r>
          </w:p>
        </w:tc>
        <w:tc>
          <w:tcPr>
            <w:tcW w:w="1553" w:type="dxa"/>
          </w:tcPr>
          <w:p>
            <w:pPr>
              <w:pStyle w:val="TableNAm"/>
              <w:jc w:val="right"/>
            </w:pPr>
            <w:r>
              <w:rPr>
                <w:szCs w:val="24"/>
              </w:rPr>
              <w:t>265.10</w:t>
            </w:r>
          </w:p>
        </w:tc>
      </w:tr>
      <w:tr>
        <w:tc>
          <w:tcPr>
            <w:tcW w:w="3822" w:type="dxa"/>
          </w:tcPr>
          <w:p>
            <w:pPr>
              <w:pStyle w:val="TableNAm"/>
              <w:ind w:left="592" w:hanging="592"/>
            </w:pPr>
            <w:r>
              <w:t>(iii)</w:t>
            </w:r>
            <w:r>
              <w:tab/>
              <w:t>10 m or more but less than 20 m</w:t>
            </w:r>
          </w:p>
        </w:tc>
        <w:tc>
          <w:tcPr>
            <w:tcW w:w="1553" w:type="dxa"/>
          </w:tcPr>
          <w:p>
            <w:pPr>
              <w:pStyle w:val="TableNAm"/>
              <w:jc w:val="right"/>
            </w:pPr>
            <w:r>
              <w:rPr>
                <w:szCs w:val="24"/>
              </w:rPr>
              <w:t>531.70</w:t>
            </w:r>
          </w:p>
        </w:tc>
      </w:tr>
      <w:tr>
        <w:tc>
          <w:tcPr>
            <w:tcW w:w="3822" w:type="dxa"/>
          </w:tcPr>
          <w:p>
            <w:pPr>
              <w:pStyle w:val="TableNAm"/>
              <w:ind w:left="592" w:hanging="592"/>
            </w:pPr>
            <w:r>
              <w:t>(iv)</w:t>
            </w:r>
            <w:r>
              <w:tab/>
              <w:t>20 m or more</w:t>
            </w:r>
          </w:p>
        </w:tc>
        <w:tc>
          <w:tcPr>
            <w:tcW w:w="1553" w:type="dxa"/>
          </w:tcPr>
          <w:p>
            <w:pPr>
              <w:pStyle w:val="TableNAm"/>
              <w:jc w:val="right"/>
            </w:pPr>
            <w:r>
              <w:rPr>
                <w:szCs w:val="24"/>
              </w:rPr>
              <w:t>777.60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w:t>
      </w:r>
      <w:r>
        <w:rPr>
          <w:szCs w:val="24"/>
        </w:rPr>
        <w:t>$28.90</w:t>
      </w:r>
      <w:r>
        <w:t>.</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 xml:space="preserve">An owner of a registered vessel, or a person authorised in writing by an owner, may be issued with a replacement certificate of registration on payment of a fee of </w:t>
      </w:r>
      <w:r>
        <w:rPr>
          <w:szCs w:val="24"/>
        </w:rPr>
        <w:t>$12.50</w:t>
      </w:r>
      <w:r>
        <w:t>.</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p. 1641; 17 May 2019 p. 1438.] </w:t>
      </w:r>
    </w:p>
    <w:p>
      <w:pPr>
        <w:pStyle w:val="Heading5"/>
        <w:rPr>
          <w:snapToGrid w:val="0"/>
        </w:rPr>
      </w:pPr>
      <w:bookmarkStart w:id="72" w:name="_Toc41311228"/>
      <w:r>
        <w:rPr>
          <w:rStyle w:val="CharSectno"/>
        </w:rPr>
        <w:t>45BAA</w:t>
      </w:r>
      <w:r>
        <w:rPr>
          <w:snapToGrid w:val="0"/>
        </w:rPr>
        <w:t>.</w:t>
      </w:r>
      <w:r>
        <w:rPr>
          <w:snapToGrid w:val="0"/>
        </w:rPr>
        <w:tab/>
        <w:t>Registration of foreign pleasure vessels</w:t>
      </w:r>
      <w:bookmarkEnd w:id="72"/>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keepNext/>
        <w:keepLines/>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rPr>
          <w:szCs w:val="24"/>
        </w:rPr>
        <w:t xml:space="preserve">$28.90 </w:t>
      </w:r>
      <w:r>
        <w:rPr>
          <w:snapToGrid w:val="0"/>
        </w:rPr>
        <w:t>and the appropriate fee ascertained in accordance with the following Table for each 3 month period or part of a 3 month period for which it is proposed the vessel will be in navigable waters — </w:t>
      </w:r>
    </w:p>
    <w:p>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trPr>
        <w:tc>
          <w:tcPr>
            <w:tcW w:w="4185" w:type="dxa"/>
          </w:tcPr>
          <w:p>
            <w:pPr>
              <w:pStyle w:val="TableNAm"/>
            </w:pPr>
            <w:r>
              <w:rPr>
                <w:b/>
              </w:rPr>
              <w:t xml:space="preserve">Length of vessel </w:t>
            </w:r>
          </w:p>
        </w:tc>
        <w:tc>
          <w:tcPr>
            <w:tcW w:w="1275" w:type="dxa"/>
          </w:tcPr>
          <w:p>
            <w:pPr>
              <w:pStyle w:val="TableNAm"/>
            </w:pPr>
            <w:r>
              <w:rPr>
                <w:b/>
                <w:bCs/>
              </w:rPr>
              <w:t>Fee ($)</w:t>
            </w:r>
          </w:p>
        </w:tc>
      </w:tr>
      <w:tr>
        <w:tc>
          <w:tcPr>
            <w:tcW w:w="4185" w:type="dxa"/>
          </w:tcPr>
          <w:p>
            <w:pPr>
              <w:pStyle w:val="TableNAm"/>
            </w:pPr>
            <w:r>
              <w:t>(i)</w:t>
            </w:r>
            <w:r>
              <w:tab/>
              <w:t>less than 5 m</w:t>
            </w:r>
          </w:p>
        </w:tc>
        <w:tc>
          <w:tcPr>
            <w:tcW w:w="1275" w:type="dxa"/>
          </w:tcPr>
          <w:p>
            <w:pPr>
              <w:pStyle w:val="TableNAm"/>
            </w:pPr>
            <w:r>
              <w:rPr>
                <w:szCs w:val="24"/>
              </w:rPr>
              <w:t>4.05</w:t>
            </w:r>
          </w:p>
        </w:tc>
      </w:tr>
      <w:tr>
        <w:tc>
          <w:tcPr>
            <w:tcW w:w="4185" w:type="dxa"/>
          </w:tcPr>
          <w:p>
            <w:pPr>
              <w:pStyle w:val="TableNAm"/>
            </w:pPr>
            <w:r>
              <w:t>(ii)</w:t>
            </w:r>
            <w:r>
              <w:tab/>
              <w:t>5 m or more but less than 10 m</w:t>
            </w:r>
          </w:p>
        </w:tc>
        <w:tc>
          <w:tcPr>
            <w:tcW w:w="1275" w:type="dxa"/>
          </w:tcPr>
          <w:p>
            <w:pPr>
              <w:pStyle w:val="TableNAm"/>
            </w:pPr>
            <w:r>
              <w:rPr>
                <w:szCs w:val="24"/>
              </w:rPr>
              <w:t>7.40</w:t>
            </w:r>
          </w:p>
        </w:tc>
      </w:tr>
      <w:tr>
        <w:tc>
          <w:tcPr>
            <w:tcW w:w="4185" w:type="dxa"/>
          </w:tcPr>
          <w:p>
            <w:pPr>
              <w:pStyle w:val="TableNAm"/>
            </w:pPr>
            <w:r>
              <w:t>(iii)</w:t>
            </w:r>
            <w:r>
              <w:tab/>
              <w:t>10 m or over but less than 20 m</w:t>
            </w:r>
          </w:p>
        </w:tc>
        <w:tc>
          <w:tcPr>
            <w:tcW w:w="1275" w:type="dxa"/>
          </w:tcPr>
          <w:p>
            <w:pPr>
              <w:pStyle w:val="TableNAm"/>
            </w:pPr>
            <w:r>
              <w:rPr>
                <w:szCs w:val="24"/>
              </w:rPr>
              <w:t>9.65</w:t>
            </w:r>
          </w:p>
        </w:tc>
      </w:tr>
      <w:tr>
        <w:tc>
          <w:tcPr>
            <w:tcW w:w="4185" w:type="dxa"/>
          </w:tcPr>
          <w:p>
            <w:pPr>
              <w:pStyle w:val="TableNAm"/>
            </w:pPr>
            <w:r>
              <w:t>(iv)</w:t>
            </w:r>
            <w:r>
              <w:tab/>
              <w:t>20 m or over but less than 30 m</w:t>
            </w:r>
          </w:p>
        </w:tc>
        <w:tc>
          <w:tcPr>
            <w:tcW w:w="1275" w:type="dxa"/>
          </w:tcPr>
          <w:p>
            <w:pPr>
              <w:pStyle w:val="TableNAm"/>
            </w:pPr>
            <w:r>
              <w:rPr>
                <w:szCs w:val="24"/>
              </w:rPr>
              <w:t>19.35</w:t>
            </w:r>
          </w:p>
        </w:tc>
      </w:tr>
      <w:tr>
        <w:tc>
          <w:tcPr>
            <w:tcW w:w="4185" w:type="dxa"/>
          </w:tcPr>
          <w:p>
            <w:pPr>
              <w:pStyle w:val="TableNAm"/>
            </w:pPr>
            <w:r>
              <w:t>(v)</w:t>
            </w:r>
            <w:r>
              <w:tab/>
              <w:t>30 m or over but less than 40 m</w:t>
            </w:r>
          </w:p>
        </w:tc>
        <w:tc>
          <w:tcPr>
            <w:tcW w:w="1275" w:type="dxa"/>
          </w:tcPr>
          <w:p>
            <w:pPr>
              <w:pStyle w:val="TableNAm"/>
            </w:pPr>
            <w:r>
              <w:rPr>
                <w:szCs w:val="24"/>
              </w:rPr>
              <w:t>38.65</w:t>
            </w:r>
          </w:p>
        </w:tc>
      </w:tr>
      <w:tr>
        <w:tc>
          <w:tcPr>
            <w:tcW w:w="4185" w:type="dxa"/>
          </w:tcPr>
          <w:p>
            <w:pPr>
              <w:pStyle w:val="TableNAm"/>
            </w:pPr>
            <w:r>
              <w:t>(vi)</w:t>
            </w:r>
            <w:r>
              <w:tab/>
              <w:t>40 m or over</w:t>
            </w:r>
          </w:p>
        </w:tc>
        <w:tc>
          <w:tcPr>
            <w:tcW w:w="1275" w:type="dxa"/>
          </w:tcPr>
          <w:p>
            <w:pPr>
              <w:pStyle w:val="TableNAm"/>
            </w:pPr>
            <w:r>
              <w:rPr>
                <w:szCs w:val="24"/>
              </w:rPr>
              <w:t>77.35</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17 May 2019 p. 1438.] </w:t>
      </w:r>
    </w:p>
    <w:p>
      <w:pPr>
        <w:pStyle w:val="Heading5"/>
        <w:rPr>
          <w:snapToGrid w:val="0"/>
        </w:rPr>
      </w:pPr>
      <w:bookmarkStart w:id="73" w:name="_Toc41311229"/>
      <w:r>
        <w:rPr>
          <w:rStyle w:val="CharSectno"/>
        </w:rPr>
        <w:t>45BA</w:t>
      </w:r>
      <w:r>
        <w:rPr>
          <w:snapToGrid w:val="0"/>
        </w:rPr>
        <w:t>.</w:t>
      </w:r>
      <w:r>
        <w:rPr>
          <w:snapToGrid w:val="0"/>
        </w:rPr>
        <w:tab/>
        <w:t>Dealers plates</w:t>
      </w:r>
      <w:bookmarkEnd w:id="73"/>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 xml:space="preserve">$370 </w:t>
      </w:r>
      <w:r>
        <w:t>for the issue of the first set of plates; and</w:t>
      </w:r>
    </w:p>
    <w:p>
      <w:pPr>
        <w:pStyle w:val="Indenta"/>
        <w:spacing w:before="60"/>
        <w:rPr>
          <w:snapToGrid w:val="0"/>
        </w:rPr>
      </w:pPr>
      <w:r>
        <w:tab/>
        <w:t>(b)</w:t>
      </w:r>
      <w:r>
        <w:tab/>
      </w:r>
      <w:r>
        <w:rPr>
          <w:szCs w:val="24"/>
        </w:rPr>
        <w:t xml:space="preserve">$155 </w:t>
      </w:r>
      <w:r>
        <w:t>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 xml:space="preserve">renewal fees of </w:t>
      </w:r>
      <w:r>
        <w:rPr>
          <w:szCs w:val="24"/>
        </w:rPr>
        <w:t>$280</w:t>
      </w:r>
      <w:r>
        <w:t xml:space="preserve">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 xml:space="preserve">on the payment of a fee of </w:t>
      </w:r>
      <w:r>
        <w:rPr>
          <w:szCs w:val="24"/>
        </w:rPr>
        <w:t>$155</w:t>
      </w:r>
      <w:r>
        <w:t>.</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17 May 2019 p. 1438.] </w:t>
      </w:r>
    </w:p>
    <w:p>
      <w:pPr>
        <w:pStyle w:val="Heading5"/>
        <w:spacing w:before="240"/>
        <w:rPr>
          <w:snapToGrid w:val="0"/>
        </w:rPr>
      </w:pPr>
      <w:bookmarkStart w:id="74" w:name="_Toc41311230"/>
      <w:r>
        <w:rPr>
          <w:rStyle w:val="CharSectno"/>
        </w:rPr>
        <w:t>45C</w:t>
      </w:r>
      <w:r>
        <w:rPr>
          <w:snapToGrid w:val="0"/>
        </w:rPr>
        <w:t>.</w:t>
      </w:r>
      <w:r>
        <w:rPr>
          <w:snapToGrid w:val="0"/>
        </w:rPr>
        <w:tab/>
        <w:t>Duration of registration etc.</w:t>
      </w:r>
      <w:bookmarkEnd w:id="74"/>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w:t>
      </w:r>
    </w:p>
    <w:p>
      <w:pPr>
        <w:pStyle w:val="Heading5"/>
        <w:rPr>
          <w:snapToGrid w:val="0"/>
        </w:rPr>
      </w:pPr>
      <w:bookmarkStart w:id="75" w:name="_Toc41311231"/>
      <w:r>
        <w:rPr>
          <w:rStyle w:val="CharSectno"/>
        </w:rPr>
        <w:t>45D</w:t>
      </w:r>
      <w:r>
        <w:rPr>
          <w:snapToGrid w:val="0"/>
        </w:rPr>
        <w:t>.</w:t>
      </w:r>
      <w:r>
        <w:rPr>
          <w:snapToGrid w:val="0"/>
        </w:rPr>
        <w:tab/>
        <w:t>Owners to furnish particulars of changes of address etc.</w:t>
      </w:r>
      <w:bookmarkEnd w:id="75"/>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76" w:name="_Toc41311232"/>
      <w:r>
        <w:rPr>
          <w:rStyle w:val="CharSectno"/>
        </w:rPr>
        <w:t>45E</w:t>
      </w:r>
      <w:r>
        <w:rPr>
          <w:snapToGrid w:val="0"/>
        </w:rPr>
        <w:t>.</w:t>
      </w:r>
      <w:r>
        <w:rPr>
          <w:snapToGrid w:val="0"/>
        </w:rPr>
        <w:tab/>
        <w:t>Transfers of vessels</w:t>
      </w:r>
      <w:bookmarkEnd w:id="76"/>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rPr>
          <w:szCs w:val="24"/>
        </w:rPr>
        <w:t>$28.90</w:t>
      </w:r>
      <w:r>
        <w:t>;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25 May 2018 p. 1641; 17 May 2019 p. 1438.] </w:t>
      </w:r>
    </w:p>
    <w:p>
      <w:pPr>
        <w:pStyle w:val="Heading5"/>
      </w:pPr>
      <w:bookmarkStart w:id="77" w:name="_Toc41311233"/>
      <w:r>
        <w:rPr>
          <w:rStyle w:val="CharSectno"/>
        </w:rPr>
        <w:t>45EA</w:t>
      </w:r>
      <w:r>
        <w:t>.</w:t>
      </w:r>
      <w:r>
        <w:tab/>
        <w:t>Hull identification number, altering etc. of prohibited</w:t>
      </w:r>
      <w:bookmarkEnd w:id="77"/>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Gazette 1 Dec 2000 p. 6768.]</w:t>
      </w:r>
    </w:p>
    <w:p>
      <w:pPr>
        <w:pStyle w:val="Heading5"/>
      </w:pPr>
      <w:bookmarkStart w:id="78" w:name="_Toc41311234"/>
      <w:r>
        <w:rPr>
          <w:rStyle w:val="CharSectno"/>
        </w:rPr>
        <w:t>45EB</w:t>
      </w:r>
      <w:r>
        <w:t>.</w:t>
      </w:r>
      <w:r>
        <w:tab/>
        <w:t>Hull identification number altered etc., duty of owner to reaffix</w:t>
      </w:r>
      <w:bookmarkEnd w:id="78"/>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Gazette 1 Dec 2000 p. 6768.]</w:t>
      </w:r>
    </w:p>
    <w:p>
      <w:pPr>
        <w:pStyle w:val="Heading5"/>
      </w:pPr>
      <w:bookmarkStart w:id="79" w:name="_Toc41311235"/>
      <w:r>
        <w:rPr>
          <w:rStyle w:val="CharSectno"/>
        </w:rPr>
        <w:t>45F</w:t>
      </w:r>
      <w:r>
        <w:t>.</w:t>
      </w:r>
      <w:r>
        <w:tab/>
        <w:t>Penalties</w:t>
      </w:r>
      <w:bookmarkEnd w:id="79"/>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80" w:name="_Toc41311236"/>
      <w:r>
        <w:rPr>
          <w:rStyle w:val="CharPartNo"/>
        </w:rPr>
        <w:t>Part VI</w:t>
      </w:r>
      <w:r>
        <w:rPr>
          <w:rStyle w:val="CharDivNo"/>
        </w:rPr>
        <w:t> </w:t>
      </w:r>
      <w:r>
        <w:t>—</w:t>
      </w:r>
      <w:r>
        <w:rPr>
          <w:rStyle w:val="CharDivText"/>
        </w:rPr>
        <w:t> </w:t>
      </w:r>
      <w:r>
        <w:rPr>
          <w:rStyle w:val="CharPartText"/>
        </w:rPr>
        <w:t>Private pleasure boats</w:t>
      </w:r>
      <w:bookmarkEnd w:id="80"/>
      <w:r>
        <w:rPr>
          <w:rStyle w:val="CharPartText"/>
        </w:rPr>
        <w:t xml:space="preserve"> </w:t>
      </w:r>
    </w:p>
    <w:p>
      <w:pPr>
        <w:pStyle w:val="Heading5"/>
        <w:rPr>
          <w:snapToGrid w:val="0"/>
        </w:rPr>
      </w:pPr>
      <w:bookmarkStart w:id="81" w:name="_Toc41311237"/>
      <w:r>
        <w:rPr>
          <w:rStyle w:val="CharSectno"/>
        </w:rPr>
        <w:t>46</w:t>
      </w:r>
      <w:r>
        <w:rPr>
          <w:snapToGrid w:val="0"/>
        </w:rPr>
        <w:t>.</w:t>
      </w:r>
      <w:r>
        <w:rPr>
          <w:snapToGrid w:val="0"/>
        </w:rPr>
        <w:tab/>
        <w:t>Terms used</w:t>
      </w:r>
      <w:bookmarkEnd w:id="81"/>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pPr>
        <w:pStyle w:val="Ednotesection"/>
        <w:ind w:left="890" w:hanging="890"/>
      </w:pPr>
      <w:r>
        <w:t>[</w:t>
      </w:r>
      <w:r>
        <w:rPr>
          <w:b/>
        </w:rPr>
        <w:t>46A.</w:t>
      </w:r>
      <w:r>
        <w:tab/>
        <w:t>Deleted: Gazette 3 Mar 2017 p. 1486.]</w:t>
      </w:r>
    </w:p>
    <w:p>
      <w:pPr>
        <w:pStyle w:val="Ednotedivision"/>
        <w:spacing w:before="240"/>
      </w:pPr>
      <w:r>
        <w:t>[Heading deleted: Gazette 1 Jul 1983 p. 2263.]</w:t>
      </w:r>
    </w:p>
    <w:p>
      <w:pPr>
        <w:pStyle w:val="Heading5"/>
        <w:spacing w:before="240"/>
      </w:pPr>
      <w:bookmarkStart w:id="82" w:name="_Toc41311238"/>
      <w:r>
        <w:rPr>
          <w:rStyle w:val="CharSectno"/>
        </w:rPr>
        <w:t>47</w:t>
      </w:r>
      <w:r>
        <w:t>.</w:t>
      </w:r>
      <w:r>
        <w:tab/>
        <w:t>Terms used etc. in r. 47 to 47I</w:t>
      </w:r>
      <w:bookmarkEnd w:id="82"/>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w:t>
      </w:r>
    </w:p>
    <w:p>
      <w:pPr>
        <w:pStyle w:val="Ednotesection"/>
        <w:ind w:left="890" w:hanging="890"/>
      </w:pPr>
      <w:r>
        <w:t>[</w:t>
      </w:r>
      <w:r>
        <w:rPr>
          <w:b/>
        </w:rPr>
        <w:t>47AA, 47AB.</w:t>
      </w:r>
      <w:r>
        <w:tab/>
        <w:t>Deleted: Gazette 25 Jul 2014 p. 2583.]</w:t>
      </w:r>
    </w:p>
    <w:p>
      <w:pPr>
        <w:pStyle w:val="Heading5"/>
        <w:keepLines w:val="0"/>
      </w:pPr>
      <w:bookmarkStart w:id="83" w:name="_Toc41311239"/>
      <w:r>
        <w:rPr>
          <w:rStyle w:val="CharSectno"/>
        </w:rPr>
        <w:t>47A</w:t>
      </w:r>
      <w:r>
        <w:t>.</w:t>
      </w:r>
      <w:r>
        <w:tab/>
        <w:t>Who may drive motor boat — from 1 April 2008</w:t>
      </w:r>
      <w:bookmarkEnd w:id="83"/>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w:t>
      </w:r>
    </w:p>
    <w:p>
      <w:pPr>
        <w:pStyle w:val="Heading5"/>
      </w:pPr>
      <w:bookmarkStart w:id="84" w:name="_Toc41311240"/>
      <w:r>
        <w:rPr>
          <w:rStyle w:val="CharSectno"/>
        </w:rPr>
        <w:t>47B</w:t>
      </w:r>
      <w:r>
        <w:rPr>
          <w:iCs/>
        </w:rPr>
        <w:t>.</w:t>
      </w:r>
      <w:r>
        <w:rPr>
          <w:iCs/>
        </w:rPr>
        <w:tab/>
        <w:t>Learner deemed to be directly supervised</w:t>
      </w:r>
      <w:bookmarkEnd w:id="84"/>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85" w:name="_Toc41311241"/>
      <w:r>
        <w:rPr>
          <w:rStyle w:val="CharSectno"/>
        </w:rPr>
        <w:t>47C</w:t>
      </w:r>
      <w:r>
        <w:t>.</w:t>
      </w:r>
      <w:r>
        <w:tab/>
        <w:t>Recreational skipper’s ticket</w:t>
      </w:r>
      <w:bookmarkEnd w:id="85"/>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 xml:space="preserve">must be accompanied by a fee of </w:t>
      </w:r>
      <w:r>
        <w:rPr>
          <w:szCs w:val="24"/>
        </w:rPr>
        <w:t>$28.90</w:t>
      </w:r>
      <w:r>
        <w:t>;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 xml:space="preserve">the ticket holder pays a replacement fee of </w:t>
      </w:r>
      <w:r>
        <w:rPr>
          <w:szCs w:val="24"/>
        </w:rPr>
        <w:t>$22.50</w:t>
      </w:r>
      <w:r>
        <w:t>.</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w:t>
      </w:r>
    </w:p>
    <w:p>
      <w:pPr>
        <w:pStyle w:val="Ednotesection"/>
        <w:ind w:left="890" w:hanging="890"/>
      </w:pPr>
      <w:r>
        <w:t>[</w:t>
      </w:r>
      <w:r>
        <w:rPr>
          <w:b/>
        </w:rPr>
        <w:t>47CA.</w:t>
      </w:r>
      <w:r>
        <w:tab/>
        <w:t>Deleted: Gazette 25 Jul 2014 p. 2583.]</w:t>
      </w:r>
    </w:p>
    <w:p>
      <w:pPr>
        <w:pStyle w:val="Heading5"/>
      </w:pPr>
      <w:bookmarkStart w:id="86" w:name="_Toc41311242"/>
      <w:r>
        <w:rPr>
          <w:rStyle w:val="CharSectno"/>
        </w:rPr>
        <w:t>47D</w:t>
      </w:r>
      <w:r>
        <w:t>.</w:t>
      </w:r>
      <w:r>
        <w:tab/>
        <w:t>Recreational skipper’s ticket, conditions on</w:t>
      </w:r>
      <w:bookmarkEnd w:id="86"/>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87" w:name="_Toc41311243"/>
      <w:r>
        <w:rPr>
          <w:rStyle w:val="CharSectno"/>
        </w:rPr>
        <w:t>47E</w:t>
      </w:r>
      <w:r>
        <w:t>.</w:t>
      </w:r>
      <w:r>
        <w:tab/>
        <w:t>Interstate or overseas ticket valid for 3 months</w:t>
      </w:r>
      <w:bookmarkEnd w:id="87"/>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88" w:name="_Toc41311244"/>
      <w:r>
        <w:rPr>
          <w:rStyle w:val="CharSectno"/>
        </w:rPr>
        <w:t>47F</w:t>
      </w:r>
      <w:r>
        <w:t>.</w:t>
      </w:r>
      <w:r>
        <w:tab/>
        <w:t>Exemptions</w:t>
      </w:r>
      <w:bookmarkEnd w:id="88"/>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89" w:name="_Toc41311245"/>
      <w:r>
        <w:rPr>
          <w:rStyle w:val="CharSectno"/>
        </w:rPr>
        <w:t>47G</w:t>
      </w:r>
      <w:r>
        <w:t>.</w:t>
      </w:r>
      <w:r>
        <w:tab/>
        <w:t>Recreational skipper’s ticket, CEO may refuse, cancel or suspend</w:t>
      </w:r>
      <w:bookmarkEnd w:id="89"/>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90" w:name="_Toc41311246"/>
      <w:r>
        <w:rPr>
          <w:rStyle w:val="CharSectno"/>
        </w:rPr>
        <w:t>47H</w:t>
      </w:r>
      <w:r>
        <w:rPr>
          <w:iCs/>
        </w:rPr>
        <w:t>.</w:t>
      </w:r>
      <w:r>
        <w:rPr>
          <w:iCs/>
        </w:rPr>
        <w:tab/>
        <w:t>Ticket</w:t>
      </w:r>
      <w:r>
        <w:t xml:space="preserve"> </w:t>
      </w:r>
      <w:r>
        <w:rPr>
          <w:iCs/>
        </w:rPr>
        <w:t>to be produced on request</w:t>
      </w:r>
      <w:bookmarkEnd w:id="90"/>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Gazette 10 Feb 2006 p. 674.]</w:t>
      </w:r>
    </w:p>
    <w:p>
      <w:pPr>
        <w:pStyle w:val="Heading5"/>
      </w:pPr>
      <w:bookmarkStart w:id="91" w:name="_Toc41311247"/>
      <w:r>
        <w:rPr>
          <w:rStyle w:val="CharSectno"/>
        </w:rPr>
        <w:t>47I</w:t>
      </w:r>
      <w:r>
        <w:rPr>
          <w:iCs/>
        </w:rPr>
        <w:t>.</w:t>
      </w:r>
      <w:r>
        <w:rPr>
          <w:iCs/>
        </w:rPr>
        <w:tab/>
        <w:t xml:space="preserve">Ticket </w:t>
      </w:r>
      <w:r>
        <w:t>holder to notify change of details</w:t>
      </w:r>
      <w:bookmarkEnd w:id="91"/>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5"/>
        <w:spacing w:before="240"/>
        <w:rPr>
          <w:snapToGrid w:val="0"/>
        </w:rPr>
      </w:pPr>
      <w:bookmarkStart w:id="92" w:name="_Toc41311248"/>
      <w:r>
        <w:rPr>
          <w:rStyle w:val="CharSectno"/>
        </w:rPr>
        <w:t>48</w:t>
      </w:r>
      <w:r>
        <w:rPr>
          <w:snapToGrid w:val="0"/>
        </w:rPr>
        <w:t>.</w:t>
      </w:r>
      <w:r>
        <w:rPr>
          <w:snapToGrid w:val="0"/>
        </w:rPr>
        <w:tab/>
        <w:t>Limitation of speed, water ski-ing and para-sailing</w:t>
      </w:r>
      <w:bookmarkEnd w:id="92"/>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w:t>
      </w:r>
    </w:p>
    <w:p>
      <w:pPr>
        <w:pStyle w:val="Heading5"/>
        <w:spacing w:before="240"/>
        <w:rPr>
          <w:snapToGrid w:val="0"/>
        </w:rPr>
      </w:pPr>
      <w:bookmarkStart w:id="93" w:name="_Toc41311249"/>
      <w:r>
        <w:rPr>
          <w:rStyle w:val="CharSectno"/>
        </w:rPr>
        <w:t>48A</w:t>
      </w:r>
      <w:r>
        <w:rPr>
          <w:snapToGrid w:val="0"/>
        </w:rPr>
        <w:t>.</w:t>
      </w:r>
      <w:r>
        <w:rPr>
          <w:snapToGrid w:val="0"/>
        </w:rPr>
        <w:tab/>
        <w:t>Areas for speed boats and water ski</w:t>
      </w:r>
      <w:r>
        <w:rPr>
          <w:snapToGrid w:val="0"/>
        </w:rPr>
        <w:noBreakHyphen/>
        <w:t>ing</w:t>
      </w:r>
      <w:bookmarkEnd w:id="93"/>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94" w:name="_Toc41311250"/>
      <w:r>
        <w:rPr>
          <w:rStyle w:val="CharSectno"/>
        </w:rPr>
        <w:t>49</w:t>
      </w:r>
      <w:r>
        <w:rPr>
          <w:snapToGrid w:val="0"/>
        </w:rPr>
        <w:t>.</w:t>
      </w:r>
      <w:r>
        <w:rPr>
          <w:snapToGrid w:val="0"/>
        </w:rPr>
        <w:tab/>
        <w:t>Driver to be accompanied and to be alert</w:t>
      </w:r>
      <w:bookmarkEnd w:id="94"/>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95" w:name="_Toc41311251"/>
      <w:r>
        <w:rPr>
          <w:rStyle w:val="CharSectno"/>
        </w:rPr>
        <w:t>49C</w:t>
      </w:r>
      <w:r>
        <w:rPr>
          <w:snapToGrid w:val="0"/>
        </w:rPr>
        <w:t>.</w:t>
      </w:r>
      <w:r>
        <w:rPr>
          <w:snapToGrid w:val="0"/>
        </w:rPr>
        <w:tab/>
        <w:t>Driving speed boats behind skiers</w:t>
      </w:r>
      <w:bookmarkEnd w:id="95"/>
      <w:r>
        <w:rPr>
          <w:snapToGrid w:val="0"/>
        </w:rPr>
        <w:t xml:space="preserve"> </w:t>
      </w:r>
    </w:p>
    <w:p>
      <w:pPr>
        <w:pStyle w:val="Subsection"/>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w:t>
      </w:r>
    </w:p>
    <w:p>
      <w:pPr>
        <w:pStyle w:val="Heading5"/>
        <w:spacing w:before="180"/>
        <w:rPr>
          <w:snapToGrid w:val="0"/>
        </w:rPr>
      </w:pPr>
      <w:bookmarkStart w:id="96" w:name="_Toc41311252"/>
      <w:r>
        <w:rPr>
          <w:rStyle w:val="CharSectno"/>
        </w:rPr>
        <w:t>49D</w:t>
      </w:r>
      <w:r>
        <w:rPr>
          <w:snapToGrid w:val="0"/>
        </w:rPr>
        <w:t>.</w:t>
      </w:r>
      <w:r>
        <w:rPr>
          <w:snapToGrid w:val="0"/>
        </w:rPr>
        <w:tab/>
        <w:t>Right of way when landing a water skier</w:t>
      </w:r>
      <w:bookmarkEnd w:id="96"/>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97" w:name="_Toc41311253"/>
      <w:r>
        <w:rPr>
          <w:rStyle w:val="CharSectno"/>
        </w:rPr>
        <w:t>49E</w:t>
      </w:r>
      <w:r>
        <w:rPr>
          <w:snapToGrid w:val="0"/>
        </w:rPr>
        <w:t>.</w:t>
      </w:r>
      <w:r>
        <w:rPr>
          <w:snapToGrid w:val="0"/>
        </w:rPr>
        <w:tab/>
        <w:t>Ski ropes</w:t>
      </w:r>
      <w:bookmarkEnd w:id="97"/>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98" w:name="_Toc41311254"/>
      <w:r>
        <w:rPr>
          <w:rStyle w:val="CharSectno"/>
        </w:rPr>
        <w:t>49F</w:t>
      </w:r>
      <w:r>
        <w:rPr>
          <w:snapToGrid w:val="0"/>
        </w:rPr>
        <w:t>.</w:t>
      </w:r>
      <w:r>
        <w:rPr>
          <w:snapToGrid w:val="0"/>
        </w:rPr>
        <w:tab/>
        <w:t>Towing trick water skiers</w:t>
      </w:r>
      <w:bookmarkEnd w:id="98"/>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99" w:name="_Toc41311255"/>
      <w:r>
        <w:rPr>
          <w:rStyle w:val="CharSectno"/>
        </w:rPr>
        <w:t>49G</w:t>
      </w:r>
      <w:r>
        <w:rPr>
          <w:snapToGrid w:val="0"/>
        </w:rPr>
        <w:t>.</w:t>
      </w:r>
      <w:r>
        <w:rPr>
          <w:snapToGrid w:val="0"/>
        </w:rPr>
        <w:tab/>
        <w:t>Towing skiers near landing or take</w:t>
      </w:r>
      <w:r>
        <w:rPr>
          <w:snapToGrid w:val="0"/>
        </w:rPr>
        <w:noBreakHyphen/>
        <w:t>off areas</w:t>
      </w:r>
      <w:bookmarkEnd w:id="99"/>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100" w:name="_Toc41311256"/>
      <w:r>
        <w:rPr>
          <w:rStyle w:val="CharSectno"/>
        </w:rPr>
        <w:t>49H</w:t>
      </w:r>
      <w:r>
        <w:rPr>
          <w:snapToGrid w:val="0"/>
        </w:rPr>
        <w:t>.</w:t>
      </w:r>
      <w:r>
        <w:rPr>
          <w:snapToGrid w:val="0"/>
        </w:rPr>
        <w:tab/>
        <w:t>Ski line to be retrieved</w:t>
      </w:r>
      <w:bookmarkEnd w:id="100"/>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101" w:name="_Toc41311257"/>
      <w:r>
        <w:rPr>
          <w:rStyle w:val="CharSectno"/>
        </w:rPr>
        <w:t>49I</w:t>
      </w:r>
      <w:r>
        <w:rPr>
          <w:snapToGrid w:val="0"/>
        </w:rPr>
        <w:t>.</w:t>
      </w:r>
      <w:r>
        <w:rPr>
          <w:snapToGrid w:val="0"/>
        </w:rPr>
        <w:tab/>
        <w:t>Driver of speed boat not to approach shore where skier has landed</w:t>
      </w:r>
      <w:bookmarkEnd w:id="101"/>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102" w:name="_Toc41311258"/>
      <w:r>
        <w:rPr>
          <w:rStyle w:val="CharSectno"/>
        </w:rPr>
        <w:t>49J</w:t>
      </w:r>
      <w:r>
        <w:rPr>
          <w:snapToGrid w:val="0"/>
        </w:rPr>
        <w:t>.</w:t>
      </w:r>
      <w:r>
        <w:rPr>
          <w:snapToGrid w:val="0"/>
        </w:rPr>
        <w:tab/>
        <w:t>Sitting on gunwale or back of driver’s seat prohibited</w:t>
      </w:r>
      <w:bookmarkEnd w:id="102"/>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103" w:name="_Toc41311259"/>
      <w:r>
        <w:rPr>
          <w:rStyle w:val="CharSectno"/>
        </w:rPr>
        <w:t>49K</w:t>
      </w:r>
      <w:r>
        <w:rPr>
          <w:snapToGrid w:val="0"/>
        </w:rPr>
        <w:t>.</w:t>
      </w:r>
      <w:r>
        <w:rPr>
          <w:snapToGrid w:val="0"/>
        </w:rPr>
        <w:tab/>
        <w:t>Water skis to be retrieved immediately</w:t>
      </w:r>
      <w:bookmarkEnd w:id="103"/>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104" w:name="_Toc41311260"/>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104"/>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tab/>
        <w:t>(c)</w:t>
      </w:r>
      <w:r>
        <w:tab/>
        <w:t>slalom ski</w:t>
      </w:r>
      <w:r>
        <w:noBreakHyphen/>
        <w:t xml:space="preserve">ing unless that person is wearing any of the following appropriate in terms of the buoyancy and size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Gazette 16 Oct 1970 p. 3206; amended: Gazette 14 Feb 1975 p. 572; 24 Apr 1998 p. 2162; 3 Mar 2017 p. 1487.] </w:t>
      </w:r>
    </w:p>
    <w:p>
      <w:pPr>
        <w:pStyle w:val="Heading5"/>
        <w:rPr>
          <w:snapToGrid w:val="0"/>
        </w:rPr>
      </w:pPr>
      <w:bookmarkStart w:id="105" w:name="_Toc41311261"/>
      <w:r>
        <w:rPr>
          <w:rStyle w:val="CharSectno"/>
        </w:rPr>
        <w:t>50</w:t>
      </w:r>
      <w:r>
        <w:rPr>
          <w:snapToGrid w:val="0"/>
        </w:rPr>
        <w:t>.</w:t>
      </w:r>
      <w:r>
        <w:rPr>
          <w:snapToGrid w:val="0"/>
        </w:rPr>
        <w:tab/>
        <w:t>Towing of water skier prohibited at certain times</w:t>
      </w:r>
      <w:bookmarkEnd w:id="105"/>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w:t>
      </w:r>
    </w:p>
    <w:p>
      <w:pPr>
        <w:pStyle w:val="Heading5"/>
        <w:spacing w:before="260"/>
        <w:rPr>
          <w:snapToGrid w:val="0"/>
        </w:rPr>
      </w:pPr>
      <w:bookmarkStart w:id="106" w:name="_Toc41311262"/>
      <w:r>
        <w:rPr>
          <w:rStyle w:val="CharSectno"/>
        </w:rPr>
        <w:t>50A</w:t>
      </w:r>
      <w:r>
        <w:rPr>
          <w:snapToGrid w:val="0"/>
        </w:rPr>
        <w:t>.</w:t>
      </w:r>
      <w:r>
        <w:rPr>
          <w:snapToGrid w:val="0"/>
        </w:rPr>
        <w:tab/>
        <w:t>Freestyle driving, surfing and wave jumping on personal watercraft, restrictions on</w:t>
      </w:r>
      <w:bookmarkEnd w:id="106"/>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5"/>
      </w:pPr>
      <w:bookmarkStart w:id="107" w:name="_Toc41311263"/>
      <w:r>
        <w:rPr>
          <w:rStyle w:val="CharSectno"/>
        </w:rPr>
        <w:t>50B</w:t>
      </w:r>
      <w:r>
        <w:t>.</w:t>
      </w:r>
      <w:r>
        <w:tab/>
        <w:t>Lifejacket to be worn by driver and passenger of personal watercraft</w:t>
      </w:r>
      <w:bookmarkEnd w:id="107"/>
    </w:p>
    <w:p>
      <w:pPr>
        <w:pStyle w:val="Subsection"/>
      </w:pPr>
      <w:r>
        <w:tab/>
        <w:t>(1)</w:t>
      </w:r>
      <w:r>
        <w:tab/>
        <w:t>In this regulation — </w:t>
      </w:r>
    </w:p>
    <w:p>
      <w:pPr>
        <w:pStyle w:val="Defstart"/>
      </w:pPr>
      <w:r>
        <w:tab/>
      </w:r>
      <w:r>
        <w:rPr>
          <w:rStyle w:val="CharDefText"/>
        </w:rPr>
        <w:t>appropriate lifejacket</w:t>
      </w:r>
      <w:r>
        <w:t xml:space="preserve">, for a person, means — </w:t>
      </w:r>
    </w:p>
    <w:p>
      <w:pPr>
        <w:pStyle w:val="Defpara"/>
      </w:pPr>
      <w:r>
        <w:tab/>
        <w:t>(a)</w:t>
      </w:r>
      <w:r>
        <w:tab/>
        <w:t xml:space="preserve">if a personal watercraft is being used outside of protected waters and more than 400 m from any shore, any of the following appropriate in terms of buoyancy and size of the body mass of the person — </w:t>
      </w:r>
    </w:p>
    <w:p>
      <w:pPr>
        <w:pStyle w:val="Defsubpara"/>
      </w:pPr>
      <w:r>
        <w:tab/>
        <w:t>(i)</w:t>
      </w:r>
      <w:r>
        <w:tab/>
        <w:t>a Level 100 lifejacket;</w:t>
      </w:r>
    </w:p>
    <w:p>
      <w:pPr>
        <w:pStyle w:val="Defsubpara"/>
      </w:pPr>
      <w:r>
        <w:tab/>
        <w:t>(ii)</w:t>
      </w:r>
      <w:r>
        <w:tab/>
        <w:t>a Level 150 lifejacket;</w:t>
      </w:r>
    </w:p>
    <w:p>
      <w:pPr>
        <w:pStyle w:val="Defsubpara"/>
      </w:pPr>
      <w:r>
        <w:tab/>
        <w:t>(iii)</w:t>
      </w:r>
      <w:r>
        <w:tab/>
        <w:t>a Level 275 lifejacket;</w:t>
      </w:r>
    </w:p>
    <w:p>
      <w:pPr>
        <w:pStyle w:val="Defsubpara"/>
      </w:pPr>
      <w:r>
        <w:tab/>
        <w:t>(iv)</w:t>
      </w:r>
      <w:r>
        <w:tab/>
        <w:t>a SOLAS lifejacket;</w:t>
      </w:r>
    </w:p>
    <w:p>
      <w:pPr>
        <w:pStyle w:val="Defsubpara"/>
      </w:pPr>
      <w:r>
        <w:tab/>
        <w:t>(v)</w:t>
      </w:r>
      <w:r>
        <w:tab/>
        <w:t>a PFD Type 1;</w:t>
      </w:r>
    </w:p>
    <w:p>
      <w:pPr>
        <w:pStyle w:val="Defpara"/>
      </w:pPr>
      <w:r>
        <w:tab/>
      </w:r>
      <w:r>
        <w:tab/>
        <w:t>or</w:t>
      </w:r>
    </w:p>
    <w:p>
      <w:pPr>
        <w:pStyle w:val="Defpara"/>
      </w:pPr>
      <w:r>
        <w:tab/>
        <w:t>(b)</w:t>
      </w:r>
      <w:r>
        <w:tab/>
        <w:t xml:space="preserve">in any other case, any of the following appropriate in terms of buoyancy and size of the body mass of the person — </w:t>
      </w:r>
    </w:p>
    <w:p>
      <w:pPr>
        <w:pStyle w:val="Defsubpara"/>
      </w:pPr>
      <w:r>
        <w:tab/>
        <w:t>(i)</w:t>
      </w:r>
      <w:r>
        <w:tab/>
        <w:t xml:space="preserve">a Level 50 lifejacket; </w:t>
      </w:r>
    </w:p>
    <w:p>
      <w:pPr>
        <w:pStyle w:val="Defsubpara"/>
      </w:pPr>
      <w:r>
        <w:tab/>
        <w:t>(ii)</w:t>
      </w:r>
      <w:r>
        <w:tab/>
        <w:t>a Level 50S lifejacket;</w:t>
      </w:r>
    </w:p>
    <w:p>
      <w:pPr>
        <w:pStyle w:val="Defsubpara"/>
      </w:pPr>
      <w:r>
        <w:tab/>
        <w:t>(iii)</w:t>
      </w:r>
      <w:r>
        <w:tab/>
        <w:t>a Level 100 lifejacket;</w:t>
      </w:r>
    </w:p>
    <w:p>
      <w:pPr>
        <w:pStyle w:val="Defsubpara"/>
      </w:pPr>
      <w:r>
        <w:tab/>
        <w:t>(iv)</w:t>
      </w:r>
      <w:r>
        <w:tab/>
        <w:t>a Level 150 lifejacket;</w:t>
      </w:r>
    </w:p>
    <w:p>
      <w:pPr>
        <w:pStyle w:val="Defsubpara"/>
      </w:pPr>
      <w:r>
        <w:tab/>
        <w:t>(v)</w:t>
      </w:r>
      <w:r>
        <w:tab/>
        <w:t>a Level 275 lifejacket;</w:t>
      </w:r>
    </w:p>
    <w:p>
      <w:pPr>
        <w:pStyle w:val="Defsubpara"/>
      </w:pPr>
      <w:r>
        <w:tab/>
        <w:t>(vi)</w:t>
      </w:r>
      <w:r>
        <w:tab/>
        <w:t>a SOLAS lifejacket;</w:t>
      </w:r>
    </w:p>
    <w:p>
      <w:pPr>
        <w:pStyle w:val="Defsubpara"/>
      </w:pPr>
      <w:r>
        <w:tab/>
        <w:t>(vii)</w:t>
      </w:r>
      <w:r>
        <w:tab/>
        <w:t>a PFD Type 1;</w:t>
      </w:r>
    </w:p>
    <w:p>
      <w:pPr>
        <w:pStyle w:val="Defsubpara"/>
      </w:pPr>
      <w:r>
        <w:tab/>
        <w:t>(viii)</w:t>
      </w:r>
      <w:r>
        <w:tab/>
        <w:t>a PFD Type 2;</w:t>
      </w:r>
    </w:p>
    <w:p>
      <w:pPr>
        <w:pStyle w:val="Defsubpara"/>
      </w:pPr>
      <w:r>
        <w:tab/>
        <w:t>(ix)</w:t>
      </w:r>
      <w:r>
        <w:tab/>
        <w:t>a PFD Type 3.</w:t>
      </w:r>
    </w:p>
    <w:p>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pPr>
        <w:pStyle w:val="Subsection"/>
      </w:pPr>
      <w:r>
        <w:tab/>
        <w:t>(3)</w:t>
      </w:r>
      <w:r>
        <w:tab/>
        <w:t>A person who has reached 12 months of age must not, in any navigable waters, travel on a personal watercraft as a passenger unless the person is wearing an appropriate lifejacket for that person.</w:t>
      </w:r>
    </w:p>
    <w:p>
      <w:pPr>
        <w:pStyle w:val="Footnotesection"/>
        <w:ind w:left="890" w:hanging="890"/>
      </w:pPr>
      <w:r>
        <w:tab/>
        <w:t>[Regulation 50B inserted: Gazette 3 Mar 2017 p. 1487</w:t>
      </w:r>
      <w:r>
        <w:noBreakHyphen/>
        <w:t>8.]</w:t>
      </w:r>
    </w:p>
    <w:p>
      <w:pPr>
        <w:pStyle w:val="Heading5"/>
      </w:pPr>
      <w:bookmarkStart w:id="108" w:name="_Toc41311264"/>
      <w:r>
        <w:rPr>
          <w:rStyle w:val="CharSectno"/>
        </w:rPr>
        <w:t>50C</w:t>
      </w:r>
      <w:r>
        <w:t>.</w:t>
      </w:r>
      <w:r>
        <w:tab/>
        <w:t>Restrictions on sailboard riding</w:t>
      </w:r>
      <w:bookmarkEnd w:id="108"/>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Gazette 25 Jul 2014 p. 2583.] </w:t>
      </w:r>
    </w:p>
    <w:p>
      <w:pPr>
        <w:pStyle w:val="Ednotesection"/>
      </w:pPr>
      <w:r>
        <w:t>[</w:t>
      </w:r>
      <w:r>
        <w:rPr>
          <w:b/>
        </w:rPr>
        <w:t>50D.</w:t>
      </w:r>
      <w:r>
        <w:rPr>
          <w:b/>
        </w:rPr>
        <w:tab/>
      </w:r>
      <w:r>
        <w:t>Deleted: Gazette 19 Dec 1962 p. 4017.]</w:t>
      </w:r>
    </w:p>
    <w:p>
      <w:pPr>
        <w:pStyle w:val="Heading5"/>
        <w:rPr>
          <w:snapToGrid w:val="0"/>
        </w:rPr>
      </w:pPr>
      <w:bookmarkStart w:id="109" w:name="_Toc41311265"/>
      <w:r>
        <w:rPr>
          <w:rStyle w:val="CharSectno"/>
        </w:rPr>
        <w:t>51</w:t>
      </w:r>
      <w:r>
        <w:rPr>
          <w:snapToGrid w:val="0"/>
        </w:rPr>
        <w:t>.</w:t>
      </w:r>
      <w:r>
        <w:rPr>
          <w:snapToGrid w:val="0"/>
        </w:rPr>
        <w:tab/>
        <w:t>Silencers on motor boats</w:t>
      </w:r>
      <w:bookmarkEnd w:id="109"/>
      <w:r>
        <w:rPr>
          <w:snapToGrid w:val="0"/>
        </w:rPr>
        <w:t xml:space="preserve"> </w:t>
      </w:r>
    </w:p>
    <w:p>
      <w:pPr>
        <w:pStyle w:val="Subsection"/>
        <w:keepNext/>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Gazette 19 Dec 1962 p. 4017.] </w:t>
      </w:r>
    </w:p>
    <w:p>
      <w:pPr>
        <w:pStyle w:val="Heading5"/>
        <w:rPr>
          <w:snapToGrid w:val="0"/>
        </w:rPr>
      </w:pPr>
      <w:bookmarkStart w:id="110" w:name="_Toc41311266"/>
      <w:r>
        <w:rPr>
          <w:rStyle w:val="CharSectno"/>
        </w:rPr>
        <w:t>51A</w:t>
      </w:r>
      <w:r>
        <w:rPr>
          <w:snapToGrid w:val="0"/>
        </w:rPr>
        <w:t>.</w:t>
      </w:r>
      <w:r>
        <w:rPr>
          <w:snapToGrid w:val="0"/>
        </w:rPr>
        <w:tab/>
        <w:t>Motor boats not to emit smoke or vapour</w:t>
      </w:r>
      <w:bookmarkEnd w:id="110"/>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Ednotesection"/>
      </w:pPr>
      <w:r>
        <w:t>[</w:t>
      </w:r>
      <w:r>
        <w:rPr>
          <w:b/>
        </w:rPr>
        <w:t>51B.</w:t>
      </w:r>
      <w:r>
        <w:tab/>
        <w:t xml:space="preserve">Deleted: Gazette 7 Sep 1979 p. 2735.] </w:t>
      </w:r>
    </w:p>
    <w:p>
      <w:pPr>
        <w:pStyle w:val="Heading5"/>
        <w:spacing w:before="180"/>
        <w:rPr>
          <w:snapToGrid w:val="0"/>
        </w:rPr>
      </w:pPr>
      <w:bookmarkStart w:id="111" w:name="_Toc41311267"/>
      <w:r>
        <w:rPr>
          <w:rStyle w:val="CharSectno"/>
        </w:rPr>
        <w:t>51C</w:t>
      </w:r>
      <w:r>
        <w:rPr>
          <w:snapToGrid w:val="0"/>
        </w:rPr>
        <w:t>.</w:t>
      </w:r>
      <w:r>
        <w:rPr>
          <w:snapToGrid w:val="0"/>
        </w:rPr>
        <w:tab/>
        <w:t>Organized races, displays, regattas and aquatic sports</w:t>
      </w:r>
      <w:bookmarkEnd w:id="111"/>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Gazette 19 Dec 1962 p. 4017; amended: Gazette 25 Nov 2011 p. 4874; 25 Jul 2014 p. 2583.] </w:t>
      </w:r>
    </w:p>
    <w:p>
      <w:pPr>
        <w:pStyle w:val="Heading5"/>
        <w:spacing w:before="180"/>
        <w:rPr>
          <w:snapToGrid w:val="0"/>
        </w:rPr>
      </w:pPr>
      <w:bookmarkStart w:id="112" w:name="_Toc41311268"/>
      <w:r>
        <w:rPr>
          <w:rStyle w:val="CharSectno"/>
        </w:rPr>
        <w:t>51D</w:t>
      </w:r>
      <w:r>
        <w:rPr>
          <w:snapToGrid w:val="0"/>
        </w:rPr>
        <w:t>.</w:t>
      </w:r>
      <w:r>
        <w:rPr>
          <w:snapToGrid w:val="0"/>
        </w:rPr>
        <w:tab/>
        <w:t>Certain vessels to be equipped with bilge pumps</w:t>
      </w:r>
      <w:bookmarkEnd w:id="112"/>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keepNext/>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keepNext/>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Gazette 31 Dec 1993 p. 6913; amended: Gazette 25 Jul 2014 p. 2584.] </w:t>
      </w:r>
    </w:p>
    <w:p>
      <w:pPr>
        <w:pStyle w:val="Heading5"/>
        <w:rPr>
          <w:snapToGrid w:val="0"/>
        </w:rPr>
      </w:pPr>
      <w:bookmarkStart w:id="113" w:name="_Toc41311269"/>
      <w:r>
        <w:rPr>
          <w:rStyle w:val="CharSectno"/>
        </w:rPr>
        <w:t>52</w:t>
      </w:r>
      <w:r>
        <w:rPr>
          <w:snapToGrid w:val="0"/>
        </w:rPr>
        <w:t>.</w:t>
      </w:r>
      <w:r>
        <w:rPr>
          <w:snapToGrid w:val="0"/>
        </w:rPr>
        <w:tab/>
        <w:t>Certain vessels to be equipped with fire extinguishers</w:t>
      </w:r>
      <w:bookmarkEnd w:id="113"/>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Gazette 24 Apr 1998 p. 2163.] </w:t>
      </w:r>
    </w:p>
    <w:p>
      <w:pPr>
        <w:pStyle w:val="Heading5"/>
        <w:rPr>
          <w:snapToGrid w:val="0"/>
        </w:rPr>
      </w:pPr>
      <w:bookmarkStart w:id="114" w:name="_Toc41311270"/>
      <w:r>
        <w:rPr>
          <w:rStyle w:val="CharSectno"/>
        </w:rPr>
        <w:t>52A</w:t>
      </w:r>
      <w:r>
        <w:rPr>
          <w:snapToGrid w:val="0"/>
        </w:rPr>
        <w:t>.</w:t>
      </w:r>
      <w:r>
        <w:rPr>
          <w:snapToGrid w:val="0"/>
        </w:rPr>
        <w:tab/>
        <w:t>Vessels to be equipped with lifejackets</w:t>
      </w:r>
      <w:bookmarkEnd w:id="114"/>
    </w:p>
    <w:p>
      <w:pPr>
        <w:pStyle w:val="Subsection"/>
        <w:keepNext/>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pPr>
        <w:pStyle w:val="Indenta"/>
      </w:pPr>
      <w:r>
        <w:tab/>
        <w:t>(a)</w:t>
      </w:r>
      <w:r>
        <w:tab/>
        <w:t>a Level 100 lifejacket;</w:t>
      </w:r>
    </w:p>
    <w:p>
      <w:pPr>
        <w:pStyle w:val="Indenta"/>
      </w:pPr>
      <w:r>
        <w:tab/>
        <w:t>(b)</w:t>
      </w:r>
      <w:r>
        <w:tab/>
        <w:t>a Level 150 lifejacket;</w:t>
      </w:r>
    </w:p>
    <w:p>
      <w:pPr>
        <w:pStyle w:val="Indenta"/>
      </w:pPr>
      <w:r>
        <w:tab/>
        <w:t>(c)</w:t>
      </w:r>
      <w:r>
        <w:tab/>
        <w:t>a Level 275 lifejacket;</w:t>
      </w:r>
    </w:p>
    <w:p>
      <w:pPr>
        <w:pStyle w:val="Indenta"/>
      </w:pPr>
      <w:r>
        <w:tab/>
        <w:t>(d)</w:t>
      </w:r>
      <w:r>
        <w:tab/>
        <w:t>a SOLAS lifejacket;</w:t>
      </w:r>
    </w:p>
    <w:p>
      <w:pPr>
        <w:pStyle w:val="Indenta"/>
      </w:pPr>
      <w:r>
        <w:tab/>
        <w:t>(e)</w:t>
      </w:r>
      <w:r>
        <w:tab/>
        <w:t>a PFD Type 1.</w:t>
      </w:r>
    </w:p>
    <w:p>
      <w:pPr>
        <w:pStyle w:val="Subsection"/>
        <w:keepNext/>
      </w:pPr>
      <w:r>
        <w:tab/>
        <w:t>(2)</w:t>
      </w:r>
      <w:r>
        <w:tab/>
        <w:t xml:space="preserve">Subregulation (1) does not apply to — </w:t>
      </w:r>
    </w:p>
    <w:p>
      <w:pPr>
        <w:pStyle w:val="Indenta"/>
      </w:pPr>
      <w:r>
        <w:tab/>
        <w:t>(a)</w:t>
      </w:r>
      <w:r>
        <w:tab/>
        <w:t>a personal watercraft;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pPr>
      <w:r>
        <w:tab/>
        <w:t>(4)</w:t>
      </w:r>
      <w:r>
        <w:tab/>
        <w:t>This regulation does not affect a person’s obligation to comply with regulation 50B with respect to a personal watercraft.</w:t>
      </w:r>
    </w:p>
    <w:p>
      <w:pPr>
        <w:pStyle w:val="Footnotesection"/>
      </w:pPr>
      <w:r>
        <w:tab/>
        <w:t xml:space="preserve">[Regulation 52A inserted: Gazette 24 Apr 1998 p. 2163; amended: Gazette 19 Mar 2010 p. 1036; 25 Jul 2014 p. 2584; 3 Mar 2017 p. 1488.] </w:t>
      </w:r>
    </w:p>
    <w:p>
      <w:pPr>
        <w:pStyle w:val="Heading5"/>
        <w:rPr>
          <w:snapToGrid w:val="0"/>
        </w:rPr>
      </w:pPr>
      <w:bookmarkStart w:id="115" w:name="_Toc41311271"/>
      <w:r>
        <w:rPr>
          <w:rStyle w:val="CharSectno"/>
        </w:rPr>
        <w:t>52B</w:t>
      </w:r>
      <w:r>
        <w:rPr>
          <w:snapToGrid w:val="0"/>
        </w:rPr>
        <w:t>.</w:t>
      </w:r>
      <w:r>
        <w:rPr>
          <w:snapToGrid w:val="0"/>
        </w:rPr>
        <w:tab/>
        <w:t>Vessels to be equipped with certain distress signals</w:t>
      </w:r>
      <w:bookmarkEnd w:id="115"/>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Ednotesubsection"/>
      </w:pPr>
      <w:r>
        <w:tab/>
        <w:t>[(2)</w:t>
      </w:r>
      <w:r>
        <w:tab/>
        <w:t>deleted]</w:t>
      </w:r>
    </w:p>
    <w:p>
      <w:pPr>
        <w:pStyle w:val="Subsection"/>
      </w:pPr>
      <w:r>
        <w:tab/>
        <w:t>(2AA)</w:t>
      </w:r>
      <w:r>
        <w:tab/>
        <w:t>The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Gazette 22 Aug 1975 p. 3044; amended: Gazette 11 May 1990 p. 2283; 31 Dec 1993 p. 6913</w:t>
      </w:r>
      <w:r>
        <w:noBreakHyphen/>
        <w:t>14; 24 Apr 1998 p. 2164; 24 Oct 2008 p. 4670; 11 Dec 2009 p. 5059; 13 Dec 2013 p. 6177; 25 Jul 2014 p. 2584; 3 Mar 2017 p. 1489.]</w:t>
      </w:r>
    </w:p>
    <w:p>
      <w:pPr>
        <w:pStyle w:val="Heading5"/>
        <w:rPr>
          <w:snapToGrid w:val="0"/>
        </w:rPr>
      </w:pPr>
      <w:bookmarkStart w:id="116" w:name="_Toc41311272"/>
      <w:r>
        <w:rPr>
          <w:rStyle w:val="CharSectno"/>
        </w:rPr>
        <w:t>52BAA</w:t>
      </w:r>
      <w:r>
        <w:rPr>
          <w:snapToGrid w:val="0"/>
        </w:rPr>
        <w:t>.</w:t>
      </w:r>
      <w:r>
        <w:rPr>
          <w:snapToGrid w:val="0"/>
        </w:rPr>
        <w:tab/>
        <w:t>Certain vessels to be equipped with marine transceiver</w:t>
      </w:r>
      <w:bookmarkEnd w:id="116"/>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Gazette 31 Dec 1993 p. 6914; amended: Gazette 24 Apr 1998 p. 2164; 25 Jul 2014 p. 2585.] </w:t>
      </w:r>
    </w:p>
    <w:p>
      <w:pPr>
        <w:pStyle w:val="Heading5"/>
        <w:spacing w:before="240"/>
        <w:rPr>
          <w:snapToGrid w:val="0"/>
        </w:rPr>
      </w:pPr>
      <w:bookmarkStart w:id="117" w:name="_Toc41311273"/>
      <w:r>
        <w:rPr>
          <w:rStyle w:val="CharSectno"/>
        </w:rPr>
        <w:t>52BAB</w:t>
      </w:r>
      <w:r>
        <w:rPr>
          <w:snapToGrid w:val="0"/>
        </w:rPr>
        <w:t>.</w:t>
      </w:r>
      <w:r>
        <w:rPr>
          <w:snapToGrid w:val="0"/>
        </w:rPr>
        <w:tab/>
        <w:t>Certain vessels to carry Emergency Position Indicating Radio Beacons</w:t>
      </w:r>
      <w:bookmarkEnd w:id="117"/>
      <w:r>
        <w:rPr>
          <w:snapToGrid w:val="0"/>
        </w:rPr>
        <w:t xml:space="preserve"> </w:t>
      </w:r>
    </w:p>
    <w:p>
      <w:pPr>
        <w:pStyle w:val="Subsection"/>
      </w:pPr>
      <w:r>
        <w:tab/>
        <w:t>(1A)</w:t>
      </w:r>
      <w:r>
        <w:tab/>
        <w:t>In this regulation —</w:t>
      </w:r>
    </w:p>
    <w:p>
      <w:pPr>
        <w:pStyle w:val="Defstart"/>
      </w:pPr>
      <w:r>
        <w:tab/>
      </w:r>
      <w:r>
        <w:rPr>
          <w:rStyle w:val="CharDefText"/>
        </w:rPr>
        <w:t>prescribed standard</w:t>
      </w:r>
      <w:r>
        <w:t xml:space="preserve"> means AS/NZS 4280.1:2003.</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Gazette 31 Dec 1993 p. 6914</w:t>
      </w:r>
      <w:r>
        <w:noBreakHyphen/>
        <w:t xml:space="preserve">15; amended: Gazette 3 Apr 1998 p. 1990; 3 Apr 1998 p. 1991; 24 Jun 2008 p. 2892; 6 Sep 2013 p. 4247; 25 Jul 2014 p. 2585; 3 Mar 2017 p. 1489.] </w:t>
      </w:r>
    </w:p>
    <w:p>
      <w:pPr>
        <w:pStyle w:val="Heading5"/>
      </w:pPr>
      <w:bookmarkStart w:id="118" w:name="_Toc41311274"/>
      <w:r>
        <w:rPr>
          <w:rStyle w:val="CharSectno"/>
        </w:rPr>
        <w:t>52BAC</w:t>
      </w:r>
      <w:r>
        <w:t>.</w:t>
      </w:r>
      <w:r>
        <w:tab/>
        <w:t>Sailboard riders to carry lifejackets, distress signals and emergency beacons</w:t>
      </w:r>
      <w:bookmarkEnd w:id="118"/>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keepNext/>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keepNext/>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 Gazette 25 Jul 2014 p. 2585</w:t>
      </w:r>
      <w:r>
        <w:noBreakHyphen/>
        <w:t xml:space="preserve">7; amended: Gazette 3 Mar 2017 p. 1489.] </w:t>
      </w:r>
    </w:p>
    <w:p>
      <w:pPr>
        <w:pStyle w:val="Heading5"/>
      </w:pPr>
      <w:bookmarkStart w:id="119" w:name="_Toc41311275"/>
      <w:r>
        <w:rPr>
          <w:rStyle w:val="CharSectno"/>
        </w:rPr>
        <w:t>52BAD</w:t>
      </w:r>
      <w:r>
        <w:t>.</w:t>
      </w:r>
      <w:r>
        <w:tab/>
        <w:t>Owners to ensure recreational paddle craft are equipped with lifejackets, distress signals and emergency beacons</w:t>
      </w:r>
      <w:bookmarkEnd w:id="119"/>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Gazette 25 Jul 2014 p. 2587</w:t>
      </w:r>
      <w:r>
        <w:noBreakHyphen/>
        <w:t>8; amended: Gazette 3 Mar 2017 p. 1489</w:t>
      </w:r>
      <w:r>
        <w:noBreakHyphen/>
        <w:t xml:space="preserve">90.] </w:t>
      </w:r>
    </w:p>
    <w:p>
      <w:pPr>
        <w:pStyle w:val="Heading5"/>
        <w:rPr>
          <w:snapToGrid w:val="0"/>
        </w:rPr>
      </w:pPr>
      <w:bookmarkStart w:id="120" w:name="_Toc41311276"/>
      <w:r>
        <w:rPr>
          <w:rStyle w:val="CharSectno"/>
        </w:rPr>
        <w:t>52BA</w:t>
      </w:r>
      <w:r>
        <w:rPr>
          <w:snapToGrid w:val="0"/>
        </w:rPr>
        <w:t>.</w:t>
      </w:r>
      <w:r>
        <w:rPr>
          <w:snapToGrid w:val="0"/>
        </w:rPr>
        <w:tab/>
        <w:t>Equipment to be maintained in serviceable condition and readily accessible</w:t>
      </w:r>
      <w:bookmarkEnd w:id="120"/>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Gazette 17 Sep 1976 p. 3464; amended: Gazette 31 Dec 1993 p. 6915.] </w:t>
      </w:r>
    </w:p>
    <w:p>
      <w:pPr>
        <w:pStyle w:val="Heading5"/>
        <w:rPr>
          <w:snapToGrid w:val="0"/>
        </w:rPr>
      </w:pPr>
      <w:bookmarkStart w:id="121" w:name="_Toc41311277"/>
      <w:r>
        <w:rPr>
          <w:rStyle w:val="CharSectno"/>
        </w:rPr>
        <w:t>52C</w:t>
      </w:r>
      <w:r>
        <w:rPr>
          <w:snapToGrid w:val="0"/>
        </w:rPr>
        <w:t>.</w:t>
      </w:r>
      <w:r>
        <w:rPr>
          <w:snapToGrid w:val="0"/>
        </w:rPr>
        <w:tab/>
        <w:t>Vessels to be equipped with efficient anchor and lines</w:t>
      </w:r>
      <w:bookmarkEnd w:id="121"/>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Gazette 24 Apr 1998 p. 2164; amended: Gazette 25 Jul 2014 p. 2589.] </w:t>
      </w:r>
    </w:p>
    <w:p>
      <w:pPr>
        <w:pStyle w:val="Heading5"/>
        <w:rPr>
          <w:snapToGrid w:val="0"/>
        </w:rPr>
      </w:pPr>
      <w:bookmarkStart w:id="122" w:name="_Toc41311278"/>
      <w:r>
        <w:rPr>
          <w:rStyle w:val="CharSectno"/>
        </w:rPr>
        <w:t>52CA</w:t>
      </w:r>
      <w:r>
        <w:rPr>
          <w:snapToGrid w:val="0"/>
        </w:rPr>
        <w:t>.</w:t>
      </w:r>
      <w:r>
        <w:rPr>
          <w:snapToGrid w:val="0"/>
        </w:rPr>
        <w:tab/>
        <w:t>Chief executive officer may grant exemption from compliance with r. 52A, 52B, 52BAC, 52BAD and 52C</w:t>
      </w:r>
      <w:bookmarkEnd w:id="122"/>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Gazette 4 Sep 1981 p. 3861</w:t>
      </w:r>
      <w:r>
        <w:noBreakHyphen/>
        <w:t xml:space="preserve">2; amended: Gazette 25 Nov 2011 p. 4874; 25 Jul 2014 p. 2589.] </w:t>
      </w:r>
    </w:p>
    <w:p>
      <w:pPr>
        <w:pStyle w:val="Ednotesection"/>
      </w:pPr>
      <w:r>
        <w:t>[</w:t>
      </w:r>
      <w:r>
        <w:rPr>
          <w:b/>
        </w:rPr>
        <w:t>52CAB.</w:t>
      </w:r>
      <w:r>
        <w:rPr>
          <w:b/>
        </w:rPr>
        <w:tab/>
        <w:t xml:space="preserve"> </w:t>
      </w:r>
      <w:r>
        <w:t xml:space="preserve">Deleted: Gazette 24 Apr 1998 p. 2164.] </w:t>
      </w:r>
    </w:p>
    <w:p>
      <w:pPr>
        <w:pStyle w:val="Heading5"/>
        <w:rPr>
          <w:snapToGrid w:val="0"/>
        </w:rPr>
      </w:pPr>
      <w:bookmarkStart w:id="123" w:name="_Toc41311279"/>
      <w:r>
        <w:rPr>
          <w:rStyle w:val="CharSectno"/>
        </w:rPr>
        <w:t>52D</w:t>
      </w:r>
      <w:r>
        <w:rPr>
          <w:snapToGrid w:val="0"/>
        </w:rPr>
        <w:t>.</w:t>
      </w:r>
      <w:r>
        <w:rPr>
          <w:snapToGrid w:val="0"/>
        </w:rPr>
        <w:tab/>
        <w:t>Person in charge of vessel, sailboard or recreational paddle craft in unsafe circumstances to obey directions of departmental officer</w:t>
      </w:r>
      <w:bookmarkEnd w:id="123"/>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keepNext/>
      </w:pPr>
      <w:r>
        <w:tab/>
        <w:t>(b)</w:t>
      </w:r>
      <w:r>
        <w:tab/>
        <w:t>a recreational paddle craft that is not a vessel is to be taken to be a vessel.</w:t>
      </w:r>
    </w:p>
    <w:p>
      <w:pPr>
        <w:pStyle w:val="Footnotesection"/>
      </w:pPr>
      <w:r>
        <w:tab/>
        <w:t xml:space="preserve">[Regulation 52D inserted: Gazette 19 Dec 1962 p. 4017; amended: Gazette 25 Jul 2014 p. 2589.] </w:t>
      </w:r>
    </w:p>
    <w:p>
      <w:pPr>
        <w:pStyle w:val="Heading5"/>
        <w:rPr>
          <w:snapToGrid w:val="0"/>
        </w:rPr>
      </w:pPr>
      <w:bookmarkStart w:id="124" w:name="_Toc41311280"/>
      <w:r>
        <w:rPr>
          <w:rStyle w:val="CharSectno"/>
        </w:rPr>
        <w:t>52E</w:t>
      </w:r>
      <w:r>
        <w:rPr>
          <w:snapToGrid w:val="0"/>
        </w:rPr>
        <w:t>.</w:t>
      </w:r>
      <w:r>
        <w:rPr>
          <w:snapToGrid w:val="0"/>
        </w:rPr>
        <w:tab/>
        <w:t>Storage and use of fuel in motor boats</w:t>
      </w:r>
      <w:bookmarkEnd w:id="124"/>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w:t>
      </w:r>
    </w:p>
    <w:p>
      <w:pPr>
        <w:pStyle w:val="Heading5"/>
        <w:rPr>
          <w:snapToGrid w:val="0"/>
        </w:rPr>
      </w:pPr>
      <w:bookmarkStart w:id="125" w:name="_Toc41311281"/>
      <w:r>
        <w:rPr>
          <w:rStyle w:val="CharSectno"/>
        </w:rPr>
        <w:t>52F</w:t>
      </w:r>
      <w:r>
        <w:rPr>
          <w:snapToGrid w:val="0"/>
        </w:rPr>
        <w:t>.</w:t>
      </w:r>
      <w:r>
        <w:rPr>
          <w:snapToGrid w:val="0"/>
        </w:rPr>
        <w:tab/>
        <w:t>Ventilation of engine compartment</w:t>
      </w:r>
      <w:bookmarkEnd w:id="125"/>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126" w:name="_Toc41311282"/>
      <w:r>
        <w:rPr>
          <w:rStyle w:val="CharSectno"/>
        </w:rPr>
        <w:t>52G</w:t>
      </w:r>
      <w:r>
        <w:rPr>
          <w:snapToGrid w:val="0"/>
        </w:rPr>
        <w:t>.</w:t>
      </w:r>
      <w:r>
        <w:rPr>
          <w:snapToGrid w:val="0"/>
        </w:rPr>
        <w:tab/>
        <w:t>Navigation lights</w:t>
      </w:r>
      <w:bookmarkEnd w:id="126"/>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Gazette 31 Dec 1993 p. 6915.] </w:t>
      </w:r>
    </w:p>
    <w:p>
      <w:pPr>
        <w:pStyle w:val="Heading5"/>
        <w:rPr>
          <w:snapToGrid w:val="0"/>
        </w:rPr>
      </w:pPr>
      <w:bookmarkStart w:id="127" w:name="_Toc41311283"/>
      <w:r>
        <w:rPr>
          <w:rStyle w:val="CharSectno"/>
        </w:rPr>
        <w:t>52H</w:t>
      </w:r>
      <w:r>
        <w:rPr>
          <w:snapToGrid w:val="0"/>
        </w:rPr>
        <w:t>.</w:t>
      </w:r>
      <w:r>
        <w:rPr>
          <w:snapToGrid w:val="0"/>
        </w:rPr>
        <w:tab/>
        <w:t>Reporting accidents and fires</w:t>
      </w:r>
      <w:bookmarkEnd w:id="127"/>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Gazette 12 Jul 1974 p. 2626.] </w:t>
      </w:r>
    </w:p>
    <w:p>
      <w:pPr>
        <w:pStyle w:val="Heading5"/>
        <w:spacing w:before="260"/>
        <w:rPr>
          <w:snapToGrid w:val="0"/>
        </w:rPr>
      </w:pPr>
      <w:bookmarkStart w:id="128" w:name="_Toc41311284"/>
      <w:r>
        <w:rPr>
          <w:rStyle w:val="CharSectno"/>
        </w:rPr>
        <w:t>53</w:t>
      </w:r>
      <w:r>
        <w:rPr>
          <w:snapToGrid w:val="0"/>
        </w:rPr>
        <w:t>.</w:t>
      </w:r>
      <w:r>
        <w:rPr>
          <w:snapToGrid w:val="0"/>
        </w:rPr>
        <w:tab/>
        <w:t>Offences and penalties</w:t>
      </w:r>
      <w:bookmarkEnd w:id="128"/>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keepNext/>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w:t>
      </w:r>
    </w:p>
    <w:p>
      <w:pPr>
        <w:pStyle w:val="Heading2"/>
      </w:pPr>
      <w:bookmarkStart w:id="129" w:name="_Toc41311285"/>
      <w:r>
        <w:rPr>
          <w:rStyle w:val="CharPartNo"/>
        </w:rPr>
        <w:t>Part VII</w:t>
      </w:r>
      <w:r>
        <w:rPr>
          <w:rStyle w:val="CharDivNo"/>
        </w:rPr>
        <w:t> </w:t>
      </w:r>
      <w:r>
        <w:t>—</w:t>
      </w:r>
      <w:r>
        <w:rPr>
          <w:rStyle w:val="CharDivText"/>
        </w:rPr>
        <w:t> </w:t>
      </w:r>
      <w:r>
        <w:rPr>
          <w:rStyle w:val="CharPartText"/>
        </w:rPr>
        <w:t>Regulations applying to certain areas</w:t>
      </w:r>
      <w:bookmarkEnd w:id="129"/>
      <w:r>
        <w:rPr>
          <w:rStyle w:val="CharPartText"/>
        </w:rPr>
        <w:t xml:space="preserve"> </w:t>
      </w:r>
    </w:p>
    <w:p>
      <w:pPr>
        <w:pStyle w:val="Ednotedivision"/>
      </w:pPr>
      <w:r>
        <w:t>[Heading deleted: Gazette 25 Jul 2014 p. 2590.]</w:t>
      </w:r>
    </w:p>
    <w:p>
      <w:pPr>
        <w:pStyle w:val="Heading5"/>
        <w:rPr>
          <w:snapToGrid w:val="0"/>
        </w:rPr>
      </w:pPr>
      <w:bookmarkStart w:id="130" w:name="_Toc41311286"/>
      <w:r>
        <w:rPr>
          <w:rStyle w:val="CharSectno"/>
        </w:rPr>
        <w:t>54</w:t>
      </w:r>
      <w:r>
        <w:rPr>
          <w:snapToGrid w:val="0"/>
        </w:rPr>
        <w:t>.</w:t>
      </w:r>
      <w:r>
        <w:rPr>
          <w:snapToGrid w:val="0"/>
        </w:rPr>
        <w:tab/>
        <w:t>Application of this Part</w:t>
      </w:r>
      <w:bookmarkEnd w:id="130"/>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Gazette 24 Apr 1998 p. 2164; 25 Jul 2014 p. 2590.] </w:t>
      </w:r>
    </w:p>
    <w:p>
      <w:pPr>
        <w:pStyle w:val="Ednotesection"/>
      </w:pPr>
      <w:r>
        <w:t>[</w:t>
      </w:r>
      <w:r>
        <w:rPr>
          <w:b/>
        </w:rPr>
        <w:t>55, 56.</w:t>
      </w:r>
      <w:r>
        <w:tab/>
        <w:t xml:space="preserve">Deleted: Gazette 1 Aug 1990 p. 3641.] </w:t>
      </w:r>
    </w:p>
    <w:p>
      <w:pPr>
        <w:pStyle w:val="Heading5"/>
        <w:rPr>
          <w:snapToGrid w:val="0"/>
        </w:rPr>
      </w:pPr>
      <w:bookmarkStart w:id="131" w:name="_Toc41311287"/>
      <w:r>
        <w:rPr>
          <w:rStyle w:val="CharSectno"/>
        </w:rPr>
        <w:t>57</w:t>
      </w:r>
      <w:r>
        <w:rPr>
          <w:snapToGrid w:val="0"/>
        </w:rPr>
        <w:t>.</w:t>
      </w:r>
      <w:r>
        <w:rPr>
          <w:snapToGrid w:val="0"/>
        </w:rPr>
        <w:tab/>
        <w:t>Permanent berths for exclusive use</w:t>
      </w:r>
      <w:bookmarkEnd w:id="131"/>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3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Gazette 31 Mar 1978 p. 989</w:t>
      </w:r>
      <w:r>
        <w:noBreakHyphen/>
        <w:t xml:space="preserve">90; amended: Gazette 1 Aug 1990 p. 3641; 11 Aug 1992 p. 3976; 24 Aug 2004 p. 3660; 24 Jun 2005 p. 2779; 17 Nov 2009 p. 4630; 25 May 2018 p. 1641.] </w:t>
      </w:r>
    </w:p>
    <w:p>
      <w:pPr>
        <w:pStyle w:val="Heading5"/>
        <w:rPr>
          <w:snapToGrid w:val="0"/>
        </w:rPr>
      </w:pPr>
      <w:bookmarkStart w:id="132" w:name="_Toc41311288"/>
      <w:r>
        <w:rPr>
          <w:rStyle w:val="CharSectno"/>
        </w:rPr>
        <w:t>58</w:t>
      </w:r>
      <w:r>
        <w:rPr>
          <w:snapToGrid w:val="0"/>
        </w:rPr>
        <w:t>.</w:t>
      </w:r>
      <w:r>
        <w:rPr>
          <w:snapToGrid w:val="0"/>
        </w:rPr>
        <w:tab/>
        <w:t>Wharfage dues</w:t>
      </w:r>
      <w:bookmarkEnd w:id="132"/>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Gazette 24 Aug 2004 p. 3660.]</w:t>
      </w:r>
    </w:p>
    <w:p>
      <w:pPr>
        <w:pStyle w:val="Ednotedivision"/>
        <w:spacing w:before="240"/>
      </w:pPr>
      <w:r>
        <w:t>[Division II and III (r. 59-66) deleted: Gazette 9 Feb 1970 p. 377.]</w:t>
      </w:r>
    </w:p>
    <w:p>
      <w:pPr>
        <w:pStyle w:val="Heading5"/>
        <w:rPr>
          <w:snapToGrid w:val="0"/>
        </w:rPr>
      </w:pPr>
      <w:bookmarkStart w:id="133" w:name="_Toc41311289"/>
      <w:r>
        <w:rPr>
          <w:rStyle w:val="CharSectno"/>
        </w:rPr>
        <w:t>67</w:t>
      </w:r>
      <w:r>
        <w:rPr>
          <w:snapToGrid w:val="0"/>
        </w:rPr>
        <w:t>.</w:t>
      </w:r>
      <w:r>
        <w:rPr>
          <w:snapToGrid w:val="0"/>
        </w:rPr>
        <w:tab/>
        <w:t>Penalties</w:t>
      </w:r>
      <w:bookmarkEnd w:id="133"/>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Gazette 31 Mar 1978 p. 990; 17 Nov 2009 p. 4630.] </w:t>
      </w:r>
    </w:p>
    <w:p>
      <w:pPr>
        <w:pStyle w:val="Heading2"/>
      </w:pPr>
      <w:bookmarkStart w:id="134" w:name="_Toc41311290"/>
      <w:r>
        <w:rPr>
          <w:rStyle w:val="CharPartNo"/>
        </w:rPr>
        <w:t>Part VIII</w:t>
      </w:r>
      <w:r>
        <w:rPr>
          <w:rStyle w:val="CharDivNo"/>
        </w:rPr>
        <w:t> </w:t>
      </w:r>
      <w:r>
        <w:t>—</w:t>
      </w:r>
      <w:r>
        <w:rPr>
          <w:rStyle w:val="CharDivText"/>
        </w:rPr>
        <w:t> </w:t>
      </w:r>
      <w:r>
        <w:rPr>
          <w:rStyle w:val="CharPartText"/>
        </w:rPr>
        <w:t>Miscellaneous</w:t>
      </w:r>
      <w:bookmarkEnd w:id="134"/>
    </w:p>
    <w:p>
      <w:pPr>
        <w:pStyle w:val="Footnoteheading"/>
      </w:pPr>
      <w:r>
        <w:tab/>
        <w:t>[Heading inserted: Gazette 25 Jul 2014 p. 2591.]</w:t>
      </w:r>
    </w:p>
    <w:p>
      <w:pPr>
        <w:pStyle w:val="Heading5"/>
        <w:rPr>
          <w:snapToGrid w:val="0"/>
        </w:rPr>
      </w:pPr>
      <w:bookmarkStart w:id="135" w:name="_Toc41311291"/>
      <w:r>
        <w:rPr>
          <w:rStyle w:val="CharSectno"/>
        </w:rPr>
        <w:t>68</w:t>
      </w:r>
      <w:r>
        <w:rPr>
          <w:snapToGrid w:val="0"/>
        </w:rPr>
        <w:t>.</w:t>
      </w:r>
      <w:r>
        <w:rPr>
          <w:snapToGrid w:val="0"/>
        </w:rPr>
        <w:tab/>
        <w:t>Duty of owner or person navigating vessel</w:t>
      </w:r>
      <w:bookmarkEnd w:id="135"/>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w:t>
      </w:r>
    </w:p>
    <w:p>
      <w:pPr>
        <w:pStyle w:val="yEdnoteschedule"/>
      </w:pPr>
      <w:r>
        <w:t>[Schedule 1 deleted: Gazette 25 Aug 1989 p. 2846.]</w:t>
      </w:r>
    </w:p>
    <w:p>
      <w:pPr>
        <w:pStyle w:val="yEdnoteschedule"/>
      </w:pPr>
      <w:r>
        <w:t>[Schedule 2 deleted: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136" w:name="_Toc41311292"/>
      <w:r>
        <w:t>Notes</w:t>
      </w:r>
      <w:bookmarkEnd w:id="136"/>
    </w:p>
    <w:p>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7" w:name="_Toc41311293"/>
      <w:r>
        <w:t>Compilation table</w:t>
      </w:r>
      <w:bookmarkEnd w:id="13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1</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2</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bottom w:val="single" w:sz="4" w:space="0" w:color="auto"/>
            </w:tcBorders>
            <w:shd w:val="clear" w:color="auto" w:fill="auto"/>
          </w:tcPr>
          <w:p>
            <w:pPr>
              <w:pStyle w:val="nTable"/>
              <w:spacing w:after="40"/>
            </w:pPr>
            <w:r>
              <w:t>17 May 2019 p. 1437</w:t>
            </w:r>
            <w:r>
              <w:noBreakHyphen/>
              <w:t>42</w:t>
            </w:r>
          </w:p>
        </w:tc>
        <w:tc>
          <w:tcPr>
            <w:tcW w:w="2693" w:type="dxa"/>
            <w:tcBorders>
              <w:bottom w:val="single" w:sz="4" w:space="0" w:color="auto"/>
            </w:tcBorders>
            <w:shd w:val="clear" w:color="auto" w:fill="auto"/>
          </w:tcPr>
          <w:p>
            <w:pPr>
              <w:pStyle w:val="nTable"/>
              <w:spacing w:after="40"/>
            </w:pPr>
            <w:r>
              <w:t>1 Jul 2019 (r. 2(c))</w:t>
            </w:r>
          </w:p>
        </w:tc>
      </w:tr>
    </w:tbl>
    <w:p>
      <w:pPr>
        <w:pStyle w:val="nHeading3"/>
      </w:pPr>
      <w:bookmarkStart w:id="138" w:name="_Toc41311294"/>
      <w:r>
        <w:t>Uncommenced provisions table</w:t>
      </w:r>
      <w:bookmarkEnd w:id="13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Transport Regulations Amendment (Fees and Charges) Regulations 2020 </w:t>
            </w:r>
            <w:r>
              <w:t>Pt. 4</w:t>
            </w:r>
          </w:p>
        </w:tc>
        <w:tc>
          <w:tcPr>
            <w:tcW w:w="1276" w:type="dxa"/>
          </w:tcPr>
          <w:p>
            <w:pPr>
              <w:pStyle w:val="nTable"/>
              <w:spacing w:after="40"/>
            </w:pPr>
            <w:r>
              <w:t>SL 2020/60</w:t>
            </w:r>
            <w:r>
              <w:br/>
              <w:t>22 May 2020</w:t>
            </w:r>
          </w:p>
        </w:tc>
        <w:tc>
          <w:tcPr>
            <w:tcW w:w="2693" w:type="dxa"/>
          </w:tcPr>
          <w:p>
            <w:pPr>
              <w:pStyle w:val="nTable"/>
              <w:spacing w:after="40"/>
            </w:pPr>
            <w:r>
              <w:t>1 Jul 2020 (see r. 2(b))</w:t>
            </w:r>
          </w:p>
        </w:tc>
      </w:tr>
    </w:tbl>
    <w:p>
      <w:pPr>
        <w:pStyle w:val="nHeading3"/>
      </w:pPr>
      <w:bookmarkStart w:id="139" w:name="_Toc41311295"/>
      <w:r>
        <w:t>Other notes</w:t>
      </w:r>
      <w:bookmarkEnd w:id="139"/>
    </w:p>
    <w:p>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141" w:name="_Toc41311296"/>
      <w:r>
        <w:rPr>
          <w:sz w:val="28"/>
        </w:rPr>
        <w:t>Defined terms</w:t>
      </w:r>
      <w:bookmarkEnd w:id="1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ABP standard</w:t>
      </w:r>
      <w:r>
        <w:tab/>
        <w:t>45A(2)</w:t>
      </w:r>
    </w:p>
    <w:p>
      <w:pPr>
        <w:pStyle w:val="DefinedTerms"/>
      </w:pPr>
      <w:r>
        <w:t>Acts</w:t>
      </w:r>
      <w:r>
        <w:tab/>
        <w:t>2</w:t>
      </w:r>
    </w:p>
    <w:p>
      <w:pPr>
        <w:pStyle w:val="DefinedTerms"/>
      </w:pPr>
      <w:r>
        <w:t>appropriate lifejacket</w:t>
      </w:r>
      <w:r>
        <w:tab/>
        <w:t>50B(1)</w:t>
      </w:r>
    </w:p>
    <w:p>
      <w:pPr>
        <w:pStyle w:val="DefinedTerms"/>
      </w:pPr>
      <w:r>
        <w:t>appropriate signal</w:t>
      </w:r>
      <w:r>
        <w:tab/>
        <w:t>19E(4)</w:t>
      </w:r>
    </w:p>
    <w:p>
      <w:pPr>
        <w:pStyle w:val="DefinedTerms"/>
      </w:pPr>
      <w:r>
        <w:t>AS</w:t>
      </w:r>
      <w:r>
        <w:tab/>
        <w:t>46(2)</w:t>
      </w:r>
    </w:p>
    <w:p>
      <w:pPr>
        <w:pStyle w:val="DefinedTerms"/>
      </w:pPr>
      <w:r>
        <w:t>AS/NZS</w:t>
      </w:r>
      <w:r>
        <w:tab/>
        <w:t>46(2)</w:t>
      </w:r>
    </w:p>
    <w:p>
      <w:pPr>
        <w:pStyle w:val="DefinedTerms"/>
      </w:pPr>
      <w:r>
        <w:t>authorised person</w:t>
      </w:r>
      <w:r>
        <w:tab/>
        <w:t>2</w:t>
      </w:r>
    </w:p>
    <w:p>
      <w:pPr>
        <w:pStyle w:val="DefinedTerms"/>
      </w:pPr>
      <w:r>
        <w:t>CEO</w:t>
      </w:r>
      <w:r>
        <w:tab/>
        <w:t>47(1)</w:t>
      </w:r>
    </w:p>
    <w:p>
      <w:pPr>
        <w:pStyle w:val="DefinedTerms"/>
      </w:pPr>
      <w:r>
        <w:t>department</w:t>
      </w:r>
      <w:r>
        <w:tab/>
        <w:t>2</w:t>
      </w:r>
    </w:p>
    <w:p>
      <w:pPr>
        <w:pStyle w:val="DefinedTerms"/>
      </w:pPr>
      <w:r>
        <w:t>diving</w:t>
      </w:r>
      <w:r>
        <w:tab/>
        <w:t>2</w:t>
      </w:r>
    </w:p>
    <w:p>
      <w:pPr>
        <w:pStyle w:val="DefinedTerms"/>
      </w:pPr>
      <w:r>
        <w:t>Emergency Position Indicating Radio Beacon</w:t>
      </w:r>
      <w:r>
        <w:tab/>
        <w:t>46(2)</w:t>
      </w:r>
    </w:p>
    <w:p>
      <w:pPr>
        <w:pStyle w:val="DefinedTerms"/>
      </w:pPr>
      <w:r>
        <w:t>examiner</w:t>
      </w:r>
      <w:r>
        <w:tab/>
        <w:t>47(1)</w:t>
      </w:r>
    </w:p>
    <w:p>
      <w:pPr>
        <w:pStyle w:val="DefinedTerms"/>
      </w:pPr>
      <w:r>
        <w:t>foreign pleasure vessel</w:t>
      </w:r>
      <w:r>
        <w:tab/>
        <w:t>45BAA(1)</w:t>
      </w:r>
    </w:p>
    <w:p>
      <w:pPr>
        <w:pStyle w:val="DefinedTerms"/>
      </w:pPr>
      <w:r>
        <w:t>foreign skipper’s ticket</w:t>
      </w:r>
      <w:r>
        <w:tab/>
        <w:t>47(1)</w:t>
      </w:r>
    </w:p>
    <w:p>
      <w:pPr>
        <w:pStyle w:val="DefinedTerms"/>
      </w:pPr>
      <w:r>
        <w:t>freestyle driving</w:t>
      </w:r>
      <w:r>
        <w:tab/>
        <w:t>50A(4)</w:t>
      </w:r>
    </w:p>
    <w:p>
      <w:pPr>
        <w:pStyle w:val="DefinedTerms"/>
      </w:pPr>
      <w:r>
        <w:t>higher qualification</w:t>
      </w:r>
      <w:r>
        <w:tab/>
        <w:t>47C(7)</w:t>
      </w:r>
    </w:p>
    <w:p>
      <w:pPr>
        <w:pStyle w:val="DefinedTerms"/>
      </w:pPr>
      <w:r>
        <w:t>hull identification number</w:t>
      </w:r>
      <w:r>
        <w:tab/>
        <w:t>45A(2)</w:t>
      </w:r>
    </w:p>
    <w:p>
      <w:pPr>
        <w:pStyle w:val="DefinedTerms"/>
      </w:pPr>
      <w:r>
        <w:t>inspector</w:t>
      </w:r>
      <w:r>
        <w:tab/>
        <w:t>2</w:t>
      </w:r>
    </w:p>
    <w:p>
      <w:pPr>
        <w:pStyle w:val="DefinedTerms"/>
      </w:pPr>
      <w:r>
        <w:t>ISO</w:t>
      </w:r>
      <w:r>
        <w:tab/>
        <w:t>46(2)</w:t>
      </w:r>
    </w:p>
    <w:p>
      <w:pPr>
        <w:pStyle w:val="DefinedTerms"/>
      </w:pPr>
      <w:r>
        <w:t>jetty</w:t>
      </w:r>
      <w:r>
        <w:tab/>
        <w:t>21</w:t>
      </w:r>
    </w:p>
    <w:p>
      <w:pPr>
        <w:pStyle w:val="DefinedTerms"/>
      </w:pPr>
      <w:r>
        <w:t>learner</w:t>
      </w:r>
      <w:r>
        <w:tab/>
        <w:t>47B(2)</w:t>
      </w:r>
    </w:p>
    <w:p>
      <w:pPr>
        <w:pStyle w:val="DefinedTerms"/>
      </w:pPr>
      <w:r>
        <w:t>Level 100 lifejacket</w:t>
      </w:r>
      <w:r>
        <w:tab/>
        <w:t>46(2)</w:t>
      </w:r>
    </w:p>
    <w:p>
      <w:pPr>
        <w:pStyle w:val="DefinedTerms"/>
      </w:pPr>
      <w:r>
        <w:t>Level 150 lifejacket</w:t>
      </w:r>
      <w:r>
        <w:tab/>
        <w:t>46(2)</w:t>
      </w:r>
    </w:p>
    <w:p>
      <w:pPr>
        <w:pStyle w:val="DefinedTerms"/>
      </w:pPr>
      <w:r>
        <w:t>Level 275 lifejacket</w:t>
      </w:r>
      <w:r>
        <w:tab/>
        <w:t>46(2)</w:t>
      </w:r>
    </w:p>
    <w:p>
      <w:pPr>
        <w:pStyle w:val="DefinedTerms"/>
      </w:pPr>
      <w:r>
        <w:t>Level 50 lifejacket</w:t>
      </w:r>
      <w:r>
        <w:tab/>
        <w:t>46(2)</w:t>
      </w:r>
    </w:p>
    <w:p>
      <w:pPr>
        <w:pStyle w:val="DefinedTerms"/>
      </w:pPr>
      <w:r>
        <w:t>Level 50S lifejacket</w:t>
      </w:r>
      <w:r>
        <w:tab/>
        <w:t>46(2)</w:t>
      </w:r>
    </w:p>
    <w:p>
      <w:pPr>
        <w:pStyle w:val="DefinedTerms"/>
      </w:pPr>
      <w:r>
        <w:t>motor boat</w:t>
      </w:r>
      <w:r>
        <w:tab/>
        <w:t>2</w:t>
      </w:r>
    </w:p>
    <w:p>
      <w:pPr>
        <w:pStyle w:val="DefinedTerms"/>
      </w:pPr>
      <w:r>
        <w:t>navigable waters</w:t>
      </w:r>
      <w:r>
        <w:tab/>
        <w:t>2</w:t>
      </w:r>
    </w:p>
    <w:p>
      <w:pPr>
        <w:pStyle w:val="DefinedTerms"/>
      </w:pPr>
      <w:r>
        <w:t xml:space="preserve">officer of the department </w:t>
      </w:r>
      <w:r>
        <w:tab/>
        <w:t>2</w:t>
      </w:r>
    </w:p>
    <w:p>
      <w:pPr>
        <w:pStyle w:val="DefinedTerms"/>
      </w:pPr>
      <w:r>
        <w:t>owner</w:t>
      </w:r>
      <w:r>
        <w:tab/>
        <w:t>2, 45A(2), 46(1), 52BAD(1)</w:t>
      </w:r>
    </w:p>
    <w:p>
      <w:pPr>
        <w:pStyle w:val="DefinedTerms"/>
      </w:pPr>
      <w:r>
        <w:t>para</w:t>
      </w:r>
      <w:r>
        <w:noBreakHyphen/>
        <w:t>sailing</w:t>
      </w:r>
      <w:r>
        <w:tab/>
        <w:t>46(2)</w:t>
      </w:r>
    </w:p>
    <w:p>
      <w:pPr>
        <w:pStyle w:val="DefinedTerms"/>
      </w:pPr>
      <w:r>
        <w:t>personal locator beacon</w:t>
      </w:r>
      <w:r>
        <w:tab/>
        <w:t>46(2)</w:t>
      </w:r>
    </w:p>
    <w:p>
      <w:pPr>
        <w:pStyle w:val="DefinedTerms"/>
      </w:pPr>
      <w:r>
        <w:t>personal watercraft</w:t>
      </w:r>
      <w:r>
        <w:tab/>
        <w:t>46(2)</w:t>
      </w:r>
    </w:p>
    <w:p>
      <w:pPr>
        <w:pStyle w:val="DefinedTerms"/>
      </w:pPr>
      <w:r>
        <w:t>PFD Type 1</w:t>
      </w:r>
      <w:r>
        <w:tab/>
        <w:t>46(2)</w:t>
      </w:r>
    </w:p>
    <w:p>
      <w:pPr>
        <w:pStyle w:val="DefinedTerms"/>
      </w:pPr>
      <w:r>
        <w:t>PFD Type 2</w:t>
      </w:r>
      <w:r>
        <w:tab/>
        <w:t>46(2)</w:t>
      </w:r>
    </w:p>
    <w:p>
      <w:pPr>
        <w:pStyle w:val="DefinedTerms"/>
      </w:pPr>
      <w:r>
        <w:t>PFD Type 3</w:t>
      </w:r>
      <w:r>
        <w:tab/>
        <w:t>46(2)</w:t>
      </w:r>
    </w:p>
    <w:p>
      <w:pPr>
        <w:pStyle w:val="DefinedTerms"/>
      </w:pPr>
      <w:r>
        <w:t>prescribed standard</w:t>
      </w:r>
      <w:r>
        <w:tab/>
        <w:t>52BAB(1A)</w:t>
      </w:r>
    </w:p>
    <w:p>
      <w:pPr>
        <w:pStyle w:val="DefinedTerms"/>
      </w:pPr>
      <w:r>
        <w:t>proposed departure date</w:t>
      </w:r>
      <w:r>
        <w:tab/>
        <w:t>45BAA(1)</w:t>
      </w:r>
    </w:p>
    <w:p>
      <w:pPr>
        <w:pStyle w:val="DefinedTerms"/>
      </w:pPr>
      <w:r>
        <w:t>protected waters</w:t>
      </w:r>
      <w:r>
        <w:tab/>
        <w:t>2</w:t>
      </w:r>
    </w:p>
    <w:p>
      <w:pPr>
        <w:pStyle w:val="DefinedTerms"/>
      </w:pPr>
      <w:r>
        <w:t>public jetty</w:t>
      </w:r>
      <w:r>
        <w:tab/>
        <w:t>2</w:t>
      </w:r>
    </w:p>
    <w:p>
      <w:pPr>
        <w:pStyle w:val="DefinedTerms"/>
      </w:pPr>
      <w:r>
        <w:t>recreational paddle craft</w:t>
      </w:r>
      <w:r>
        <w:tab/>
        <w:t>46(2)</w:t>
      </w:r>
    </w:p>
    <w:p>
      <w:pPr>
        <w:pStyle w:val="DefinedTerms"/>
      </w:pPr>
      <w:r>
        <w:t>recreational skipper’s ticket</w:t>
      </w:r>
      <w:r>
        <w:tab/>
        <w:t>47(1)</w:t>
      </w:r>
    </w:p>
    <w:p>
      <w:pPr>
        <w:pStyle w:val="DefinedTerms"/>
      </w:pPr>
      <w:r>
        <w:t>registered interstate pleasure vessel</w:t>
      </w:r>
      <w:r>
        <w:tab/>
        <w:t>45A(2)</w:t>
      </w:r>
    </w:p>
    <w:p>
      <w:pPr>
        <w:pStyle w:val="DefinedTerms"/>
      </w:pPr>
      <w:r>
        <w:t>registered vessel</w:t>
      </w:r>
      <w:r>
        <w:tab/>
        <w:t>45A(2)</w:t>
      </w:r>
    </w:p>
    <w:p>
      <w:pPr>
        <w:pStyle w:val="DefinedTerms"/>
      </w:pPr>
      <w:r>
        <w:t>registrable vessel</w:t>
      </w:r>
      <w:r>
        <w:tab/>
        <w:t>45A(2)</w:t>
      </w:r>
    </w:p>
    <w:p>
      <w:pPr>
        <w:pStyle w:val="DefinedTerms"/>
      </w:pPr>
      <w:r>
        <w:t>RST vessel</w:t>
      </w:r>
      <w:r>
        <w:tab/>
        <w:t>47(1)</w:t>
      </w:r>
    </w:p>
    <w:p>
      <w:pPr>
        <w:pStyle w:val="DefinedTerms"/>
      </w:pPr>
      <w:r>
        <w:t>sailboard</w:t>
      </w:r>
      <w:r>
        <w:tab/>
        <w:t>46(2)</w:t>
      </w:r>
    </w:p>
    <w:p>
      <w:pPr>
        <w:pStyle w:val="DefinedTerms"/>
      </w:pPr>
      <w:r>
        <w:t>sailboard riding</w:t>
      </w:r>
      <w:r>
        <w:tab/>
        <w:t>46(2)</w:t>
      </w:r>
    </w:p>
    <w:p>
      <w:pPr>
        <w:pStyle w:val="DefinedTerms"/>
      </w:pPr>
      <w:r>
        <w:t>shore</w:t>
      </w:r>
      <w:r>
        <w:tab/>
        <w:t>51D(1B), 52BAD(1)</w:t>
      </w:r>
    </w:p>
    <w:p>
      <w:pPr>
        <w:pStyle w:val="DefinedTerms"/>
      </w:pPr>
      <w:r>
        <w:t xml:space="preserve">SOLAS lifejacket </w:t>
      </w:r>
      <w:r>
        <w:tab/>
        <w:t>46(2)</w:t>
      </w:r>
    </w:p>
    <w:p>
      <w:pPr>
        <w:pStyle w:val="DefinedTerms"/>
      </w:pPr>
      <w:r>
        <w:t>speed boat</w:t>
      </w:r>
      <w:r>
        <w:tab/>
        <w:t>2</w:t>
      </w:r>
    </w:p>
    <w:p>
      <w:pPr>
        <w:pStyle w:val="DefinedTerms"/>
      </w:pPr>
      <w:r>
        <w:t>surfing</w:t>
      </w:r>
      <w:r>
        <w:tab/>
        <w:t>50A(4)</w:t>
      </w:r>
    </w:p>
    <w:p>
      <w:pPr>
        <w:pStyle w:val="DefinedTerms"/>
      </w:pPr>
      <w:r>
        <w:t>tender</w:t>
      </w:r>
      <w:r>
        <w:tab/>
        <w:t>45A(2)</w:t>
      </w:r>
    </w:p>
    <w:p>
      <w:pPr>
        <w:pStyle w:val="DefinedTerms"/>
      </w:pPr>
      <w:r>
        <w:t>territorial sea</w:t>
      </w:r>
      <w:r>
        <w:tab/>
        <w:t>2</w:t>
      </w:r>
    </w:p>
    <w:p>
      <w:pPr>
        <w:pStyle w:val="DefinedTerms"/>
      </w:pPr>
      <w:r>
        <w:t>trick water ski</w:t>
      </w:r>
      <w:r>
        <w:noBreakHyphen/>
        <w:t>ing</w:t>
      </w:r>
      <w:r>
        <w:tab/>
        <w:t>46(2)</w:t>
      </w:r>
    </w:p>
    <w:p>
      <w:pPr>
        <w:pStyle w:val="DefinedTerms"/>
      </w:pPr>
      <w:r>
        <w:t>vessel</w:t>
      </w:r>
      <w:r>
        <w:tab/>
        <w:t>18A(1), 19(1), 21</w:t>
      </w:r>
    </w:p>
    <w:p>
      <w:pPr>
        <w:pStyle w:val="DefinedTerms"/>
      </w:pPr>
      <w:r>
        <w:t>water skier</w:t>
      </w:r>
      <w:r>
        <w:tab/>
        <w:t>46(2)</w:t>
      </w:r>
    </w:p>
    <w:p>
      <w:pPr>
        <w:pStyle w:val="DefinedTerms"/>
      </w:pPr>
      <w:r>
        <w:t>water ski</w:t>
      </w:r>
      <w:r>
        <w:noBreakHyphen/>
        <w:t>ing</w:t>
      </w:r>
      <w:r>
        <w:tab/>
        <w:t>46(2)</w:t>
      </w:r>
    </w:p>
    <w:p>
      <w:pPr>
        <w:pStyle w:val="DefinedTerms"/>
      </w:pPr>
      <w:r>
        <w:t>wave jumping</w:t>
      </w:r>
      <w:r>
        <w:tab/>
        <w:t>50A(4)</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16-o0-02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16-o0-02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16-o0-02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16-o0-02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16-o0-02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16-o0-02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0" w:name="Compilation"/>
    <w:bookmarkEnd w:id="1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2" w:name="DefinedTerms"/>
    <w:bookmarkEnd w:id="14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3" w:name="Coversheet"/>
    <w:bookmarkEnd w:id="1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3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522121552"/>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2E7AF0-0A4D-4B0F-B632-CA44DD14E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103</Pages>
  <Words>26135</Words>
  <Characters>121010</Characters>
  <Application>Microsoft Office Word</Application>
  <DocSecurity>0</DocSecurity>
  <Lines>3666</Lines>
  <Paragraphs>2132</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145013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1958 - 16-o0-02</dc:title>
  <dc:subject/>
  <dc:creator/>
  <cp:keywords/>
  <dc:description/>
  <cp:lastModifiedBy>svcMRProcess</cp:lastModifiedBy>
  <cp:revision>4</cp:revision>
  <cp:lastPrinted>2018-12-03T07:06:00Z</cp:lastPrinted>
  <dcterms:created xsi:type="dcterms:W3CDTF">2020-05-25T07:20:00Z</dcterms:created>
  <dcterms:modified xsi:type="dcterms:W3CDTF">2020-05-25T07:20:00Z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AsAtDate">
    <vt:lpwstr>22 May 2020</vt:lpwstr>
  </property>
  <property fmtid="{D5CDD505-2E9C-101B-9397-08002B2CF9AE}" pid="8" name="Suffix">
    <vt:lpwstr>16-o0-02</vt:lpwstr>
  </property>
  <property fmtid="{D5CDD505-2E9C-101B-9397-08002B2CF9AE}" pid="9" name="CommencementDate">
    <vt:lpwstr>20200522</vt:lpwstr>
  </property>
</Properties>
</file>