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_Toc156634767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_Toc156634768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offices</w:t>
      </w:r>
      <w:r>
        <w:tab/>
      </w:r>
      <w:r>
        <w:fldChar w:fldCharType="begin"/>
      </w:r>
      <w:r>
        <w:instrText xml:space="preserve"> PAGEREF _Toc156634769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_Toc156634772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72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2" w:name="_Toc463147047"/>
      <w:bookmarkStart w:id="3" w:name="_Toc464011313"/>
      <w:bookmarkStart w:id="4" w:name="_Toc5010945"/>
      <w:bookmarkStart w:id="5" w:name="_Toc5011047"/>
      <w:bookmarkStart w:id="6" w:name="_Toc5011149"/>
      <w:bookmarkStart w:id="7" w:name="_Toc1566347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8" w:name="_Toc463147048"/>
      <w:bookmarkStart w:id="9" w:name="_Toc464011314"/>
      <w:bookmarkStart w:id="10" w:name="_Toc5010946"/>
      <w:bookmarkStart w:id="11" w:name="_Toc5011048"/>
      <w:bookmarkStart w:id="12" w:name="_Toc5011150"/>
      <w:bookmarkStart w:id="13" w:name="_Toc1566347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4" w:name="_Toc463147049"/>
      <w:bookmarkStart w:id="15" w:name="_Toc464011315"/>
      <w:bookmarkStart w:id="16" w:name="_Toc5010947"/>
      <w:bookmarkStart w:id="17" w:name="_Toc5011049"/>
      <w:bookmarkStart w:id="18" w:name="_Toc5011151"/>
      <w:bookmarkStart w:id="19" w:name="_Toc1566347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4"/>
      <w:bookmarkEnd w:id="15"/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pStyle w:val="MiscellaneousHeading"/>
        <w:rPr>
          <w:b/>
          <w:bCs/>
        </w:rPr>
      </w:pPr>
      <w:bookmarkStart w:id="20" w:name="_Toc156634770"/>
      <w:r>
        <w:rPr>
          <w:rStyle w:val="CharSchNo"/>
          <w:b/>
          <w:bCs/>
        </w:rPr>
        <w:t>Schedule</w:t>
      </w:r>
      <w:bookmarkEnd w:id="20"/>
      <w:r>
        <w:rPr>
          <w:rStyle w:val="CharSchText"/>
          <w:b/>
          <w:bCs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rPr>
          <w:cantSplit/>
        </w:trPr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t>Commissioner for Children and Young People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Director of the Department of Environment and Conservation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Equal Opportunity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Auditor General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Chief Executive Officer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Information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Inspector of Custodial Services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State Librarian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 xml:space="preserve">Commissioner of Main Roads 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President,</w:t>
            </w:r>
          </w:p>
          <w:p>
            <w:pPr>
              <w:pStyle w:val="Table"/>
              <w:spacing w:before="40"/>
            </w:pPr>
            <w:r>
              <w:t>Mental Health Review Board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the Museum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Public Sector Standards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Solicitor</w:t>
            </w:r>
            <w:r>
              <w:noBreakHyphen/>
              <w:t>General of the State of Western Australia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Ordinary members and senior members of the State Administrative Tribunal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t>General Manager,</w:t>
            </w:r>
            <w:r>
              <w:br/>
              <w:t>Western Australian Coastal Shipping Commission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amended by Act No. 75 of 2003 s. 56(1); No. 29 of 2006 s. 13(2).]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69871089"/>
      <w:bookmarkStart w:id="22" w:name="_Toc112224758"/>
      <w:bookmarkStart w:id="23" w:name="_Toc112224880"/>
      <w:bookmarkStart w:id="24" w:name="_Toc113253269"/>
      <w:bookmarkStart w:id="25" w:name="_Toc113253346"/>
      <w:bookmarkStart w:id="26" w:name="_Toc115150905"/>
      <w:bookmarkStart w:id="27" w:name="_Toc156634771"/>
      <w:r>
        <w:t>Notes</w:t>
      </w:r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8" w:name="_Toc156634772"/>
      <w:r>
        <w:rPr>
          <w:snapToGrid w:val="0"/>
        </w:rPr>
        <w:t>Compilation table</w:t>
      </w:r>
      <w:bookmarkEnd w:id="2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1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 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82" w:type="dxa"/>
            <w:gridSpan w:val="2"/>
          </w:tcPr>
          <w:p>
            <w:pPr>
              <w:pStyle w:val="nTable"/>
              <w:spacing w:before="8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 xml:space="preserve">Solicitor-General Amendment Act 2006 </w:t>
            </w:r>
            <w:r>
              <w:rPr>
                <w:iCs/>
                <w:sz w:val="19"/>
              </w:rPr>
              <w:t>s. 13</w:t>
            </w:r>
            <w:r>
              <w:rPr>
                <w:sz w:val="19"/>
              </w:rPr>
              <w:t> </w:t>
            </w:r>
            <w:r>
              <w:rPr>
                <w:sz w:val="19"/>
                <w:vertAlign w:val="superscript"/>
              </w:rPr>
              <w:t>7</w:t>
            </w:r>
            <w:r>
              <w:rPr>
                <w:iCs/>
                <w:sz w:val="19"/>
              </w:rPr>
              <w:t xml:space="preserve"> assented to </w:t>
            </w:r>
            <w:r>
              <w:rPr>
                <w:sz w:val="19"/>
              </w:rPr>
              <w:t>30 Jun 2006</w:t>
            </w:r>
          </w:p>
        </w:tc>
        <w:tc>
          <w:tcPr>
            <w:tcW w:w="2705" w:type="dxa"/>
            <w:gridSpan w:val="2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18 Jul 2006 (see s. 2)</w:t>
            </w:r>
          </w:p>
        </w:tc>
      </w:tr>
      <w:tr>
        <w:trPr>
          <w:cantSplit/>
        </w:trPr>
        <w:tc>
          <w:tcPr>
            <w:tcW w:w="3115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 p. 129</w:t>
            </w:r>
            <w:r>
              <w:rPr>
                <w:sz w:val="19"/>
              </w:rPr>
              <w:noBreakHyphen/>
              <w:t>30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MiscOpen"/>
      </w:pPr>
      <w:r>
        <w:t>“</w:t>
      </w: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MiscClose"/>
      </w:pPr>
      <w:r>
        <w:t>”.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16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02-c0-05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42900"/>
    <w:docVar w:name="WAFER_20151209142900" w:val="RemoveTrackChanges"/>
    <w:docVar w:name="WAFER_20151209142900_GUID" w:val="15f72982-a391-41ac-931c-fc3711ee2b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1259</Words>
  <Characters>6575</Characters>
  <Application>Microsoft Office Word</Application>
  <DocSecurity>0</DocSecurity>
  <Lines>328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1975 - 02-c0-05</dc:title>
  <dc:subject/>
  <dc:creator/>
  <cp:keywords/>
  <dc:description/>
  <cp:lastModifiedBy>svcMRProcess</cp:lastModifiedBy>
  <cp:revision>4</cp:revision>
  <cp:lastPrinted>2006-07-17T08:31:00Z</cp:lastPrinted>
  <dcterms:created xsi:type="dcterms:W3CDTF">2015-12-11T03:27:00Z</dcterms:created>
  <dcterms:modified xsi:type="dcterms:W3CDTF">2015-12-11T03:27:00Z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20070116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AsAtDate">
    <vt:lpwstr>16 Jan 2007</vt:lpwstr>
  </property>
  <property fmtid="{D5CDD505-2E9C-101B-9397-08002B2CF9AE}" pid="8" name="Suffix">
    <vt:lpwstr>02-c0-05</vt:lpwstr>
  </property>
</Properties>
</file>