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Classification (Publications, Films and Computer Games) Enforcement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_Toc51683533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_Toc51683534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_Toc51683535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an infringement notice</w:t>
      </w:r>
      <w:r>
        <w:tab/>
      </w:r>
      <w:r>
        <w:fldChar w:fldCharType="begin"/>
      </w:r>
      <w:r>
        <w:instrText xml:space="preserve"> PAGEREF _Toc51683536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notice of withdrawal of an infringement notice</w:t>
      </w:r>
      <w:r>
        <w:tab/>
      </w:r>
      <w:r>
        <w:fldChar w:fldCharType="begin"/>
      </w:r>
      <w:r>
        <w:instrText xml:space="preserve"> PAGEREF _Toc51683537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r>
        <w:tab/>
      </w:r>
      <w:r>
        <w:fldChar w:fldCharType="begin"/>
      </w:r>
      <w:r>
        <w:instrText xml:space="preserve"> PAGEREF _Toc51683538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r>
        <w:tab/>
      </w:r>
      <w:r>
        <w:fldChar w:fldCharType="begin"/>
      </w:r>
      <w:r>
        <w:instrText xml:space="preserve"> PAGEREF _Toc51683539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 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_Toc51683543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_Toc51683544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3" w:name="_Toc5168353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4" w:name="_Toc5168353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5" w:name="_Toc51683535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5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6" w:name="_Toc51683536"/>
      <w:r>
        <w:rPr>
          <w:rStyle w:val="CharSectno"/>
        </w:rPr>
        <w:t>4</w:t>
      </w:r>
      <w:r>
        <w:t>.</w:t>
      </w:r>
      <w:r>
        <w:tab/>
        <w:t>Form of an infringement notice</w:t>
      </w:r>
      <w:bookmarkEnd w:id="6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7" w:name="_Toc51683537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7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8" w:name="_Toc5168353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131(1)(d) of the Act a fee of $75 in respect of each premises proposed to be registered, or registered, in the name of the applicant is prescribed.</w:t>
      </w:r>
    </w:p>
    <w:p>
      <w:pPr>
        <w:pStyle w:val="Heading5"/>
        <w:rPr>
          <w:snapToGrid w:val="0"/>
        </w:rPr>
      </w:pPr>
      <w:bookmarkStart w:id="9" w:name="_Toc51683539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fee of $5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fee of $1 per page is prescribed for copies of the register.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51659432"/>
      <w:bookmarkStart w:id="11" w:name="_Toc51661596"/>
      <w:bookmarkStart w:id="12" w:name="_Toc5168354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10"/>
      <w:bookmarkEnd w:id="11"/>
      <w:bookmarkEnd w:id="12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13" w:name="_Toc51659433"/>
      <w:bookmarkStart w:id="14" w:name="_Toc51661597"/>
      <w:bookmarkStart w:id="15" w:name="_Toc5168354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13"/>
      <w:bookmarkEnd w:id="14"/>
      <w:bookmarkEnd w:id="15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7" w:name="_Toc51661598"/>
      <w:bookmarkStart w:id="18" w:name="_Toc51683542"/>
      <w:r>
        <w:t>Notes</w:t>
      </w:r>
      <w:bookmarkEnd w:id="17"/>
      <w:bookmarkEnd w:id="1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9" w:name="_Toc51683543"/>
      <w:r>
        <w:t>Compilation table</w:t>
      </w:r>
      <w:bookmarkEnd w:id="19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</w:tbl>
    <w:p>
      <w:pPr>
        <w:pStyle w:val="nHeading3"/>
      </w:pPr>
      <w:bookmarkStart w:id="20" w:name="_Toc51683544"/>
      <w:r>
        <w:t>Other notes</w:t>
      </w:r>
      <w:bookmarkEnd w:id="20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Schedule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2092656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1660</Words>
  <Characters>7921</Characters>
  <Application>Microsoft Office Word</Application>
  <DocSecurity>0</DocSecurity>
  <Lines>465</Lines>
  <Paragraphs>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1996 - 02-c0-00</dc:title>
  <dc:subject/>
  <dc:creator/>
  <cp:keywords/>
  <dc:description/>
  <cp:lastModifiedBy>svcMRProcess</cp:lastModifiedBy>
  <cp:revision>4</cp:revision>
  <cp:lastPrinted>2013-04-15T00:30:00Z</cp:lastPrinted>
  <dcterms:created xsi:type="dcterms:W3CDTF">2020-09-25T05:42:00Z</dcterms:created>
  <dcterms:modified xsi:type="dcterms:W3CDTF">2020-09-25T05:42:00Z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AsAtDate">
    <vt:lpwstr>29 Sep 2020</vt:lpwstr>
  </property>
  <property fmtid="{D5CDD505-2E9C-101B-9397-08002B2CF9AE}" pid="8" name="Suffix">
    <vt:lpwstr>02-c0-00</vt:lpwstr>
  </property>
  <property fmtid="{D5CDD505-2E9C-101B-9397-08002B2CF9AE}" pid="9" name="CommencementDate">
    <vt:lpwstr>20200929</vt:lpwstr>
  </property>
</Properties>
</file>