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Fair Trading Act 2010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(Fitness Industry Interim Code) Regulations (No. 2) 2020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(Fitness Industry Interim Code) Regulations (No. 2) 2020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_Toc54621561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_Toc54621562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_Toc54621564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_Toc54621565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Fair Trading Act 2010</w:t>
      </w:r>
    </w:p>
    <w:p>
      <w:pPr>
        <w:pStyle w:val="NameofActReg"/>
      </w:pPr>
      <w:r>
        <w:t>Fair Trading (Fitness Industry Interim Code) Regulations (No. 2) 2020</w:t>
      </w:r>
    </w:p>
    <w:p>
      <w:pPr>
        <w:pStyle w:val="TitleNote"/>
        <w:jc w:val="center"/>
        <w:rPr>
          <w:b/>
        </w:rPr>
      </w:pPr>
      <w:r>
        <w:rPr>
          <w:b/>
        </w:rPr>
        <w:t>SL 2020/210</w:t>
      </w:r>
    </w:p>
    <w:p>
      <w:pPr>
        <w:pStyle w:val="Heading5"/>
      </w:pPr>
      <w:bookmarkStart w:id="3" w:name="_Toc54621561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Fair Trading (Fitness Industry Interim Code) Regulations (No. 2) 2020</w:t>
      </w:r>
      <w:r>
        <w:t>.</w:t>
      </w:r>
    </w:p>
    <w:p>
      <w:pPr>
        <w:pStyle w:val="Heading5"/>
        <w:rPr>
          <w:spacing w:val="-2"/>
        </w:rPr>
      </w:pPr>
      <w:bookmarkStart w:id="5" w:name="_Toc5462156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January 2021.</w:t>
      </w:r>
    </w:p>
    <w:p>
      <w:pPr>
        <w:pStyle w:val="Ednotesection"/>
      </w:pPr>
      <w:r>
        <w:t>[</w:t>
      </w:r>
      <w:r>
        <w:rPr>
          <w:b/>
        </w:rPr>
        <w:t>3, 4.</w:t>
      </w:r>
      <w:r>
        <w:tab/>
        <w:t>Have not come into operation.]</w:t>
      </w:r>
    </w:p>
    <w:p>
      <w:pPr>
        <w:pStyle w:val="yEdnoteschedule"/>
      </w:pPr>
      <w:r>
        <w:t>[Schedule 1 has not come into operation.]</w:t>
      </w:r>
    </w:p>
    <w:p>
      <w:bookmarkStart w:id="6" w:name="UpToHere"/>
      <w:bookmarkEnd w:id="6"/>
    </w:p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noEndnote/>
          <w:titlePg/>
        </w:sectPr>
      </w:pPr>
    </w:p>
    <w:p>
      <w:pPr>
        <w:pStyle w:val="nHeading2"/>
      </w:pPr>
      <w:bookmarkStart w:id="7" w:name="_Toc54607189"/>
      <w:bookmarkStart w:id="8" w:name="_Toc54607779"/>
      <w:bookmarkStart w:id="9" w:name="_Toc54620991"/>
      <w:bookmarkStart w:id="10" w:name="_Toc54621168"/>
      <w:bookmarkStart w:id="11" w:name="_Toc54621563"/>
      <w:r>
        <w:t>Notes</w:t>
      </w:r>
      <w:bookmarkEnd w:id="7"/>
      <w:bookmarkEnd w:id="8"/>
      <w:bookmarkEnd w:id="9"/>
      <w:bookmarkEnd w:id="10"/>
      <w:bookmarkEnd w:id="11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Fair Trading (Fitness Industry Interim Code) Regulations (No. 2) 2020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12" w:name="_Toc54621564"/>
      <w:r>
        <w:t>Compilation table</w:t>
      </w:r>
      <w:bookmarkEnd w:id="12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Fair Trading (Fitness Industry Interim Code) Regulations (No. 2) 2020</w:t>
            </w:r>
            <w:r>
              <w:rPr>
                <w:noProof/>
              </w:rPr>
              <w:t xml:space="preserve"> </w:t>
            </w:r>
            <w:r>
              <w:t>r. 1 and 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2020/210 27 Oct 2020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27 Oct 2020 (see r. 2(a))</w:t>
            </w:r>
          </w:p>
        </w:tc>
      </w:tr>
    </w:tbl>
    <w:p>
      <w:pPr>
        <w:pStyle w:val="nHeading3"/>
      </w:pPr>
      <w:bookmarkStart w:id="13" w:name="_Toc54621565"/>
      <w:r>
        <w:t>Uncommenced provisions table</w:t>
      </w:r>
      <w:bookmarkEnd w:id="13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Fair Trading (Fitness Industry Interim Code) Regulations (No. 2) 2020</w:t>
            </w:r>
            <w:r>
              <w:rPr>
                <w:noProof/>
              </w:rPr>
              <w:t xml:space="preserve"> r. 3 and 4 and Sch. 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2020/210 27 Oct 2020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2021 (see r. 2(b))</w:t>
            </w:r>
          </w:p>
        </w:tc>
      </w:tr>
    </w:tbl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Oct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Oct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Oct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Oct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Oct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Oct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Interim Code) Regulations (No. 2)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Interim Code) Regulations (No. 2)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Interim Code) Regulations (No. 2)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Interim Code) Regulations (No. 2)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97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66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97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66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Interim Code) Regulations (No. 2)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Interim Code) Regulations (No. 2)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20"/>
  </w:num>
  <w:num w:numId="3">
    <w:abstractNumId w:val="15"/>
  </w:num>
  <w:num w:numId="4">
    <w:abstractNumId w:val="23"/>
  </w:num>
  <w:num w:numId="5">
    <w:abstractNumId w:val="14"/>
  </w:num>
  <w:num w:numId="6">
    <w:abstractNumId w:val="13"/>
  </w:num>
  <w:num w:numId="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1026114118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0091516105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915161051_GUID" w:val="32d99392-eeb8-4fd4-93b7-eb9714f2625e"/>
    <w:docVar w:name="WAFER_2020091716035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917160350_GUID" w:val="3df9c651-ccb1-409d-b1dd-3b6ae5ac3e2a"/>
    <w:docVar w:name="WAFER_2020102611411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6114118_GUID" w:val="4ef4383f-1974-4639-8538-86698497ac5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1A55A-59AA-402E-AD28-D28699310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337</Words>
  <Characters>1785</Characters>
  <Application>Microsoft Office Word</Application>
  <DocSecurity>0</DocSecurity>
  <Lines>85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Trading (Fitness Industry Interim Code) Regulations (No. 2) 2020 - 00-a0-01</dc:title>
  <dc:subject/>
  <dc:creator/>
  <cp:keywords/>
  <dc:description/>
  <cp:lastModifiedBy>svcMRProcess</cp:lastModifiedBy>
  <cp:revision>4</cp:revision>
  <cp:lastPrinted>2020-10-20T04:30:00Z</cp:lastPrinted>
  <dcterms:created xsi:type="dcterms:W3CDTF">2020-10-26T09:30:00Z</dcterms:created>
  <dcterms:modified xsi:type="dcterms:W3CDTF">2020-10-26T09:30:00Z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52705</vt:lpwstr>
  </property>
  <property fmtid="{D5CDD505-2E9C-101B-9397-08002B2CF9AE}" pid="3" name="DocumentType">
    <vt:lpwstr>Reg</vt:lpwstr>
  </property>
  <property fmtid="{D5CDD505-2E9C-101B-9397-08002B2CF9AE}" pid="4" name="AsAtDate">
    <vt:lpwstr>27 Oct 2020</vt:lpwstr>
  </property>
  <property fmtid="{D5CDD505-2E9C-101B-9397-08002B2CF9AE}" pid="5" name="Suffix">
    <vt:lpwstr>00-a0-01</vt:lpwstr>
  </property>
  <property fmtid="{D5CDD505-2E9C-101B-9397-08002B2CF9AE}" pid="6" name="CommencementDate">
    <vt:lpwstr>20201027</vt:lpwstr>
  </property>
</Properties>
</file>