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_Toc97624311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_Toc97624312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_Toc97624313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diving</w:t>
      </w:r>
      <w:r>
        <w:tab/>
      </w:r>
      <w:r>
        <w:fldChar w:fldCharType="begin"/>
      </w:r>
      <w:r>
        <w:instrText xml:space="preserve"> PAGEREF _Toc97624314 \h </w:instrText>
      </w:r>
      <w:r>
        <w:fldChar w:fldCharType="separate"/>
      </w:r>
      <w:r>
        <w:t>3</w:t>
      </w:r>
      <w:r>
        <w:fldChar w:fldCharType="end"/>
      </w:r>
    </w:p>
    <w:p>
      <w:pPr>
        <w:pStyle w:val="TOC8"/>
        <w:rPr>
          <w:rFonts w:asciiTheme="minorHAnsi" w:eastAsiaTheme="minorEastAsia" w:hAnsiTheme="minorHAnsi" w:cstheme="minorBidi"/>
          <w:szCs w:val="22"/>
        </w:rPr>
      </w:pPr>
      <w:r>
        <w:t>5.</w:t>
      </w:r>
      <w:r>
        <w:tab/>
        <w:t>When diving operation begins and ends</w:t>
      </w:r>
      <w:r>
        <w:tab/>
      </w:r>
      <w:r>
        <w:fldChar w:fldCharType="begin"/>
      </w:r>
      <w:r>
        <w:instrText xml:space="preserve"> PAGEREF _Toc97624315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Diving safety management systems</w:t>
      </w:r>
    </w:p>
    <w:p>
      <w:pPr>
        <w:pStyle w:val="TOC8"/>
        <w:rPr>
          <w:rFonts w:asciiTheme="minorHAnsi" w:eastAsiaTheme="minorEastAsia" w:hAnsiTheme="minorHAnsi" w:cstheme="minorBidi"/>
          <w:szCs w:val="22"/>
        </w:rPr>
      </w:pPr>
      <w:r>
        <w:t>6.</w:t>
      </w:r>
      <w:r>
        <w:tab/>
        <w:t>No diving without current accepted DSMS</w:t>
      </w:r>
      <w:r>
        <w:tab/>
      </w:r>
      <w:r>
        <w:fldChar w:fldCharType="begin"/>
      </w:r>
      <w:r>
        <w:instrText xml:space="preserve"> PAGEREF _Toc97624317 \h </w:instrText>
      </w:r>
      <w:r>
        <w:fldChar w:fldCharType="separate"/>
      </w:r>
      <w:r>
        <w:t>5</w:t>
      </w:r>
      <w:r>
        <w:fldChar w:fldCharType="end"/>
      </w:r>
    </w:p>
    <w:p>
      <w:pPr>
        <w:pStyle w:val="TOC8"/>
        <w:rPr>
          <w:rFonts w:asciiTheme="minorHAnsi" w:eastAsiaTheme="minorEastAsia" w:hAnsiTheme="minorHAnsi" w:cstheme="minorBidi"/>
          <w:szCs w:val="22"/>
        </w:rPr>
      </w:pPr>
      <w:r>
        <w:t>7.</w:t>
      </w:r>
      <w:r>
        <w:tab/>
        <w:t>Contents of DSMS</w:t>
      </w:r>
      <w:r>
        <w:tab/>
      </w:r>
      <w:r>
        <w:fldChar w:fldCharType="begin"/>
      </w:r>
      <w:r>
        <w:instrText xml:space="preserve"> PAGEREF _Toc97624318 \h </w:instrText>
      </w:r>
      <w:r>
        <w:fldChar w:fldCharType="separate"/>
      </w:r>
      <w:r>
        <w:t>5</w:t>
      </w:r>
      <w:r>
        <w:fldChar w:fldCharType="end"/>
      </w:r>
    </w:p>
    <w:p>
      <w:pPr>
        <w:pStyle w:val="TOC8"/>
        <w:rPr>
          <w:rFonts w:asciiTheme="minorHAnsi" w:eastAsiaTheme="minorEastAsia" w:hAnsiTheme="minorHAnsi" w:cstheme="minorBidi"/>
          <w:szCs w:val="22"/>
        </w:rPr>
      </w:pPr>
      <w:r>
        <w:t>8.</w:t>
      </w:r>
      <w:r>
        <w:tab/>
        <w:t>Acceptance of new DSMS</w:t>
      </w:r>
      <w:r>
        <w:tab/>
      </w:r>
      <w:r>
        <w:fldChar w:fldCharType="begin"/>
      </w:r>
      <w:r>
        <w:instrText xml:space="preserve"> PAGEREF _Toc97624319 \h </w:instrText>
      </w:r>
      <w:r>
        <w:fldChar w:fldCharType="separate"/>
      </w:r>
      <w:r>
        <w:t>7</w:t>
      </w:r>
      <w:r>
        <w:fldChar w:fldCharType="end"/>
      </w:r>
    </w:p>
    <w:p>
      <w:pPr>
        <w:pStyle w:val="TOC8"/>
        <w:rPr>
          <w:rFonts w:asciiTheme="minorHAnsi" w:eastAsiaTheme="minorEastAsia" w:hAnsiTheme="minorHAnsi" w:cstheme="minorBidi"/>
          <w:szCs w:val="22"/>
        </w:rPr>
      </w:pPr>
      <w:r>
        <w:t>9.</w:t>
      </w:r>
      <w:r>
        <w:tab/>
        <w:t>Acceptance of revised DSMS</w:t>
      </w:r>
      <w:r>
        <w:tab/>
      </w:r>
      <w:r>
        <w:fldChar w:fldCharType="begin"/>
      </w:r>
      <w:r>
        <w:instrText xml:space="preserve"> PAGEREF _Toc97624320 \h </w:instrText>
      </w:r>
      <w:r>
        <w:fldChar w:fldCharType="separate"/>
      </w:r>
      <w:r>
        <w:t>7</w:t>
      </w:r>
      <w:r>
        <w:fldChar w:fldCharType="end"/>
      </w:r>
    </w:p>
    <w:p>
      <w:pPr>
        <w:pStyle w:val="TOC8"/>
        <w:rPr>
          <w:rFonts w:asciiTheme="minorHAnsi" w:eastAsiaTheme="minorEastAsia" w:hAnsiTheme="minorHAnsi" w:cstheme="minorBidi"/>
          <w:szCs w:val="22"/>
        </w:rPr>
      </w:pPr>
      <w:r>
        <w:t>10.</w:t>
      </w:r>
      <w:r>
        <w:tab/>
        <w:t>Grounds for rejecting DSMS</w:t>
      </w:r>
      <w:r>
        <w:tab/>
      </w:r>
      <w:r>
        <w:fldChar w:fldCharType="begin"/>
      </w:r>
      <w:r>
        <w:instrText xml:space="preserve"> PAGEREF _Toc97624321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reasons</w:t>
      </w:r>
      <w:r>
        <w:tab/>
      </w:r>
      <w:r>
        <w:fldChar w:fldCharType="begin"/>
      </w:r>
      <w:r>
        <w:instrText xml:space="preserve"> PAGEREF _Toc97624322 \h </w:instrText>
      </w:r>
      <w:r>
        <w:fldChar w:fldCharType="separate"/>
      </w:r>
      <w:r>
        <w:t>8</w:t>
      </w:r>
      <w:r>
        <w:fldChar w:fldCharType="end"/>
      </w:r>
    </w:p>
    <w:p>
      <w:pPr>
        <w:pStyle w:val="TOC8"/>
        <w:rPr>
          <w:rFonts w:asciiTheme="minorHAnsi" w:eastAsiaTheme="minorEastAsia" w:hAnsiTheme="minorHAnsi" w:cstheme="minorBidi"/>
          <w:szCs w:val="22"/>
        </w:rPr>
      </w:pPr>
      <w:r>
        <w:t>12.</w:t>
      </w:r>
      <w:r>
        <w:tab/>
        <w:t>DSMS register</w:t>
      </w:r>
      <w:r>
        <w:tab/>
      </w:r>
      <w:r>
        <w:fldChar w:fldCharType="begin"/>
      </w:r>
      <w:r>
        <w:instrText xml:space="preserve"> PAGEREF _Toc97624323 \h </w:instrText>
      </w:r>
      <w:r>
        <w:fldChar w:fldCharType="separate"/>
      </w:r>
      <w:r>
        <w:t>8</w:t>
      </w:r>
      <w:r>
        <w:fldChar w:fldCharType="end"/>
      </w:r>
    </w:p>
    <w:p>
      <w:pPr>
        <w:pStyle w:val="TOC8"/>
        <w:rPr>
          <w:rFonts w:asciiTheme="minorHAnsi" w:eastAsiaTheme="minorEastAsia" w:hAnsiTheme="minorHAnsi" w:cstheme="minorBidi"/>
          <w:szCs w:val="22"/>
        </w:rPr>
      </w:pPr>
      <w:r>
        <w:t>13.</w:t>
      </w:r>
      <w:r>
        <w:tab/>
        <w:t>Revision of DSMS</w:t>
      </w:r>
      <w:r>
        <w:tab/>
      </w:r>
      <w:r>
        <w:fldChar w:fldCharType="begin"/>
      </w:r>
      <w:r>
        <w:instrText xml:space="preserve"> PAGEREF _Toc97624324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requesting revision of DSMS</w:t>
      </w:r>
      <w:r>
        <w:tab/>
      </w:r>
      <w:r>
        <w:fldChar w:fldCharType="begin"/>
      </w:r>
      <w:r>
        <w:instrText xml:space="preserve"> PAGEREF _Toc97624325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Diving project plans</w:t>
      </w:r>
    </w:p>
    <w:p>
      <w:pPr>
        <w:pStyle w:val="TOC8"/>
        <w:rPr>
          <w:rFonts w:asciiTheme="minorHAnsi" w:eastAsiaTheme="minorEastAsia" w:hAnsiTheme="minorHAnsi" w:cstheme="minorBidi"/>
          <w:szCs w:val="22"/>
        </w:rPr>
      </w:pPr>
      <w:r>
        <w:t>15.</w:t>
      </w:r>
      <w:r>
        <w:tab/>
        <w:t>No diving without approved or accepted diving project plan</w:t>
      </w:r>
      <w:r>
        <w:tab/>
      </w:r>
      <w:r>
        <w:fldChar w:fldCharType="begin"/>
      </w:r>
      <w:r>
        <w:instrText xml:space="preserve"> PAGEREF _Toc97624327 \h </w:instrText>
      </w:r>
      <w:r>
        <w:fldChar w:fldCharType="separate"/>
      </w:r>
      <w:r>
        <w:t>12</w:t>
      </w:r>
      <w:r>
        <w:fldChar w:fldCharType="end"/>
      </w:r>
    </w:p>
    <w:p>
      <w:pPr>
        <w:pStyle w:val="TOC8"/>
        <w:rPr>
          <w:rFonts w:asciiTheme="minorHAnsi" w:eastAsiaTheme="minorEastAsia" w:hAnsiTheme="minorHAnsi" w:cstheme="minorBidi"/>
          <w:szCs w:val="22"/>
        </w:rPr>
      </w:pPr>
      <w:r>
        <w:t>16.</w:t>
      </w:r>
      <w:r>
        <w:tab/>
        <w:t>Contents of diving project plan</w:t>
      </w:r>
      <w:r>
        <w:tab/>
      </w:r>
      <w:r>
        <w:fldChar w:fldCharType="begin"/>
      </w:r>
      <w:r>
        <w:instrText xml:space="preserve"> PAGEREF _Toc97624328 \h </w:instrText>
      </w:r>
      <w:r>
        <w:fldChar w:fldCharType="separate"/>
      </w:r>
      <w:r>
        <w:t>12</w:t>
      </w:r>
      <w:r>
        <w:fldChar w:fldCharType="end"/>
      </w:r>
    </w:p>
    <w:p>
      <w:pPr>
        <w:pStyle w:val="TOC8"/>
        <w:rPr>
          <w:rFonts w:asciiTheme="minorHAnsi" w:eastAsiaTheme="minorEastAsia" w:hAnsiTheme="minorHAnsi" w:cstheme="minorBidi"/>
          <w:szCs w:val="22"/>
        </w:rPr>
      </w:pPr>
      <w:r>
        <w:t>17.</w:t>
      </w:r>
      <w:r>
        <w:tab/>
        <w:t>Approval of diving project plan by operator</w:t>
      </w:r>
      <w:r>
        <w:tab/>
      </w:r>
      <w:r>
        <w:fldChar w:fldCharType="begin"/>
      </w:r>
      <w:r>
        <w:instrText xml:space="preserve"> PAGEREF _Toc97624329 \h </w:instrText>
      </w:r>
      <w:r>
        <w:fldChar w:fldCharType="separate"/>
      </w:r>
      <w:r>
        <w:t>13</w:t>
      </w:r>
      <w:r>
        <w:fldChar w:fldCharType="end"/>
      </w:r>
    </w:p>
    <w:p>
      <w:pPr>
        <w:pStyle w:val="TOC8"/>
        <w:rPr>
          <w:rFonts w:asciiTheme="minorHAnsi" w:eastAsiaTheme="minorEastAsia" w:hAnsiTheme="minorHAnsi" w:cstheme="minorBidi"/>
          <w:szCs w:val="22"/>
        </w:rPr>
      </w:pPr>
      <w:r>
        <w:t>18.</w:t>
      </w:r>
      <w:r>
        <w:tab/>
        <w:t>Acceptance of diving project plan by Minister if no operator</w:t>
      </w:r>
      <w:r>
        <w:tab/>
      </w:r>
      <w:r>
        <w:fldChar w:fldCharType="begin"/>
      </w:r>
      <w:r>
        <w:instrText xml:space="preserve"> PAGEREF _Toc97624330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19.</w:t>
      </w:r>
      <w:r>
        <w:tab/>
        <w:t>Copy of diving project plan to be given to Minister if requested</w:t>
      </w:r>
      <w:r>
        <w:tab/>
      </w:r>
      <w:r>
        <w:fldChar w:fldCharType="begin"/>
      </w:r>
      <w:r>
        <w:instrText xml:space="preserve"> PAGEREF _Toc97624331 \h </w:instrText>
      </w:r>
      <w:r>
        <w:fldChar w:fldCharType="separate"/>
      </w:r>
      <w:r>
        <w:t>14</w:t>
      </w:r>
      <w:r>
        <w:fldChar w:fldCharType="end"/>
      </w:r>
    </w:p>
    <w:p>
      <w:pPr>
        <w:pStyle w:val="TOC8"/>
        <w:rPr>
          <w:rFonts w:asciiTheme="minorHAnsi" w:eastAsiaTheme="minorEastAsia" w:hAnsiTheme="minorHAnsi" w:cstheme="minorBidi"/>
          <w:szCs w:val="22"/>
        </w:rPr>
      </w:pPr>
      <w:r>
        <w:t>20.</w:t>
      </w:r>
      <w:r>
        <w:tab/>
        <w:t>Updating diving project plan</w:t>
      </w:r>
      <w:r>
        <w:tab/>
      </w:r>
      <w:r>
        <w:fldChar w:fldCharType="begin"/>
      </w:r>
      <w:r>
        <w:instrText xml:space="preserve"> PAGEREF _Toc97624332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Involvement of divers and other members of the workforce</w:t>
      </w:r>
    </w:p>
    <w:p>
      <w:pPr>
        <w:pStyle w:val="TOC8"/>
        <w:rPr>
          <w:rFonts w:asciiTheme="minorHAnsi" w:eastAsiaTheme="minorEastAsia" w:hAnsiTheme="minorHAnsi" w:cstheme="minorBidi"/>
          <w:szCs w:val="22"/>
        </w:rPr>
      </w:pPr>
      <w:r>
        <w:t>21.</w:t>
      </w:r>
      <w:r>
        <w:tab/>
        <w:t>Involvement of divers and members of workforce in DSMS and diving project plan</w:t>
      </w:r>
      <w:r>
        <w:tab/>
      </w:r>
      <w:r>
        <w:fldChar w:fldCharType="begin"/>
      </w:r>
      <w:r>
        <w:instrText xml:space="preserve"> PAGEREF _Toc97624334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Safety responsibilities</w:t>
      </w:r>
    </w:p>
    <w:p>
      <w:pPr>
        <w:pStyle w:val="TOC8"/>
        <w:rPr>
          <w:rFonts w:asciiTheme="minorHAnsi" w:eastAsiaTheme="minorEastAsia" w:hAnsiTheme="minorHAnsi" w:cstheme="minorBidi"/>
          <w:szCs w:val="22"/>
        </w:rPr>
      </w:pPr>
      <w:r>
        <w:t>22.</w:t>
      </w:r>
      <w:r>
        <w:tab/>
        <w:t>Compliance with DSMS, diving project plan</w:t>
      </w:r>
      <w:r>
        <w:tab/>
      </w:r>
      <w:r>
        <w:fldChar w:fldCharType="begin"/>
      </w:r>
      <w:r>
        <w:instrText xml:space="preserve"> PAGEREF _Toc97624336 \h </w:instrText>
      </w:r>
      <w:r>
        <w:fldChar w:fldCharType="separate"/>
      </w:r>
      <w:r>
        <w:t>17</w:t>
      </w:r>
      <w:r>
        <w:fldChar w:fldCharType="end"/>
      </w:r>
    </w:p>
    <w:p>
      <w:pPr>
        <w:pStyle w:val="TOC8"/>
        <w:rPr>
          <w:rFonts w:asciiTheme="minorHAnsi" w:eastAsiaTheme="minorEastAsia" w:hAnsiTheme="minorHAnsi" w:cstheme="minorBidi"/>
          <w:szCs w:val="22"/>
        </w:rPr>
      </w:pPr>
      <w:r>
        <w:t>23.</w:t>
      </w:r>
      <w:r>
        <w:tab/>
        <w:t>Safety before and during diving operations</w:t>
      </w:r>
      <w:r>
        <w:tab/>
      </w:r>
      <w:r>
        <w:fldChar w:fldCharType="begin"/>
      </w:r>
      <w:r>
        <w:instrText xml:space="preserve"> PAGEREF _Toc97624337 \h </w:instrText>
      </w:r>
      <w:r>
        <w:fldChar w:fldCharType="separate"/>
      </w:r>
      <w:r>
        <w:t>17</w:t>
      </w:r>
      <w:r>
        <w:fldChar w:fldCharType="end"/>
      </w:r>
    </w:p>
    <w:p>
      <w:pPr>
        <w:pStyle w:val="TOC8"/>
        <w:rPr>
          <w:rFonts w:asciiTheme="minorHAnsi" w:eastAsiaTheme="minorEastAsia" w:hAnsiTheme="minorHAnsi" w:cstheme="minorBidi"/>
          <w:szCs w:val="22"/>
        </w:rPr>
      </w:pPr>
      <w:r>
        <w:t>24.</w:t>
      </w:r>
      <w:r>
        <w:tab/>
        <w:t>Diving depths</w:t>
      </w:r>
      <w:r>
        <w:tab/>
      </w:r>
      <w:r>
        <w:fldChar w:fldCharType="begin"/>
      </w:r>
      <w:r>
        <w:instrText xml:space="preserve"> PAGEREF _Toc97624338 \h </w:instrText>
      </w:r>
      <w:r>
        <w:fldChar w:fldCharType="separate"/>
      </w:r>
      <w:r>
        <w:t>17</w:t>
      </w:r>
      <w:r>
        <w:fldChar w:fldCharType="end"/>
      </w:r>
    </w:p>
    <w:p>
      <w:pPr>
        <w:pStyle w:val="TOC8"/>
        <w:rPr>
          <w:rFonts w:asciiTheme="minorHAnsi" w:eastAsiaTheme="minorEastAsia" w:hAnsiTheme="minorHAnsi" w:cstheme="minorBidi"/>
          <w:szCs w:val="22"/>
        </w:rPr>
      </w:pPr>
      <w:r>
        <w:t>25.</w:t>
      </w:r>
      <w:r>
        <w:tab/>
        <w:t>Duties of diving contractors for diving operations not at facilities</w:t>
      </w:r>
      <w:r>
        <w:tab/>
      </w:r>
      <w:r>
        <w:fldChar w:fldCharType="begin"/>
      </w:r>
      <w:r>
        <w:instrText xml:space="preserve"> PAGEREF _Toc97624339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Diving supervisors</w:t>
      </w:r>
    </w:p>
    <w:p>
      <w:pPr>
        <w:pStyle w:val="TOC8"/>
        <w:rPr>
          <w:rFonts w:asciiTheme="minorHAnsi" w:eastAsiaTheme="minorEastAsia" w:hAnsiTheme="minorHAnsi" w:cstheme="minorBidi"/>
          <w:szCs w:val="22"/>
        </w:rPr>
      </w:pPr>
      <w:r>
        <w:t>26.</w:t>
      </w:r>
      <w:r>
        <w:tab/>
        <w:t>Appointment of diving supervisors</w:t>
      </w:r>
      <w:r>
        <w:tab/>
      </w:r>
      <w:r>
        <w:fldChar w:fldCharType="begin"/>
      </w:r>
      <w:r>
        <w:instrText xml:space="preserve"> PAGEREF _Toc97624341 \h </w:instrText>
      </w:r>
      <w:r>
        <w:fldChar w:fldCharType="separate"/>
      </w:r>
      <w:r>
        <w:t>20</w:t>
      </w:r>
      <w:r>
        <w:fldChar w:fldCharType="end"/>
      </w:r>
    </w:p>
    <w:p>
      <w:pPr>
        <w:pStyle w:val="TOC8"/>
        <w:rPr>
          <w:rFonts w:asciiTheme="minorHAnsi" w:eastAsiaTheme="minorEastAsia" w:hAnsiTheme="minorHAnsi" w:cstheme="minorBidi"/>
          <w:szCs w:val="22"/>
        </w:rPr>
      </w:pPr>
      <w:r>
        <w:t>27.</w:t>
      </w:r>
      <w:r>
        <w:tab/>
        <w:t>Duties of diving supervisors</w:t>
      </w:r>
      <w:r>
        <w:tab/>
      </w:r>
      <w:r>
        <w:fldChar w:fldCharType="begin"/>
      </w:r>
      <w:r>
        <w:instrText xml:space="preserve"> PAGEREF _Toc97624342 \h </w:instrText>
      </w:r>
      <w:r>
        <w:fldChar w:fldCharType="separate"/>
      </w:r>
      <w:r>
        <w:t>20</w:t>
      </w:r>
      <w:r>
        <w:fldChar w:fldCharType="end"/>
      </w:r>
    </w:p>
    <w:p>
      <w:pPr>
        <w:pStyle w:val="TOC8"/>
        <w:rPr>
          <w:rFonts w:asciiTheme="minorHAnsi" w:eastAsiaTheme="minorEastAsia" w:hAnsiTheme="minorHAnsi" w:cstheme="minorBidi"/>
          <w:szCs w:val="22"/>
        </w:rPr>
      </w:pPr>
      <w:r>
        <w:t>28.</w:t>
      </w:r>
      <w:r>
        <w:tab/>
        <w:t>Diving supervisor may give directions</w:t>
      </w:r>
      <w:r>
        <w:tab/>
      </w:r>
      <w:r>
        <w:fldChar w:fldCharType="begin"/>
      </w:r>
      <w:r>
        <w:instrText xml:space="preserve"> PAGEREF _Toc97624343 \h </w:instrText>
      </w:r>
      <w:r>
        <w:fldChar w:fldCharType="separate"/>
      </w:r>
      <w:r>
        <w:t>21</w:t>
      </w:r>
      <w:r>
        <w:fldChar w:fldCharType="end"/>
      </w:r>
    </w:p>
    <w:p>
      <w:pPr>
        <w:pStyle w:val="TOC8"/>
        <w:rPr>
          <w:rFonts w:asciiTheme="minorHAnsi" w:eastAsiaTheme="minorEastAsia" w:hAnsiTheme="minorHAnsi" w:cstheme="minorBidi"/>
          <w:szCs w:val="22"/>
        </w:rPr>
      </w:pPr>
      <w:r>
        <w:t>29.</w:t>
      </w:r>
      <w:r>
        <w:tab/>
        <w:t>Duties of diving supervisors for diving operations not at facilities</w:t>
      </w:r>
      <w:r>
        <w:tab/>
      </w:r>
      <w:r>
        <w:fldChar w:fldCharType="begin"/>
      </w:r>
      <w:r>
        <w:instrText xml:space="preserve"> PAGEREF _Toc97624344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Start</w:t>
      </w:r>
      <w:r>
        <w:noBreakHyphen/>
        <w:t>up notices</w:t>
      </w:r>
    </w:p>
    <w:p>
      <w:pPr>
        <w:pStyle w:val="TOC8"/>
        <w:rPr>
          <w:rFonts w:asciiTheme="minorHAnsi" w:eastAsiaTheme="minorEastAsia" w:hAnsiTheme="minorHAnsi" w:cstheme="minorBidi"/>
          <w:szCs w:val="22"/>
        </w:rPr>
      </w:pPr>
      <w:r>
        <w:t>30.</w:t>
      </w:r>
      <w:r>
        <w:tab/>
        <w:t>Start</w:t>
      </w:r>
      <w:r>
        <w:noBreakHyphen/>
        <w:t>up notice</w:t>
      </w:r>
      <w:r>
        <w:tab/>
      </w:r>
      <w:r>
        <w:fldChar w:fldCharType="begin"/>
      </w:r>
      <w:r>
        <w:instrText xml:space="preserve"> PAGEREF _Toc97624346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Diving operations</w:t>
      </w:r>
    </w:p>
    <w:p>
      <w:pPr>
        <w:pStyle w:val="TOC8"/>
        <w:rPr>
          <w:rFonts w:asciiTheme="minorHAnsi" w:eastAsiaTheme="minorEastAsia" w:hAnsiTheme="minorHAnsi" w:cstheme="minorBidi"/>
          <w:szCs w:val="22"/>
        </w:rPr>
      </w:pPr>
      <w:r>
        <w:t>31.</w:t>
      </w:r>
      <w:r>
        <w:tab/>
        <w:t>Persons taking part in diving operations</w:t>
      </w:r>
      <w:r>
        <w:tab/>
      </w:r>
      <w:r>
        <w:fldChar w:fldCharType="begin"/>
      </w:r>
      <w:r>
        <w:instrText xml:space="preserve"> PAGEREF _Toc97624348 \h </w:instrText>
      </w:r>
      <w:r>
        <w:fldChar w:fldCharType="separate"/>
      </w:r>
      <w:r>
        <w:t>25</w:t>
      </w:r>
      <w:r>
        <w:fldChar w:fldCharType="end"/>
      </w:r>
    </w:p>
    <w:p>
      <w:pPr>
        <w:pStyle w:val="TOC8"/>
        <w:rPr>
          <w:rFonts w:asciiTheme="minorHAnsi" w:eastAsiaTheme="minorEastAsia" w:hAnsiTheme="minorHAnsi" w:cstheme="minorBidi"/>
          <w:szCs w:val="22"/>
        </w:rPr>
      </w:pPr>
      <w:r>
        <w:t>32.</w:t>
      </w:r>
      <w:r>
        <w:tab/>
        <w:t>Medical certificates</w:t>
      </w:r>
      <w:r>
        <w:tab/>
      </w:r>
      <w:r>
        <w:fldChar w:fldCharType="begin"/>
      </w:r>
      <w:r>
        <w:instrText xml:space="preserve"> PAGEREF _Toc97624349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Records</w:t>
      </w:r>
    </w:p>
    <w:p>
      <w:pPr>
        <w:pStyle w:val="TOC8"/>
        <w:rPr>
          <w:rFonts w:asciiTheme="minorHAnsi" w:eastAsiaTheme="minorEastAsia" w:hAnsiTheme="minorHAnsi" w:cstheme="minorBidi"/>
          <w:szCs w:val="22"/>
        </w:rPr>
      </w:pPr>
      <w:r>
        <w:t>33.</w:t>
      </w:r>
      <w:r>
        <w:tab/>
        <w:t>Diving operations record</w:t>
      </w:r>
      <w:r>
        <w:tab/>
      </w:r>
      <w:r>
        <w:fldChar w:fldCharType="begin"/>
      </w:r>
      <w:r>
        <w:instrText xml:space="preserve"> PAGEREF _Toc97624351 \h </w:instrText>
      </w:r>
      <w:r>
        <w:fldChar w:fldCharType="separate"/>
      </w:r>
      <w:r>
        <w:t>28</w:t>
      </w:r>
      <w:r>
        <w:fldChar w:fldCharType="end"/>
      </w:r>
    </w:p>
    <w:p>
      <w:pPr>
        <w:pStyle w:val="TOC8"/>
        <w:rPr>
          <w:rFonts w:asciiTheme="minorHAnsi" w:eastAsiaTheme="minorEastAsia" w:hAnsiTheme="minorHAnsi" w:cstheme="minorBidi"/>
          <w:szCs w:val="22"/>
        </w:rPr>
      </w:pPr>
      <w:r>
        <w:t>34.</w:t>
      </w:r>
      <w:r>
        <w:tab/>
        <w:t>Divers’ log books</w:t>
      </w:r>
      <w:r>
        <w:tab/>
      </w:r>
      <w:r>
        <w:fldChar w:fldCharType="begin"/>
      </w:r>
      <w:r>
        <w:instrText xml:space="preserve"> PAGEREF _Toc97624352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 provisions</w:t>
      </w:r>
    </w:p>
    <w:p>
      <w:pPr>
        <w:pStyle w:val="TOC8"/>
        <w:rPr>
          <w:rFonts w:asciiTheme="minorHAnsi" w:eastAsiaTheme="minorEastAsia" w:hAnsiTheme="minorHAnsi" w:cstheme="minorBidi"/>
          <w:szCs w:val="22"/>
        </w:rPr>
      </w:pPr>
      <w:r>
        <w:t>35.</w:t>
      </w:r>
      <w:r>
        <w:tab/>
        <w:t>Transitioned DSMS</w:t>
      </w:r>
      <w:r>
        <w:tab/>
      </w:r>
      <w:r>
        <w:fldChar w:fldCharType="begin"/>
      </w:r>
      <w:r>
        <w:instrText xml:space="preserve"> PAGEREF _Toc97624354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_Toc97624356 \h </w:instrText>
      </w:r>
      <w:r>
        <w:fldChar w:fldCharType="separate"/>
      </w:r>
      <w:r>
        <w:t>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_Toc97624357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(Submerged Lands) Act 1982</w:t>
      </w:r>
    </w:p>
    <w:p>
      <w:pPr>
        <w:pStyle w:val="NameofActReg"/>
        <w:spacing w:before="720" w:after="720"/>
      </w:pPr>
      <w:r>
        <w:t>Petroleum (Submerged Lands) (Diving Safety) Regulations 2007</w:t>
      </w:r>
    </w:p>
    <w:p>
      <w:pPr>
        <w:pStyle w:val="Heading2"/>
        <w:pageBreakBefore w:val="0"/>
        <w:spacing w:before="240"/>
      </w:pPr>
      <w:bookmarkStart w:id="3" w:name="_Toc97284606"/>
      <w:bookmarkStart w:id="4" w:name="_Toc97284710"/>
      <w:bookmarkStart w:id="5" w:name="_Toc9762431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9762431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8" w:name="_Toc97624312"/>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9" w:name="_Toc97624313"/>
      <w:r>
        <w:rPr>
          <w:rStyle w:val="CharSectno"/>
        </w:rPr>
        <w:t>3</w:t>
      </w:r>
      <w:r>
        <w:t>.</w:t>
      </w:r>
      <w:r>
        <w:tab/>
        <w:t>Terms used</w:t>
      </w:r>
      <w:bookmarkEnd w:id="9"/>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w:t>
      </w:r>
      <w:r>
        <w:lastRenderedPageBreak/>
        <w:t>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w:t>
      </w:r>
      <w:r>
        <w:rPr>
          <w:i/>
          <w:iCs/>
        </w:rPr>
        <w:lastRenderedPageBreak/>
        <w:t xml:space="preserve">(Management of Safety on Offshore Facilities) Regulations 2007 </w:t>
      </w:r>
      <w:r>
        <w:t>regulation 7(3).</w:t>
      </w:r>
    </w:p>
    <w:p>
      <w:pPr>
        <w:pStyle w:val="Footnotesection"/>
      </w:pPr>
      <w:r>
        <w:tab/>
        <w:t>[Regulation 3 amended: Gazette 30 Dec 2011 p. 5542.]</w:t>
      </w:r>
    </w:p>
    <w:p>
      <w:pPr>
        <w:pStyle w:val="Heading5"/>
      </w:pPr>
      <w:bookmarkStart w:id="10" w:name="_Toc97624314"/>
      <w:r>
        <w:rPr>
          <w:rStyle w:val="CharSectno"/>
        </w:rPr>
        <w:t>4</w:t>
      </w:r>
      <w:r>
        <w:t>.</w:t>
      </w:r>
      <w:r>
        <w:tab/>
        <w:t>Meaning of diving</w:t>
      </w:r>
      <w:bookmarkEnd w:id="10"/>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1" w:name="_Toc97624315"/>
      <w:r>
        <w:rPr>
          <w:rStyle w:val="CharSectno"/>
        </w:rPr>
        <w:t>5</w:t>
      </w:r>
      <w:r>
        <w:t>.</w:t>
      </w:r>
      <w:r>
        <w:tab/>
        <w:t>When diving operation begins and ends</w:t>
      </w:r>
      <w:bookmarkEnd w:id="11"/>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 xml:space="preserve">ends when the diver, or last diver, who takes part in the operation leaves the water or the chamber or environment in which the dive took place and has </w:t>
      </w:r>
      <w:r>
        <w:lastRenderedPageBreak/>
        <w:t>completed any necessary decompression procedures; and</w:t>
      </w:r>
    </w:p>
    <w:p>
      <w:pPr>
        <w:pStyle w:val="Indenta"/>
      </w:pPr>
      <w:r>
        <w:tab/>
        <w:t>(c)</w:t>
      </w:r>
      <w:r>
        <w:tab/>
        <w:t>includes the time taken for therapeutic recompression if that is necessary.</w:t>
      </w:r>
    </w:p>
    <w:p>
      <w:pPr>
        <w:pStyle w:val="Heading2"/>
      </w:pPr>
      <w:bookmarkStart w:id="12" w:name="_Toc97284612"/>
      <w:bookmarkStart w:id="13" w:name="_Toc97284716"/>
      <w:bookmarkStart w:id="14" w:name="_Toc97624316"/>
      <w:r>
        <w:rPr>
          <w:rStyle w:val="CharPartNo"/>
        </w:rPr>
        <w:lastRenderedPageBreak/>
        <w:t>Part 2</w:t>
      </w:r>
      <w:r>
        <w:rPr>
          <w:rStyle w:val="CharDivNo"/>
        </w:rPr>
        <w:t> </w:t>
      </w:r>
      <w:r>
        <w:t>—</w:t>
      </w:r>
      <w:r>
        <w:rPr>
          <w:rStyle w:val="CharDivText"/>
        </w:rPr>
        <w:t> </w:t>
      </w:r>
      <w:r>
        <w:rPr>
          <w:rStyle w:val="CharPartText"/>
        </w:rPr>
        <w:t>Diving safety management systems</w:t>
      </w:r>
      <w:bookmarkEnd w:id="12"/>
      <w:bookmarkEnd w:id="13"/>
      <w:bookmarkEnd w:id="14"/>
    </w:p>
    <w:p>
      <w:pPr>
        <w:pStyle w:val="Heading5"/>
      </w:pPr>
      <w:bookmarkStart w:id="15" w:name="_Toc97624317"/>
      <w:r>
        <w:rPr>
          <w:rStyle w:val="CharSectno"/>
        </w:rPr>
        <w:t>6</w:t>
      </w:r>
      <w:r>
        <w:t>.</w:t>
      </w:r>
      <w:r>
        <w:tab/>
        <w:t>No diving without current accepted DSMS</w:t>
      </w:r>
      <w:bookmarkEnd w:id="15"/>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16" w:name="_Toc97624318"/>
      <w:r>
        <w:rPr>
          <w:rStyle w:val="CharSectno"/>
        </w:rPr>
        <w:t>7</w:t>
      </w:r>
      <w:r>
        <w:t>.</w:t>
      </w:r>
      <w:r>
        <w:tab/>
        <w:t>Contents of DSMS</w:t>
      </w:r>
      <w:bookmarkEnd w:id="16"/>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 xml:space="preserve">the preparation of a diving project plan, in accordance with Part 3, for the project (including consultation with </w:t>
      </w:r>
      <w:r>
        <w:lastRenderedPageBreak/>
        <w:t>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lastRenderedPageBreak/>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Gazette 30 Dec 2011 p. 5540.]</w:t>
      </w:r>
    </w:p>
    <w:p>
      <w:pPr>
        <w:pStyle w:val="Heading5"/>
      </w:pPr>
      <w:bookmarkStart w:id="17" w:name="_Toc97624319"/>
      <w:r>
        <w:rPr>
          <w:rStyle w:val="CharSectno"/>
        </w:rPr>
        <w:t>8</w:t>
      </w:r>
      <w:r>
        <w:t>.</w:t>
      </w:r>
      <w:r>
        <w:tab/>
        <w:t>Acceptance of new DSMS</w:t>
      </w:r>
      <w:bookmarkEnd w:id="17"/>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Gazette 30 Dec 2011 p. 5540 and 5542.]</w:t>
      </w:r>
    </w:p>
    <w:p>
      <w:pPr>
        <w:pStyle w:val="Heading5"/>
      </w:pPr>
      <w:bookmarkStart w:id="18" w:name="_Toc97624320"/>
      <w:r>
        <w:rPr>
          <w:rStyle w:val="CharSectno"/>
        </w:rPr>
        <w:t>9</w:t>
      </w:r>
      <w:r>
        <w:t>.</w:t>
      </w:r>
      <w:r>
        <w:tab/>
        <w:t>Acceptance of revised DSMS</w:t>
      </w:r>
      <w:bookmarkEnd w:id="18"/>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Gazette 30 Dec 2011 p. 5542.]</w:t>
      </w:r>
    </w:p>
    <w:p>
      <w:pPr>
        <w:pStyle w:val="Heading5"/>
      </w:pPr>
      <w:bookmarkStart w:id="19" w:name="_Toc97624321"/>
      <w:r>
        <w:rPr>
          <w:rStyle w:val="CharSectno"/>
        </w:rPr>
        <w:lastRenderedPageBreak/>
        <w:t>10</w:t>
      </w:r>
      <w:r>
        <w:t>.</w:t>
      </w:r>
      <w:r>
        <w:tab/>
        <w:t>Grounds for rejecting DSMS</w:t>
      </w:r>
      <w:bookmarkEnd w:id="19"/>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Gazette 30 Dec 2011 p. 5542.]</w:t>
      </w:r>
    </w:p>
    <w:p>
      <w:pPr>
        <w:pStyle w:val="Heading5"/>
        <w:spacing w:before="180"/>
      </w:pPr>
      <w:bookmarkStart w:id="20" w:name="_Toc97624322"/>
      <w:r>
        <w:rPr>
          <w:rStyle w:val="CharSectno"/>
        </w:rPr>
        <w:t>11</w:t>
      </w:r>
      <w:r>
        <w:t>.</w:t>
      </w:r>
      <w:r>
        <w:tab/>
        <w:t>Notice of reasons</w:t>
      </w:r>
      <w:bookmarkEnd w:id="20"/>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Gazette 30 Dec 2011 p. 5542-3.]</w:t>
      </w:r>
    </w:p>
    <w:p>
      <w:pPr>
        <w:pStyle w:val="Heading5"/>
        <w:spacing w:before="180"/>
      </w:pPr>
      <w:bookmarkStart w:id="21" w:name="_Toc97624323"/>
      <w:r>
        <w:rPr>
          <w:rStyle w:val="CharSectno"/>
        </w:rPr>
        <w:t>12</w:t>
      </w:r>
      <w:r>
        <w:t>.</w:t>
      </w:r>
      <w:r>
        <w:tab/>
        <w:t>DSMS register</w:t>
      </w:r>
      <w:bookmarkEnd w:id="21"/>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lastRenderedPageBreak/>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Gazette 30 Dec 2011 p. 5540 and 5542-3.]</w:t>
      </w:r>
    </w:p>
    <w:p>
      <w:pPr>
        <w:pStyle w:val="Heading5"/>
        <w:spacing w:before="180"/>
      </w:pPr>
      <w:bookmarkStart w:id="22" w:name="_Toc97624324"/>
      <w:r>
        <w:rPr>
          <w:rStyle w:val="CharSectno"/>
        </w:rPr>
        <w:t>13</w:t>
      </w:r>
      <w:r>
        <w:t>.</w:t>
      </w:r>
      <w:r>
        <w:tab/>
        <w:t>Revision of DSMS</w:t>
      </w:r>
      <w:bookmarkEnd w:id="22"/>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Gazette 30 Dec 2011 p. 5540 and 5542-3.]</w:t>
      </w:r>
    </w:p>
    <w:p>
      <w:pPr>
        <w:pStyle w:val="Heading5"/>
      </w:pPr>
      <w:bookmarkStart w:id="23" w:name="_Toc97624325"/>
      <w:r>
        <w:rPr>
          <w:rStyle w:val="CharSectno"/>
        </w:rPr>
        <w:lastRenderedPageBreak/>
        <w:t>14</w:t>
      </w:r>
      <w:r>
        <w:t>.</w:t>
      </w:r>
      <w:r>
        <w:tab/>
        <w:t>Notice requesting revision of DSMS</w:t>
      </w:r>
      <w:bookmarkEnd w:id="23"/>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 xml:space="preserve">give the contractor notice in writing affirming, varying or withdrawing the revision notice, setting out reasons </w:t>
      </w:r>
      <w:r>
        <w:lastRenderedPageBreak/>
        <w:t>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Gazette 30 Dec 2011 p. 5541 and 5542-3.]</w:t>
      </w:r>
    </w:p>
    <w:p>
      <w:pPr>
        <w:pStyle w:val="Heading2"/>
      </w:pPr>
      <w:bookmarkStart w:id="24" w:name="_Toc97284622"/>
      <w:bookmarkStart w:id="25" w:name="_Toc97284726"/>
      <w:bookmarkStart w:id="26" w:name="_Toc97624326"/>
      <w:r>
        <w:rPr>
          <w:rStyle w:val="CharPartNo"/>
        </w:rPr>
        <w:lastRenderedPageBreak/>
        <w:t>Part 3</w:t>
      </w:r>
      <w:r>
        <w:rPr>
          <w:rStyle w:val="CharDivNo"/>
        </w:rPr>
        <w:t> </w:t>
      </w:r>
      <w:r>
        <w:t>—</w:t>
      </w:r>
      <w:r>
        <w:rPr>
          <w:rStyle w:val="CharDivText"/>
        </w:rPr>
        <w:t> </w:t>
      </w:r>
      <w:r>
        <w:rPr>
          <w:rStyle w:val="CharPartText"/>
        </w:rPr>
        <w:t>Diving project plans</w:t>
      </w:r>
      <w:bookmarkEnd w:id="24"/>
      <w:bookmarkEnd w:id="25"/>
      <w:bookmarkEnd w:id="26"/>
    </w:p>
    <w:p>
      <w:pPr>
        <w:pStyle w:val="Heading5"/>
      </w:pPr>
      <w:bookmarkStart w:id="27" w:name="_Toc97624327"/>
      <w:r>
        <w:rPr>
          <w:rStyle w:val="CharSectno"/>
        </w:rPr>
        <w:t>15</w:t>
      </w:r>
      <w:r>
        <w:t>.</w:t>
      </w:r>
      <w:r>
        <w:tab/>
        <w:t>No diving without approved or accepted diving project plan</w:t>
      </w:r>
      <w:bookmarkEnd w:id="27"/>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28" w:name="_Toc97624328"/>
      <w:r>
        <w:rPr>
          <w:rStyle w:val="CharSectno"/>
        </w:rPr>
        <w:t>16</w:t>
      </w:r>
      <w:r>
        <w:t>.</w:t>
      </w:r>
      <w:r>
        <w:tab/>
        <w:t>Contents of diving project plan</w:t>
      </w:r>
      <w:bookmarkEnd w:id="28"/>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 xml:space="preserve">the provisions of the DSMS for the project and either the safety case in force or the components of the pipeline management plan in force relevant to the diving project that provide for the safety and health of persons, in </w:t>
      </w:r>
      <w:r>
        <w:lastRenderedPageBreak/>
        <w:t>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Gazette 30 Dec 2011 p. 5541.]</w:t>
      </w:r>
    </w:p>
    <w:p>
      <w:pPr>
        <w:pStyle w:val="Heading5"/>
      </w:pPr>
      <w:bookmarkStart w:id="29" w:name="_Toc97624329"/>
      <w:r>
        <w:rPr>
          <w:rStyle w:val="CharSectno"/>
        </w:rPr>
        <w:t>17</w:t>
      </w:r>
      <w:r>
        <w:t>.</w:t>
      </w:r>
      <w:r>
        <w:tab/>
        <w:t>Approval of diving project plan by operator</w:t>
      </w:r>
      <w:bookmarkEnd w:id="29"/>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lastRenderedPageBreak/>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30" w:name="_Toc97624330"/>
      <w:r>
        <w:rPr>
          <w:rStyle w:val="CharSectno"/>
        </w:rPr>
        <w:t>18</w:t>
      </w:r>
      <w:r>
        <w:t>.</w:t>
      </w:r>
      <w:r>
        <w:tab/>
        <w:t>Acceptance of diving project plan by Minister if no operator</w:t>
      </w:r>
      <w:bookmarkEnd w:id="30"/>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Gazette 30 Dec 2011 p. 5541 and 5542-3.]</w:t>
      </w:r>
    </w:p>
    <w:p>
      <w:pPr>
        <w:pStyle w:val="Heading5"/>
      </w:pPr>
      <w:bookmarkStart w:id="31" w:name="_Toc97624331"/>
      <w:r>
        <w:rPr>
          <w:rStyle w:val="CharSectno"/>
        </w:rPr>
        <w:t>19</w:t>
      </w:r>
      <w:r>
        <w:t>.</w:t>
      </w:r>
      <w:r>
        <w:tab/>
        <w:t>Copy of diving project plan to be given to Minister if requested</w:t>
      </w:r>
      <w:bookmarkEnd w:id="31"/>
    </w:p>
    <w:p>
      <w:pPr>
        <w:pStyle w:val="Subsection"/>
      </w:pPr>
      <w:r>
        <w:tab/>
      </w:r>
      <w:r>
        <w:tab/>
        <w:t>The operator in relation to a diving project must give a copy of a diving project plan to the Minister if requested to do so.</w:t>
      </w:r>
    </w:p>
    <w:p>
      <w:pPr>
        <w:pStyle w:val="Footnotesection"/>
      </w:pPr>
      <w:r>
        <w:tab/>
        <w:t>[Regulation 19 amended: Gazette 30 Dec 2011 p. 5542-3.]</w:t>
      </w:r>
    </w:p>
    <w:p>
      <w:pPr>
        <w:pStyle w:val="Heading5"/>
      </w:pPr>
      <w:bookmarkStart w:id="32" w:name="_Toc97624332"/>
      <w:r>
        <w:rPr>
          <w:rStyle w:val="CharSectno"/>
        </w:rPr>
        <w:t>20</w:t>
      </w:r>
      <w:r>
        <w:t>.</w:t>
      </w:r>
      <w:r>
        <w:tab/>
        <w:t>Updating diving project plan</w:t>
      </w:r>
      <w:bookmarkEnd w:id="32"/>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 xml:space="preserve">because of modification of the project, there is a significant increase in the overall level of risk, or a </w:t>
      </w:r>
      <w:r>
        <w:lastRenderedPageBreak/>
        <w:t>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Gazette 30 Dec 2011 p. 5542-3.]</w:t>
      </w:r>
    </w:p>
    <w:p>
      <w:pPr>
        <w:pStyle w:val="Heading2"/>
      </w:pPr>
      <w:bookmarkStart w:id="33" w:name="_Toc97284629"/>
      <w:bookmarkStart w:id="34" w:name="_Toc97284733"/>
      <w:bookmarkStart w:id="35" w:name="_Toc97624333"/>
      <w:r>
        <w:rPr>
          <w:rStyle w:val="CharPartNo"/>
        </w:rPr>
        <w:lastRenderedPageBreak/>
        <w:t>Part 4</w:t>
      </w:r>
      <w:r>
        <w:rPr>
          <w:rStyle w:val="CharDivNo"/>
        </w:rPr>
        <w:t> </w:t>
      </w:r>
      <w:r>
        <w:t>—</w:t>
      </w:r>
      <w:r>
        <w:rPr>
          <w:rStyle w:val="CharDivText"/>
        </w:rPr>
        <w:t> </w:t>
      </w:r>
      <w:r>
        <w:rPr>
          <w:rStyle w:val="CharPartText"/>
        </w:rPr>
        <w:t>Involvement of divers and other members of the workforce</w:t>
      </w:r>
      <w:bookmarkEnd w:id="33"/>
      <w:bookmarkEnd w:id="34"/>
      <w:bookmarkEnd w:id="35"/>
    </w:p>
    <w:p>
      <w:pPr>
        <w:pStyle w:val="Heading5"/>
      </w:pPr>
      <w:bookmarkStart w:id="36" w:name="_Toc97624334"/>
      <w:r>
        <w:rPr>
          <w:rStyle w:val="CharSectno"/>
        </w:rPr>
        <w:t>21</w:t>
      </w:r>
      <w:r>
        <w:t>.</w:t>
      </w:r>
      <w:r>
        <w:tab/>
        <w:t>Involvement of divers and members of workforce in DSMS and diving project plan</w:t>
      </w:r>
      <w:bookmarkEnd w:id="36"/>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Gazette 30 Dec 2011 p. 5542-3.]</w:t>
      </w:r>
    </w:p>
    <w:p>
      <w:pPr>
        <w:pStyle w:val="Heading2"/>
      </w:pPr>
      <w:bookmarkStart w:id="37" w:name="_Toc97284631"/>
      <w:bookmarkStart w:id="38" w:name="_Toc97284735"/>
      <w:bookmarkStart w:id="39" w:name="_Toc97624335"/>
      <w:r>
        <w:rPr>
          <w:rStyle w:val="CharPartNo"/>
        </w:rPr>
        <w:lastRenderedPageBreak/>
        <w:t>Part 5</w:t>
      </w:r>
      <w:r>
        <w:rPr>
          <w:rStyle w:val="CharDivNo"/>
        </w:rPr>
        <w:t> </w:t>
      </w:r>
      <w:r>
        <w:t>—</w:t>
      </w:r>
      <w:r>
        <w:rPr>
          <w:rStyle w:val="CharDivText"/>
        </w:rPr>
        <w:t> </w:t>
      </w:r>
      <w:r>
        <w:rPr>
          <w:rStyle w:val="CharPartText"/>
        </w:rPr>
        <w:t>Safety responsibilities</w:t>
      </w:r>
      <w:bookmarkEnd w:id="37"/>
      <w:bookmarkEnd w:id="38"/>
      <w:bookmarkEnd w:id="39"/>
    </w:p>
    <w:p>
      <w:pPr>
        <w:pStyle w:val="Heading5"/>
        <w:spacing w:before="180"/>
      </w:pPr>
      <w:bookmarkStart w:id="40" w:name="_Toc97624336"/>
      <w:r>
        <w:rPr>
          <w:rStyle w:val="CharSectno"/>
        </w:rPr>
        <w:t>22</w:t>
      </w:r>
      <w:r>
        <w:t>.</w:t>
      </w:r>
      <w:r>
        <w:tab/>
        <w:t>Compliance with DSMS, diving project plan</w:t>
      </w:r>
      <w:bookmarkEnd w:id="40"/>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41" w:name="_Toc97624337"/>
      <w:r>
        <w:rPr>
          <w:rStyle w:val="CharSectno"/>
        </w:rPr>
        <w:t>23</w:t>
      </w:r>
      <w:r>
        <w:t>.</w:t>
      </w:r>
      <w:r>
        <w:tab/>
        <w:t>Safety before and during diving operations</w:t>
      </w:r>
      <w:bookmarkEnd w:id="41"/>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42" w:name="_Toc97624338"/>
      <w:r>
        <w:rPr>
          <w:rStyle w:val="CharSectno"/>
        </w:rPr>
        <w:t>24</w:t>
      </w:r>
      <w:r>
        <w:t>.</w:t>
      </w:r>
      <w:r>
        <w:tab/>
        <w:t>Diving depths</w:t>
      </w:r>
      <w:bookmarkEnd w:id="42"/>
    </w:p>
    <w:p>
      <w:pPr>
        <w:pStyle w:val="Subsection"/>
        <w:spacing w:before="120"/>
      </w:pPr>
      <w:r>
        <w:tab/>
        <w:t>(1)</w:t>
      </w:r>
      <w:r>
        <w:tab/>
        <w:t>The operator in relation to a diving project comprising a surface</w:t>
      </w:r>
      <w:r>
        <w:noBreakHyphen/>
        <w:t xml:space="preserve">oriented diving operation involving the use of air or </w:t>
      </w:r>
      <w:r>
        <w:lastRenderedPageBreak/>
        <w:t>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43" w:name="_Toc97624339"/>
      <w:r>
        <w:rPr>
          <w:rStyle w:val="CharSectno"/>
        </w:rPr>
        <w:t>25</w:t>
      </w:r>
      <w:r>
        <w:t>.</w:t>
      </w:r>
      <w:r>
        <w:tab/>
        <w:t>Duties of diving contractors for diving operations not at facilities</w:t>
      </w:r>
      <w:bookmarkEnd w:id="43"/>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lastRenderedPageBreak/>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44" w:name="_Toc97284636"/>
      <w:bookmarkStart w:id="45" w:name="_Toc97284740"/>
      <w:bookmarkStart w:id="46" w:name="_Toc97624340"/>
      <w:r>
        <w:rPr>
          <w:rStyle w:val="CharPartNo"/>
        </w:rPr>
        <w:lastRenderedPageBreak/>
        <w:t>Part 6</w:t>
      </w:r>
      <w:r>
        <w:rPr>
          <w:rStyle w:val="CharDivNo"/>
        </w:rPr>
        <w:t> </w:t>
      </w:r>
      <w:r>
        <w:t>—</w:t>
      </w:r>
      <w:r>
        <w:rPr>
          <w:rStyle w:val="CharDivText"/>
        </w:rPr>
        <w:t> </w:t>
      </w:r>
      <w:r>
        <w:rPr>
          <w:rStyle w:val="CharPartText"/>
        </w:rPr>
        <w:t>Diving supervisors</w:t>
      </w:r>
      <w:bookmarkEnd w:id="44"/>
      <w:bookmarkEnd w:id="45"/>
      <w:bookmarkEnd w:id="46"/>
    </w:p>
    <w:p>
      <w:pPr>
        <w:pStyle w:val="Heading5"/>
      </w:pPr>
      <w:bookmarkStart w:id="47" w:name="_Toc97624341"/>
      <w:r>
        <w:rPr>
          <w:rStyle w:val="CharSectno"/>
        </w:rPr>
        <w:t>26</w:t>
      </w:r>
      <w:r>
        <w:t>.</w:t>
      </w:r>
      <w:r>
        <w:tab/>
        <w:t>Appointment of diving supervisors</w:t>
      </w:r>
      <w:bookmarkEnd w:id="47"/>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48" w:name="_Toc97624342"/>
      <w:r>
        <w:rPr>
          <w:rStyle w:val="CharSectno"/>
        </w:rPr>
        <w:t>27</w:t>
      </w:r>
      <w:r>
        <w:t>.</w:t>
      </w:r>
      <w:r>
        <w:tab/>
        <w:t>Duties of diving supervisors</w:t>
      </w:r>
      <w:bookmarkEnd w:id="48"/>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lastRenderedPageBreak/>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49" w:name="_Toc97624343"/>
      <w:r>
        <w:rPr>
          <w:rStyle w:val="CharSectno"/>
        </w:rPr>
        <w:t>28</w:t>
      </w:r>
      <w:r>
        <w:t>.</w:t>
      </w:r>
      <w:r>
        <w:tab/>
        <w:t>Diving supervisor may give directions</w:t>
      </w:r>
      <w:bookmarkEnd w:id="49"/>
    </w:p>
    <w:p>
      <w:pPr>
        <w:pStyle w:val="Subsection"/>
        <w:spacing w:before="120"/>
      </w:pPr>
      <w:r>
        <w:tab/>
      </w:r>
      <w:r>
        <w:tab/>
        <w:t xml:space="preserve">A diving supervisor, when supervising a diving operation, may give such directions to any person taking part in the operation as </w:t>
      </w:r>
      <w:r>
        <w:lastRenderedPageBreak/>
        <w:t>are reasonable and necessary to enable the diving supervisor to comply with regulation 29.</w:t>
      </w:r>
    </w:p>
    <w:p>
      <w:pPr>
        <w:pStyle w:val="Heading5"/>
      </w:pPr>
      <w:bookmarkStart w:id="50" w:name="_Toc97624344"/>
      <w:r>
        <w:rPr>
          <w:rStyle w:val="CharSectno"/>
        </w:rPr>
        <w:t>29</w:t>
      </w:r>
      <w:r>
        <w:t>.</w:t>
      </w:r>
      <w:r>
        <w:tab/>
        <w:t>Duties of diving supervisors for diving operations not at facilities</w:t>
      </w:r>
      <w:bookmarkEnd w:id="50"/>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51" w:name="_Toc97284641"/>
      <w:bookmarkStart w:id="52" w:name="_Toc97284745"/>
      <w:bookmarkStart w:id="53" w:name="_Toc97624345"/>
      <w:r>
        <w:rPr>
          <w:rStyle w:val="CharPartNo"/>
        </w:rPr>
        <w:lastRenderedPageBreak/>
        <w:t>Part 7</w:t>
      </w:r>
      <w:r>
        <w:rPr>
          <w:rStyle w:val="CharDivNo"/>
        </w:rPr>
        <w:t> </w:t>
      </w:r>
      <w:r>
        <w:t>—</w:t>
      </w:r>
      <w:r>
        <w:rPr>
          <w:rStyle w:val="CharDivText"/>
        </w:rPr>
        <w:t> </w:t>
      </w:r>
      <w:r>
        <w:rPr>
          <w:rStyle w:val="CharPartText"/>
        </w:rPr>
        <w:t>Start</w:t>
      </w:r>
      <w:r>
        <w:rPr>
          <w:rStyle w:val="CharPartText"/>
        </w:rPr>
        <w:noBreakHyphen/>
        <w:t>up notices</w:t>
      </w:r>
      <w:bookmarkEnd w:id="51"/>
      <w:bookmarkEnd w:id="52"/>
      <w:bookmarkEnd w:id="53"/>
    </w:p>
    <w:p>
      <w:pPr>
        <w:pStyle w:val="Heading5"/>
      </w:pPr>
      <w:bookmarkStart w:id="54" w:name="_Toc97624346"/>
      <w:r>
        <w:rPr>
          <w:rStyle w:val="CharSectno"/>
        </w:rPr>
        <w:t>30</w:t>
      </w:r>
      <w:r>
        <w:t>.</w:t>
      </w:r>
      <w:r>
        <w:tab/>
        <w:t>Start</w:t>
      </w:r>
      <w:r>
        <w:noBreakHyphen/>
        <w:t>up notice</w:t>
      </w:r>
      <w:bookmarkEnd w:id="54"/>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lastRenderedPageBreak/>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Gazette 30 Dec 2011 p. 5542-3.]</w:t>
      </w:r>
    </w:p>
    <w:p>
      <w:pPr>
        <w:pStyle w:val="Heading2"/>
      </w:pPr>
      <w:bookmarkStart w:id="55" w:name="_Toc97284643"/>
      <w:bookmarkStart w:id="56" w:name="_Toc97284747"/>
      <w:bookmarkStart w:id="57" w:name="_Toc97624347"/>
      <w:r>
        <w:rPr>
          <w:rStyle w:val="CharPartNo"/>
        </w:rPr>
        <w:lastRenderedPageBreak/>
        <w:t>Part 8</w:t>
      </w:r>
      <w:r>
        <w:rPr>
          <w:rStyle w:val="CharDivNo"/>
        </w:rPr>
        <w:t> </w:t>
      </w:r>
      <w:r>
        <w:t>—</w:t>
      </w:r>
      <w:r>
        <w:rPr>
          <w:rStyle w:val="CharDivText"/>
        </w:rPr>
        <w:t> </w:t>
      </w:r>
      <w:r>
        <w:rPr>
          <w:rStyle w:val="CharPartText"/>
        </w:rPr>
        <w:t>Diving operations</w:t>
      </w:r>
      <w:bookmarkEnd w:id="55"/>
      <w:bookmarkEnd w:id="56"/>
      <w:bookmarkEnd w:id="57"/>
    </w:p>
    <w:p>
      <w:pPr>
        <w:pStyle w:val="Heading5"/>
        <w:spacing w:before="180"/>
      </w:pPr>
      <w:bookmarkStart w:id="58" w:name="_Toc97624348"/>
      <w:r>
        <w:rPr>
          <w:rStyle w:val="CharSectno"/>
        </w:rPr>
        <w:t>31</w:t>
      </w:r>
      <w:r>
        <w:t>.</w:t>
      </w:r>
      <w:r>
        <w:tab/>
        <w:t>Persons taking part in diving operations</w:t>
      </w:r>
      <w:bookmarkEnd w:id="58"/>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lastRenderedPageBreak/>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59" w:name="_Toc97624349"/>
      <w:r>
        <w:rPr>
          <w:rStyle w:val="CharSectno"/>
        </w:rPr>
        <w:t>32</w:t>
      </w:r>
      <w:r>
        <w:t>.</w:t>
      </w:r>
      <w:r>
        <w:tab/>
        <w:t>Medical certificates</w:t>
      </w:r>
      <w:bookmarkEnd w:id="59"/>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is accredited by the South Pacific Underwater Medicine Society, the Health and Safety Executive of the United Kingdom or the Underwater Hyperbaric Medicine Society; or</w:t>
      </w:r>
    </w:p>
    <w:p>
      <w:pPr>
        <w:pStyle w:val="Indenti"/>
      </w:pPr>
      <w:r>
        <w:tab/>
        <w:t>(ii)</w:t>
      </w:r>
      <w:r>
        <w:tab/>
        <w:t>has completed an appropriate course of training conducted by the Royal Australian Navy or the Royal Adelaide Hospital;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lastRenderedPageBreak/>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A medical certificate in relation to a diver is to be a medical certificate that has effect in the United Kingdom under any law of the United Kingdom relating to the medical fitness of persons employed as divers.</w:t>
      </w:r>
    </w:p>
    <w:p>
      <w:pPr>
        <w:pStyle w:val="Heading2"/>
      </w:pPr>
      <w:bookmarkStart w:id="60" w:name="_Toc97284646"/>
      <w:bookmarkStart w:id="61" w:name="_Toc97284750"/>
      <w:bookmarkStart w:id="62" w:name="_Toc97624350"/>
      <w:r>
        <w:rPr>
          <w:rStyle w:val="CharPartNo"/>
        </w:rPr>
        <w:lastRenderedPageBreak/>
        <w:t>Part 9</w:t>
      </w:r>
      <w:r>
        <w:rPr>
          <w:rStyle w:val="CharDivNo"/>
        </w:rPr>
        <w:t> </w:t>
      </w:r>
      <w:r>
        <w:t>—</w:t>
      </w:r>
      <w:r>
        <w:rPr>
          <w:rStyle w:val="CharDivText"/>
        </w:rPr>
        <w:t> </w:t>
      </w:r>
      <w:r>
        <w:rPr>
          <w:rStyle w:val="CharPartText"/>
        </w:rPr>
        <w:t>Records</w:t>
      </w:r>
      <w:bookmarkEnd w:id="60"/>
      <w:bookmarkEnd w:id="61"/>
      <w:bookmarkEnd w:id="62"/>
    </w:p>
    <w:p>
      <w:pPr>
        <w:pStyle w:val="Heading5"/>
        <w:spacing w:before="240"/>
      </w:pPr>
      <w:bookmarkStart w:id="63" w:name="_Toc97624351"/>
      <w:r>
        <w:rPr>
          <w:rStyle w:val="CharSectno"/>
        </w:rPr>
        <w:t>33</w:t>
      </w:r>
      <w:r>
        <w:t>.</w:t>
      </w:r>
      <w:r>
        <w:tab/>
        <w:t>Diving operations record</w:t>
      </w:r>
      <w:bookmarkEnd w:id="63"/>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lastRenderedPageBreak/>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lastRenderedPageBreak/>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64" w:name="_Toc97624352"/>
      <w:r>
        <w:rPr>
          <w:rStyle w:val="CharSectno"/>
        </w:rPr>
        <w:t>34</w:t>
      </w:r>
      <w:r>
        <w:t>.</w:t>
      </w:r>
      <w:r>
        <w:tab/>
        <w:t>Divers’ log books</w:t>
      </w:r>
      <w:bookmarkEnd w:id="64"/>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lastRenderedPageBreak/>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65" w:name="_Toc97284649"/>
      <w:bookmarkStart w:id="66" w:name="_Toc97284753"/>
      <w:bookmarkStart w:id="67" w:name="_Toc97624353"/>
      <w:r>
        <w:rPr>
          <w:rStyle w:val="CharPartNo"/>
        </w:rPr>
        <w:lastRenderedPageBreak/>
        <w:t>Part 10</w:t>
      </w:r>
      <w:r>
        <w:rPr>
          <w:rStyle w:val="CharDivNo"/>
        </w:rPr>
        <w:t> </w:t>
      </w:r>
      <w:r>
        <w:t>—</w:t>
      </w:r>
      <w:r>
        <w:rPr>
          <w:rStyle w:val="CharDivText"/>
        </w:rPr>
        <w:t> </w:t>
      </w:r>
      <w:r>
        <w:rPr>
          <w:rStyle w:val="CharPartText"/>
        </w:rPr>
        <w:t>Transitional provisions</w:t>
      </w:r>
      <w:bookmarkEnd w:id="65"/>
      <w:bookmarkEnd w:id="66"/>
      <w:bookmarkEnd w:id="67"/>
    </w:p>
    <w:p>
      <w:pPr>
        <w:pStyle w:val="Footnoteheading"/>
      </w:pPr>
      <w:r>
        <w:tab/>
        <w:t>[Heading inserted: Gazette 30 Dec 2011 p. 5542.]</w:t>
      </w:r>
    </w:p>
    <w:p>
      <w:pPr>
        <w:pStyle w:val="Heading5"/>
      </w:pPr>
      <w:bookmarkStart w:id="68" w:name="_Toc97624354"/>
      <w:r>
        <w:rPr>
          <w:rStyle w:val="CharSectno"/>
        </w:rPr>
        <w:t>35</w:t>
      </w:r>
      <w:r>
        <w:t>.</w:t>
      </w:r>
      <w:r>
        <w:tab/>
        <w:t>Transitioned DSMS</w:t>
      </w:r>
      <w:bookmarkEnd w:id="6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9" w:name="_Toc97284651"/>
      <w:bookmarkStart w:id="70" w:name="_Toc97284755"/>
      <w:bookmarkStart w:id="71" w:name="_Toc97624355"/>
      <w:r>
        <w:lastRenderedPageBreak/>
        <w:t>Notes</w:t>
      </w:r>
      <w:bookmarkEnd w:id="69"/>
      <w:bookmarkEnd w:id="70"/>
      <w:bookmarkEnd w:id="71"/>
    </w:p>
    <w:p>
      <w:pPr>
        <w:pStyle w:val="nStatement"/>
      </w:pPr>
      <w:r>
        <w:t xml:space="preserve">This is a compilation of the </w:t>
      </w:r>
      <w:r>
        <w:rPr>
          <w:i/>
          <w:noProof/>
        </w:rPr>
        <w:t>Petroleum (Submerged Lands) (Diving Safety)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 w:name="_Toc97624356"/>
      <w:r>
        <w:t>Compilation table</w:t>
      </w:r>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95"/>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22" w:type="dxa"/>
            <w:tcBorders>
              <w:top w:val="single" w:sz="8" w:space="0" w:color="auto"/>
              <w:bottom w:val="nil"/>
            </w:tcBorders>
          </w:tcPr>
          <w:p>
            <w:pPr>
              <w:pStyle w:val="nTable"/>
              <w:spacing w:after="40"/>
            </w:pPr>
            <w:r>
              <w:rPr>
                <w:i/>
              </w:rPr>
              <w:t>Petroleum (Submerged Lands) (Diving Safety) Regulations 2007</w:t>
            </w:r>
          </w:p>
        </w:tc>
        <w:tc>
          <w:tcPr>
            <w:tcW w:w="1274" w:type="dxa"/>
            <w:tcBorders>
              <w:top w:val="single" w:sz="8" w:space="0" w:color="auto"/>
              <w:bottom w:val="nil"/>
            </w:tcBorders>
          </w:tcPr>
          <w:p>
            <w:pPr>
              <w:pStyle w:val="nTable"/>
              <w:spacing w:after="40"/>
            </w:pPr>
            <w:r>
              <w:t>27 Mar 2007 p. 1313-49</w:t>
            </w:r>
          </w:p>
        </w:tc>
        <w:tc>
          <w:tcPr>
            <w:tcW w:w="2695"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122" w:type="dxa"/>
            <w:tcBorders>
              <w:top w:val="nil"/>
              <w:bottom w:val="nil"/>
            </w:tcBorders>
          </w:tcPr>
          <w:p>
            <w:pPr>
              <w:pStyle w:val="nTable"/>
              <w:spacing w:after="40"/>
              <w:rPr>
                <w:i/>
              </w:rPr>
            </w:pPr>
            <w:r>
              <w:rPr>
                <w:i/>
              </w:rPr>
              <w:t>Petroleum (Submerged Lands) (Diving Safety) Amendment Regulations 2011</w:t>
            </w:r>
          </w:p>
        </w:tc>
        <w:tc>
          <w:tcPr>
            <w:tcW w:w="1274" w:type="dxa"/>
            <w:tcBorders>
              <w:top w:val="nil"/>
              <w:bottom w:val="nil"/>
            </w:tcBorders>
          </w:tcPr>
          <w:p>
            <w:pPr>
              <w:pStyle w:val="nTable"/>
              <w:spacing w:after="40"/>
            </w:pPr>
            <w:r>
              <w:t>30 Dec 2011 p. 5539-43</w:t>
            </w:r>
          </w:p>
        </w:tc>
        <w:tc>
          <w:tcPr>
            <w:tcW w:w="2695"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91" w:type="dxa"/>
            <w:gridSpan w:val="3"/>
            <w:tcBorders>
              <w:top w:val="nil"/>
              <w:bottom w:val="single" w:sz="8" w:space="0" w:color="auto"/>
            </w:tcBorders>
            <w:shd w:val="clear" w:color="auto" w:fill="auto"/>
          </w:tcPr>
          <w:p>
            <w:pPr>
              <w:pStyle w:val="nTable"/>
              <w:spacing w:after="40"/>
            </w:pPr>
            <w:r>
              <w:rPr>
                <w:b/>
              </w:rPr>
              <w:t xml:space="preserve">Reprint 1: The </w:t>
            </w:r>
            <w:r>
              <w:rPr>
                <w:b/>
                <w:i/>
              </w:rPr>
              <w:t xml:space="preserve">Petroleum (Submerged Lands) (Diving Safety) Regulations 2007 </w:t>
            </w:r>
            <w:r>
              <w:rPr>
                <w:b/>
              </w:rPr>
              <w:t>as at 21 Nov 2014</w:t>
            </w:r>
            <w:r>
              <w:t xml:space="preserve"> (includes amendments listed above)</w:t>
            </w:r>
          </w:p>
        </w:tc>
      </w:tr>
    </w:tbl>
    <w:p>
      <w:pPr>
        <w:pStyle w:val="nHeading3"/>
      </w:pPr>
      <w:bookmarkStart w:id="73" w:name="_Toc97624357"/>
      <w:r>
        <w:t>Uncommenced provisions table</w:t>
      </w:r>
      <w:bookmarkEnd w:id="7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 Health and Safety Act 2020</w:t>
            </w:r>
            <w:r>
              <w:t xml:space="preserve"> s. 348(1) assented to</w:t>
            </w:r>
          </w:p>
          <w:p>
            <w:pPr>
              <w:pStyle w:val="nTable"/>
              <w:spacing w:after="40"/>
            </w:pPr>
            <w:r>
              <w:t>10 Nov 2020</w:t>
            </w:r>
          </w:p>
        </w:tc>
        <w:tc>
          <w:tcPr>
            <w:tcW w:w="2693" w:type="dxa"/>
          </w:tcPr>
          <w:p>
            <w:pPr>
              <w:pStyle w:val="nTable"/>
              <w:spacing w:after="40"/>
            </w:pPr>
            <w:r>
              <w:rPr>
                <w:snapToGrid w:val="0"/>
              </w:rPr>
              <w:t>31 Mar 2022 (see s. 2(1)(c) and SL 2022/18 cl. 2)</w:t>
            </w:r>
          </w:p>
        </w:tc>
      </w:tr>
    </w:tbl>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75" w:name="_Toc97284654"/>
      <w:bookmarkStart w:id="76" w:name="_Toc97284758"/>
      <w:bookmarkStart w:id="77" w:name="_Toc97624358"/>
      <w:r>
        <w:rPr>
          <w:sz w:val="28"/>
        </w:rPr>
        <w:lastRenderedPageBreak/>
        <w:t>Defined terms</w:t>
      </w:r>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DSMS</w:t>
      </w:r>
      <w:r>
        <w:tab/>
        <w:t>3</w:t>
      </w:r>
    </w:p>
    <w:p>
      <w:pPr>
        <w:pStyle w:val="DefinedTerms"/>
      </w:pPr>
      <w:r>
        <w:t>amendment day</w:t>
      </w:r>
      <w:r>
        <w:tab/>
        <w:t>35(1)</w:t>
      </w:r>
    </w:p>
    <w:p>
      <w:pPr>
        <w:pStyle w:val="DefinedTerms"/>
      </w:pPr>
      <w:r>
        <w:t>applicable diving project plan</w:t>
      </w:r>
      <w:r>
        <w:tab/>
        <w:t>3</w:t>
      </w:r>
    </w:p>
    <w:p>
      <w:pPr>
        <w:pStyle w:val="DefinedTerms"/>
      </w:pPr>
      <w:r>
        <w:t>AS/NZS</w:t>
      </w:r>
      <w:r>
        <w:tab/>
        <w:t>3</w:t>
      </w:r>
    </w:p>
    <w:p>
      <w:pPr>
        <w:pStyle w:val="DefinedTerms"/>
      </w:pPr>
      <w:r>
        <w:t>Australian Diver Accreditation Scheme</w:t>
      </w:r>
      <w:r>
        <w:tab/>
        <w:t>3</w:t>
      </w:r>
    </w:p>
    <w:p>
      <w:pPr>
        <w:pStyle w:val="DefinedTerms"/>
      </w:pPr>
      <w:r>
        <w:t>diver</w:t>
      </w:r>
      <w:r>
        <w:tab/>
        <w:t>3</w:t>
      </w:r>
    </w:p>
    <w:p>
      <w:pPr>
        <w:pStyle w:val="DefinedTerms"/>
      </w:pPr>
      <w:r>
        <w:t>diving</w:t>
      </w:r>
      <w:r>
        <w:tab/>
        <w:t>3</w:t>
      </w:r>
    </w:p>
    <w:p>
      <w:pPr>
        <w:pStyle w:val="DefinedTerms"/>
      </w:pPr>
      <w:r>
        <w:t>diving contractor</w:t>
      </w:r>
      <w:r>
        <w:tab/>
        <w:t>3</w:t>
      </w:r>
    </w:p>
    <w:p>
      <w:pPr>
        <w:pStyle w:val="DefinedTerms"/>
      </w:pPr>
      <w:r>
        <w:t>diving operation</w:t>
      </w:r>
      <w:r>
        <w:tab/>
        <w:t>3</w:t>
      </w:r>
    </w:p>
    <w:p>
      <w:pPr>
        <w:pStyle w:val="DefinedTerms"/>
      </w:pPr>
      <w:r>
        <w:t>diving project</w:t>
      </w:r>
      <w:r>
        <w:tab/>
        <w:t>3</w:t>
      </w:r>
    </w:p>
    <w:p>
      <w:pPr>
        <w:pStyle w:val="DefinedTerms"/>
      </w:pPr>
      <w:r>
        <w:t>DSMS</w:t>
      </w:r>
      <w:r>
        <w:tab/>
        <w:t>3</w:t>
      </w:r>
    </w:p>
    <w:p>
      <w:pPr>
        <w:pStyle w:val="DefinedTerms"/>
      </w:pPr>
      <w:r>
        <w:t>man riding equipment</w:t>
      </w:r>
      <w:r>
        <w:tab/>
        <w:t>27(2)</w:t>
      </w:r>
    </w:p>
    <w:p>
      <w:pPr>
        <w:pStyle w:val="DefinedTerms"/>
      </w:pPr>
      <w:r>
        <w:t>manned submersible craft</w:t>
      </w:r>
      <w:r>
        <w:tab/>
        <w:t>3</w:t>
      </w:r>
    </w:p>
    <w:p>
      <w:pPr>
        <w:pStyle w:val="DefinedTerms"/>
      </w:pPr>
      <w:r>
        <w:t>operator</w:t>
      </w:r>
      <w:r>
        <w:tab/>
        <w:t>3</w:t>
      </w:r>
    </w:p>
    <w:p>
      <w:pPr>
        <w:pStyle w:val="DefinedTerms"/>
      </w:pPr>
      <w:r>
        <w:t>pipeline management plan in force</w:t>
      </w:r>
      <w:r>
        <w:tab/>
        <w:t>16(2)</w:t>
      </w:r>
    </w:p>
    <w:p>
      <w:pPr>
        <w:pStyle w:val="DefinedTerms"/>
      </w:pPr>
      <w:r>
        <w:t>revision notice</w:t>
      </w:r>
      <w:r>
        <w:tab/>
        <w:t>14(1)</w:t>
      </w:r>
    </w:p>
    <w:p>
      <w:pPr>
        <w:pStyle w:val="DefinedTerms"/>
      </w:pPr>
      <w:r>
        <w:t>safety case in force</w:t>
      </w:r>
      <w:r>
        <w:tab/>
        <w:t>16(2)</w:t>
      </w:r>
    </w:p>
    <w:p>
      <w:pPr>
        <w:pStyle w:val="DefinedTerms"/>
      </w:pPr>
      <w:r>
        <w:t>start</w:t>
      </w:r>
      <w:r>
        <w:noBreakHyphen/>
        <w:t>up notice</w:t>
      </w:r>
      <w:r>
        <w:tab/>
        <w:t>30(1)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0854"/>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 w:name="WAFER_20201112100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2100813_GUID" w:val="b01b35fa-347e-4550-8136-df89bd9f86d7"/>
    <w:docVar w:name="WAFER_2022030411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0854_GUID" w:val="f3f89a87-aa7e-4d92-9d5f-5f2e81d358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7346</Words>
  <Characters>35266</Characters>
  <Application>Microsoft Office Word</Application>
  <DocSecurity>0</DocSecurity>
  <Lines>1007</Lines>
  <Paragraphs>645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2007 - 01-b0-02</dc:title>
  <dc:subject/>
  <dc:creator/>
  <cp:keywords/>
  <dc:description/>
  <cp:lastModifiedBy>Master Repository Process</cp:lastModifiedBy>
  <cp:revision>4</cp:revision>
  <cp:lastPrinted>2014-11-27T01:56:00Z</cp:lastPrinted>
  <dcterms:created xsi:type="dcterms:W3CDTF">2022-03-11T06:32:00Z</dcterms:created>
  <dcterms:modified xsi:type="dcterms:W3CDTF">2022-03-11T06:32:00Z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OwlsUID">
    <vt:i4>38293</vt:i4>
  </property>
  <property fmtid="{D5CDD505-2E9C-101B-9397-08002B2CF9AE}" pid="4" name="DocumentType">
    <vt:lpwstr>Reg</vt:lpwstr>
  </property>
  <property fmtid="{D5CDD505-2E9C-101B-9397-08002B2CF9AE}" pid="5" name="ReprintedAsAt">
    <vt:filetime>2014-11-20T16:00:00Z</vt:filetime>
  </property>
  <property fmtid="{D5CDD505-2E9C-101B-9397-08002B2CF9AE}" pid="6" name="ReprintNo">
    <vt:lpwstr>1</vt:lpwstr>
  </property>
  <property fmtid="{D5CDD505-2E9C-101B-9397-08002B2CF9AE}" pid="7" name="CommencementDate">
    <vt:lpwstr>20201110</vt:lpwstr>
  </property>
  <property fmtid="{D5CDD505-2E9C-101B-9397-08002B2CF9AE}" pid="8" name="AsAtDate">
    <vt:lpwstr>10 Nov 2020</vt:lpwstr>
  </property>
  <property fmtid="{D5CDD505-2E9C-101B-9397-08002B2CF9AE}" pid="9" name="Suffix">
    <vt:lpwstr>01-b0-02</vt:lpwstr>
  </property>
</Properties>
</file>