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3BB" w:rsidRDefault="0060228D">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153BB" w:rsidRDefault="0060228D">
      <w:pPr>
        <w:pStyle w:val="PrincipalActRegPage1"/>
      </w:pPr>
      <w:r>
        <w:fldChar w:fldCharType="begin"/>
      </w:r>
      <w:r>
        <w:instrText xml:space="preserve"> STYLEREF "PrincipalAct_Reg</w:instrText>
      </w:r>
      <w:r>
        <w:fldChar w:fldCharType="separate"/>
      </w:r>
      <w:r w:rsidR="00A96F64">
        <w:rPr>
          <w:noProof/>
        </w:rPr>
        <w:t>Shipping and Pilotage Act 1967</w:t>
      </w:r>
      <w:r w:rsidR="00A96F64">
        <w:rPr>
          <w:noProof/>
        </w:rPr>
        <w:br/>
        <w:t>Jetties Act 1926</w:t>
      </w:r>
      <w:r w:rsidR="00A96F64">
        <w:rPr>
          <w:noProof/>
        </w:rPr>
        <w:br/>
        <w:t>Western Australian Marine Act 1982</w:t>
      </w:r>
      <w:r>
        <w:fldChar w:fldCharType="end"/>
      </w:r>
    </w:p>
    <w:p w:rsidR="00F153BB" w:rsidRDefault="0060228D">
      <w:pPr>
        <w:pStyle w:val="NameofActRegPage1"/>
        <w:spacing w:before="1800" w:after="4200"/>
        <w:outlineLvl w:val="0"/>
      </w:pPr>
      <w:r>
        <w:fldChar w:fldCharType="begin"/>
      </w:r>
      <w:r>
        <w:instrText xml:space="preserve"> STYLEREF "Name Of Act/Reg"</w:instrText>
      </w:r>
      <w:r>
        <w:fldChar w:fldCharType="separate"/>
      </w:r>
      <w:r w:rsidR="00A96F64">
        <w:rPr>
          <w:noProof/>
        </w:rPr>
        <w:t>Navigable Waters Regulations 1958</w:t>
      </w:r>
      <w:r>
        <w:fldChar w:fldCharType="end"/>
      </w:r>
    </w:p>
    <w:p w:rsidR="00F153BB" w:rsidRDefault="00F153BB">
      <w:pPr>
        <w:jc w:val="center"/>
        <w:sectPr w:rsidR="00F153B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0228D" w:rsidRDefault="0060228D">
      <w:pPr>
        <w:pStyle w:val="WA"/>
      </w:pPr>
      <w:r>
        <w:lastRenderedPageBreak/>
        <w:t>Western Australia</w:t>
      </w:r>
    </w:p>
    <w:p w:rsidR="00F153BB" w:rsidRDefault="0060228D">
      <w:pPr>
        <w:pStyle w:val="NameofActRegPage1"/>
      </w:pPr>
      <w:r>
        <w:fldChar w:fldCharType="begin"/>
      </w:r>
      <w:r>
        <w:instrText xml:space="preserve"> STYLEREF "Name Of Act/Reg"</w:instrText>
      </w:r>
      <w:r>
        <w:fldChar w:fldCharType="separate"/>
      </w:r>
      <w:r w:rsidR="00A96F64">
        <w:rPr>
          <w:noProof/>
        </w:rPr>
        <w:t>Navigable Waters Regulations 1958</w:t>
      </w:r>
      <w:r>
        <w:fldChar w:fldCharType="end"/>
      </w:r>
    </w:p>
    <w:p w:rsidR="00F153BB" w:rsidRDefault="0060228D">
      <w:pPr>
        <w:pStyle w:val="Arrangement"/>
      </w:pPr>
      <w:r>
        <w:t>Contents</w:t>
      </w:r>
    </w:p>
    <w:p w:rsidR="000B1BF9" w:rsidRDefault="0060228D">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B1BF9">
        <w:t>Part I — Preliminary</w:t>
      </w:r>
    </w:p>
    <w:p w:rsidR="000B1BF9" w:rsidRDefault="000B1BF9">
      <w:pPr>
        <w:pStyle w:val="TOC8"/>
        <w:rPr>
          <w:rFonts w:asciiTheme="minorHAnsi" w:eastAsiaTheme="minorEastAsia" w:hAnsiTheme="minorHAnsi" w:cstheme="minorBidi"/>
          <w:szCs w:val="22"/>
        </w:rPr>
      </w:pPr>
      <w:r>
        <w:t>1</w:t>
      </w:r>
      <w:r w:rsidRPr="00662D37">
        <w:rPr>
          <w:snapToGrid w:val="0"/>
        </w:rPr>
        <w:t>.</w:t>
      </w:r>
      <w:r w:rsidRPr="00662D37">
        <w:rPr>
          <w:snapToGrid w:val="0"/>
        </w:rPr>
        <w:tab/>
        <w:t>Citation and commencement</w:t>
      </w:r>
      <w:r>
        <w:tab/>
      </w:r>
      <w:r>
        <w:fldChar w:fldCharType="begin"/>
      </w:r>
      <w:r>
        <w:instrText xml:space="preserve"> PAGEREF _Toc73620702 \h </w:instrText>
      </w:r>
      <w:r>
        <w:fldChar w:fldCharType="separate"/>
      </w:r>
      <w:r w:rsidR="00A96F64">
        <w:t>1</w:t>
      </w:r>
      <w:r>
        <w:fldChar w:fldCharType="end"/>
      </w:r>
    </w:p>
    <w:p w:rsidR="000B1BF9" w:rsidRDefault="000B1BF9">
      <w:pPr>
        <w:pStyle w:val="TOC8"/>
        <w:rPr>
          <w:rFonts w:asciiTheme="minorHAnsi" w:eastAsiaTheme="minorEastAsia" w:hAnsiTheme="minorHAnsi" w:cstheme="minorBidi"/>
          <w:szCs w:val="22"/>
        </w:rPr>
      </w:pPr>
      <w:r>
        <w:t>2</w:t>
      </w:r>
      <w:r w:rsidRPr="00662D37">
        <w:rPr>
          <w:snapToGrid w:val="0"/>
        </w:rPr>
        <w:t>.</w:t>
      </w:r>
      <w:r w:rsidRPr="00662D37">
        <w:rPr>
          <w:snapToGrid w:val="0"/>
        </w:rPr>
        <w:tab/>
        <w:t>Terms used</w:t>
      </w:r>
      <w:r>
        <w:tab/>
      </w:r>
      <w:r>
        <w:fldChar w:fldCharType="begin"/>
      </w:r>
      <w:r>
        <w:instrText xml:space="preserve"> PAGEREF _Toc73620703 \h </w:instrText>
      </w:r>
      <w:r>
        <w:fldChar w:fldCharType="separate"/>
      </w:r>
      <w:r w:rsidR="00A96F64">
        <w:t>1</w:t>
      </w:r>
      <w:r>
        <w:fldChar w:fldCharType="end"/>
      </w:r>
    </w:p>
    <w:p w:rsidR="000B1BF9" w:rsidRDefault="000B1BF9">
      <w:pPr>
        <w:pStyle w:val="TOC8"/>
        <w:rPr>
          <w:rFonts w:asciiTheme="minorHAnsi" w:eastAsiaTheme="minorEastAsia" w:hAnsiTheme="minorHAnsi" w:cstheme="minorBidi"/>
          <w:szCs w:val="22"/>
        </w:rPr>
      </w:pPr>
      <w:r>
        <w:t>3</w:t>
      </w:r>
      <w:r w:rsidRPr="00662D37">
        <w:rPr>
          <w:snapToGrid w:val="0"/>
        </w:rPr>
        <w:t>.</w:t>
      </w:r>
      <w:r w:rsidRPr="00662D37">
        <w:rPr>
          <w:snapToGrid w:val="0"/>
        </w:rPr>
        <w:tab/>
        <w:t>Responsibility of master and owner</w:t>
      </w:r>
      <w:r>
        <w:tab/>
      </w:r>
      <w:r>
        <w:fldChar w:fldCharType="begin"/>
      </w:r>
      <w:r>
        <w:instrText xml:space="preserve"> PAGEREF _Toc73620704 \h </w:instrText>
      </w:r>
      <w:r>
        <w:fldChar w:fldCharType="separate"/>
      </w:r>
      <w:r w:rsidR="00A96F64">
        <w:t>2</w:t>
      </w:r>
      <w:r>
        <w:fldChar w:fldCharType="end"/>
      </w:r>
    </w:p>
    <w:p w:rsidR="000B1BF9" w:rsidRDefault="000B1BF9">
      <w:pPr>
        <w:pStyle w:val="TOC8"/>
        <w:rPr>
          <w:rFonts w:asciiTheme="minorHAnsi" w:eastAsiaTheme="minorEastAsia" w:hAnsiTheme="minorHAnsi" w:cstheme="minorBidi"/>
          <w:szCs w:val="22"/>
        </w:rPr>
      </w:pPr>
      <w:r>
        <w:t>3A</w:t>
      </w:r>
      <w:r w:rsidRPr="00662D37">
        <w:rPr>
          <w:snapToGrid w:val="0"/>
        </w:rPr>
        <w:t>.</w:t>
      </w:r>
      <w:r w:rsidRPr="00662D37">
        <w:rPr>
          <w:snapToGrid w:val="0"/>
        </w:rPr>
        <w:tab/>
        <w:t>When emergency vessels exempt</w:t>
      </w:r>
      <w:r>
        <w:tab/>
      </w:r>
      <w:r>
        <w:fldChar w:fldCharType="begin"/>
      </w:r>
      <w:r>
        <w:instrText xml:space="preserve"> PAGEREF _Toc73620705 \h </w:instrText>
      </w:r>
      <w:r>
        <w:fldChar w:fldCharType="separate"/>
      </w:r>
      <w:r w:rsidR="00A96F64">
        <w:t>3</w:t>
      </w:r>
      <w:r>
        <w:fldChar w:fldCharType="end"/>
      </w:r>
    </w:p>
    <w:p w:rsidR="000B1BF9" w:rsidRDefault="000B1BF9">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_Toc73620706 \h </w:instrText>
      </w:r>
      <w:r>
        <w:fldChar w:fldCharType="separate"/>
      </w:r>
      <w:r w:rsidR="00A96F64">
        <w:t>3</w:t>
      </w:r>
      <w:r>
        <w:fldChar w:fldCharType="end"/>
      </w:r>
    </w:p>
    <w:p w:rsidR="000B1BF9" w:rsidRDefault="000B1BF9">
      <w:pPr>
        <w:pStyle w:val="TOC2"/>
        <w:tabs>
          <w:tab w:val="right" w:leader="dot" w:pos="7077"/>
        </w:tabs>
        <w:rPr>
          <w:rFonts w:asciiTheme="minorHAnsi" w:eastAsiaTheme="minorEastAsia" w:hAnsiTheme="minorHAnsi" w:cstheme="minorBidi"/>
          <w:b w:val="0"/>
          <w:sz w:val="22"/>
          <w:szCs w:val="22"/>
        </w:rPr>
      </w:pPr>
      <w:r>
        <w:t>Part II — General good order regulations</w:t>
      </w:r>
    </w:p>
    <w:p w:rsidR="000B1BF9" w:rsidRDefault="000B1BF9">
      <w:pPr>
        <w:pStyle w:val="TOC8"/>
        <w:rPr>
          <w:rFonts w:asciiTheme="minorHAnsi" w:eastAsiaTheme="minorEastAsia" w:hAnsiTheme="minorHAnsi" w:cstheme="minorBidi"/>
          <w:szCs w:val="22"/>
        </w:rPr>
      </w:pPr>
      <w:r>
        <w:t>4</w:t>
      </w:r>
      <w:r w:rsidRPr="00662D37">
        <w:rPr>
          <w:snapToGrid w:val="0"/>
        </w:rPr>
        <w:t>.</w:t>
      </w:r>
      <w:r w:rsidRPr="00662D37">
        <w:rPr>
          <w:snapToGrid w:val="0"/>
        </w:rPr>
        <w:tab/>
        <w:t>Regulations, application of</w:t>
      </w:r>
      <w:r>
        <w:tab/>
      </w:r>
      <w:r>
        <w:fldChar w:fldCharType="begin"/>
      </w:r>
      <w:r>
        <w:instrText xml:space="preserve"> PAGEREF _Toc73620708 \h </w:instrText>
      </w:r>
      <w:r>
        <w:fldChar w:fldCharType="separate"/>
      </w:r>
      <w:r w:rsidR="00A96F64">
        <w:t>4</w:t>
      </w:r>
      <w:r>
        <w:fldChar w:fldCharType="end"/>
      </w:r>
    </w:p>
    <w:p w:rsidR="000B1BF9" w:rsidRDefault="000B1BF9">
      <w:pPr>
        <w:pStyle w:val="TOC8"/>
        <w:rPr>
          <w:rFonts w:asciiTheme="minorHAnsi" w:eastAsiaTheme="minorEastAsia" w:hAnsiTheme="minorHAnsi" w:cstheme="minorBidi"/>
          <w:szCs w:val="22"/>
        </w:rPr>
      </w:pPr>
      <w:r>
        <w:t>5</w:t>
      </w:r>
      <w:r w:rsidRPr="00662D37">
        <w:rPr>
          <w:snapToGrid w:val="0"/>
        </w:rPr>
        <w:t>.</w:t>
      </w:r>
      <w:r w:rsidRPr="00662D37">
        <w:rPr>
          <w:snapToGrid w:val="0"/>
        </w:rPr>
        <w:tab/>
        <w:t>Inspection of vessels</w:t>
      </w:r>
      <w:r>
        <w:tab/>
      </w:r>
      <w:r>
        <w:fldChar w:fldCharType="begin"/>
      </w:r>
      <w:r>
        <w:instrText xml:space="preserve"> PAGEREF _Toc73620709 \h </w:instrText>
      </w:r>
      <w:r>
        <w:fldChar w:fldCharType="separate"/>
      </w:r>
      <w:r w:rsidR="00A96F64">
        <w:t>4</w:t>
      </w:r>
      <w:r>
        <w:fldChar w:fldCharType="end"/>
      </w:r>
    </w:p>
    <w:p w:rsidR="000B1BF9" w:rsidRDefault="000B1BF9">
      <w:pPr>
        <w:pStyle w:val="TOC8"/>
        <w:rPr>
          <w:rFonts w:asciiTheme="minorHAnsi" w:eastAsiaTheme="minorEastAsia" w:hAnsiTheme="minorHAnsi" w:cstheme="minorBidi"/>
          <w:szCs w:val="22"/>
        </w:rPr>
      </w:pPr>
      <w:r>
        <w:t>6</w:t>
      </w:r>
      <w:r w:rsidRPr="00662D37">
        <w:rPr>
          <w:snapToGrid w:val="0"/>
        </w:rPr>
        <w:t>.</w:t>
      </w:r>
      <w:r w:rsidRPr="00662D37">
        <w:rPr>
          <w:snapToGrid w:val="0"/>
        </w:rPr>
        <w:tab/>
        <w:t>Lifesaving equipment not to be interfered with</w:t>
      </w:r>
      <w:r>
        <w:tab/>
      </w:r>
      <w:r>
        <w:fldChar w:fldCharType="begin"/>
      </w:r>
      <w:r>
        <w:instrText xml:space="preserve"> PAGEREF _Toc73620710 \h </w:instrText>
      </w:r>
      <w:r>
        <w:fldChar w:fldCharType="separate"/>
      </w:r>
      <w:r w:rsidR="00A96F64">
        <w:t>4</w:t>
      </w:r>
      <w:r>
        <w:fldChar w:fldCharType="end"/>
      </w:r>
    </w:p>
    <w:p w:rsidR="000B1BF9" w:rsidRDefault="000B1BF9">
      <w:pPr>
        <w:pStyle w:val="TOC8"/>
        <w:rPr>
          <w:rFonts w:asciiTheme="minorHAnsi" w:eastAsiaTheme="minorEastAsia" w:hAnsiTheme="minorHAnsi" w:cstheme="minorBidi"/>
          <w:szCs w:val="22"/>
        </w:rPr>
      </w:pPr>
      <w:r>
        <w:t>6A</w:t>
      </w:r>
      <w:r w:rsidRPr="00662D37">
        <w:rPr>
          <w:snapToGrid w:val="0"/>
        </w:rPr>
        <w:t>.</w:t>
      </w:r>
      <w:r w:rsidRPr="00662D37">
        <w:rPr>
          <w:snapToGrid w:val="0"/>
        </w:rPr>
        <w:tab/>
        <w:t>Owner of vessel to comply with directions</w:t>
      </w:r>
      <w:r>
        <w:tab/>
      </w:r>
      <w:r>
        <w:fldChar w:fldCharType="begin"/>
      </w:r>
      <w:r>
        <w:instrText xml:space="preserve"> PAGEREF _Toc73620711 \h </w:instrText>
      </w:r>
      <w:r>
        <w:fldChar w:fldCharType="separate"/>
      </w:r>
      <w:r w:rsidR="00A96F64">
        <w:t>5</w:t>
      </w:r>
      <w:r>
        <w:fldChar w:fldCharType="end"/>
      </w:r>
    </w:p>
    <w:p w:rsidR="000B1BF9" w:rsidRDefault="000B1BF9">
      <w:pPr>
        <w:pStyle w:val="TOC8"/>
        <w:rPr>
          <w:rFonts w:asciiTheme="minorHAnsi" w:eastAsiaTheme="minorEastAsia" w:hAnsiTheme="minorHAnsi" w:cstheme="minorBidi"/>
          <w:szCs w:val="22"/>
        </w:rPr>
      </w:pPr>
      <w:r>
        <w:t>7</w:t>
      </w:r>
      <w:r w:rsidRPr="00662D37">
        <w:rPr>
          <w:snapToGrid w:val="0"/>
        </w:rPr>
        <w:t>.</w:t>
      </w:r>
      <w:r w:rsidRPr="00662D37">
        <w:rPr>
          <w:snapToGrid w:val="0"/>
        </w:rPr>
        <w:tab/>
        <w:t>Aids to navigation not to be interfered with</w:t>
      </w:r>
      <w:r>
        <w:tab/>
      </w:r>
      <w:r>
        <w:fldChar w:fldCharType="begin"/>
      </w:r>
      <w:r>
        <w:instrText xml:space="preserve"> PAGEREF _Toc73620712 \h </w:instrText>
      </w:r>
      <w:r>
        <w:fldChar w:fldCharType="separate"/>
      </w:r>
      <w:r w:rsidR="00A96F64">
        <w:t>5</w:t>
      </w:r>
      <w:r>
        <w:fldChar w:fldCharType="end"/>
      </w:r>
    </w:p>
    <w:p w:rsidR="000B1BF9" w:rsidRDefault="000B1BF9">
      <w:pPr>
        <w:pStyle w:val="TOC8"/>
        <w:rPr>
          <w:rFonts w:asciiTheme="minorHAnsi" w:eastAsiaTheme="minorEastAsia" w:hAnsiTheme="minorHAnsi" w:cstheme="minorBidi"/>
          <w:szCs w:val="22"/>
        </w:rPr>
      </w:pPr>
      <w:r>
        <w:t>8</w:t>
      </w:r>
      <w:r w:rsidRPr="00662D37">
        <w:rPr>
          <w:snapToGrid w:val="0"/>
        </w:rPr>
        <w:t>.</w:t>
      </w:r>
      <w:r w:rsidRPr="00662D37">
        <w:rPr>
          <w:snapToGrid w:val="0"/>
        </w:rPr>
        <w:tab/>
        <w:t>Rubbish</w:t>
      </w:r>
      <w:r>
        <w:tab/>
      </w:r>
      <w:r>
        <w:fldChar w:fldCharType="begin"/>
      </w:r>
      <w:r>
        <w:instrText xml:space="preserve"> PAGEREF _Toc73620713 \h </w:instrText>
      </w:r>
      <w:r>
        <w:fldChar w:fldCharType="separate"/>
      </w:r>
      <w:r w:rsidR="00A96F64">
        <w:t>5</w:t>
      </w:r>
      <w:r>
        <w:fldChar w:fldCharType="end"/>
      </w:r>
    </w:p>
    <w:p w:rsidR="000B1BF9" w:rsidRDefault="000B1BF9">
      <w:pPr>
        <w:pStyle w:val="TOC8"/>
        <w:rPr>
          <w:rFonts w:asciiTheme="minorHAnsi" w:eastAsiaTheme="minorEastAsia" w:hAnsiTheme="minorHAnsi" w:cstheme="minorBidi"/>
          <w:szCs w:val="22"/>
        </w:rPr>
      </w:pPr>
      <w:r>
        <w:t>9</w:t>
      </w:r>
      <w:r w:rsidRPr="00662D37">
        <w:rPr>
          <w:snapToGrid w:val="0"/>
        </w:rPr>
        <w:t>.</w:t>
      </w:r>
      <w:r w:rsidRPr="00662D37">
        <w:rPr>
          <w:snapToGrid w:val="0"/>
        </w:rPr>
        <w:tab/>
        <w:t>Sand below high water mark not to be interfered with</w:t>
      </w:r>
      <w:r>
        <w:tab/>
      </w:r>
      <w:r>
        <w:fldChar w:fldCharType="begin"/>
      </w:r>
      <w:r>
        <w:instrText xml:space="preserve"> PAGEREF _Toc73620714 \h </w:instrText>
      </w:r>
      <w:r>
        <w:fldChar w:fldCharType="separate"/>
      </w:r>
      <w:r w:rsidR="00A96F64">
        <w:t>6</w:t>
      </w:r>
      <w:r>
        <w:fldChar w:fldCharType="end"/>
      </w:r>
    </w:p>
    <w:p w:rsidR="000B1BF9" w:rsidRDefault="000B1BF9">
      <w:pPr>
        <w:pStyle w:val="TOC8"/>
        <w:rPr>
          <w:rFonts w:asciiTheme="minorHAnsi" w:eastAsiaTheme="minorEastAsia" w:hAnsiTheme="minorHAnsi" w:cstheme="minorBidi"/>
          <w:szCs w:val="22"/>
        </w:rPr>
      </w:pPr>
      <w:r>
        <w:t>10</w:t>
      </w:r>
      <w:r w:rsidRPr="00662D37">
        <w:rPr>
          <w:snapToGrid w:val="0"/>
        </w:rPr>
        <w:t>.</w:t>
      </w:r>
      <w:r w:rsidRPr="00662D37">
        <w:rPr>
          <w:snapToGrid w:val="0"/>
        </w:rPr>
        <w:tab/>
        <w:t>Conduct on or near vessels, public jetties or bridges</w:t>
      </w:r>
      <w:r>
        <w:tab/>
      </w:r>
      <w:r>
        <w:fldChar w:fldCharType="begin"/>
      </w:r>
      <w:r>
        <w:instrText xml:space="preserve"> PAGEREF _Toc73620715 \h </w:instrText>
      </w:r>
      <w:r>
        <w:fldChar w:fldCharType="separate"/>
      </w:r>
      <w:r w:rsidR="00A96F64">
        <w:t>6</w:t>
      </w:r>
      <w:r>
        <w:fldChar w:fldCharType="end"/>
      </w:r>
    </w:p>
    <w:p w:rsidR="000B1BF9" w:rsidRDefault="000B1BF9">
      <w:pPr>
        <w:pStyle w:val="TOC8"/>
        <w:rPr>
          <w:rFonts w:asciiTheme="minorHAnsi" w:eastAsiaTheme="minorEastAsia" w:hAnsiTheme="minorHAnsi" w:cstheme="minorBidi"/>
          <w:szCs w:val="22"/>
        </w:rPr>
      </w:pPr>
      <w:r>
        <w:t>10A</w:t>
      </w:r>
      <w:r w:rsidRPr="00662D37">
        <w:rPr>
          <w:snapToGrid w:val="0"/>
        </w:rPr>
        <w:t>.</w:t>
      </w:r>
      <w:r w:rsidRPr="00662D37">
        <w:rPr>
          <w:snapToGrid w:val="0"/>
        </w:rPr>
        <w:tab/>
        <w:t>Areas for swimming</w:t>
      </w:r>
      <w:r>
        <w:tab/>
      </w:r>
      <w:r>
        <w:fldChar w:fldCharType="begin"/>
      </w:r>
      <w:r>
        <w:instrText xml:space="preserve"> PAGEREF _Toc73620716 \h </w:instrText>
      </w:r>
      <w:r>
        <w:fldChar w:fldCharType="separate"/>
      </w:r>
      <w:r w:rsidR="00A96F64">
        <w:t>6</w:t>
      </w:r>
      <w:r>
        <w:fldChar w:fldCharType="end"/>
      </w:r>
    </w:p>
    <w:p w:rsidR="000B1BF9" w:rsidRDefault="000B1BF9">
      <w:pPr>
        <w:pStyle w:val="TOC8"/>
        <w:rPr>
          <w:rFonts w:asciiTheme="minorHAnsi" w:eastAsiaTheme="minorEastAsia" w:hAnsiTheme="minorHAnsi" w:cstheme="minorBidi"/>
          <w:szCs w:val="22"/>
        </w:rPr>
      </w:pPr>
      <w:r>
        <w:t>11</w:t>
      </w:r>
      <w:r w:rsidRPr="00662D37">
        <w:rPr>
          <w:snapToGrid w:val="0"/>
        </w:rPr>
        <w:t>.</w:t>
      </w:r>
      <w:r w:rsidRPr="00662D37">
        <w:rPr>
          <w:snapToGrid w:val="0"/>
        </w:rPr>
        <w:tab/>
        <w:t>Swimming from public jetty to be at own risk</w:t>
      </w:r>
      <w:r>
        <w:tab/>
      </w:r>
      <w:r>
        <w:fldChar w:fldCharType="begin"/>
      </w:r>
      <w:r>
        <w:instrText xml:space="preserve"> PAGEREF _Toc73620717 \h </w:instrText>
      </w:r>
      <w:r>
        <w:fldChar w:fldCharType="separate"/>
      </w:r>
      <w:r w:rsidR="00A96F64">
        <w:t>7</w:t>
      </w:r>
      <w:r>
        <w:fldChar w:fldCharType="end"/>
      </w:r>
    </w:p>
    <w:p w:rsidR="000B1BF9" w:rsidRDefault="000B1BF9">
      <w:pPr>
        <w:pStyle w:val="TOC8"/>
        <w:rPr>
          <w:rFonts w:asciiTheme="minorHAnsi" w:eastAsiaTheme="minorEastAsia" w:hAnsiTheme="minorHAnsi" w:cstheme="minorBidi"/>
          <w:szCs w:val="22"/>
        </w:rPr>
      </w:pPr>
      <w:r>
        <w:t>12</w:t>
      </w:r>
      <w:r w:rsidRPr="00662D37">
        <w:rPr>
          <w:snapToGrid w:val="0"/>
        </w:rPr>
        <w:t>.</w:t>
      </w:r>
      <w:r w:rsidRPr="00662D37">
        <w:rPr>
          <w:snapToGrid w:val="0"/>
        </w:rPr>
        <w:tab/>
        <w:t>Regattas</w:t>
      </w:r>
      <w:r>
        <w:tab/>
      </w:r>
      <w:r>
        <w:fldChar w:fldCharType="begin"/>
      </w:r>
      <w:r>
        <w:instrText xml:space="preserve"> PAGEREF _Toc73620718 \h </w:instrText>
      </w:r>
      <w:r>
        <w:fldChar w:fldCharType="separate"/>
      </w:r>
      <w:r w:rsidR="00A96F64">
        <w:t>7</w:t>
      </w:r>
      <w:r>
        <w:fldChar w:fldCharType="end"/>
      </w:r>
    </w:p>
    <w:p w:rsidR="000B1BF9" w:rsidRDefault="000B1BF9">
      <w:pPr>
        <w:pStyle w:val="TOC8"/>
        <w:rPr>
          <w:rFonts w:asciiTheme="minorHAnsi" w:eastAsiaTheme="minorEastAsia" w:hAnsiTheme="minorHAnsi" w:cstheme="minorBidi"/>
          <w:szCs w:val="22"/>
        </w:rPr>
      </w:pPr>
      <w:r>
        <w:t>13</w:t>
      </w:r>
      <w:r w:rsidRPr="00662D37">
        <w:rPr>
          <w:snapToGrid w:val="0"/>
        </w:rPr>
        <w:t>.</w:t>
      </w:r>
      <w:r w:rsidRPr="00662D37">
        <w:rPr>
          <w:snapToGrid w:val="0"/>
        </w:rPr>
        <w:tab/>
      </w:r>
      <w:r w:rsidRPr="00662D37">
        <w:rPr>
          <w:i/>
          <w:snapToGrid w:val="0"/>
        </w:rPr>
        <w:t>Prevention of Collisions at Sea Regulations 1983</w:t>
      </w:r>
      <w:r w:rsidRPr="00662D37">
        <w:rPr>
          <w:snapToGrid w:val="0"/>
        </w:rPr>
        <w:t xml:space="preserve"> apply</w:t>
      </w:r>
      <w:r>
        <w:tab/>
      </w:r>
      <w:r>
        <w:fldChar w:fldCharType="begin"/>
      </w:r>
      <w:r>
        <w:instrText xml:space="preserve"> PAGEREF _Toc73620719 \h </w:instrText>
      </w:r>
      <w:r>
        <w:fldChar w:fldCharType="separate"/>
      </w:r>
      <w:r w:rsidR="00A96F64">
        <w:t>7</w:t>
      </w:r>
      <w:r>
        <w:fldChar w:fldCharType="end"/>
      </w:r>
    </w:p>
    <w:p w:rsidR="000B1BF9" w:rsidRDefault="000B1BF9">
      <w:pPr>
        <w:pStyle w:val="TOC8"/>
        <w:rPr>
          <w:rFonts w:asciiTheme="minorHAnsi" w:eastAsiaTheme="minorEastAsia" w:hAnsiTheme="minorHAnsi" w:cstheme="minorBidi"/>
          <w:szCs w:val="22"/>
        </w:rPr>
      </w:pPr>
      <w:r>
        <w:t>14</w:t>
      </w:r>
      <w:r w:rsidRPr="00662D37">
        <w:rPr>
          <w:snapToGrid w:val="0"/>
        </w:rPr>
        <w:t>.</w:t>
      </w:r>
      <w:r w:rsidRPr="00662D37">
        <w:rPr>
          <w:snapToGrid w:val="0"/>
        </w:rPr>
        <w:tab/>
        <w:t>Vessel not to be used to cause nuisance or damage</w:t>
      </w:r>
      <w:r>
        <w:tab/>
      </w:r>
      <w:r>
        <w:fldChar w:fldCharType="begin"/>
      </w:r>
      <w:r>
        <w:instrText xml:space="preserve"> PAGEREF _Toc73620720 \h </w:instrText>
      </w:r>
      <w:r>
        <w:fldChar w:fldCharType="separate"/>
      </w:r>
      <w:r w:rsidR="00A96F64">
        <w:t>7</w:t>
      </w:r>
      <w:r>
        <w:fldChar w:fldCharType="end"/>
      </w:r>
    </w:p>
    <w:p w:rsidR="000B1BF9" w:rsidRDefault="000B1BF9">
      <w:pPr>
        <w:pStyle w:val="TOC8"/>
        <w:rPr>
          <w:rFonts w:asciiTheme="minorHAnsi" w:eastAsiaTheme="minorEastAsia" w:hAnsiTheme="minorHAnsi" w:cstheme="minorBidi"/>
          <w:szCs w:val="22"/>
        </w:rPr>
      </w:pPr>
      <w:r>
        <w:t>14A</w:t>
      </w:r>
      <w:r w:rsidRPr="00662D37">
        <w:rPr>
          <w:snapToGrid w:val="0"/>
        </w:rPr>
        <w:t>.</w:t>
      </w:r>
      <w:r w:rsidRPr="00662D37">
        <w:rPr>
          <w:snapToGrid w:val="0"/>
        </w:rPr>
        <w:tab/>
        <w:t>Safe navigation of vessels</w:t>
      </w:r>
      <w:r>
        <w:tab/>
      </w:r>
      <w:r>
        <w:fldChar w:fldCharType="begin"/>
      </w:r>
      <w:r>
        <w:instrText xml:space="preserve"> PAGEREF _Toc73620721 \h </w:instrText>
      </w:r>
      <w:r>
        <w:fldChar w:fldCharType="separate"/>
      </w:r>
      <w:r w:rsidR="00A96F64">
        <w:t>8</w:t>
      </w:r>
      <w:r>
        <w:fldChar w:fldCharType="end"/>
      </w:r>
    </w:p>
    <w:p w:rsidR="000B1BF9" w:rsidRDefault="000B1BF9">
      <w:pPr>
        <w:pStyle w:val="TOC8"/>
        <w:rPr>
          <w:rFonts w:asciiTheme="minorHAnsi" w:eastAsiaTheme="minorEastAsia" w:hAnsiTheme="minorHAnsi" w:cstheme="minorBidi"/>
          <w:szCs w:val="22"/>
        </w:rPr>
      </w:pPr>
      <w:r>
        <w:t>14B</w:t>
      </w:r>
      <w:r w:rsidRPr="00662D37">
        <w:rPr>
          <w:snapToGrid w:val="0"/>
        </w:rPr>
        <w:t>.</w:t>
      </w:r>
      <w:r w:rsidRPr="00662D37">
        <w:rPr>
          <w:snapToGrid w:val="0"/>
        </w:rPr>
        <w:tab/>
        <w:t>Passengers to keep within certain limits of vessel during navigation</w:t>
      </w:r>
      <w:r>
        <w:tab/>
      </w:r>
      <w:r>
        <w:fldChar w:fldCharType="begin"/>
      </w:r>
      <w:r>
        <w:instrText xml:space="preserve"> PAGEREF _Toc73620722 \h </w:instrText>
      </w:r>
      <w:r>
        <w:fldChar w:fldCharType="separate"/>
      </w:r>
      <w:r w:rsidR="00A96F64">
        <w:t>8</w:t>
      </w:r>
      <w:r>
        <w:fldChar w:fldCharType="end"/>
      </w:r>
    </w:p>
    <w:p w:rsidR="000B1BF9" w:rsidRDefault="000B1BF9">
      <w:pPr>
        <w:pStyle w:val="TOC8"/>
        <w:rPr>
          <w:rFonts w:asciiTheme="minorHAnsi" w:eastAsiaTheme="minorEastAsia" w:hAnsiTheme="minorHAnsi" w:cstheme="minorBidi"/>
          <w:szCs w:val="22"/>
        </w:rPr>
      </w:pPr>
      <w:r>
        <w:lastRenderedPageBreak/>
        <w:t>15</w:t>
      </w:r>
      <w:r w:rsidRPr="00662D37">
        <w:rPr>
          <w:snapToGrid w:val="0"/>
        </w:rPr>
        <w:t>.</w:t>
      </w:r>
      <w:r w:rsidRPr="00662D37">
        <w:rPr>
          <w:snapToGrid w:val="0"/>
        </w:rPr>
        <w:tab/>
        <w:t>Towing vessels</w:t>
      </w:r>
      <w:r>
        <w:tab/>
      </w:r>
      <w:r>
        <w:fldChar w:fldCharType="begin"/>
      </w:r>
      <w:r>
        <w:instrText xml:space="preserve"> PAGEREF _Toc73620723 \h </w:instrText>
      </w:r>
      <w:r>
        <w:fldChar w:fldCharType="separate"/>
      </w:r>
      <w:r w:rsidR="00A96F64">
        <w:t>8</w:t>
      </w:r>
      <w:r>
        <w:fldChar w:fldCharType="end"/>
      </w:r>
    </w:p>
    <w:p w:rsidR="000B1BF9" w:rsidRDefault="000B1BF9">
      <w:pPr>
        <w:pStyle w:val="TOC8"/>
        <w:rPr>
          <w:rFonts w:asciiTheme="minorHAnsi" w:eastAsiaTheme="minorEastAsia" w:hAnsiTheme="minorHAnsi" w:cstheme="minorBidi"/>
          <w:szCs w:val="22"/>
        </w:rPr>
      </w:pPr>
      <w:r>
        <w:t>16</w:t>
      </w:r>
      <w:r w:rsidRPr="00662D37">
        <w:rPr>
          <w:snapToGrid w:val="0"/>
        </w:rPr>
        <w:t>.</w:t>
      </w:r>
      <w:r w:rsidRPr="00662D37">
        <w:rPr>
          <w:snapToGrid w:val="0"/>
        </w:rPr>
        <w:tab/>
        <w:t>Inflammable liquid</w:t>
      </w:r>
      <w:r>
        <w:tab/>
      </w:r>
      <w:r>
        <w:fldChar w:fldCharType="begin"/>
      </w:r>
      <w:r>
        <w:instrText xml:space="preserve"> PAGEREF _Toc73620724 \h </w:instrText>
      </w:r>
      <w:r>
        <w:fldChar w:fldCharType="separate"/>
      </w:r>
      <w:r w:rsidR="00A96F64">
        <w:t>9</w:t>
      </w:r>
      <w:r>
        <w:fldChar w:fldCharType="end"/>
      </w:r>
    </w:p>
    <w:p w:rsidR="000B1BF9" w:rsidRDefault="000B1BF9">
      <w:pPr>
        <w:pStyle w:val="TOC8"/>
        <w:rPr>
          <w:rFonts w:asciiTheme="minorHAnsi" w:eastAsiaTheme="minorEastAsia" w:hAnsiTheme="minorHAnsi" w:cstheme="minorBidi"/>
          <w:szCs w:val="22"/>
        </w:rPr>
      </w:pPr>
      <w:r>
        <w:t>17</w:t>
      </w:r>
      <w:r w:rsidRPr="00662D37">
        <w:rPr>
          <w:snapToGrid w:val="0"/>
        </w:rPr>
        <w:t>.</w:t>
      </w:r>
      <w:r w:rsidRPr="00662D37">
        <w:rPr>
          <w:snapToGrid w:val="0"/>
        </w:rPr>
        <w:tab/>
        <w:t>Two vessels leaving adjacent berths at the same time</w:t>
      </w:r>
      <w:r>
        <w:tab/>
      </w:r>
      <w:r>
        <w:fldChar w:fldCharType="begin"/>
      </w:r>
      <w:r>
        <w:instrText xml:space="preserve"> PAGEREF _Toc73620725 \h </w:instrText>
      </w:r>
      <w:r>
        <w:fldChar w:fldCharType="separate"/>
      </w:r>
      <w:r w:rsidR="00A96F64">
        <w:t>9</w:t>
      </w:r>
      <w:r>
        <w:fldChar w:fldCharType="end"/>
      </w:r>
    </w:p>
    <w:p w:rsidR="000B1BF9" w:rsidRDefault="000B1BF9">
      <w:pPr>
        <w:pStyle w:val="TOC8"/>
        <w:rPr>
          <w:rFonts w:asciiTheme="minorHAnsi" w:eastAsiaTheme="minorEastAsia" w:hAnsiTheme="minorHAnsi" w:cstheme="minorBidi"/>
          <w:szCs w:val="22"/>
        </w:rPr>
      </w:pPr>
      <w:r>
        <w:t>18</w:t>
      </w:r>
      <w:r w:rsidRPr="00662D37">
        <w:rPr>
          <w:snapToGrid w:val="0"/>
        </w:rPr>
        <w:t>.</w:t>
      </w:r>
      <w:r w:rsidRPr="00662D37">
        <w:rPr>
          <w:snapToGrid w:val="0"/>
        </w:rPr>
        <w:tab/>
        <w:t>Right of way when approaching jetties</w:t>
      </w:r>
      <w:r>
        <w:tab/>
      </w:r>
      <w:r>
        <w:fldChar w:fldCharType="begin"/>
      </w:r>
      <w:r>
        <w:instrText xml:space="preserve"> PAGEREF _Toc73620726 \h </w:instrText>
      </w:r>
      <w:r>
        <w:fldChar w:fldCharType="separate"/>
      </w:r>
      <w:r w:rsidR="00A96F64">
        <w:t>9</w:t>
      </w:r>
      <w:r>
        <w:fldChar w:fldCharType="end"/>
      </w:r>
    </w:p>
    <w:p w:rsidR="000B1BF9" w:rsidRDefault="000B1BF9">
      <w:pPr>
        <w:pStyle w:val="TOC8"/>
        <w:rPr>
          <w:rFonts w:asciiTheme="minorHAnsi" w:eastAsiaTheme="minorEastAsia" w:hAnsiTheme="minorHAnsi" w:cstheme="minorBidi"/>
          <w:szCs w:val="22"/>
        </w:rPr>
      </w:pPr>
      <w:r>
        <w:t>18A</w:t>
      </w:r>
      <w:r w:rsidRPr="00662D37">
        <w:rPr>
          <w:snapToGrid w:val="0"/>
        </w:rPr>
        <w:t>.</w:t>
      </w:r>
      <w:r w:rsidRPr="00662D37">
        <w:rPr>
          <w:snapToGrid w:val="0"/>
        </w:rPr>
        <w:tab/>
        <w:t>At least 2 persons to man sea going vessel</w:t>
      </w:r>
      <w:r>
        <w:tab/>
      </w:r>
      <w:r>
        <w:fldChar w:fldCharType="begin"/>
      </w:r>
      <w:r>
        <w:instrText xml:space="preserve"> PAGEREF _Toc73620727 \h </w:instrText>
      </w:r>
      <w:r>
        <w:fldChar w:fldCharType="separate"/>
      </w:r>
      <w:r w:rsidR="00A96F64">
        <w:t>10</w:t>
      </w:r>
      <w:r>
        <w:fldChar w:fldCharType="end"/>
      </w:r>
    </w:p>
    <w:p w:rsidR="000B1BF9" w:rsidRDefault="000B1BF9">
      <w:pPr>
        <w:pStyle w:val="TOC8"/>
        <w:rPr>
          <w:rFonts w:asciiTheme="minorHAnsi" w:eastAsiaTheme="minorEastAsia" w:hAnsiTheme="minorHAnsi" w:cstheme="minorBidi"/>
          <w:szCs w:val="22"/>
        </w:rPr>
      </w:pPr>
      <w:r>
        <w:t>19</w:t>
      </w:r>
      <w:r w:rsidRPr="00662D37">
        <w:rPr>
          <w:snapToGrid w:val="0"/>
        </w:rPr>
        <w:t>.</w:t>
      </w:r>
      <w:r w:rsidRPr="00662D37">
        <w:rPr>
          <w:snapToGrid w:val="0"/>
        </w:rPr>
        <w:tab/>
        <w:t>Certain vessels to remain within 5 nautical miles</w:t>
      </w:r>
      <w:r>
        <w:tab/>
      </w:r>
      <w:r>
        <w:fldChar w:fldCharType="begin"/>
      </w:r>
      <w:r>
        <w:instrText xml:space="preserve"> PAGEREF _Toc73620728 \h </w:instrText>
      </w:r>
      <w:r>
        <w:fldChar w:fldCharType="separate"/>
      </w:r>
      <w:r w:rsidR="00A96F64">
        <w:t>10</w:t>
      </w:r>
      <w:r>
        <w:fldChar w:fldCharType="end"/>
      </w:r>
    </w:p>
    <w:p w:rsidR="000B1BF9" w:rsidRDefault="000B1BF9">
      <w:pPr>
        <w:pStyle w:val="TOC8"/>
        <w:rPr>
          <w:rFonts w:asciiTheme="minorHAnsi" w:eastAsiaTheme="minorEastAsia" w:hAnsiTheme="minorHAnsi" w:cstheme="minorBidi"/>
          <w:szCs w:val="22"/>
        </w:rPr>
      </w:pPr>
      <w:r>
        <w:t>19A</w:t>
      </w:r>
      <w:r w:rsidRPr="00662D37">
        <w:rPr>
          <w:snapToGrid w:val="0"/>
        </w:rPr>
        <w:t>.</w:t>
      </w:r>
      <w:r w:rsidRPr="00662D37">
        <w:rPr>
          <w:snapToGrid w:val="0"/>
        </w:rPr>
        <w:tab/>
        <w:t>Speed limit in Swan and Canning Rivers</w:t>
      </w:r>
      <w:r>
        <w:tab/>
      </w:r>
      <w:r>
        <w:fldChar w:fldCharType="begin"/>
      </w:r>
      <w:r>
        <w:instrText xml:space="preserve"> PAGEREF _Toc73620729 \h </w:instrText>
      </w:r>
      <w:r>
        <w:fldChar w:fldCharType="separate"/>
      </w:r>
      <w:r w:rsidR="00A96F64">
        <w:t>11</w:t>
      </w:r>
      <w:r>
        <w:fldChar w:fldCharType="end"/>
      </w:r>
    </w:p>
    <w:p w:rsidR="000B1BF9" w:rsidRDefault="000B1BF9">
      <w:pPr>
        <w:pStyle w:val="TOC8"/>
        <w:rPr>
          <w:rFonts w:asciiTheme="minorHAnsi" w:eastAsiaTheme="minorEastAsia" w:hAnsiTheme="minorHAnsi" w:cstheme="minorBidi"/>
          <w:szCs w:val="22"/>
        </w:rPr>
      </w:pPr>
      <w:r>
        <w:t>19B</w:t>
      </w:r>
      <w:r w:rsidRPr="00662D37">
        <w:rPr>
          <w:snapToGrid w:val="0"/>
        </w:rPr>
        <w:t>.</w:t>
      </w:r>
      <w:r w:rsidRPr="00662D37">
        <w:rPr>
          <w:snapToGrid w:val="0"/>
        </w:rPr>
        <w:tab/>
        <w:t>Use of signals and flares etc.</w:t>
      </w:r>
      <w:r>
        <w:tab/>
      </w:r>
      <w:r>
        <w:fldChar w:fldCharType="begin"/>
      </w:r>
      <w:r>
        <w:instrText xml:space="preserve"> PAGEREF _Toc73620730 \h </w:instrText>
      </w:r>
      <w:r>
        <w:fldChar w:fldCharType="separate"/>
      </w:r>
      <w:r w:rsidR="00A96F64">
        <w:t>11</w:t>
      </w:r>
      <w:r>
        <w:fldChar w:fldCharType="end"/>
      </w:r>
    </w:p>
    <w:p w:rsidR="000B1BF9" w:rsidRDefault="000B1BF9">
      <w:pPr>
        <w:pStyle w:val="TOC8"/>
        <w:rPr>
          <w:rFonts w:asciiTheme="minorHAnsi" w:eastAsiaTheme="minorEastAsia" w:hAnsiTheme="minorHAnsi" w:cstheme="minorBidi"/>
          <w:szCs w:val="22"/>
        </w:rPr>
      </w:pPr>
      <w:r>
        <w:t>19C</w:t>
      </w:r>
      <w:r w:rsidRPr="00662D37">
        <w:rPr>
          <w:snapToGrid w:val="0"/>
        </w:rPr>
        <w:t>.</w:t>
      </w:r>
      <w:r w:rsidRPr="00662D37">
        <w:rPr>
          <w:snapToGrid w:val="0"/>
        </w:rPr>
        <w:tab/>
        <w:t>Master to display diving signals during diving</w:t>
      </w:r>
      <w:r>
        <w:tab/>
      </w:r>
      <w:r>
        <w:fldChar w:fldCharType="begin"/>
      </w:r>
      <w:r>
        <w:instrText xml:space="preserve"> PAGEREF _Toc73620731 \h </w:instrText>
      </w:r>
      <w:r>
        <w:fldChar w:fldCharType="separate"/>
      </w:r>
      <w:r w:rsidR="00A96F64">
        <w:t>11</w:t>
      </w:r>
      <w:r>
        <w:fldChar w:fldCharType="end"/>
      </w:r>
    </w:p>
    <w:p w:rsidR="000B1BF9" w:rsidRDefault="000B1BF9">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_Toc73620732 \h </w:instrText>
      </w:r>
      <w:r>
        <w:fldChar w:fldCharType="separate"/>
      </w:r>
      <w:r w:rsidR="00A96F64">
        <w:t>12</w:t>
      </w:r>
      <w:r>
        <w:fldChar w:fldCharType="end"/>
      </w:r>
    </w:p>
    <w:p w:rsidR="000B1BF9" w:rsidRDefault="000B1BF9">
      <w:pPr>
        <w:pStyle w:val="TOC8"/>
        <w:rPr>
          <w:rFonts w:asciiTheme="minorHAnsi" w:eastAsiaTheme="minorEastAsia" w:hAnsiTheme="minorHAnsi" w:cstheme="minorBidi"/>
          <w:szCs w:val="22"/>
        </w:rPr>
      </w:pPr>
      <w:r>
        <w:t>19E</w:t>
      </w:r>
      <w:r w:rsidRPr="00662D37">
        <w:rPr>
          <w:snapToGrid w:val="0"/>
        </w:rPr>
        <w:t>.</w:t>
      </w:r>
      <w:r w:rsidRPr="00662D37">
        <w:rPr>
          <w:snapToGrid w:val="0"/>
        </w:rPr>
        <w:tab/>
        <w:t>Precautions when approaching diving operations</w:t>
      </w:r>
      <w:r>
        <w:tab/>
      </w:r>
      <w:r>
        <w:fldChar w:fldCharType="begin"/>
      </w:r>
      <w:r>
        <w:instrText xml:space="preserve"> PAGEREF _Toc73620733 \h </w:instrText>
      </w:r>
      <w:r>
        <w:fldChar w:fldCharType="separate"/>
      </w:r>
      <w:r w:rsidR="00A96F64">
        <w:t>12</w:t>
      </w:r>
      <w:r>
        <w:fldChar w:fldCharType="end"/>
      </w:r>
    </w:p>
    <w:p w:rsidR="000B1BF9" w:rsidRDefault="000B1BF9">
      <w:pPr>
        <w:pStyle w:val="TOC8"/>
        <w:rPr>
          <w:rFonts w:asciiTheme="minorHAnsi" w:eastAsiaTheme="minorEastAsia" w:hAnsiTheme="minorHAnsi" w:cstheme="minorBidi"/>
          <w:szCs w:val="22"/>
        </w:rPr>
      </w:pPr>
      <w:r>
        <w:t>19F</w:t>
      </w:r>
      <w:r w:rsidRPr="00662D37">
        <w:rPr>
          <w:snapToGrid w:val="0"/>
        </w:rPr>
        <w:t>.</w:t>
      </w:r>
      <w:r w:rsidRPr="00662D37">
        <w:rPr>
          <w:snapToGrid w:val="0"/>
        </w:rPr>
        <w:tab/>
        <w:t>Owner of vessel to supply driver’s name and address</w:t>
      </w:r>
      <w:r>
        <w:tab/>
      </w:r>
      <w:r>
        <w:fldChar w:fldCharType="begin"/>
      </w:r>
      <w:r>
        <w:instrText xml:space="preserve"> PAGEREF _Toc73620734 \h </w:instrText>
      </w:r>
      <w:r>
        <w:fldChar w:fldCharType="separate"/>
      </w:r>
      <w:r w:rsidR="00A96F64">
        <w:t>14</w:t>
      </w:r>
      <w:r>
        <w:fldChar w:fldCharType="end"/>
      </w:r>
    </w:p>
    <w:p w:rsidR="000B1BF9" w:rsidRDefault="000B1BF9">
      <w:pPr>
        <w:pStyle w:val="TOC8"/>
        <w:rPr>
          <w:rFonts w:asciiTheme="minorHAnsi" w:eastAsiaTheme="minorEastAsia" w:hAnsiTheme="minorHAnsi" w:cstheme="minorBidi"/>
          <w:szCs w:val="22"/>
        </w:rPr>
      </w:pPr>
      <w:r>
        <w:t>19G</w:t>
      </w:r>
      <w:r w:rsidRPr="00662D37">
        <w:rPr>
          <w:snapToGrid w:val="0"/>
        </w:rPr>
        <w:t>.</w:t>
      </w:r>
      <w:r w:rsidRPr="00662D37">
        <w:rPr>
          <w:snapToGrid w:val="0"/>
        </w:rPr>
        <w:tab/>
        <w:t>Certificate of appointment</w:t>
      </w:r>
      <w:r>
        <w:tab/>
      </w:r>
      <w:r>
        <w:fldChar w:fldCharType="begin"/>
      </w:r>
      <w:r>
        <w:instrText xml:space="preserve"> PAGEREF _Toc73620735 \h </w:instrText>
      </w:r>
      <w:r>
        <w:fldChar w:fldCharType="separate"/>
      </w:r>
      <w:r w:rsidR="00A96F64">
        <w:t>15</w:t>
      </w:r>
      <w:r>
        <w:fldChar w:fldCharType="end"/>
      </w:r>
    </w:p>
    <w:p w:rsidR="000B1BF9" w:rsidRDefault="000B1BF9">
      <w:pPr>
        <w:pStyle w:val="TOC8"/>
        <w:rPr>
          <w:rFonts w:asciiTheme="minorHAnsi" w:eastAsiaTheme="minorEastAsia" w:hAnsiTheme="minorHAnsi" w:cstheme="minorBidi"/>
          <w:szCs w:val="22"/>
        </w:rPr>
      </w:pPr>
      <w:r>
        <w:t>19H</w:t>
      </w:r>
      <w:r w:rsidRPr="00662D37">
        <w:rPr>
          <w:snapToGrid w:val="0"/>
        </w:rPr>
        <w:t>.</w:t>
      </w:r>
      <w:r w:rsidRPr="00662D37">
        <w:rPr>
          <w:snapToGrid w:val="0"/>
        </w:rPr>
        <w:tab/>
        <w:t>Declaration of emergency vessel</w:t>
      </w:r>
      <w:r>
        <w:tab/>
      </w:r>
      <w:r>
        <w:fldChar w:fldCharType="begin"/>
      </w:r>
      <w:r>
        <w:instrText xml:space="preserve"> PAGEREF _Toc73620736 \h </w:instrText>
      </w:r>
      <w:r>
        <w:fldChar w:fldCharType="separate"/>
      </w:r>
      <w:r w:rsidR="00A96F64">
        <w:t>15</w:t>
      </w:r>
      <w:r>
        <w:fldChar w:fldCharType="end"/>
      </w:r>
    </w:p>
    <w:p w:rsidR="000B1BF9" w:rsidRDefault="000B1BF9">
      <w:pPr>
        <w:pStyle w:val="TOC8"/>
        <w:rPr>
          <w:rFonts w:asciiTheme="minorHAnsi" w:eastAsiaTheme="minorEastAsia" w:hAnsiTheme="minorHAnsi" w:cstheme="minorBidi"/>
          <w:szCs w:val="22"/>
        </w:rPr>
      </w:pPr>
      <w:r>
        <w:t>19I</w:t>
      </w:r>
      <w:r w:rsidRPr="00662D37">
        <w:rPr>
          <w:snapToGrid w:val="0"/>
        </w:rPr>
        <w:t>.</w:t>
      </w:r>
      <w:r w:rsidRPr="00662D37">
        <w:rPr>
          <w:snapToGrid w:val="0"/>
        </w:rPr>
        <w:tab/>
        <w:t>Flashing blue lamps</w:t>
      </w:r>
      <w:r>
        <w:tab/>
      </w:r>
      <w:r>
        <w:fldChar w:fldCharType="begin"/>
      </w:r>
      <w:r>
        <w:instrText xml:space="preserve"> PAGEREF _Toc73620737 \h </w:instrText>
      </w:r>
      <w:r>
        <w:fldChar w:fldCharType="separate"/>
      </w:r>
      <w:r w:rsidR="00A96F64">
        <w:t>16</w:t>
      </w:r>
      <w:r>
        <w:fldChar w:fldCharType="end"/>
      </w:r>
    </w:p>
    <w:p w:rsidR="000B1BF9" w:rsidRDefault="000B1BF9">
      <w:pPr>
        <w:pStyle w:val="TOC8"/>
        <w:rPr>
          <w:rFonts w:asciiTheme="minorHAnsi" w:eastAsiaTheme="minorEastAsia" w:hAnsiTheme="minorHAnsi" w:cstheme="minorBidi"/>
          <w:szCs w:val="22"/>
        </w:rPr>
      </w:pPr>
      <w:r>
        <w:t>20</w:t>
      </w:r>
      <w:r w:rsidRPr="00662D37">
        <w:rPr>
          <w:snapToGrid w:val="0"/>
        </w:rPr>
        <w:t>.</w:t>
      </w:r>
      <w:r w:rsidRPr="00662D37">
        <w:rPr>
          <w:snapToGrid w:val="0"/>
        </w:rPr>
        <w:tab/>
        <w:t>Penalties</w:t>
      </w:r>
      <w:r>
        <w:tab/>
      </w:r>
      <w:r>
        <w:fldChar w:fldCharType="begin"/>
      </w:r>
      <w:r>
        <w:instrText xml:space="preserve"> PAGEREF _Toc73620738 \h </w:instrText>
      </w:r>
      <w:r>
        <w:fldChar w:fldCharType="separate"/>
      </w:r>
      <w:r w:rsidR="00A96F64">
        <w:t>16</w:t>
      </w:r>
      <w:r>
        <w:fldChar w:fldCharType="end"/>
      </w:r>
    </w:p>
    <w:p w:rsidR="000B1BF9" w:rsidRDefault="000B1BF9">
      <w:pPr>
        <w:pStyle w:val="TOC2"/>
        <w:tabs>
          <w:tab w:val="right" w:leader="dot" w:pos="7077"/>
        </w:tabs>
        <w:rPr>
          <w:rFonts w:asciiTheme="minorHAnsi" w:eastAsiaTheme="minorEastAsia" w:hAnsiTheme="minorHAnsi" w:cstheme="minorBidi"/>
          <w:b w:val="0"/>
          <w:sz w:val="22"/>
          <w:szCs w:val="22"/>
        </w:rPr>
      </w:pPr>
      <w:r>
        <w:t>Part III — Use of public jetties</w:t>
      </w:r>
    </w:p>
    <w:p w:rsidR="000B1BF9" w:rsidRDefault="000B1BF9">
      <w:pPr>
        <w:pStyle w:val="TOC8"/>
        <w:rPr>
          <w:rFonts w:asciiTheme="minorHAnsi" w:eastAsiaTheme="minorEastAsia" w:hAnsiTheme="minorHAnsi" w:cstheme="minorBidi"/>
          <w:szCs w:val="22"/>
        </w:rPr>
      </w:pPr>
      <w:r>
        <w:t>21</w:t>
      </w:r>
      <w:r w:rsidRPr="00662D37">
        <w:rPr>
          <w:snapToGrid w:val="0"/>
        </w:rPr>
        <w:t>.</w:t>
      </w:r>
      <w:r w:rsidRPr="00662D37">
        <w:rPr>
          <w:snapToGrid w:val="0"/>
        </w:rPr>
        <w:tab/>
        <w:t>Terms used</w:t>
      </w:r>
      <w:r>
        <w:tab/>
      </w:r>
      <w:r>
        <w:fldChar w:fldCharType="begin"/>
      </w:r>
      <w:r>
        <w:instrText xml:space="preserve"> PAGEREF _Toc73620740 \h </w:instrText>
      </w:r>
      <w:r>
        <w:fldChar w:fldCharType="separate"/>
      </w:r>
      <w:r w:rsidR="00A96F64">
        <w:t>17</w:t>
      </w:r>
      <w:r>
        <w:fldChar w:fldCharType="end"/>
      </w:r>
    </w:p>
    <w:p w:rsidR="000B1BF9" w:rsidRDefault="000B1BF9">
      <w:pPr>
        <w:pStyle w:val="TOC8"/>
        <w:rPr>
          <w:rFonts w:asciiTheme="minorHAnsi" w:eastAsiaTheme="minorEastAsia" w:hAnsiTheme="minorHAnsi" w:cstheme="minorBidi"/>
          <w:szCs w:val="22"/>
        </w:rPr>
      </w:pPr>
      <w:r>
        <w:t>22</w:t>
      </w:r>
      <w:r w:rsidRPr="00662D37">
        <w:rPr>
          <w:snapToGrid w:val="0"/>
        </w:rPr>
        <w:t>.</w:t>
      </w:r>
      <w:r w:rsidRPr="00662D37">
        <w:rPr>
          <w:snapToGrid w:val="0"/>
        </w:rPr>
        <w:tab/>
        <w:t>Application of this Part</w:t>
      </w:r>
      <w:r>
        <w:tab/>
      </w:r>
      <w:r>
        <w:fldChar w:fldCharType="begin"/>
      </w:r>
      <w:r>
        <w:instrText xml:space="preserve"> PAGEREF _Toc73620741 \h </w:instrText>
      </w:r>
      <w:r>
        <w:fldChar w:fldCharType="separate"/>
      </w:r>
      <w:r w:rsidR="00A96F64">
        <w:t>17</w:t>
      </w:r>
      <w:r>
        <w:fldChar w:fldCharType="end"/>
      </w:r>
    </w:p>
    <w:p w:rsidR="000B1BF9" w:rsidRDefault="000B1BF9">
      <w:pPr>
        <w:pStyle w:val="TOC8"/>
        <w:rPr>
          <w:rFonts w:asciiTheme="minorHAnsi" w:eastAsiaTheme="minorEastAsia" w:hAnsiTheme="minorHAnsi" w:cstheme="minorBidi"/>
          <w:szCs w:val="22"/>
        </w:rPr>
      </w:pPr>
      <w:r>
        <w:t>23</w:t>
      </w:r>
      <w:r w:rsidRPr="00662D37">
        <w:rPr>
          <w:snapToGrid w:val="0"/>
        </w:rPr>
        <w:t>.</w:t>
      </w:r>
      <w:r w:rsidRPr="00662D37">
        <w:rPr>
          <w:snapToGrid w:val="0"/>
        </w:rPr>
        <w:tab/>
        <w:t>Jetties to be in accordance with these regulations</w:t>
      </w:r>
      <w:r>
        <w:tab/>
      </w:r>
      <w:r>
        <w:fldChar w:fldCharType="begin"/>
      </w:r>
      <w:r>
        <w:instrText xml:space="preserve"> PAGEREF _Toc73620742 \h </w:instrText>
      </w:r>
      <w:r>
        <w:fldChar w:fldCharType="separate"/>
      </w:r>
      <w:r w:rsidR="00A96F64">
        <w:t>17</w:t>
      </w:r>
      <w:r>
        <w:fldChar w:fldCharType="end"/>
      </w:r>
    </w:p>
    <w:p w:rsidR="000B1BF9" w:rsidRDefault="000B1BF9">
      <w:pPr>
        <w:pStyle w:val="TOC8"/>
        <w:rPr>
          <w:rFonts w:asciiTheme="minorHAnsi" w:eastAsiaTheme="minorEastAsia" w:hAnsiTheme="minorHAnsi" w:cstheme="minorBidi"/>
          <w:szCs w:val="22"/>
        </w:rPr>
      </w:pPr>
      <w:r>
        <w:t>24</w:t>
      </w:r>
      <w:r w:rsidRPr="00662D37">
        <w:rPr>
          <w:snapToGrid w:val="0"/>
        </w:rPr>
        <w:t>.</w:t>
      </w:r>
      <w:r w:rsidRPr="00662D37">
        <w:rPr>
          <w:snapToGrid w:val="0"/>
        </w:rPr>
        <w:tab/>
        <w:t>Vessels moored to jetties</w:t>
      </w:r>
      <w:r>
        <w:tab/>
      </w:r>
      <w:r>
        <w:fldChar w:fldCharType="begin"/>
      </w:r>
      <w:r>
        <w:instrText xml:space="preserve"> PAGEREF _Toc73620743 \h </w:instrText>
      </w:r>
      <w:r>
        <w:fldChar w:fldCharType="separate"/>
      </w:r>
      <w:r w:rsidR="00A96F64">
        <w:t>17</w:t>
      </w:r>
      <w:r>
        <w:fldChar w:fldCharType="end"/>
      </w:r>
    </w:p>
    <w:p w:rsidR="000B1BF9" w:rsidRDefault="000B1BF9">
      <w:pPr>
        <w:pStyle w:val="TOC8"/>
        <w:rPr>
          <w:rFonts w:asciiTheme="minorHAnsi" w:eastAsiaTheme="minorEastAsia" w:hAnsiTheme="minorHAnsi" w:cstheme="minorBidi"/>
          <w:szCs w:val="22"/>
        </w:rPr>
      </w:pPr>
      <w:r>
        <w:t>25</w:t>
      </w:r>
      <w:r w:rsidRPr="00662D37">
        <w:rPr>
          <w:snapToGrid w:val="0"/>
        </w:rPr>
        <w:t>.</w:t>
      </w:r>
      <w:r w:rsidRPr="00662D37">
        <w:rPr>
          <w:snapToGrid w:val="0"/>
        </w:rPr>
        <w:tab/>
        <w:t>Vessels not to remain at jetties</w:t>
      </w:r>
      <w:r>
        <w:tab/>
      </w:r>
      <w:r>
        <w:fldChar w:fldCharType="begin"/>
      </w:r>
      <w:r>
        <w:instrText xml:space="preserve"> PAGEREF _Toc73620744 \h </w:instrText>
      </w:r>
      <w:r>
        <w:fldChar w:fldCharType="separate"/>
      </w:r>
      <w:r w:rsidR="00A96F64">
        <w:t>17</w:t>
      </w:r>
      <w:r>
        <w:fldChar w:fldCharType="end"/>
      </w:r>
    </w:p>
    <w:p w:rsidR="000B1BF9" w:rsidRDefault="000B1BF9">
      <w:pPr>
        <w:pStyle w:val="TOC8"/>
        <w:rPr>
          <w:rFonts w:asciiTheme="minorHAnsi" w:eastAsiaTheme="minorEastAsia" w:hAnsiTheme="minorHAnsi" w:cstheme="minorBidi"/>
          <w:szCs w:val="22"/>
        </w:rPr>
      </w:pPr>
      <w:r>
        <w:t>26</w:t>
      </w:r>
      <w:r w:rsidRPr="00662D37">
        <w:rPr>
          <w:snapToGrid w:val="0"/>
        </w:rPr>
        <w:t>.</w:t>
      </w:r>
      <w:r w:rsidRPr="00662D37">
        <w:rPr>
          <w:snapToGrid w:val="0"/>
        </w:rPr>
        <w:tab/>
        <w:t>Cargo or property not to be left on jetties</w:t>
      </w:r>
      <w:r>
        <w:tab/>
      </w:r>
      <w:r>
        <w:fldChar w:fldCharType="begin"/>
      </w:r>
      <w:r>
        <w:instrText xml:space="preserve"> PAGEREF _Toc73620745 \h </w:instrText>
      </w:r>
      <w:r>
        <w:fldChar w:fldCharType="separate"/>
      </w:r>
      <w:r w:rsidR="00A96F64">
        <w:t>18</w:t>
      </w:r>
      <w:r>
        <w:fldChar w:fldCharType="end"/>
      </w:r>
    </w:p>
    <w:p w:rsidR="000B1BF9" w:rsidRDefault="000B1BF9">
      <w:pPr>
        <w:pStyle w:val="TOC8"/>
        <w:rPr>
          <w:rFonts w:asciiTheme="minorHAnsi" w:eastAsiaTheme="minorEastAsia" w:hAnsiTheme="minorHAnsi" w:cstheme="minorBidi"/>
          <w:szCs w:val="22"/>
        </w:rPr>
      </w:pPr>
      <w:r>
        <w:t>27</w:t>
      </w:r>
      <w:r w:rsidRPr="00662D37">
        <w:rPr>
          <w:snapToGrid w:val="0"/>
        </w:rPr>
        <w:t>.</w:t>
      </w:r>
      <w:r w:rsidRPr="00662D37">
        <w:rPr>
          <w:snapToGrid w:val="0"/>
        </w:rPr>
        <w:tab/>
        <w:t>Explosives not to be landed on jetties</w:t>
      </w:r>
      <w:r>
        <w:tab/>
      </w:r>
      <w:r>
        <w:fldChar w:fldCharType="begin"/>
      </w:r>
      <w:r>
        <w:instrText xml:space="preserve"> PAGEREF _Toc73620746 \h </w:instrText>
      </w:r>
      <w:r>
        <w:fldChar w:fldCharType="separate"/>
      </w:r>
      <w:r w:rsidR="00A96F64">
        <w:t>19</w:t>
      </w:r>
      <w:r>
        <w:fldChar w:fldCharType="end"/>
      </w:r>
    </w:p>
    <w:p w:rsidR="000B1BF9" w:rsidRDefault="000B1BF9">
      <w:pPr>
        <w:pStyle w:val="TOC8"/>
        <w:rPr>
          <w:rFonts w:asciiTheme="minorHAnsi" w:eastAsiaTheme="minorEastAsia" w:hAnsiTheme="minorHAnsi" w:cstheme="minorBidi"/>
          <w:szCs w:val="22"/>
        </w:rPr>
      </w:pPr>
      <w:r>
        <w:t>28</w:t>
      </w:r>
      <w:r w:rsidRPr="00662D37">
        <w:rPr>
          <w:snapToGrid w:val="0"/>
        </w:rPr>
        <w:t>.</w:t>
      </w:r>
      <w:r w:rsidRPr="00662D37">
        <w:rPr>
          <w:snapToGrid w:val="0"/>
        </w:rPr>
        <w:tab/>
        <w:t>Vehicles and bicycles on jetties</w:t>
      </w:r>
      <w:r>
        <w:tab/>
      </w:r>
      <w:r>
        <w:fldChar w:fldCharType="begin"/>
      </w:r>
      <w:r>
        <w:instrText xml:space="preserve"> PAGEREF _Toc73620747 \h </w:instrText>
      </w:r>
      <w:r>
        <w:fldChar w:fldCharType="separate"/>
      </w:r>
      <w:r w:rsidR="00A96F64">
        <w:t>19</w:t>
      </w:r>
      <w:r>
        <w:fldChar w:fldCharType="end"/>
      </w:r>
    </w:p>
    <w:p w:rsidR="000B1BF9" w:rsidRDefault="000B1BF9">
      <w:pPr>
        <w:pStyle w:val="TOC8"/>
        <w:rPr>
          <w:rFonts w:asciiTheme="minorHAnsi" w:eastAsiaTheme="minorEastAsia" w:hAnsiTheme="minorHAnsi" w:cstheme="minorBidi"/>
          <w:szCs w:val="22"/>
        </w:rPr>
      </w:pPr>
      <w:r>
        <w:t>29</w:t>
      </w:r>
      <w:r w:rsidRPr="00662D37">
        <w:rPr>
          <w:snapToGrid w:val="0"/>
        </w:rPr>
        <w:t>.</w:t>
      </w:r>
      <w:r w:rsidRPr="00662D37">
        <w:rPr>
          <w:snapToGrid w:val="0"/>
        </w:rPr>
        <w:tab/>
        <w:t>Written permission required for bulk cargoes</w:t>
      </w:r>
      <w:r>
        <w:tab/>
      </w:r>
      <w:r>
        <w:fldChar w:fldCharType="begin"/>
      </w:r>
      <w:r>
        <w:instrText xml:space="preserve"> PAGEREF _Toc73620748 \h </w:instrText>
      </w:r>
      <w:r>
        <w:fldChar w:fldCharType="separate"/>
      </w:r>
      <w:r w:rsidR="00A96F64">
        <w:t>19</w:t>
      </w:r>
      <w:r>
        <w:fldChar w:fldCharType="end"/>
      </w:r>
    </w:p>
    <w:p w:rsidR="000B1BF9" w:rsidRDefault="000B1BF9">
      <w:pPr>
        <w:pStyle w:val="TOC8"/>
        <w:rPr>
          <w:rFonts w:asciiTheme="minorHAnsi" w:eastAsiaTheme="minorEastAsia" w:hAnsiTheme="minorHAnsi" w:cstheme="minorBidi"/>
          <w:szCs w:val="22"/>
        </w:rPr>
      </w:pPr>
      <w:r>
        <w:t>30</w:t>
      </w:r>
      <w:r w:rsidRPr="00662D37">
        <w:rPr>
          <w:snapToGrid w:val="0"/>
        </w:rPr>
        <w:t>.</w:t>
      </w:r>
      <w:r w:rsidRPr="00662D37">
        <w:rPr>
          <w:snapToGrid w:val="0"/>
        </w:rPr>
        <w:tab/>
        <w:t>Damage to jetties</w:t>
      </w:r>
      <w:r>
        <w:tab/>
      </w:r>
      <w:r>
        <w:fldChar w:fldCharType="begin"/>
      </w:r>
      <w:r>
        <w:instrText xml:space="preserve"> PAGEREF _Toc73620749 \h </w:instrText>
      </w:r>
      <w:r>
        <w:fldChar w:fldCharType="separate"/>
      </w:r>
      <w:r w:rsidR="00A96F64">
        <w:t>19</w:t>
      </w:r>
      <w:r>
        <w:fldChar w:fldCharType="end"/>
      </w:r>
    </w:p>
    <w:p w:rsidR="000B1BF9" w:rsidRDefault="000B1BF9">
      <w:pPr>
        <w:pStyle w:val="TOC8"/>
        <w:rPr>
          <w:rFonts w:asciiTheme="minorHAnsi" w:eastAsiaTheme="minorEastAsia" w:hAnsiTheme="minorHAnsi" w:cstheme="minorBidi"/>
          <w:szCs w:val="22"/>
        </w:rPr>
      </w:pPr>
      <w:r>
        <w:t>31</w:t>
      </w:r>
      <w:r w:rsidRPr="00662D37">
        <w:rPr>
          <w:snapToGrid w:val="0"/>
        </w:rPr>
        <w:t>.</w:t>
      </w:r>
      <w:r w:rsidRPr="00662D37">
        <w:rPr>
          <w:snapToGrid w:val="0"/>
        </w:rPr>
        <w:tab/>
        <w:t>Fishing from public bridges and jetties</w:t>
      </w:r>
      <w:r>
        <w:tab/>
      </w:r>
      <w:r>
        <w:fldChar w:fldCharType="begin"/>
      </w:r>
      <w:r>
        <w:instrText xml:space="preserve"> PAGEREF _Toc73620750 \h </w:instrText>
      </w:r>
      <w:r>
        <w:fldChar w:fldCharType="separate"/>
      </w:r>
      <w:r w:rsidR="00A96F64">
        <w:t>20</w:t>
      </w:r>
      <w:r>
        <w:fldChar w:fldCharType="end"/>
      </w:r>
    </w:p>
    <w:p w:rsidR="000B1BF9" w:rsidRDefault="000B1BF9">
      <w:pPr>
        <w:pStyle w:val="TOC8"/>
        <w:rPr>
          <w:rFonts w:asciiTheme="minorHAnsi" w:eastAsiaTheme="minorEastAsia" w:hAnsiTheme="minorHAnsi" w:cstheme="minorBidi"/>
          <w:szCs w:val="22"/>
        </w:rPr>
      </w:pPr>
      <w:r>
        <w:t>32</w:t>
      </w:r>
      <w:r w:rsidRPr="00662D37">
        <w:rPr>
          <w:snapToGrid w:val="0"/>
        </w:rPr>
        <w:t>.</w:t>
      </w:r>
      <w:r w:rsidRPr="00662D37">
        <w:rPr>
          <w:snapToGrid w:val="0"/>
        </w:rPr>
        <w:tab/>
        <w:t>Hawking, meetings etc. prohibited</w:t>
      </w:r>
      <w:r>
        <w:tab/>
      </w:r>
      <w:r>
        <w:fldChar w:fldCharType="begin"/>
      </w:r>
      <w:r>
        <w:instrText xml:space="preserve"> PAGEREF _Toc73620751 \h </w:instrText>
      </w:r>
      <w:r>
        <w:fldChar w:fldCharType="separate"/>
      </w:r>
      <w:r w:rsidR="00A96F64">
        <w:t>20</w:t>
      </w:r>
      <w:r>
        <w:fldChar w:fldCharType="end"/>
      </w:r>
    </w:p>
    <w:p w:rsidR="000B1BF9" w:rsidRDefault="000B1BF9">
      <w:pPr>
        <w:pStyle w:val="TOC8"/>
        <w:rPr>
          <w:rFonts w:asciiTheme="minorHAnsi" w:eastAsiaTheme="minorEastAsia" w:hAnsiTheme="minorHAnsi" w:cstheme="minorBidi"/>
          <w:szCs w:val="22"/>
        </w:rPr>
      </w:pPr>
      <w:r>
        <w:t>33</w:t>
      </w:r>
      <w:r w:rsidRPr="00662D37">
        <w:rPr>
          <w:snapToGrid w:val="0"/>
        </w:rPr>
        <w:t>.</w:t>
      </w:r>
      <w:r w:rsidRPr="00662D37">
        <w:rPr>
          <w:snapToGrid w:val="0"/>
        </w:rPr>
        <w:tab/>
        <w:t>Gangways to be provided</w:t>
      </w:r>
      <w:r>
        <w:tab/>
      </w:r>
      <w:r>
        <w:fldChar w:fldCharType="begin"/>
      </w:r>
      <w:r>
        <w:instrText xml:space="preserve"> PAGEREF _Toc73620752 \h </w:instrText>
      </w:r>
      <w:r>
        <w:fldChar w:fldCharType="separate"/>
      </w:r>
      <w:r w:rsidR="00A96F64">
        <w:t>20</w:t>
      </w:r>
      <w:r>
        <w:fldChar w:fldCharType="end"/>
      </w:r>
    </w:p>
    <w:p w:rsidR="000B1BF9" w:rsidRDefault="000B1BF9">
      <w:pPr>
        <w:pStyle w:val="TOC8"/>
        <w:rPr>
          <w:rFonts w:asciiTheme="minorHAnsi" w:eastAsiaTheme="minorEastAsia" w:hAnsiTheme="minorHAnsi" w:cstheme="minorBidi"/>
          <w:szCs w:val="22"/>
        </w:rPr>
      </w:pPr>
      <w:r>
        <w:t>34</w:t>
      </w:r>
      <w:r w:rsidRPr="00662D37">
        <w:rPr>
          <w:snapToGrid w:val="0"/>
        </w:rPr>
        <w:t>.</w:t>
      </w:r>
      <w:r w:rsidRPr="00662D37">
        <w:rPr>
          <w:snapToGrid w:val="0"/>
        </w:rPr>
        <w:tab/>
        <w:t>Material not to be removed without permission</w:t>
      </w:r>
      <w:r>
        <w:tab/>
      </w:r>
      <w:r>
        <w:fldChar w:fldCharType="begin"/>
      </w:r>
      <w:r>
        <w:instrText xml:space="preserve"> PAGEREF _Toc73620753 \h </w:instrText>
      </w:r>
      <w:r>
        <w:fldChar w:fldCharType="separate"/>
      </w:r>
      <w:r w:rsidR="00A96F64">
        <w:t>21</w:t>
      </w:r>
      <w:r>
        <w:fldChar w:fldCharType="end"/>
      </w:r>
    </w:p>
    <w:p w:rsidR="000B1BF9" w:rsidRDefault="000B1BF9">
      <w:pPr>
        <w:pStyle w:val="TOC8"/>
        <w:rPr>
          <w:rFonts w:asciiTheme="minorHAnsi" w:eastAsiaTheme="minorEastAsia" w:hAnsiTheme="minorHAnsi" w:cstheme="minorBidi"/>
          <w:szCs w:val="22"/>
        </w:rPr>
      </w:pPr>
      <w:r>
        <w:t>35</w:t>
      </w:r>
      <w:r w:rsidRPr="00662D37">
        <w:rPr>
          <w:snapToGrid w:val="0"/>
        </w:rPr>
        <w:t>.</w:t>
      </w:r>
      <w:r w:rsidRPr="00662D37">
        <w:rPr>
          <w:snapToGrid w:val="0"/>
        </w:rPr>
        <w:tab/>
        <w:t>Obstruction of jetties or officer</w:t>
      </w:r>
      <w:r>
        <w:tab/>
      </w:r>
      <w:r>
        <w:fldChar w:fldCharType="begin"/>
      </w:r>
      <w:r>
        <w:instrText xml:space="preserve"> PAGEREF _Toc73620754 \h </w:instrText>
      </w:r>
      <w:r>
        <w:fldChar w:fldCharType="separate"/>
      </w:r>
      <w:r w:rsidR="00A96F64">
        <w:t>21</w:t>
      </w:r>
      <w:r>
        <w:fldChar w:fldCharType="end"/>
      </w:r>
    </w:p>
    <w:p w:rsidR="000B1BF9" w:rsidRDefault="000B1BF9">
      <w:pPr>
        <w:pStyle w:val="TOC8"/>
        <w:rPr>
          <w:rFonts w:asciiTheme="minorHAnsi" w:eastAsiaTheme="minorEastAsia" w:hAnsiTheme="minorHAnsi" w:cstheme="minorBidi"/>
          <w:szCs w:val="22"/>
        </w:rPr>
      </w:pPr>
      <w:r>
        <w:t>36</w:t>
      </w:r>
      <w:r w:rsidRPr="00662D37">
        <w:rPr>
          <w:snapToGrid w:val="0"/>
        </w:rPr>
        <w:t>.</w:t>
      </w:r>
      <w:r w:rsidRPr="00662D37">
        <w:rPr>
          <w:snapToGrid w:val="0"/>
        </w:rPr>
        <w:tab/>
        <w:t>Penalties</w:t>
      </w:r>
      <w:r>
        <w:tab/>
      </w:r>
      <w:r>
        <w:fldChar w:fldCharType="begin"/>
      </w:r>
      <w:r>
        <w:instrText xml:space="preserve"> PAGEREF _Toc73620755 \h </w:instrText>
      </w:r>
      <w:r>
        <w:fldChar w:fldCharType="separate"/>
      </w:r>
      <w:r w:rsidR="00A96F64">
        <w:t>21</w:t>
      </w:r>
      <w:r>
        <w:fldChar w:fldCharType="end"/>
      </w:r>
    </w:p>
    <w:p w:rsidR="000B1BF9" w:rsidRDefault="000B1BF9">
      <w:pPr>
        <w:pStyle w:val="TOC2"/>
        <w:tabs>
          <w:tab w:val="right" w:leader="dot" w:pos="7077"/>
        </w:tabs>
        <w:rPr>
          <w:rFonts w:asciiTheme="minorHAnsi" w:eastAsiaTheme="minorEastAsia" w:hAnsiTheme="minorHAnsi" w:cstheme="minorBidi"/>
          <w:b w:val="0"/>
          <w:sz w:val="22"/>
          <w:szCs w:val="22"/>
        </w:rPr>
      </w:pPr>
      <w:r>
        <w:t>Part IV — Berthing and mooring</w:t>
      </w:r>
    </w:p>
    <w:p w:rsidR="000B1BF9" w:rsidRDefault="000B1BF9">
      <w:pPr>
        <w:pStyle w:val="TOC8"/>
        <w:rPr>
          <w:rFonts w:asciiTheme="minorHAnsi" w:eastAsiaTheme="minorEastAsia" w:hAnsiTheme="minorHAnsi" w:cstheme="minorBidi"/>
          <w:szCs w:val="22"/>
        </w:rPr>
      </w:pPr>
      <w:r>
        <w:t>37</w:t>
      </w:r>
      <w:r w:rsidRPr="00662D37">
        <w:rPr>
          <w:snapToGrid w:val="0"/>
        </w:rPr>
        <w:t>.</w:t>
      </w:r>
      <w:r w:rsidRPr="00662D37">
        <w:rPr>
          <w:snapToGrid w:val="0"/>
        </w:rPr>
        <w:tab/>
        <w:t>Application of this Part</w:t>
      </w:r>
      <w:r>
        <w:tab/>
      </w:r>
      <w:r>
        <w:fldChar w:fldCharType="begin"/>
      </w:r>
      <w:r>
        <w:instrText xml:space="preserve"> PAGEREF _Toc73620757 \h </w:instrText>
      </w:r>
      <w:r>
        <w:fldChar w:fldCharType="separate"/>
      </w:r>
      <w:r w:rsidR="00A96F64">
        <w:t>22</w:t>
      </w:r>
      <w:r>
        <w:fldChar w:fldCharType="end"/>
      </w:r>
    </w:p>
    <w:p w:rsidR="000B1BF9" w:rsidRDefault="000B1BF9">
      <w:pPr>
        <w:pStyle w:val="TOC8"/>
        <w:rPr>
          <w:rFonts w:asciiTheme="minorHAnsi" w:eastAsiaTheme="minorEastAsia" w:hAnsiTheme="minorHAnsi" w:cstheme="minorBidi"/>
          <w:szCs w:val="22"/>
        </w:rPr>
      </w:pPr>
      <w:r>
        <w:lastRenderedPageBreak/>
        <w:t>38</w:t>
      </w:r>
      <w:r w:rsidRPr="00662D37">
        <w:rPr>
          <w:snapToGrid w:val="0"/>
        </w:rPr>
        <w:t>.</w:t>
      </w:r>
      <w:r w:rsidRPr="00662D37">
        <w:rPr>
          <w:snapToGrid w:val="0"/>
        </w:rPr>
        <w:tab/>
        <w:t>Vessels to be moored, berthed or take their departure as directed</w:t>
      </w:r>
      <w:r>
        <w:tab/>
      </w:r>
      <w:r>
        <w:fldChar w:fldCharType="begin"/>
      </w:r>
      <w:r>
        <w:instrText xml:space="preserve"> PAGEREF _Toc73620758 \h </w:instrText>
      </w:r>
      <w:r>
        <w:fldChar w:fldCharType="separate"/>
      </w:r>
      <w:r w:rsidR="00A96F64">
        <w:t>22</w:t>
      </w:r>
      <w:r>
        <w:fldChar w:fldCharType="end"/>
      </w:r>
    </w:p>
    <w:p w:rsidR="000B1BF9" w:rsidRDefault="000B1BF9">
      <w:pPr>
        <w:pStyle w:val="TOC8"/>
        <w:rPr>
          <w:rFonts w:asciiTheme="minorHAnsi" w:eastAsiaTheme="minorEastAsia" w:hAnsiTheme="minorHAnsi" w:cstheme="minorBidi"/>
          <w:szCs w:val="22"/>
        </w:rPr>
      </w:pPr>
      <w:r>
        <w:t>39</w:t>
      </w:r>
      <w:r w:rsidRPr="00662D37">
        <w:rPr>
          <w:snapToGrid w:val="0"/>
        </w:rPr>
        <w:t>.</w:t>
      </w:r>
      <w:r w:rsidRPr="00662D37">
        <w:rPr>
          <w:snapToGrid w:val="0"/>
        </w:rPr>
        <w:tab/>
        <w:t>Vessels and moorings not to be interfered with</w:t>
      </w:r>
      <w:r>
        <w:tab/>
      </w:r>
      <w:r>
        <w:fldChar w:fldCharType="begin"/>
      </w:r>
      <w:r>
        <w:instrText xml:space="preserve"> PAGEREF _Toc73620759 \h </w:instrText>
      </w:r>
      <w:r>
        <w:fldChar w:fldCharType="separate"/>
      </w:r>
      <w:r w:rsidR="00A96F64">
        <w:t>23</w:t>
      </w:r>
      <w:r>
        <w:fldChar w:fldCharType="end"/>
      </w:r>
    </w:p>
    <w:p w:rsidR="000B1BF9" w:rsidRDefault="000B1BF9">
      <w:pPr>
        <w:pStyle w:val="TOC8"/>
        <w:rPr>
          <w:rFonts w:asciiTheme="minorHAnsi" w:eastAsiaTheme="minorEastAsia" w:hAnsiTheme="minorHAnsi" w:cstheme="minorBidi"/>
          <w:szCs w:val="22"/>
        </w:rPr>
      </w:pPr>
      <w:r>
        <w:t>40</w:t>
      </w:r>
      <w:r w:rsidRPr="00662D37">
        <w:rPr>
          <w:snapToGrid w:val="0"/>
        </w:rPr>
        <w:t>.</w:t>
      </w:r>
      <w:r w:rsidRPr="00662D37">
        <w:rPr>
          <w:snapToGrid w:val="0"/>
        </w:rPr>
        <w:tab/>
        <w:t>Penalties</w:t>
      </w:r>
      <w:r>
        <w:tab/>
      </w:r>
      <w:r>
        <w:fldChar w:fldCharType="begin"/>
      </w:r>
      <w:r>
        <w:instrText xml:space="preserve"> PAGEREF _Toc73620760 \h </w:instrText>
      </w:r>
      <w:r>
        <w:fldChar w:fldCharType="separate"/>
      </w:r>
      <w:r w:rsidR="00A96F64">
        <w:t>23</w:t>
      </w:r>
      <w:r>
        <w:fldChar w:fldCharType="end"/>
      </w:r>
    </w:p>
    <w:p w:rsidR="000B1BF9" w:rsidRDefault="000B1BF9">
      <w:pPr>
        <w:pStyle w:val="TOC2"/>
        <w:tabs>
          <w:tab w:val="right" w:leader="dot" w:pos="7077"/>
        </w:tabs>
        <w:rPr>
          <w:rFonts w:asciiTheme="minorHAnsi" w:eastAsiaTheme="minorEastAsia" w:hAnsiTheme="minorHAnsi" w:cstheme="minorBidi"/>
          <w:b w:val="0"/>
          <w:sz w:val="22"/>
          <w:szCs w:val="22"/>
        </w:rPr>
      </w:pPr>
      <w:r>
        <w:t>Part V — Obstruction and wrecks</w:t>
      </w:r>
    </w:p>
    <w:p w:rsidR="000B1BF9" w:rsidRDefault="000B1BF9">
      <w:pPr>
        <w:pStyle w:val="TOC8"/>
        <w:rPr>
          <w:rFonts w:asciiTheme="minorHAnsi" w:eastAsiaTheme="minorEastAsia" w:hAnsiTheme="minorHAnsi" w:cstheme="minorBidi"/>
          <w:szCs w:val="22"/>
        </w:rPr>
      </w:pPr>
      <w:r>
        <w:t>41</w:t>
      </w:r>
      <w:r w:rsidRPr="00662D37">
        <w:rPr>
          <w:snapToGrid w:val="0"/>
        </w:rPr>
        <w:t>.</w:t>
      </w:r>
      <w:r w:rsidRPr="00662D37">
        <w:rPr>
          <w:snapToGrid w:val="0"/>
        </w:rPr>
        <w:tab/>
        <w:t>Application of this Part</w:t>
      </w:r>
      <w:r>
        <w:tab/>
      </w:r>
      <w:r>
        <w:fldChar w:fldCharType="begin"/>
      </w:r>
      <w:r>
        <w:instrText xml:space="preserve"> PAGEREF _Toc73620762 \h </w:instrText>
      </w:r>
      <w:r>
        <w:fldChar w:fldCharType="separate"/>
      </w:r>
      <w:r w:rsidR="00A96F64">
        <w:t>24</w:t>
      </w:r>
      <w:r>
        <w:fldChar w:fldCharType="end"/>
      </w:r>
    </w:p>
    <w:p w:rsidR="000B1BF9" w:rsidRDefault="000B1BF9">
      <w:pPr>
        <w:pStyle w:val="TOC8"/>
        <w:rPr>
          <w:rFonts w:asciiTheme="minorHAnsi" w:eastAsiaTheme="minorEastAsia" w:hAnsiTheme="minorHAnsi" w:cstheme="minorBidi"/>
          <w:szCs w:val="22"/>
        </w:rPr>
      </w:pPr>
      <w:r>
        <w:t>42</w:t>
      </w:r>
      <w:r w:rsidRPr="00662D37">
        <w:rPr>
          <w:snapToGrid w:val="0"/>
        </w:rPr>
        <w:t>.</w:t>
      </w:r>
      <w:r w:rsidRPr="00662D37">
        <w:rPr>
          <w:snapToGrid w:val="0"/>
        </w:rPr>
        <w:tab/>
        <w:t>Vessels not to be moored in fairway or channel</w:t>
      </w:r>
      <w:r>
        <w:tab/>
      </w:r>
      <w:r>
        <w:fldChar w:fldCharType="begin"/>
      </w:r>
      <w:r>
        <w:instrText xml:space="preserve"> PAGEREF _Toc73620763 \h </w:instrText>
      </w:r>
      <w:r>
        <w:fldChar w:fldCharType="separate"/>
      </w:r>
      <w:r w:rsidR="00A96F64">
        <w:t>24</w:t>
      </w:r>
      <w:r>
        <w:fldChar w:fldCharType="end"/>
      </w:r>
    </w:p>
    <w:p w:rsidR="000B1BF9" w:rsidRDefault="000B1BF9">
      <w:pPr>
        <w:pStyle w:val="TOC8"/>
        <w:rPr>
          <w:rFonts w:asciiTheme="minorHAnsi" w:eastAsiaTheme="minorEastAsia" w:hAnsiTheme="minorHAnsi" w:cstheme="minorBidi"/>
          <w:szCs w:val="22"/>
        </w:rPr>
      </w:pPr>
      <w:r>
        <w:t>43</w:t>
      </w:r>
      <w:r w:rsidRPr="00662D37">
        <w:rPr>
          <w:snapToGrid w:val="0"/>
        </w:rPr>
        <w:t>.</w:t>
      </w:r>
      <w:r w:rsidRPr="00662D37">
        <w:rPr>
          <w:snapToGrid w:val="0"/>
        </w:rPr>
        <w:tab/>
        <w:t>Channels or fairways not to be obstructed by nets etc.</w:t>
      </w:r>
      <w:r>
        <w:tab/>
      </w:r>
      <w:r>
        <w:fldChar w:fldCharType="begin"/>
      </w:r>
      <w:r>
        <w:instrText xml:space="preserve"> PAGEREF _Toc73620764 \h </w:instrText>
      </w:r>
      <w:r>
        <w:fldChar w:fldCharType="separate"/>
      </w:r>
      <w:r w:rsidR="00A96F64">
        <w:t>24</w:t>
      </w:r>
      <w:r>
        <w:fldChar w:fldCharType="end"/>
      </w:r>
    </w:p>
    <w:p w:rsidR="000B1BF9" w:rsidRDefault="000B1BF9">
      <w:pPr>
        <w:pStyle w:val="TOC8"/>
        <w:rPr>
          <w:rFonts w:asciiTheme="minorHAnsi" w:eastAsiaTheme="minorEastAsia" w:hAnsiTheme="minorHAnsi" w:cstheme="minorBidi"/>
          <w:szCs w:val="22"/>
        </w:rPr>
      </w:pPr>
      <w:r>
        <w:t>44</w:t>
      </w:r>
      <w:r w:rsidRPr="00662D37">
        <w:rPr>
          <w:snapToGrid w:val="0"/>
        </w:rPr>
        <w:t>.</w:t>
      </w:r>
      <w:r w:rsidRPr="00662D37">
        <w:rPr>
          <w:snapToGrid w:val="0"/>
        </w:rPr>
        <w:tab/>
        <w:t>Beached vessels to be removed by owner or officer</w:t>
      </w:r>
      <w:r>
        <w:tab/>
      </w:r>
      <w:r>
        <w:fldChar w:fldCharType="begin"/>
      </w:r>
      <w:r>
        <w:instrText xml:space="preserve"> PAGEREF _Toc73620765 \h </w:instrText>
      </w:r>
      <w:r>
        <w:fldChar w:fldCharType="separate"/>
      </w:r>
      <w:r w:rsidR="00A96F64">
        <w:t>25</w:t>
      </w:r>
      <w:r>
        <w:fldChar w:fldCharType="end"/>
      </w:r>
    </w:p>
    <w:p w:rsidR="000B1BF9" w:rsidRDefault="000B1BF9">
      <w:pPr>
        <w:pStyle w:val="TOC8"/>
        <w:rPr>
          <w:rFonts w:asciiTheme="minorHAnsi" w:eastAsiaTheme="minorEastAsia" w:hAnsiTheme="minorHAnsi" w:cstheme="minorBidi"/>
          <w:szCs w:val="22"/>
        </w:rPr>
      </w:pPr>
      <w:r>
        <w:t>45</w:t>
      </w:r>
      <w:r w:rsidRPr="00662D37">
        <w:rPr>
          <w:snapToGrid w:val="0"/>
        </w:rPr>
        <w:t>.</w:t>
      </w:r>
      <w:r w:rsidRPr="00662D37">
        <w:rPr>
          <w:snapToGrid w:val="0"/>
        </w:rPr>
        <w:tab/>
        <w:t>Penalties</w:t>
      </w:r>
      <w:r>
        <w:tab/>
      </w:r>
      <w:r>
        <w:fldChar w:fldCharType="begin"/>
      </w:r>
      <w:r>
        <w:instrText xml:space="preserve"> PAGEREF _Toc73620766 \h </w:instrText>
      </w:r>
      <w:r>
        <w:fldChar w:fldCharType="separate"/>
      </w:r>
      <w:r w:rsidR="00A96F64">
        <w:t>26</w:t>
      </w:r>
      <w:r>
        <w:fldChar w:fldCharType="end"/>
      </w:r>
    </w:p>
    <w:p w:rsidR="000B1BF9" w:rsidRDefault="000B1BF9">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rsidR="000B1BF9" w:rsidRDefault="000B1BF9">
      <w:pPr>
        <w:pStyle w:val="TOC8"/>
        <w:rPr>
          <w:rFonts w:asciiTheme="minorHAnsi" w:eastAsiaTheme="minorEastAsia" w:hAnsiTheme="minorHAnsi" w:cstheme="minorBidi"/>
          <w:szCs w:val="22"/>
        </w:rPr>
      </w:pPr>
      <w:r>
        <w:t>45A</w:t>
      </w:r>
      <w:r w:rsidRPr="00662D37">
        <w:rPr>
          <w:snapToGrid w:val="0"/>
        </w:rPr>
        <w:t>.</w:t>
      </w:r>
      <w:r w:rsidRPr="00662D37">
        <w:rPr>
          <w:snapToGrid w:val="0"/>
        </w:rPr>
        <w:tab/>
        <w:t>Terms used and application of this Part</w:t>
      </w:r>
      <w:r>
        <w:tab/>
      </w:r>
      <w:r>
        <w:fldChar w:fldCharType="begin"/>
      </w:r>
      <w:r>
        <w:instrText xml:space="preserve"> PAGEREF _Toc73620768 \h </w:instrText>
      </w:r>
      <w:r>
        <w:fldChar w:fldCharType="separate"/>
      </w:r>
      <w:r w:rsidR="00A96F64">
        <w:t>27</w:t>
      </w:r>
      <w:r>
        <w:fldChar w:fldCharType="end"/>
      </w:r>
    </w:p>
    <w:p w:rsidR="000B1BF9" w:rsidRDefault="000B1BF9">
      <w:pPr>
        <w:pStyle w:val="TOC8"/>
        <w:rPr>
          <w:rFonts w:asciiTheme="minorHAnsi" w:eastAsiaTheme="minorEastAsia" w:hAnsiTheme="minorHAnsi" w:cstheme="minorBidi"/>
          <w:szCs w:val="22"/>
        </w:rPr>
      </w:pPr>
      <w:r>
        <w:t>45B</w:t>
      </w:r>
      <w:r w:rsidRPr="00662D37">
        <w:rPr>
          <w:snapToGrid w:val="0"/>
        </w:rPr>
        <w:t>.</w:t>
      </w:r>
      <w:r w:rsidRPr="00662D37">
        <w:rPr>
          <w:snapToGrid w:val="0"/>
        </w:rPr>
        <w:tab/>
        <w:t>Registration of vessels</w:t>
      </w:r>
      <w:r>
        <w:tab/>
      </w:r>
      <w:r>
        <w:fldChar w:fldCharType="begin"/>
      </w:r>
      <w:r>
        <w:instrText xml:space="preserve"> PAGEREF _Toc73620769 \h </w:instrText>
      </w:r>
      <w:r>
        <w:fldChar w:fldCharType="separate"/>
      </w:r>
      <w:r w:rsidR="00A96F64">
        <w:t>28</w:t>
      </w:r>
      <w:r>
        <w:fldChar w:fldCharType="end"/>
      </w:r>
    </w:p>
    <w:p w:rsidR="000B1BF9" w:rsidRDefault="000B1BF9">
      <w:pPr>
        <w:pStyle w:val="TOC8"/>
        <w:rPr>
          <w:rFonts w:asciiTheme="minorHAnsi" w:eastAsiaTheme="minorEastAsia" w:hAnsiTheme="minorHAnsi" w:cstheme="minorBidi"/>
          <w:szCs w:val="22"/>
        </w:rPr>
      </w:pPr>
      <w:r>
        <w:t>45BAA</w:t>
      </w:r>
      <w:r w:rsidRPr="00662D37">
        <w:rPr>
          <w:snapToGrid w:val="0"/>
        </w:rPr>
        <w:t>.</w:t>
      </w:r>
      <w:r w:rsidRPr="00662D37">
        <w:rPr>
          <w:snapToGrid w:val="0"/>
        </w:rPr>
        <w:tab/>
        <w:t>Registration of foreign pleasure vessels</w:t>
      </w:r>
      <w:r>
        <w:tab/>
      </w:r>
      <w:r>
        <w:fldChar w:fldCharType="begin"/>
      </w:r>
      <w:r>
        <w:instrText xml:space="preserve"> PAGEREF _Toc73620770 \h </w:instrText>
      </w:r>
      <w:r>
        <w:fldChar w:fldCharType="separate"/>
      </w:r>
      <w:r w:rsidR="00A96F64">
        <w:t>36</w:t>
      </w:r>
      <w:r>
        <w:fldChar w:fldCharType="end"/>
      </w:r>
    </w:p>
    <w:p w:rsidR="000B1BF9" w:rsidRDefault="000B1BF9">
      <w:pPr>
        <w:pStyle w:val="TOC8"/>
        <w:rPr>
          <w:rFonts w:asciiTheme="minorHAnsi" w:eastAsiaTheme="minorEastAsia" w:hAnsiTheme="minorHAnsi" w:cstheme="minorBidi"/>
          <w:szCs w:val="22"/>
        </w:rPr>
      </w:pPr>
      <w:r>
        <w:t>45BA</w:t>
      </w:r>
      <w:r w:rsidRPr="00662D37">
        <w:rPr>
          <w:snapToGrid w:val="0"/>
        </w:rPr>
        <w:t>.</w:t>
      </w:r>
      <w:r w:rsidRPr="00662D37">
        <w:rPr>
          <w:snapToGrid w:val="0"/>
        </w:rPr>
        <w:tab/>
        <w:t>Dealers plates</w:t>
      </w:r>
      <w:r>
        <w:tab/>
      </w:r>
      <w:r>
        <w:fldChar w:fldCharType="begin"/>
      </w:r>
      <w:r>
        <w:instrText xml:space="preserve"> PAGEREF _Toc73620771 \h </w:instrText>
      </w:r>
      <w:r>
        <w:fldChar w:fldCharType="separate"/>
      </w:r>
      <w:r w:rsidR="00A96F64">
        <w:t>39</w:t>
      </w:r>
      <w:r>
        <w:fldChar w:fldCharType="end"/>
      </w:r>
    </w:p>
    <w:p w:rsidR="000B1BF9" w:rsidRDefault="000B1BF9">
      <w:pPr>
        <w:pStyle w:val="TOC8"/>
        <w:rPr>
          <w:rFonts w:asciiTheme="minorHAnsi" w:eastAsiaTheme="minorEastAsia" w:hAnsiTheme="minorHAnsi" w:cstheme="minorBidi"/>
          <w:szCs w:val="22"/>
        </w:rPr>
      </w:pPr>
      <w:r>
        <w:t>45C</w:t>
      </w:r>
      <w:r w:rsidRPr="00662D37">
        <w:rPr>
          <w:snapToGrid w:val="0"/>
        </w:rPr>
        <w:t>.</w:t>
      </w:r>
      <w:r w:rsidRPr="00662D37">
        <w:rPr>
          <w:snapToGrid w:val="0"/>
        </w:rPr>
        <w:tab/>
        <w:t>Duration of registration etc.</w:t>
      </w:r>
      <w:r>
        <w:tab/>
      </w:r>
      <w:r>
        <w:fldChar w:fldCharType="begin"/>
      </w:r>
      <w:r>
        <w:instrText xml:space="preserve"> PAGEREF _Toc73620772 \h </w:instrText>
      </w:r>
      <w:r>
        <w:fldChar w:fldCharType="separate"/>
      </w:r>
      <w:r w:rsidR="00A96F64">
        <w:t>41</w:t>
      </w:r>
      <w:r>
        <w:fldChar w:fldCharType="end"/>
      </w:r>
    </w:p>
    <w:p w:rsidR="000B1BF9" w:rsidRDefault="000B1BF9">
      <w:pPr>
        <w:pStyle w:val="TOC8"/>
        <w:rPr>
          <w:rFonts w:asciiTheme="minorHAnsi" w:eastAsiaTheme="minorEastAsia" w:hAnsiTheme="minorHAnsi" w:cstheme="minorBidi"/>
          <w:szCs w:val="22"/>
        </w:rPr>
      </w:pPr>
      <w:r>
        <w:t>45D</w:t>
      </w:r>
      <w:r w:rsidRPr="00662D37">
        <w:rPr>
          <w:snapToGrid w:val="0"/>
        </w:rPr>
        <w:t>.</w:t>
      </w:r>
      <w:r w:rsidRPr="00662D37">
        <w:rPr>
          <w:snapToGrid w:val="0"/>
        </w:rPr>
        <w:tab/>
        <w:t>Owners to furnish particulars of changes of address etc.</w:t>
      </w:r>
      <w:r>
        <w:tab/>
      </w:r>
      <w:r>
        <w:fldChar w:fldCharType="begin"/>
      </w:r>
      <w:r>
        <w:instrText xml:space="preserve"> PAGEREF _Toc73620773 \h </w:instrText>
      </w:r>
      <w:r>
        <w:fldChar w:fldCharType="separate"/>
      </w:r>
      <w:r w:rsidR="00A96F64">
        <w:t>42</w:t>
      </w:r>
      <w:r>
        <w:fldChar w:fldCharType="end"/>
      </w:r>
    </w:p>
    <w:p w:rsidR="000B1BF9" w:rsidRDefault="000B1BF9">
      <w:pPr>
        <w:pStyle w:val="TOC8"/>
        <w:rPr>
          <w:rFonts w:asciiTheme="minorHAnsi" w:eastAsiaTheme="minorEastAsia" w:hAnsiTheme="minorHAnsi" w:cstheme="minorBidi"/>
          <w:szCs w:val="22"/>
        </w:rPr>
      </w:pPr>
      <w:r>
        <w:t>45E</w:t>
      </w:r>
      <w:r w:rsidRPr="00662D37">
        <w:rPr>
          <w:snapToGrid w:val="0"/>
        </w:rPr>
        <w:t>.</w:t>
      </w:r>
      <w:r w:rsidRPr="00662D37">
        <w:rPr>
          <w:snapToGrid w:val="0"/>
        </w:rPr>
        <w:tab/>
        <w:t>Transfers of vessels</w:t>
      </w:r>
      <w:r>
        <w:tab/>
      </w:r>
      <w:r>
        <w:fldChar w:fldCharType="begin"/>
      </w:r>
      <w:r>
        <w:instrText xml:space="preserve"> PAGEREF _Toc73620774 \h </w:instrText>
      </w:r>
      <w:r>
        <w:fldChar w:fldCharType="separate"/>
      </w:r>
      <w:r w:rsidR="00A96F64">
        <w:t>43</w:t>
      </w:r>
      <w:r>
        <w:fldChar w:fldCharType="end"/>
      </w:r>
    </w:p>
    <w:p w:rsidR="000B1BF9" w:rsidRDefault="000B1BF9">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_Toc73620775 \h </w:instrText>
      </w:r>
      <w:r>
        <w:fldChar w:fldCharType="separate"/>
      </w:r>
      <w:r w:rsidR="00A96F64">
        <w:t>45</w:t>
      </w:r>
      <w:r>
        <w:fldChar w:fldCharType="end"/>
      </w:r>
    </w:p>
    <w:p w:rsidR="000B1BF9" w:rsidRDefault="000B1BF9">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_Toc73620776 \h </w:instrText>
      </w:r>
      <w:r>
        <w:fldChar w:fldCharType="separate"/>
      </w:r>
      <w:r w:rsidR="00A96F64">
        <w:t>45</w:t>
      </w:r>
      <w:r>
        <w:fldChar w:fldCharType="end"/>
      </w:r>
    </w:p>
    <w:p w:rsidR="000B1BF9" w:rsidRDefault="000B1BF9">
      <w:pPr>
        <w:pStyle w:val="TOC8"/>
        <w:rPr>
          <w:rFonts w:asciiTheme="minorHAnsi" w:eastAsiaTheme="minorEastAsia" w:hAnsiTheme="minorHAnsi" w:cstheme="minorBidi"/>
          <w:szCs w:val="22"/>
        </w:rPr>
      </w:pPr>
      <w:r>
        <w:t>45F.</w:t>
      </w:r>
      <w:r>
        <w:tab/>
        <w:t>Penalties</w:t>
      </w:r>
      <w:r>
        <w:tab/>
      </w:r>
      <w:r>
        <w:fldChar w:fldCharType="begin"/>
      </w:r>
      <w:r>
        <w:instrText xml:space="preserve"> PAGEREF _Toc73620777 \h </w:instrText>
      </w:r>
      <w:r>
        <w:fldChar w:fldCharType="separate"/>
      </w:r>
      <w:r w:rsidR="00A96F64">
        <w:t>45</w:t>
      </w:r>
      <w:r>
        <w:fldChar w:fldCharType="end"/>
      </w:r>
    </w:p>
    <w:p w:rsidR="000B1BF9" w:rsidRDefault="000B1BF9">
      <w:pPr>
        <w:pStyle w:val="TOC2"/>
        <w:tabs>
          <w:tab w:val="right" w:leader="dot" w:pos="7077"/>
        </w:tabs>
        <w:rPr>
          <w:rFonts w:asciiTheme="minorHAnsi" w:eastAsiaTheme="minorEastAsia" w:hAnsiTheme="minorHAnsi" w:cstheme="minorBidi"/>
          <w:b w:val="0"/>
          <w:sz w:val="22"/>
          <w:szCs w:val="22"/>
        </w:rPr>
      </w:pPr>
      <w:r>
        <w:t>Part VI — Private pleasure boats</w:t>
      </w:r>
    </w:p>
    <w:p w:rsidR="000B1BF9" w:rsidRDefault="000B1BF9">
      <w:pPr>
        <w:pStyle w:val="TOC8"/>
        <w:rPr>
          <w:rFonts w:asciiTheme="minorHAnsi" w:eastAsiaTheme="minorEastAsia" w:hAnsiTheme="minorHAnsi" w:cstheme="minorBidi"/>
          <w:szCs w:val="22"/>
        </w:rPr>
      </w:pPr>
      <w:r>
        <w:t>46</w:t>
      </w:r>
      <w:r w:rsidRPr="00662D37">
        <w:rPr>
          <w:snapToGrid w:val="0"/>
        </w:rPr>
        <w:t>.</w:t>
      </w:r>
      <w:r w:rsidRPr="00662D37">
        <w:rPr>
          <w:snapToGrid w:val="0"/>
        </w:rPr>
        <w:tab/>
        <w:t>Terms used</w:t>
      </w:r>
      <w:r>
        <w:tab/>
      </w:r>
      <w:r>
        <w:fldChar w:fldCharType="begin"/>
      </w:r>
      <w:r>
        <w:instrText xml:space="preserve"> PAGEREF _Toc73620779 \h </w:instrText>
      </w:r>
      <w:r>
        <w:fldChar w:fldCharType="separate"/>
      </w:r>
      <w:r w:rsidR="00A96F64">
        <w:t>46</w:t>
      </w:r>
      <w:r>
        <w:fldChar w:fldCharType="end"/>
      </w:r>
    </w:p>
    <w:p w:rsidR="000B1BF9" w:rsidRDefault="000B1BF9">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_Toc73620780 \h </w:instrText>
      </w:r>
      <w:r>
        <w:fldChar w:fldCharType="separate"/>
      </w:r>
      <w:r w:rsidR="00A96F64">
        <w:t>49</w:t>
      </w:r>
      <w:r>
        <w:fldChar w:fldCharType="end"/>
      </w:r>
    </w:p>
    <w:p w:rsidR="000B1BF9" w:rsidRDefault="000B1BF9">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_Toc73620781 \h </w:instrText>
      </w:r>
      <w:r>
        <w:fldChar w:fldCharType="separate"/>
      </w:r>
      <w:r w:rsidR="00A96F64">
        <w:t>50</w:t>
      </w:r>
      <w:r>
        <w:fldChar w:fldCharType="end"/>
      </w:r>
    </w:p>
    <w:p w:rsidR="000B1BF9" w:rsidRDefault="000B1BF9">
      <w:pPr>
        <w:pStyle w:val="TOC8"/>
        <w:rPr>
          <w:rFonts w:asciiTheme="minorHAnsi" w:eastAsiaTheme="minorEastAsia" w:hAnsiTheme="minorHAnsi" w:cstheme="minorBidi"/>
          <w:szCs w:val="22"/>
        </w:rPr>
      </w:pPr>
      <w:r>
        <w:t>47B</w:t>
      </w:r>
      <w:r w:rsidRPr="00662D37">
        <w:rPr>
          <w:iCs/>
        </w:rPr>
        <w:t>.</w:t>
      </w:r>
      <w:r w:rsidRPr="00662D37">
        <w:rPr>
          <w:iCs/>
        </w:rPr>
        <w:tab/>
        <w:t>Learner deemed to be directly supervised</w:t>
      </w:r>
      <w:r>
        <w:tab/>
      </w:r>
      <w:r>
        <w:fldChar w:fldCharType="begin"/>
      </w:r>
      <w:r>
        <w:instrText xml:space="preserve"> PAGEREF _Toc73620782 \h </w:instrText>
      </w:r>
      <w:r>
        <w:fldChar w:fldCharType="separate"/>
      </w:r>
      <w:r w:rsidR="00A96F64">
        <w:t>51</w:t>
      </w:r>
      <w:r>
        <w:fldChar w:fldCharType="end"/>
      </w:r>
    </w:p>
    <w:p w:rsidR="000B1BF9" w:rsidRDefault="000B1BF9">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_Toc73620783 \h </w:instrText>
      </w:r>
      <w:r>
        <w:fldChar w:fldCharType="separate"/>
      </w:r>
      <w:r w:rsidR="00A96F64">
        <w:t>51</w:t>
      </w:r>
      <w:r>
        <w:fldChar w:fldCharType="end"/>
      </w:r>
    </w:p>
    <w:p w:rsidR="000B1BF9" w:rsidRDefault="000B1BF9">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_Toc73620784 \h </w:instrText>
      </w:r>
      <w:r>
        <w:fldChar w:fldCharType="separate"/>
      </w:r>
      <w:r w:rsidR="00A96F64">
        <w:t>53</w:t>
      </w:r>
      <w:r>
        <w:fldChar w:fldCharType="end"/>
      </w:r>
    </w:p>
    <w:p w:rsidR="000B1BF9" w:rsidRDefault="000B1BF9">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_Toc73620785 \h </w:instrText>
      </w:r>
      <w:r>
        <w:fldChar w:fldCharType="separate"/>
      </w:r>
      <w:r w:rsidR="00A96F64">
        <w:t>53</w:t>
      </w:r>
      <w:r>
        <w:fldChar w:fldCharType="end"/>
      </w:r>
    </w:p>
    <w:p w:rsidR="000B1BF9" w:rsidRDefault="000B1BF9">
      <w:pPr>
        <w:pStyle w:val="TOC8"/>
        <w:rPr>
          <w:rFonts w:asciiTheme="minorHAnsi" w:eastAsiaTheme="minorEastAsia" w:hAnsiTheme="minorHAnsi" w:cstheme="minorBidi"/>
          <w:szCs w:val="22"/>
        </w:rPr>
      </w:pPr>
      <w:r>
        <w:t>47F.</w:t>
      </w:r>
      <w:r>
        <w:tab/>
        <w:t>Exemptions</w:t>
      </w:r>
      <w:r>
        <w:tab/>
      </w:r>
      <w:r>
        <w:fldChar w:fldCharType="begin"/>
      </w:r>
      <w:r>
        <w:instrText xml:space="preserve"> PAGEREF _Toc73620786 \h </w:instrText>
      </w:r>
      <w:r>
        <w:fldChar w:fldCharType="separate"/>
      </w:r>
      <w:r w:rsidR="00A96F64">
        <w:t>54</w:t>
      </w:r>
      <w:r>
        <w:fldChar w:fldCharType="end"/>
      </w:r>
    </w:p>
    <w:p w:rsidR="000B1BF9" w:rsidRDefault="000B1BF9">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_Toc73620787 \h </w:instrText>
      </w:r>
      <w:r>
        <w:fldChar w:fldCharType="separate"/>
      </w:r>
      <w:r w:rsidR="00A96F64">
        <w:t>54</w:t>
      </w:r>
      <w:r>
        <w:fldChar w:fldCharType="end"/>
      </w:r>
    </w:p>
    <w:p w:rsidR="000B1BF9" w:rsidRDefault="000B1BF9">
      <w:pPr>
        <w:pStyle w:val="TOC8"/>
        <w:rPr>
          <w:rFonts w:asciiTheme="minorHAnsi" w:eastAsiaTheme="minorEastAsia" w:hAnsiTheme="minorHAnsi" w:cstheme="minorBidi"/>
          <w:szCs w:val="22"/>
        </w:rPr>
      </w:pPr>
      <w:r>
        <w:lastRenderedPageBreak/>
        <w:t>47H</w:t>
      </w:r>
      <w:r w:rsidRPr="00662D37">
        <w:rPr>
          <w:iCs/>
        </w:rPr>
        <w:t>.</w:t>
      </w:r>
      <w:r w:rsidRPr="00662D37">
        <w:rPr>
          <w:iCs/>
        </w:rPr>
        <w:tab/>
        <w:t>Ticket</w:t>
      </w:r>
      <w:r>
        <w:t xml:space="preserve"> </w:t>
      </w:r>
      <w:r w:rsidRPr="00662D37">
        <w:rPr>
          <w:iCs/>
        </w:rPr>
        <w:t>to be produced on request</w:t>
      </w:r>
      <w:r>
        <w:tab/>
      </w:r>
      <w:r>
        <w:fldChar w:fldCharType="begin"/>
      </w:r>
      <w:r>
        <w:instrText xml:space="preserve"> PAGEREF _Toc73620788 \h </w:instrText>
      </w:r>
      <w:r>
        <w:fldChar w:fldCharType="separate"/>
      </w:r>
      <w:r w:rsidR="00A96F64">
        <w:t>55</w:t>
      </w:r>
      <w:r>
        <w:fldChar w:fldCharType="end"/>
      </w:r>
    </w:p>
    <w:p w:rsidR="000B1BF9" w:rsidRDefault="000B1BF9">
      <w:pPr>
        <w:pStyle w:val="TOC8"/>
        <w:rPr>
          <w:rFonts w:asciiTheme="minorHAnsi" w:eastAsiaTheme="minorEastAsia" w:hAnsiTheme="minorHAnsi" w:cstheme="minorBidi"/>
          <w:szCs w:val="22"/>
        </w:rPr>
      </w:pPr>
      <w:r>
        <w:t>47I</w:t>
      </w:r>
      <w:r w:rsidRPr="00662D37">
        <w:rPr>
          <w:iCs/>
        </w:rPr>
        <w:t>.</w:t>
      </w:r>
      <w:r w:rsidRPr="00662D37">
        <w:rPr>
          <w:iCs/>
        </w:rPr>
        <w:tab/>
        <w:t xml:space="preserve">Ticket </w:t>
      </w:r>
      <w:r>
        <w:t>holder to notify change of details</w:t>
      </w:r>
      <w:r>
        <w:tab/>
      </w:r>
      <w:r>
        <w:fldChar w:fldCharType="begin"/>
      </w:r>
      <w:r>
        <w:instrText xml:space="preserve"> PAGEREF _Toc73620789 \h </w:instrText>
      </w:r>
      <w:r>
        <w:fldChar w:fldCharType="separate"/>
      </w:r>
      <w:r w:rsidR="00A96F64">
        <w:t>56</w:t>
      </w:r>
      <w:r>
        <w:fldChar w:fldCharType="end"/>
      </w:r>
    </w:p>
    <w:p w:rsidR="000B1BF9" w:rsidRDefault="000B1BF9">
      <w:pPr>
        <w:pStyle w:val="TOC8"/>
        <w:rPr>
          <w:rFonts w:asciiTheme="minorHAnsi" w:eastAsiaTheme="minorEastAsia" w:hAnsiTheme="minorHAnsi" w:cstheme="minorBidi"/>
          <w:szCs w:val="22"/>
        </w:rPr>
      </w:pPr>
      <w:r>
        <w:t>48</w:t>
      </w:r>
      <w:r w:rsidRPr="00662D37">
        <w:rPr>
          <w:snapToGrid w:val="0"/>
        </w:rPr>
        <w:t>.</w:t>
      </w:r>
      <w:r w:rsidRPr="00662D37">
        <w:rPr>
          <w:snapToGrid w:val="0"/>
        </w:rPr>
        <w:tab/>
        <w:t>Limitation of speed, water ski-ing and para-sailing</w:t>
      </w:r>
      <w:r>
        <w:tab/>
      </w:r>
      <w:r>
        <w:fldChar w:fldCharType="begin"/>
      </w:r>
      <w:r>
        <w:instrText xml:space="preserve"> PAGEREF _Toc73620790 \h </w:instrText>
      </w:r>
      <w:r>
        <w:fldChar w:fldCharType="separate"/>
      </w:r>
      <w:r w:rsidR="00A96F64">
        <w:t>56</w:t>
      </w:r>
      <w:r>
        <w:fldChar w:fldCharType="end"/>
      </w:r>
    </w:p>
    <w:p w:rsidR="000B1BF9" w:rsidRDefault="000B1BF9">
      <w:pPr>
        <w:pStyle w:val="TOC8"/>
        <w:rPr>
          <w:rFonts w:asciiTheme="minorHAnsi" w:eastAsiaTheme="minorEastAsia" w:hAnsiTheme="minorHAnsi" w:cstheme="minorBidi"/>
          <w:szCs w:val="22"/>
        </w:rPr>
      </w:pPr>
      <w:r>
        <w:t>48A</w:t>
      </w:r>
      <w:r w:rsidRPr="00662D37">
        <w:rPr>
          <w:snapToGrid w:val="0"/>
        </w:rPr>
        <w:t>.</w:t>
      </w:r>
      <w:r w:rsidRPr="00662D37">
        <w:rPr>
          <w:snapToGrid w:val="0"/>
        </w:rPr>
        <w:tab/>
        <w:t>Areas for speed boats and water ski</w:t>
      </w:r>
      <w:r w:rsidRPr="00662D37">
        <w:rPr>
          <w:snapToGrid w:val="0"/>
        </w:rPr>
        <w:noBreakHyphen/>
        <w:t>ing</w:t>
      </w:r>
      <w:r>
        <w:tab/>
      </w:r>
      <w:r>
        <w:fldChar w:fldCharType="begin"/>
      </w:r>
      <w:r>
        <w:instrText xml:space="preserve"> PAGEREF _Toc73620791 \h </w:instrText>
      </w:r>
      <w:r>
        <w:fldChar w:fldCharType="separate"/>
      </w:r>
      <w:r w:rsidR="00A96F64">
        <w:t>57</w:t>
      </w:r>
      <w:r>
        <w:fldChar w:fldCharType="end"/>
      </w:r>
    </w:p>
    <w:p w:rsidR="000B1BF9" w:rsidRDefault="000B1BF9">
      <w:pPr>
        <w:pStyle w:val="TOC8"/>
        <w:rPr>
          <w:rFonts w:asciiTheme="minorHAnsi" w:eastAsiaTheme="minorEastAsia" w:hAnsiTheme="minorHAnsi" w:cstheme="minorBidi"/>
          <w:szCs w:val="22"/>
        </w:rPr>
      </w:pPr>
      <w:r>
        <w:t>49</w:t>
      </w:r>
      <w:r w:rsidRPr="00662D37">
        <w:rPr>
          <w:snapToGrid w:val="0"/>
        </w:rPr>
        <w:t>.</w:t>
      </w:r>
      <w:r w:rsidRPr="00662D37">
        <w:rPr>
          <w:snapToGrid w:val="0"/>
        </w:rPr>
        <w:tab/>
        <w:t>Driver to be accompanied and to be alert</w:t>
      </w:r>
      <w:r>
        <w:tab/>
      </w:r>
      <w:r>
        <w:fldChar w:fldCharType="begin"/>
      </w:r>
      <w:r>
        <w:instrText xml:space="preserve"> PAGEREF _Toc73620792 \h </w:instrText>
      </w:r>
      <w:r>
        <w:fldChar w:fldCharType="separate"/>
      </w:r>
      <w:r w:rsidR="00A96F64">
        <w:t>58</w:t>
      </w:r>
      <w:r>
        <w:fldChar w:fldCharType="end"/>
      </w:r>
    </w:p>
    <w:p w:rsidR="000B1BF9" w:rsidRDefault="000B1BF9">
      <w:pPr>
        <w:pStyle w:val="TOC8"/>
        <w:rPr>
          <w:rFonts w:asciiTheme="minorHAnsi" w:eastAsiaTheme="minorEastAsia" w:hAnsiTheme="minorHAnsi" w:cstheme="minorBidi"/>
          <w:szCs w:val="22"/>
        </w:rPr>
      </w:pPr>
      <w:r>
        <w:t>49C</w:t>
      </w:r>
      <w:r w:rsidRPr="00662D37">
        <w:rPr>
          <w:snapToGrid w:val="0"/>
        </w:rPr>
        <w:t>.</w:t>
      </w:r>
      <w:r w:rsidRPr="00662D37">
        <w:rPr>
          <w:snapToGrid w:val="0"/>
        </w:rPr>
        <w:tab/>
        <w:t>Driving speed boats behind skiers</w:t>
      </w:r>
      <w:r>
        <w:tab/>
      </w:r>
      <w:r>
        <w:fldChar w:fldCharType="begin"/>
      </w:r>
      <w:r>
        <w:instrText xml:space="preserve"> PAGEREF _Toc73620793 \h </w:instrText>
      </w:r>
      <w:r>
        <w:fldChar w:fldCharType="separate"/>
      </w:r>
      <w:r w:rsidR="00A96F64">
        <w:t>58</w:t>
      </w:r>
      <w:r>
        <w:fldChar w:fldCharType="end"/>
      </w:r>
    </w:p>
    <w:p w:rsidR="000B1BF9" w:rsidRDefault="000B1BF9">
      <w:pPr>
        <w:pStyle w:val="TOC8"/>
        <w:rPr>
          <w:rFonts w:asciiTheme="minorHAnsi" w:eastAsiaTheme="minorEastAsia" w:hAnsiTheme="minorHAnsi" w:cstheme="minorBidi"/>
          <w:szCs w:val="22"/>
        </w:rPr>
      </w:pPr>
      <w:r>
        <w:t>49D</w:t>
      </w:r>
      <w:r w:rsidRPr="00662D37">
        <w:rPr>
          <w:snapToGrid w:val="0"/>
        </w:rPr>
        <w:t>.</w:t>
      </w:r>
      <w:r w:rsidRPr="00662D37">
        <w:rPr>
          <w:snapToGrid w:val="0"/>
        </w:rPr>
        <w:tab/>
        <w:t>Right of way when landing a water skier</w:t>
      </w:r>
      <w:r>
        <w:tab/>
      </w:r>
      <w:r>
        <w:fldChar w:fldCharType="begin"/>
      </w:r>
      <w:r>
        <w:instrText xml:space="preserve"> PAGEREF _Toc73620794 \h </w:instrText>
      </w:r>
      <w:r>
        <w:fldChar w:fldCharType="separate"/>
      </w:r>
      <w:r w:rsidR="00A96F64">
        <w:t>58</w:t>
      </w:r>
      <w:r>
        <w:fldChar w:fldCharType="end"/>
      </w:r>
    </w:p>
    <w:p w:rsidR="000B1BF9" w:rsidRDefault="000B1BF9">
      <w:pPr>
        <w:pStyle w:val="TOC8"/>
        <w:rPr>
          <w:rFonts w:asciiTheme="minorHAnsi" w:eastAsiaTheme="minorEastAsia" w:hAnsiTheme="minorHAnsi" w:cstheme="minorBidi"/>
          <w:szCs w:val="22"/>
        </w:rPr>
      </w:pPr>
      <w:r>
        <w:t>49E</w:t>
      </w:r>
      <w:r w:rsidRPr="00662D37">
        <w:rPr>
          <w:snapToGrid w:val="0"/>
        </w:rPr>
        <w:t>.</w:t>
      </w:r>
      <w:r w:rsidRPr="00662D37">
        <w:rPr>
          <w:snapToGrid w:val="0"/>
        </w:rPr>
        <w:tab/>
        <w:t>Ski ropes</w:t>
      </w:r>
      <w:r>
        <w:tab/>
      </w:r>
      <w:r>
        <w:fldChar w:fldCharType="begin"/>
      </w:r>
      <w:r>
        <w:instrText xml:space="preserve"> PAGEREF _Toc73620795 \h </w:instrText>
      </w:r>
      <w:r>
        <w:fldChar w:fldCharType="separate"/>
      </w:r>
      <w:r w:rsidR="00A96F64">
        <w:t>59</w:t>
      </w:r>
      <w:r>
        <w:fldChar w:fldCharType="end"/>
      </w:r>
    </w:p>
    <w:p w:rsidR="000B1BF9" w:rsidRDefault="000B1BF9">
      <w:pPr>
        <w:pStyle w:val="TOC8"/>
        <w:rPr>
          <w:rFonts w:asciiTheme="minorHAnsi" w:eastAsiaTheme="minorEastAsia" w:hAnsiTheme="minorHAnsi" w:cstheme="minorBidi"/>
          <w:szCs w:val="22"/>
        </w:rPr>
      </w:pPr>
      <w:r>
        <w:t>49F</w:t>
      </w:r>
      <w:r w:rsidRPr="00662D37">
        <w:rPr>
          <w:snapToGrid w:val="0"/>
        </w:rPr>
        <w:t>.</w:t>
      </w:r>
      <w:r w:rsidRPr="00662D37">
        <w:rPr>
          <w:snapToGrid w:val="0"/>
        </w:rPr>
        <w:tab/>
        <w:t>Towing trick water skiers</w:t>
      </w:r>
      <w:r>
        <w:tab/>
      </w:r>
      <w:r>
        <w:fldChar w:fldCharType="begin"/>
      </w:r>
      <w:r>
        <w:instrText xml:space="preserve"> PAGEREF _Toc73620796 \h </w:instrText>
      </w:r>
      <w:r>
        <w:fldChar w:fldCharType="separate"/>
      </w:r>
      <w:r w:rsidR="00A96F64">
        <w:t>59</w:t>
      </w:r>
      <w:r>
        <w:fldChar w:fldCharType="end"/>
      </w:r>
    </w:p>
    <w:p w:rsidR="000B1BF9" w:rsidRDefault="000B1BF9">
      <w:pPr>
        <w:pStyle w:val="TOC8"/>
        <w:rPr>
          <w:rFonts w:asciiTheme="minorHAnsi" w:eastAsiaTheme="minorEastAsia" w:hAnsiTheme="minorHAnsi" w:cstheme="minorBidi"/>
          <w:szCs w:val="22"/>
        </w:rPr>
      </w:pPr>
      <w:r>
        <w:t>49G</w:t>
      </w:r>
      <w:r w:rsidRPr="00662D37">
        <w:rPr>
          <w:snapToGrid w:val="0"/>
        </w:rPr>
        <w:t>.</w:t>
      </w:r>
      <w:r w:rsidRPr="00662D37">
        <w:rPr>
          <w:snapToGrid w:val="0"/>
        </w:rPr>
        <w:tab/>
        <w:t>Towing skiers near landing or take</w:t>
      </w:r>
      <w:r w:rsidRPr="00662D37">
        <w:rPr>
          <w:snapToGrid w:val="0"/>
        </w:rPr>
        <w:noBreakHyphen/>
        <w:t>off areas</w:t>
      </w:r>
      <w:r>
        <w:tab/>
      </w:r>
      <w:r>
        <w:fldChar w:fldCharType="begin"/>
      </w:r>
      <w:r>
        <w:instrText xml:space="preserve"> PAGEREF _Toc73620797 \h </w:instrText>
      </w:r>
      <w:r>
        <w:fldChar w:fldCharType="separate"/>
      </w:r>
      <w:r w:rsidR="00A96F64">
        <w:t>59</w:t>
      </w:r>
      <w:r>
        <w:fldChar w:fldCharType="end"/>
      </w:r>
    </w:p>
    <w:p w:rsidR="000B1BF9" w:rsidRDefault="000B1BF9">
      <w:pPr>
        <w:pStyle w:val="TOC8"/>
        <w:rPr>
          <w:rFonts w:asciiTheme="minorHAnsi" w:eastAsiaTheme="minorEastAsia" w:hAnsiTheme="minorHAnsi" w:cstheme="minorBidi"/>
          <w:szCs w:val="22"/>
        </w:rPr>
      </w:pPr>
      <w:r>
        <w:t>49H</w:t>
      </w:r>
      <w:r w:rsidRPr="00662D37">
        <w:rPr>
          <w:snapToGrid w:val="0"/>
        </w:rPr>
        <w:t>.</w:t>
      </w:r>
      <w:r w:rsidRPr="00662D37">
        <w:rPr>
          <w:snapToGrid w:val="0"/>
        </w:rPr>
        <w:tab/>
        <w:t>Ski line to be retrieved</w:t>
      </w:r>
      <w:r>
        <w:tab/>
      </w:r>
      <w:r>
        <w:fldChar w:fldCharType="begin"/>
      </w:r>
      <w:r>
        <w:instrText xml:space="preserve"> PAGEREF _Toc73620798 \h </w:instrText>
      </w:r>
      <w:r>
        <w:fldChar w:fldCharType="separate"/>
      </w:r>
      <w:r w:rsidR="00A96F64">
        <w:t>59</w:t>
      </w:r>
      <w:r>
        <w:fldChar w:fldCharType="end"/>
      </w:r>
    </w:p>
    <w:p w:rsidR="000B1BF9" w:rsidRDefault="000B1BF9">
      <w:pPr>
        <w:pStyle w:val="TOC8"/>
        <w:rPr>
          <w:rFonts w:asciiTheme="minorHAnsi" w:eastAsiaTheme="minorEastAsia" w:hAnsiTheme="minorHAnsi" w:cstheme="minorBidi"/>
          <w:szCs w:val="22"/>
        </w:rPr>
      </w:pPr>
      <w:r>
        <w:t>49I</w:t>
      </w:r>
      <w:r w:rsidRPr="00662D37">
        <w:rPr>
          <w:snapToGrid w:val="0"/>
        </w:rPr>
        <w:t>.</w:t>
      </w:r>
      <w:r w:rsidRPr="00662D37">
        <w:rPr>
          <w:snapToGrid w:val="0"/>
        </w:rPr>
        <w:tab/>
        <w:t>Driver of speed boat not to approach shore where skier has landed</w:t>
      </w:r>
      <w:r>
        <w:tab/>
      </w:r>
      <w:r>
        <w:fldChar w:fldCharType="begin"/>
      </w:r>
      <w:r>
        <w:instrText xml:space="preserve"> PAGEREF _Toc73620799 \h </w:instrText>
      </w:r>
      <w:r>
        <w:fldChar w:fldCharType="separate"/>
      </w:r>
      <w:r w:rsidR="00A96F64">
        <w:t>60</w:t>
      </w:r>
      <w:r>
        <w:fldChar w:fldCharType="end"/>
      </w:r>
    </w:p>
    <w:p w:rsidR="000B1BF9" w:rsidRDefault="000B1BF9">
      <w:pPr>
        <w:pStyle w:val="TOC8"/>
        <w:rPr>
          <w:rFonts w:asciiTheme="minorHAnsi" w:eastAsiaTheme="minorEastAsia" w:hAnsiTheme="minorHAnsi" w:cstheme="minorBidi"/>
          <w:szCs w:val="22"/>
        </w:rPr>
      </w:pPr>
      <w:r>
        <w:t>49J</w:t>
      </w:r>
      <w:r w:rsidRPr="00662D37">
        <w:rPr>
          <w:snapToGrid w:val="0"/>
        </w:rPr>
        <w:t>.</w:t>
      </w:r>
      <w:r w:rsidRPr="00662D37">
        <w:rPr>
          <w:snapToGrid w:val="0"/>
        </w:rPr>
        <w:tab/>
        <w:t>Sitting on gunwale or back of driver’s seat prohibited</w:t>
      </w:r>
      <w:r>
        <w:tab/>
      </w:r>
      <w:r>
        <w:fldChar w:fldCharType="begin"/>
      </w:r>
      <w:r>
        <w:instrText xml:space="preserve"> PAGEREF _Toc73620800 \h </w:instrText>
      </w:r>
      <w:r>
        <w:fldChar w:fldCharType="separate"/>
      </w:r>
      <w:r w:rsidR="00A96F64">
        <w:t>60</w:t>
      </w:r>
      <w:r>
        <w:fldChar w:fldCharType="end"/>
      </w:r>
    </w:p>
    <w:p w:rsidR="000B1BF9" w:rsidRDefault="000B1BF9">
      <w:pPr>
        <w:pStyle w:val="TOC8"/>
        <w:rPr>
          <w:rFonts w:asciiTheme="minorHAnsi" w:eastAsiaTheme="minorEastAsia" w:hAnsiTheme="minorHAnsi" w:cstheme="minorBidi"/>
          <w:szCs w:val="22"/>
        </w:rPr>
      </w:pPr>
      <w:r>
        <w:t>49K</w:t>
      </w:r>
      <w:r w:rsidRPr="00662D37">
        <w:rPr>
          <w:snapToGrid w:val="0"/>
        </w:rPr>
        <w:t>.</w:t>
      </w:r>
      <w:r w:rsidRPr="00662D37">
        <w:rPr>
          <w:snapToGrid w:val="0"/>
        </w:rPr>
        <w:tab/>
        <w:t>Water skis to be retrieved immediately</w:t>
      </w:r>
      <w:r>
        <w:tab/>
      </w:r>
      <w:r>
        <w:fldChar w:fldCharType="begin"/>
      </w:r>
      <w:r>
        <w:instrText xml:space="preserve"> PAGEREF _Toc73620801 \h </w:instrText>
      </w:r>
      <w:r>
        <w:fldChar w:fldCharType="separate"/>
      </w:r>
      <w:r w:rsidR="00A96F64">
        <w:t>60</w:t>
      </w:r>
      <w:r>
        <w:fldChar w:fldCharType="end"/>
      </w:r>
    </w:p>
    <w:p w:rsidR="000B1BF9" w:rsidRDefault="000B1BF9">
      <w:pPr>
        <w:pStyle w:val="TOC8"/>
        <w:rPr>
          <w:rFonts w:asciiTheme="minorHAnsi" w:eastAsiaTheme="minorEastAsia" w:hAnsiTheme="minorHAnsi" w:cstheme="minorBidi"/>
          <w:szCs w:val="22"/>
        </w:rPr>
      </w:pPr>
      <w:r>
        <w:t>49M</w:t>
      </w:r>
      <w:r w:rsidRPr="00662D37">
        <w:rPr>
          <w:snapToGrid w:val="0"/>
        </w:rPr>
        <w:t>.</w:t>
      </w:r>
      <w:r w:rsidRPr="00662D37">
        <w:rPr>
          <w:snapToGrid w:val="0"/>
        </w:rPr>
        <w:tab/>
        <w:t>Slalom ski</w:t>
      </w:r>
      <w:r w:rsidRPr="00662D37">
        <w:rPr>
          <w:snapToGrid w:val="0"/>
        </w:rPr>
        <w:noBreakHyphen/>
        <w:t>ing or ski</w:t>
      </w:r>
      <w:r w:rsidRPr="00662D37">
        <w:rPr>
          <w:snapToGrid w:val="0"/>
        </w:rPr>
        <w:noBreakHyphen/>
        <w:t>jumping, restrictions on</w:t>
      </w:r>
      <w:r>
        <w:tab/>
      </w:r>
      <w:r>
        <w:fldChar w:fldCharType="begin"/>
      </w:r>
      <w:r>
        <w:instrText xml:space="preserve"> PAGEREF _Toc73620802 \h </w:instrText>
      </w:r>
      <w:r>
        <w:fldChar w:fldCharType="separate"/>
      </w:r>
      <w:r w:rsidR="00A96F64">
        <w:t>60</w:t>
      </w:r>
      <w:r>
        <w:fldChar w:fldCharType="end"/>
      </w:r>
    </w:p>
    <w:p w:rsidR="000B1BF9" w:rsidRDefault="000B1BF9">
      <w:pPr>
        <w:pStyle w:val="TOC8"/>
        <w:rPr>
          <w:rFonts w:asciiTheme="minorHAnsi" w:eastAsiaTheme="minorEastAsia" w:hAnsiTheme="minorHAnsi" w:cstheme="minorBidi"/>
          <w:szCs w:val="22"/>
        </w:rPr>
      </w:pPr>
      <w:r>
        <w:t>50</w:t>
      </w:r>
      <w:r w:rsidRPr="00662D37">
        <w:rPr>
          <w:snapToGrid w:val="0"/>
        </w:rPr>
        <w:t>.</w:t>
      </w:r>
      <w:r w:rsidRPr="00662D37">
        <w:rPr>
          <w:snapToGrid w:val="0"/>
        </w:rPr>
        <w:tab/>
        <w:t>Towing of water skier prohibited at certain times</w:t>
      </w:r>
      <w:r>
        <w:tab/>
      </w:r>
      <w:r>
        <w:fldChar w:fldCharType="begin"/>
      </w:r>
      <w:r>
        <w:instrText xml:space="preserve"> PAGEREF _Toc73620803 \h </w:instrText>
      </w:r>
      <w:r>
        <w:fldChar w:fldCharType="separate"/>
      </w:r>
      <w:r w:rsidR="00A96F64">
        <w:t>61</w:t>
      </w:r>
      <w:r>
        <w:fldChar w:fldCharType="end"/>
      </w:r>
    </w:p>
    <w:p w:rsidR="000B1BF9" w:rsidRDefault="000B1BF9">
      <w:pPr>
        <w:pStyle w:val="TOC8"/>
        <w:rPr>
          <w:rFonts w:asciiTheme="minorHAnsi" w:eastAsiaTheme="minorEastAsia" w:hAnsiTheme="minorHAnsi" w:cstheme="minorBidi"/>
          <w:szCs w:val="22"/>
        </w:rPr>
      </w:pPr>
      <w:r>
        <w:t>50A</w:t>
      </w:r>
      <w:r w:rsidRPr="00662D37">
        <w:rPr>
          <w:snapToGrid w:val="0"/>
        </w:rPr>
        <w:t>.</w:t>
      </w:r>
      <w:r w:rsidRPr="00662D37">
        <w:rPr>
          <w:snapToGrid w:val="0"/>
        </w:rPr>
        <w:tab/>
        <w:t>Freestyle driving, surfing and wave jumping on personal watercraft, restrictions on</w:t>
      </w:r>
      <w:r>
        <w:tab/>
      </w:r>
      <w:r>
        <w:fldChar w:fldCharType="begin"/>
      </w:r>
      <w:r>
        <w:instrText xml:space="preserve"> PAGEREF _Toc73620804 \h </w:instrText>
      </w:r>
      <w:r>
        <w:fldChar w:fldCharType="separate"/>
      </w:r>
      <w:r w:rsidR="00A96F64">
        <w:t>62</w:t>
      </w:r>
      <w:r>
        <w:fldChar w:fldCharType="end"/>
      </w:r>
    </w:p>
    <w:p w:rsidR="000B1BF9" w:rsidRDefault="000B1BF9">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_Toc73620805 \h </w:instrText>
      </w:r>
      <w:r>
        <w:fldChar w:fldCharType="separate"/>
      </w:r>
      <w:r w:rsidR="00A96F64">
        <w:t>63</w:t>
      </w:r>
      <w:r>
        <w:fldChar w:fldCharType="end"/>
      </w:r>
    </w:p>
    <w:p w:rsidR="000B1BF9" w:rsidRDefault="000B1BF9">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_Toc73620806 \h </w:instrText>
      </w:r>
      <w:r>
        <w:fldChar w:fldCharType="separate"/>
      </w:r>
      <w:r w:rsidR="00A96F64">
        <w:t>64</w:t>
      </w:r>
      <w:r>
        <w:fldChar w:fldCharType="end"/>
      </w:r>
    </w:p>
    <w:p w:rsidR="000B1BF9" w:rsidRDefault="000B1BF9">
      <w:pPr>
        <w:pStyle w:val="TOC8"/>
        <w:rPr>
          <w:rFonts w:asciiTheme="minorHAnsi" w:eastAsiaTheme="minorEastAsia" w:hAnsiTheme="minorHAnsi" w:cstheme="minorBidi"/>
          <w:szCs w:val="22"/>
        </w:rPr>
      </w:pPr>
      <w:r>
        <w:t>51</w:t>
      </w:r>
      <w:r w:rsidRPr="00662D37">
        <w:rPr>
          <w:snapToGrid w:val="0"/>
        </w:rPr>
        <w:t>.</w:t>
      </w:r>
      <w:r w:rsidRPr="00662D37">
        <w:rPr>
          <w:snapToGrid w:val="0"/>
        </w:rPr>
        <w:tab/>
        <w:t>Silencers on motor boats</w:t>
      </w:r>
      <w:r>
        <w:tab/>
      </w:r>
      <w:r>
        <w:fldChar w:fldCharType="begin"/>
      </w:r>
      <w:r>
        <w:instrText xml:space="preserve"> PAGEREF _Toc73620807 \h </w:instrText>
      </w:r>
      <w:r>
        <w:fldChar w:fldCharType="separate"/>
      </w:r>
      <w:r w:rsidR="00A96F64">
        <w:t>65</w:t>
      </w:r>
      <w:r>
        <w:fldChar w:fldCharType="end"/>
      </w:r>
    </w:p>
    <w:p w:rsidR="000B1BF9" w:rsidRDefault="000B1BF9">
      <w:pPr>
        <w:pStyle w:val="TOC8"/>
        <w:rPr>
          <w:rFonts w:asciiTheme="minorHAnsi" w:eastAsiaTheme="minorEastAsia" w:hAnsiTheme="minorHAnsi" w:cstheme="minorBidi"/>
          <w:szCs w:val="22"/>
        </w:rPr>
      </w:pPr>
      <w:r>
        <w:t>51A</w:t>
      </w:r>
      <w:r w:rsidRPr="00662D37">
        <w:rPr>
          <w:snapToGrid w:val="0"/>
        </w:rPr>
        <w:t>.</w:t>
      </w:r>
      <w:r w:rsidRPr="00662D37">
        <w:rPr>
          <w:snapToGrid w:val="0"/>
        </w:rPr>
        <w:tab/>
        <w:t>Motor boats not to emit smoke or vapour</w:t>
      </w:r>
      <w:r>
        <w:tab/>
      </w:r>
      <w:r>
        <w:fldChar w:fldCharType="begin"/>
      </w:r>
      <w:r>
        <w:instrText xml:space="preserve"> PAGEREF _Toc73620808 \h </w:instrText>
      </w:r>
      <w:r>
        <w:fldChar w:fldCharType="separate"/>
      </w:r>
      <w:r w:rsidR="00A96F64">
        <w:t>65</w:t>
      </w:r>
      <w:r>
        <w:fldChar w:fldCharType="end"/>
      </w:r>
    </w:p>
    <w:p w:rsidR="000B1BF9" w:rsidRDefault="000B1BF9">
      <w:pPr>
        <w:pStyle w:val="TOC8"/>
        <w:rPr>
          <w:rFonts w:asciiTheme="minorHAnsi" w:eastAsiaTheme="minorEastAsia" w:hAnsiTheme="minorHAnsi" w:cstheme="minorBidi"/>
          <w:szCs w:val="22"/>
        </w:rPr>
      </w:pPr>
      <w:r>
        <w:t>51C</w:t>
      </w:r>
      <w:r w:rsidRPr="00662D37">
        <w:rPr>
          <w:snapToGrid w:val="0"/>
        </w:rPr>
        <w:t>.</w:t>
      </w:r>
      <w:r w:rsidRPr="00662D37">
        <w:rPr>
          <w:snapToGrid w:val="0"/>
        </w:rPr>
        <w:tab/>
        <w:t>Organized races, displays, regattas and aquatic sports</w:t>
      </w:r>
      <w:r>
        <w:tab/>
      </w:r>
      <w:r>
        <w:fldChar w:fldCharType="begin"/>
      </w:r>
      <w:r>
        <w:instrText xml:space="preserve"> PAGEREF _Toc73620809 \h </w:instrText>
      </w:r>
      <w:r>
        <w:fldChar w:fldCharType="separate"/>
      </w:r>
      <w:r w:rsidR="00A96F64">
        <w:t>65</w:t>
      </w:r>
      <w:r>
        <w:fldChar w:fldCharType="end"/>
      </w:r>
    </w:p>
    <w:p w:rsidR="000B1BF9" w:rsidRDefault="000B1BF9">
      <w:pPr>
        <w:pStyle w:val="TOC8"/>
        <w:rPr>
          <w:rFonts w:asciiTheme="minorHAnsi" w:eastAsiaTheme="minorEastAsia" w:hAnsiTheme="minorHAnsi" w:cstheme="minorBidi"/>
          <w:szCs w:val="22"/>
        </w:rPr>
      </w:pPr>
      <w:r>
        <w:t>51D</w:t>
      </w:r>
      <w:r w:rsidRPr="00662D37">
        <w:rPr>
          <w:snapToGrid w:val="0"/>
        </w:rPr>
        <w:t>.</w:t>
      </w:r>
      <w:r w:rsidRPr="00662D37">
        <w:rPr>
          <w:snapToGrid w:val="0"/>
        </w:rPr>
        <w:tab/>
        <w:t>Certain vessels to be equipped with bilge pumps</w:t>
      </w:r>
      <w:r>
        <w:tab/>
      </w:r>
      <w:r>
        <w:fldChar w:fldCharType="begin"/>
      </w:r>
      <w:r>
        <w:instrText xml:space="preserve"> PAGEREF _Toc73620810 \h </w:instrText>
      </w:r>
      <w:r>
        <w:fldChar w:fldCharType="separate"/>
      </w:r>
      <w:r w:rsidR="00A96F64">
        <w:t>65</w:t>
      </w:r>
      <w:r>
        <w:fldChar w:fldCharType="end"/>
      </w:r>
    </w:p>
    <w:p w:rsidR="000B1BF9" w:rsidRDefault="000B1BF9">
      <w:pPr>
        <w:pStyle w:val="TOC8"/>
        <w:rPr>
          <w:rFonts w:asciiTheme="minorHAnsi" w:eastAsiaTheme="minorEastAsia" w:hAnsiTheme="minorHAnsi" w:cstheme="minorBidi"/>
          <w:szCs w:val="22"/>
        </w:rPr>
      </w:pPr>
      <w:r>
        <w:t>52</w:t>
      </w:r>
      <w:r w:rsidRPr="00662D37">
        <w:rPr>
          <w:snapToGrid w:val="0"/>
        </w:rPr>
        <w:t>.</w:t>
      </w:r>
      <w:r w:rsidRPr="00662D37">
        <w:rPr>
          <w:snapToGrid w:val="0"/>
        </w:rPr>
        <w:tab/>
        <w:t>Certain vessels to be equipped with fire extinguishers</w:t>
      </w:r>
      <w:r>
        <w:tab/>
      </w:r>
      <w:r>
        <w:fldChar w:fldCharType="begin"/>
      </w:r>
      <w:r>
        <w:instrText xml:space="preserve"> PAGEREF _Toc73620811 \h </w:instrText>
      </w:r>
      <w:r>
        <w:fldChar w:fldCharType="separate"/>
      </w:r>
      <w:r w:rsidR="00A96F64">
        <w:t>66</w:t>
      </w:r>
      <w:r>
        <w:fldChar w:fldCharType="end"/>
      </w:r>
    </w:p>
    <w:p w:rsidR="000B1BF9" w:rsidRDefault="000B1BF9">
      <w:pPr>
        <w:pStyle w:val="TOC8"/>
        <w:rPr>
          <w:rFonts w:asciiTheme="minorHAnsi" w:eastAsiaTheme="minorEastAsia" w:hAnsiTheme="minorHAnsi" w:cstheme="minorBidi"/>
          <w:szCs w:val="22"/>
        </w:rPr>
      </w:pPr>
      <w:r>
        <w:t>52A</w:t>
      </w:r>
      <w:r w:rsidRPr="00662D37">
        <w:rPr>
          <w:snapToGrid w:val="0"/>
        </w:rPr>
        <w:t>.</w:t>
      </w:r>
      <w:r w:rsidRPr="00662D37">
        <w:rPr>
          <w:snapToGrid w:val="0"/>
        </w:rPr>
        <w:tab/>
        <w:t>Vessels to be equipped with lifejackets</w:t>
      </w:r>
      <w:r>
        <w:tab/>
      </w:r>
      <w:r>
        <w:fldChar w:fldCharType="begin"/>
      </w:r>
      <w:r>
        <w:instrText xml:space="preserve"> PAGEREF _Toc73620812 \h </w:instrText>
      </w:r>
      <w:r>
        <w:fldChar w:fldCharType="separate"/>
      </w:r>
      <w:r w:rsidR="00A96F64">
        <w:t>67</w:t>
      </w:r>
      <w:r>
        <w:fldChar w:fldCharType="end"/>
      </w:r>
    </w:p>
    <w:p w:rsidR="000B1BF9" w:rsidRDefault="000B1BF9">
      <w:pPr>
        <w:pStyle w:val="TOC8"/>
        <w:rPr>
          <w:rFonts w:asciiTheme="minorHAnsi" w:eastAsiaTheme="minorEastAsia" w:hAnsiTheme="minorHAnsi" w:cstheme="minorBidi"/>
          <w:szCs w:val="22"/>
        </w:rPr>
      </w:pPr>
      <w:r>
        <w:t>52B</w:t>
      </w:r>
      <w:r w:rsidRPr="00662D37">
        <w:rPr>
          <w:snapToGrid w:val="0"/>
        </w:rPr>
        <w:t>.</w:t>
      </w:r>
      <w:r w:rsidRPr="00662D37">
        <w:rPr>
          <w:snapToGrid w:val="0"/>
        </w:rPr>
        <w:tab/>
        <w:t>Vessels to be equipped with certain distress signals</w:t>
      </w:r>
      <w:r>
        <w:tab/>
      </w:r>
      <w:r>
        <w:fldChar w:fldCharType="begin"/>
      </w:r>
      <w:r>
        <w:instrText xml:space="preserve"> PAGEREF _Toc73620813 \h </w:instrText>
      </w:r>
      <w:r>
        <w:fldChar w:fldCharType="separate"/>
      </w:r>
      <w:r w:rsidR="00A96F64">
        <w:t>67</w:t>
      </w:r>
      <w:r>
        <w:fldChar w:fldCharType="end"/>
      </w:r>
    </w:p>
    <w:p w:rsidR="000B1BF9" w:rsidRDefault="000B1BF9">
      <w:pPr>
        <w:pStyle w:val="TOC8"/>
        <w:rPr>
          <w:rFonts w:asciiTheme="minorHAnsi" w:eastAsiaTheme="minorEastAsia" w:hAnsiTheme="minorHAnsi" w:cstheme="minorBidi"/>
          <w:szCs w:val="22"/>
        </w:rPr>
      </w:pPr>
      <w:r>
        <w:t>52BAA</w:t>
      </w:r>
      <w:r w:rsidRPr="00662D37">
        <w:rPr>
          <w:snapToGrid w:val="0"/>
        </w:rPr>
        <w:t>.</w:t>
      </w:r>
      <w:r w:rsidRPr="00662D37">
        <w:rPr>
          <w:snapToGrid w:val="0"/>
        </w:rPr>
        <w:tab/>
        <w:t>Certain vessels to be equipped with marine transceiver</w:t>
      </w:r>
      <w:r>
        <w:tab/>
      </w:r>
      <w:r>
        <w:fldChar w:fldCharType="begin"/>
      </w:r>
      <w:r>
        <w:instrText xml:space="preserve"> PAGEREF _Toc73620814 \h </w:instrText>
      </w:r>
      <w:r>
        <w:fldChar w:fldCharType="separate"/>
      </w:r>
      <w:r w:rsidR="00A96F64">
        <w:t>69</w:t>
      </w:r>
      <w:r>
        <w:fldChar w:fldCharType="end"/>
      </w:r>
    </w:p>
    <w:p w:rsidR="000B1BF9" w:rsidRDefault="000B1BF9">
      <w:pPr>
        <w:pStyle w:val="TOC8"/>
        <w:rPr>
          <w:rFonts w:asciiTheme="minorHAnsi" w:eastAsiaTheme="minorEastAsia" w:hAnsiTheme="minorHAnsi" w:cstheme="minorBidi"/>
          <w:szCs w:val="22"/>
        </w:rPr>
      </w:pPr>
      <w:r>
        <w:t>52BAB</w:t>
      </w:r>
      <w:r w:rsidRPr="00662D37">
        <w:rPr>
          <w:snapToGrid w:val="0"/>
        </w:rPr>
        <w:t>.</w:t>
      </w:r>
      <w:r w:rsidRPr="00662D37">
        <w:rPr>
          <w:snapToGrid w:val="0"/>
        </w:rPr>
        <w:tab/>
        <w:t>Certain vessels to carry Emergency Position Indicating Radio Beacons</w:t>
      </w:r>
      <w:r>
        <w:tab/>
      </w:r>
      <w:r>
        <w:fldChar w:fldCharType="begin"/>
      </w:r>
      <w:r>
        <w:instrText xml:space="preserve"> PAGEREF _Toc73620815 \h </w:instrText>
      </w:r>
      <w:r>
        <w:fldChar w:fldCharType="separate"/>
      </w:r>
      <w:r w:rsidR="00A96F64">
        <w:t>69</w:t>
      </w:r>
      <w:r>
        <w:fldChar w:fldCharType="end"/>
      </w:r>
    </w:p>
    <w:p w:rsidR="000B1BF9" w:rsidRDefault="000B1BF9">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_Toc73620816 \h </w:instrText>
      </w:r>
      <w:r>
        <w:fldChar w:fldCharType="separate"/>
      </w:r>
      <w:r w:rsidR="00A96F64">
        <w:t>70</w:t>
      </w:r>
      <w:r>
        <w:fldChar w:fldCharType="end"/>
      </w:r>
    </w:p>
    <w:p w:rsidR="000B1BF9" w:rsidRDefault="000B1BF9">
      <w:pPr>
        <w:pStyle w:val="TOC8"/>
        <w:rPr>
          <w:rFonts w:asciiTheme="minorHAnsi" w:eastAsiaTheme="minorEastAsia" w:hAnsiTheme="minorHAnsi" w:cstheme="minorBidi"/>
          <w:szCs w:val="22"/>
        </w:rPr>
      </w:pPr>
      <w:r>
        <w:lastRenderedPageBreak/>
        <w:t>52BAD.</w:t>
      </w:r>
      <w:r>
        <w:tab/>
        <w:t>Owners to ensure recreational paddle craft are equipped with lifejackets, distress signals and emergency beacons</w:t>
      </w:r>
      <w:r>
        <w:tab/>
      </w:r>
      <w:r>
        <w:fldChar w:fldCharType="begin"/>
      </w:r>
      <w:r>
        <w:instrText xml:space="preserve"> PAGEREF _Toc73620817 \h </w:instrText>
      </w:r>
      <w:r>
        <w:fldChar w:fldCharType="separate"/>
      </w:r>
      <w:r w:rsidR="00A96F64">
        <w:t>72</w:t>
      </w:r>
      <w:r>
        <w:fldChar w:fldCharType="end"/>
      </w:r>
    </w:p>
    <w:p w:rsidR="000B1BF9" w:rsidRDefault="000B1BF9">
      <w:pPr>
        <w:pStyle w:val="TOC8"/>
        <w:rPr>
          <w:rFonts w:asciiTheme="minorHAnsi" w:eastAsiaTheme="minorEastAsia" w:hAnsiTheme="minorHAnsi" w:cstheme="minorBidi"/>
          <w:szCs w:val="22"/>
        </w:rPr>
      </w:pPr>
      <w:r>
        <w:t>52BA</w:t>
      </w:r>
      <w:r w:rsidRPr="00662D37">
        <w:rPr>
          <w:snapToGrid w:val="0"/>
        </w:rPr>
        <w:t>.</w:t>
      </w:r>
      <w:r w:rsidRPr="00662D37">
        <w:rPr>
          <w:snapToGrid w:val="0"/>
        </w:rPr>
        <w:tab/>
        <w:t>Equipment to be maintained in serviceable condition and readily accessible</w:t>
      </w:r>
      <w:r>
        <w:tab/>
      </w:r>
      <w:r>
        <w:fldChar w:fldCharType="begin"/>
      </w:r>
      <w:r>
        <w:instrText xml:space="preserve"> PAGEREF _Toc73620818 \h </w:instrText>
      </w:r>
      <w:r>
        <w:fldChar w:fldCharType="separate"/>
      </w:r>
      <w:r w:rsidR="00A96F64">
        <w:t>75</w:t>
      </w:r>
      <w:r>
        <w:fldChar w:fldCharType="end"/>
      </w:r>
    </w:p>
    <w:p w:rsidR="000B1BF9" w:rsidRDefault="000B1BF9">
      <w:pPr>
        <w:pStyle w:val="TOC8"/>
        <w:rPr>
          <w:rFonts w:asciiTheme="minorHAnsi" w:eastAsiaTheme="minorEastAsia" w:hAnsiTheme="minorHAnsi" w:cstheme="minorBidi"/>
          <w:szCs w:val="22"/>
        </w:rPr>
      </w:pPr>
      <w:r>
        <w:t>52C</w:t>
      </w:r>
      <w:r w:rsidRPr="00662D37">
        <w:rPr>
          <w:snapToGrid w:val="0"/>
        </w:rPr>
        <w:t>.</w:t>
      </w:r>
      <w:r w:rsidRPr="00662D37">
        <w:rPr>
          <w:snapToGrid w:val="0"/>
        </w:rPr>
        <w:tab/>
        <w:t>Vessels to be equipped with efficient anchor and lines</w:t>
      </w:r>
      <w:r>
        <w:tab/>
      </w:r>
      <w:r>
        <w:fldChar w:fldCharType="begin"/>
      </w:r>
      <w:r>
        <w:instrText xml:space="preserve"> PAGEREF _Toc73620819 \h </w:instrText>
      </w:r>
      <w:r>
        <w:fldChar w:fldCharType="separate"/>
      </w:r>
      <w:r w:rsidR="00A96F64">
        <w:t>75</w:t>
      </w:r>
      <w:r>
        <w:fldChar w:fldCharType="end"/>
      </w:r>
    </w:p>
    <w:p w:rsidR="000B1BF9" w:rsidRDefault="000B1BF9">
      <w:pPr>
        <w:pStyle w:val="TOC8"/>
        <w:rPr>
          <w:rFonts w:asciiTheme="minorHAnsi" w:eastAsiaTheme="minorEastAsia" w:hAnsiTheme="minorHAnsi" w:cstheme="minorBidi"/>
          <w:szCs w:val="22"/>
        </w:rPr>
      </w:pPr>
      <w:r>
        <w:t>52CA</w:t>
      </w:r>
      <w:r w:rsidRPr="00662D37">
        <w:rPr>
          <w:snapToGrid w:val="0"/>
        </w:rPr>
        <w:t>.</w:t>
      </w:r>
      <w:r w:rsidRPr="00662D37">
        <w:rPr>
          <w:snapToGrid w:val="0"/>
        </w:rPr>
        <w:tab/>
        <w:t>Chief executive officer may grant exemption from compliance with r. 52A, 52B, 52BAC, 52BAD and 52C</w:t>
      </w:r>
      <w:r>
        <w:tab/>
      </w:r>
      <w:r>
        <w:fldChar w:fldCharType="begin"/>
      </w:r>
      <w:r>
        <w:instrText xml:space="preserve"> PAGEREF _Toc73620820 \h </w:instrText>
      </w:r>
      <w:r>
        <w:fldChar w:fldCharType="separate"/>
      </w:r>
      <w:r w:rsidR="00A96F64">
        <w:t>76</w:t>
      </w:r>
      <w:r>
        <w:fldChar w:fldCharType="end"/>
      </w:r>
    </w:p>
    <w:p w:rsidR="000B1BF9" w:rsidRDefault="000B1BF9">
      <w:pPr>
        <w:pStyle w:val="TOC8"/>
        <w:rPr>
          <w:rFonts w:asciiTheme="minorHAnsi" w:eastAsiaTheme="minorEastAsia" w:hAnsiTheme="minorHAnsi" w:cstheme="minorBidi"/>
          <w:szCs w:val="22"/>
        </w:rPr>
      </w:pPr>
      <w:r>
        <w:t>52D</w:t>
      </w:r>
      <w:r w:rsidRPr="00662D37">
        <w:rPr>
          <w:snapToGrid w:val="0"/>
        </w:rPr>
        <w:t>.</w:t>
      </w:r>
      <w:r w:rsidRPr="00662D37">
        <w:rPr>
          <w:snapToGrid w:val="0"/>
        </w:rPr>
        <w:tab/>
        <w:t>Person in charge of vessel, sailboard or recreational paddle craft in unsafe circumstances to obey directions of departmental officer</w:t>
      </w:r>
      <w:r>
        <w:tab/>
      </w:r>
      <w:r>
        <w:fldChar w:fldCharType="begin"/>
      </w:r>
      <w:r>
        <w:instrText xml:space="preserve"> PAGEREF _Toc73620821 \h </w:instrText>
      </w:r>
      <w:r>
        <w:fldChar w:fldCharType="separate"/>
      </w:r>
      <w:r w:rsidR="00A96F64">
        <w:t>77</w:t>
      </w:r>
      <w:r>
        <w:fldChar w:fldCharType="end"/>
      </w:r>
    </w:p>
    <w:p w:rsidR="000B1BF9" w:rsidRDefault="000B1BF9">
      <w:pPr>
        <w:pStyle w:val="TOC8"/>
        <w:rPr>
          <w:rFonts w:asciiTheme="minorHAnsi" w:eastAsiaTheme="minorEastAsia" w:hAnsiTheme="minorHAnsi" w:cstheme="minorBidi"/>
          <w:szCs w:val="22"/>
        </w:rPr>
      </w:pPr>
      <w:r>
        <w:t>52E</w:t>
      </w:r>
      <w:r w:rsidRPr="00662D37">
        <w:rPr>
          <w:snapToGrid w:val="0"/>
        </w:rPr>
        <w:t>.</w:t>
      </w:r>
      <w:r w:rsidRPr="00662D37">
        <w:rPr>
          <w:snapToGrid w:val="0"/>
        </w:rPr>
        <w:tab/>
        <w:t>Storage and use of fuel in motor boats</w:t>
      </w:r>
      <w:r>
        <w:tab/>
      </w:r>
      <w:r>
        <w:fldChar w:fldCharType="begin"/>
      </w:r>
      <w:r>
        <w:instrText xml:space="preserve"> PAGEREF _Toc73620822 \h </w:instrText>
      </w:r>
      <w:r>
        <w:fldChar w:fldCharType="separate"/>
      </w:r>
      <w:r w:rsidR="00A96F64">
        <w:t>78</w:t>
      </w:r>
      <w:r>
        <w:fldChar w:fldCharType="end"/>
      </w:r>
    </w:p>
    <w:p w:rsidR="000B1BF9" w:rsidRDefault="000B1BF9">
      <w:pPr>
        <w:pStyle w:val="TOC8"/>
        <w:rPr>
          <w:rFonts w:asciiTheme="minorHAnsi" w:eastAsiaTheme="minorEastAsia" w:hAnsiTheme="minorHAnsi" w:cstheme="minorBidi"/>
          <w:szCs w:val="22"/>
        </w:rPr>
      </w:pPr>
      <w:r>
        <w:t>52F</w:t>
      </w:r>
      <w:r w:rsidRPr="00662D37">
        <w:rPr>
          <w:snapToGrid w:val="0"/>
        </w:rPr>
        <w:t>.</w:t>
      </w:r>
      <w:r w:rsidRPr="00662D37">
        <w:rPr>
          <w:snapToGrid w:val="0"/>
        </w:rPr>
        <w:tab/>
        <w:t>Ventilation of engine compartment</w:t>
      </w:r>
      <w:r>
        <w:tab/>
      </w:r>
      <w:r>
        <w:fldChar w:fldCharType="begin"/>
      </w:r>
      <w:r>
        <w:instrText xml:space="preserve"> PAGEREF _Toc73620823 \h </w:instrText>
      </w:r>
      <w:r>
        <w:fldChar w:fldCharType="separate"/>
      </w:r>
      <w:r w:rsidR="00A96F64">
        <w:t>78</w:t>
      </w:r>
      <w:r>
        <w:fldChar w:fldCharType="end"/>
      </w:r>
    </w:p>
    <w:p w:rsidR="000B1BF9" w:rsidRDefault="000B1BF9">
      <w:pPr>
        <w:pStyle w:val="TOC8"/>
        <w:rPr>
          <w:rFonts w:asciiTheme="minorHAnsi" w:eastAsiaTheme="minorEastAsia" w:hAnsiTheme="minorHAnsi" w:cstheme="minorBidi"/>
          <w:szCs w:val="22"/>
        </w:rPr>
      </w:pPr>
      <w:r>
        <w:t>52G</w:t>
      </w:r>
      <w:r w:rsidRPr="00662D37">
        <w:rPr>
          <w:snapToGrid w:val="0"/>
        </w:rPr>
        <w:t>.</w:t>
      </w:r>
      <w:r w:rsidRPr="00662D37">
        <w:rPr>
          <w:snapToGrid w:val="0"/>
        </w:rPr>
        <w:tab/>
        <w:t>Navigation lights</w:t>
      </w:r>
      <w:r>
        <w:tab/>
      </w:r>
      <w:r>
        <w:fldChar w:fldCharType="begin"/>
      </w:r>
      <w:r>
        <w:instrText xml:space="preserve"> PAGEREF _Toc73620824 \h </w:instrText>
      </w:r>
      <w:r>
        <w:fldChar w:fldCharType="separate"/>
      </w:r>
      <w:r w:rsidR="00A96F64">
        <w:t>78</w:t>
      </w:r>
      <w:r>
        <w:fldChar w:fldCharType="end"/>
      </w:r>
    </w:p>
    <w:p w:rsidR="000B1BF9" w:rsidRDefault="000B1BF9">
      <w:pPr>
        <w:pStyle w:val="TOC8"/>
        <w:rPr>
          <w:rFonts w:asciiTheme="minorHAnsi" w:eastAsiaTheme="minorEastAsia" w:hAnsiTheme="minorHAnsi" w:cstheme="minorBidi"/>
          <w:szCs w:val="22"/>
        </w:rPr>
      </w:pPr>
      <w:r>
        <w:t>52H</w:t>
      </w:r>
      <w:r w:rsidRPr="00662D37">
        <w:rPr>
          <w:snapToGrid w:val="0"/>
        </w:rPr>
        <w:t>.</w:t>
      </w:r>
      <w:r w:rsidRPr="00662D37">
        <w:rPr>
          <w:snapToGrid w:val="0"/>
        </w:rPr>
        <w:tab/>
        <w:t>Reporting accidents and fires</w:t>
      </w:r>
      <w:r>
        <w:tab/>
      </w:r>
      <w:r>
        <w:fldChar w:fldCharType="begin"/>
      </w:r>
      <w:r>
        <w:instrText xml:space="preserve"> PAGEREF _Toc73620825 \h </w:instrText>
      </w:r>
      <w:r>
        <w:fldChar w:fldCharType="separate"/>
      </w:r>
      <w:r w:rsidR="00A96F64">
        <w:t>79</w:t>
      </w:r>
      <w:r>
        <w:fldChar w:fldCharType="end"/>
      </w:r>
    </w:p>
    <w:p w:rsidR="000B1BF9" w:rsidRDefault="000B1BF9">
      <w:pPr>
        <w:pStyle w:val="TOC8"/>
        <w:rPr>
          <w:rFonts w:asciiTheme="minorHAnsi" w:eastAsiaTheme="minorEastAsia" w:hAnsiTheme="minorHAnsi" w:cstheme="minorBidi"/>
          <w:szCs w:val="22"/>
        </w:rPr>
      </w:pPr>
      <w:r>
        <w:t>53</w:t>
      </w:r>
      <w:r w:rsidRPr="00662D37">
        <w:rPr>
          <w:snapToGrid w:val="0"/>
        </w:rPr>
        <w:t>.</w:t>
      </w:r>
      <w:r w:rsidRPr="00662D37">
        <w:rPr>
          <w:snapToGrid w:val="0"/>
        </w:rPr>
        <w:tab/>
        <w:t>Offences and penalties</w:t>
      </w:r>
      <w:r>
        <w:tab/>
      </w:r>
      <w:r>
        <w:fldChar w:fldCharType="begin"/>
      </w:r>
      <w:r>
        <w:instrText xml:space="preserve"> PAGEREF _Toc73620826 \h </w:instrText>
      </w:r>
      <w:r>
        <w:fldChar w:fldCharType="separate"/>
      </w:r>
      <w:r w:rsidR="00A96F64">
        <w:t>79</w:t>
      </w:r>
      <w:r>
        <w:fldChar w:fldCharType="end"/>
      </w:r>
    </w:p>
    <w:p w:rsidR="000B1BF9" w:rsidRDefault="000B1BF9">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rsidR="000B1BF9" w:rsidRDefault="000B1BF9">
      <w:pPr>
        <w:pStyle w:val="TOC8"/>
        <w:rPr>
          <w:rFonts w:asciiTheme="minorHAnsi" w:eastAsiaTheme="minorEastAsia" w:hAnsiTheme="minorHAnsi" w:cstheme="minorBidi"/>
          <w:szCs w:val="22"/>
        </w:rPr>
      </w:pPr>
      <w:r>
        <w:t>54</w:t>
      </w:r>
      <w:r w:rsidRPr="00662D37">
        <w:rPr>
          <w:snapToGrid w:val="0"/>
        </w:rPr>
        <w:t>.</w:t>
      </w:r>
      <w:r w:rsidRPr="00662D37">
        <w:rPr>
          <w:snapToGrid w:val="0"/>
        </w:rPr>
        <w:tab/>
        <w:t>Application of this Part</w:t>
      </w:r>
      <w:r>
        <w:tab/>
      </w:r>
      <w:r>
        <w:fldChar w:fldCharType="begin"/>
      </w:r>
      <w:r>
        <w:instrText xml:space="preserve"> PAGEREF _Toc73620828 \h </w:instrText>
      </w:r>
      <w:r>
        <w:fldChar w:fldCharType="separate"/>
      </w:r>
      <w:r w:rsidR="00A96F64">
        <w:t>81</w:t>
      </w:r>
      <w:r>
        <w:fldChar w:fldCharType="end"/>
      </w:r>
    </w:p>
    <w:p w:rsidR="000B1BF9" w:rsidRDefault="000B1BF9">
      <w:pPr>
        <w:pStyle w:val="TOC8"/>
        <w:rPr>
          <w:rFonts w:asciiTheme="minorHAnsi" w:eastAsiaTheme="minorEastAsia" w:hAnsiTheme="minorHAnsi" w:cstheme="minorBidi"/>
          <w:szCs w:val="22"/>
        </w:rPr>
      </w:pPr>
      <w:r>
        <w:t>57</w:t>
      </w:r>
      <w:r w:rsidRPr="00662D37">
        <w:rPr>
          <w:snapToGrid w:val="0"/>
        </w:rPr>
        <w:t>.</w:t>
      </w:r>
      <w:r w:rsidRPr="00662D37">
        <w:rPr>
          <w:snapToGrid w:val="0"/>
        </w:rPr>
        <w:tab/>
        <w:t>Permanent berths for exclusive use</w:t>
      </w:r>
      <w:r>
        <w:tab/>
      </w:r>
      <w:r>
        <w:fldChar w:fldCharType="begin"/>
      </w:r>
      <w:r>
        <w:instrText xml:space="preserve"> PAGEREF _Toc73620829 \h </w:instrText>
      </w:r>
      <w:r>
        <w:fldChar w:fldCharType="separate"/>
      </w:r>
      <w:r w:rsidR="00A96F64">
        <w:t>81</w:t>
      </w:r>
      <w:r>
        <w:fldChar w:fldCharType="end"/>
      </w:r>
    </w:p>
    <w:p w:rsidR="000B1BF9" w:rsidRDefault="000B1BF9">
      <w:pPr>
        <w:pStyle w:val="TOC8"/>
        <w:rPr>
          <w:rFonts w:asciiTheme="minorHAnsi" w:eastAsiaTheme="minorEastAsia" w:hAnsiTheme="minorHAnsi" w:cstheme="minorBidi"/>
          <w:szCs w:val="22"/>
        </w:rPr>
      </w:pPr>
      <w:r>
        <w:t>58</w:t>
      </w:r>
      <w:r w:rsidRPr="00662D37">
        <w:rPr>
          <w:snapToGrid w:val="0"/>
        </w:rPr>
        <w:t>.</w:t>
      </w:r>
      <w:r w:rsidRPr="00662D37">
        <w:rPr>
          <w:snapToGrid w:val="0"/>
        </w:rPr>
        <w:tab/>
        <w:t>Wharfage dues</w:t>
      </w:r>
      <w:r>
        <w:tab/>
      </w:r>
      <w:r>
        <w:fldChar w:fldCharType="begin"/>
      </w:r>
      <w:r>
        <w:instrText xml:space="preserve"> PAGEREF _Toc73620830 \h </w:instrText>
      </w:r>
      <w:r>
        <w:fldChar w:fldCharType="separate"/>
      </w:r>
      <w:r w:rsidR="00A96F64">
        <w:t>82</w:t>
      </w:r>
      <w:r>
        <w:fldChar w:fldCharType="end"/>
      </w:r>
    </w:p>
    <w:p w:rsidR="000B1BF9" w:rsidRDefault="000B1BF9">
      <w:pPr>
        <w:pStyle w:val="TOC8"/>
        <w:rPr>
          <w:rFonts w:asciiTheme="minorHAnsi" w:eastAsiaTheme="minorEastAsia" w:hAnsiTheme="minorHAnsi" w:cstheme="minorBidi"/>
          <w:szCs w:val="22"/>
        </w:rPr>
      </w:pPr>
      <w:r>
        <w:t>67</w:t>
      </w:r>
      <w:r w:rsidRPr="00662D37">
        <w:rPr>
          <w:snapToGrid w:val="0"/>
        </w:rPr>
        <w:t>.</w:t>
      </w:r>
      <w:r w:rsidRPr="00662D37">
        <w:rPr>
          <w:snapToGrid w:val="0"/>
        </w:rPr>
        <w:tab/>
        <w:t>Penalties</w:t>
      </w:r>
      <w:r>
        <w:tab/>
      </w:r>
      <w:r>
        <w:fldChar w:fldCharType="begin"/>
      </w:r>
      <w:r>
        <w:instrText xml:space="preserve"> PAGEREF _Toc73620831 \h </w:instrText>
      </w:r>
      <w:r>
        <w:fldChar w:fldCharType="separate"/>
      </w:r>
      <w:r w:rsidR="00A96F64">
        <w:t>82</w:t>
      </w:r>
      <w:r>
        <w:fldChar w:fldCharType="end"/>
      </w:r>
    </w:p>
    <w:p w:rsidR="000B1BF9" w:rsidRDefault="000B1BF9">
      <w:pPr>
        <w:pStyle w:val="TOC2"/>
        <w:tabs>
          <w:tab w:val="right" w:leader="dot" w:pos="7077"/>
        </w:tabs>
        <w:rPr>
          <w:rFonts w:asciiTheme="minorHAnsi" w:eastAsiaTheme="minorEastAsia" w:hAnsiTheme="minorHAnsi" w:cstheme="minorBidi"/>
          <w:b w:val="0"/>
          <w:sz w:val="22"/>
          <w:szCs w:val="22"/>
        </w:rPr>
      </w:pPr>
      <w:r>
        <w:t>Part VIII — Miscellaneous</w:t>
      </w:r>
    </w:p>
    <w:p w:rsidR="000B1BF9" w:rsidRDefault="000B1BF9">
      <w:pPr>
        <w:pStyle w:val="TOC8"/>
        <w:rPr>
          <w:rFonts w:asciiTheme="minorHAnsi" w:eastAsiaTheme="minorEastAsia" w:hAnsiTheme="minorHAnsi" w:cstheme="minorBidi"/>
          <w:szCs w:val="22"/>
        </w:rPr>
      </w:pPr>
      <w:r>
        <w:t>68</w:t>
      </w:r>
      <w:r w:rsidRPr="00662D37">
        <w:rPr>
          <w:snapToGrid w:val="0"/>
        </w:rPr>
        <w:t>.</w:t>
      </w:r>
      <w:r w:rsidRPr="00662D37">
        <w:rPr>
          <w:snapToGrid w:val="0"/>
        </w:rPr>
        <w:tab/>
        <w:t>Duty of owner or person navigating vessel</w:t>
      </w:r>
      <w:r>
        <w:tab/>
      </w:r>
      <w:r>
        <w:fldChar w:fldCharType="begin"/>
      </w:r>
      <w:r>
        <w:instrText xml:space="preserve"> PAGEREF _Toc73620833 \h </w:instrText>
      </w:r>
      <w:r>
        <w:fldChar w:fldCharType="separate"/>
      </w:r>
      <w:r w:rsidR="00A96F64">
        <w:t>83</w:t>
      </w:r>
      <w:r>
        <w:fldChar w:fldCharType="end"/>
      </w:r>
    </w:p>
    <w:p w:rsidR="000B1BF9" w:rsidRDefault="000B1BF9">
      <w:pPr>
        <w:pStyle w:val="TOC2"/>
        <w:tabs>
          <w:tab w:val="right" w:leader="dot" w:pos="7077"/>
        </w:tabs>
        <w:rPr>
          <w:rFonts w:asciiTheme="minorHAnsi" w:eastAsiaTheme="minorEastAsia" w:hAnsiTheme="minorHAnsi" w:cstheme="minorBidi"/>
          <w:b w:val="0"/>
          <w:sz w:val="22"/>
          <w:szCs w:val="22"/>
        </w:rPr>
      </w:pPr>
      <w:r>
        <w:t>Notes</w:t>
      </w:r>
    </w:p>
    <w:p w:rsidR="000B1BF9" w:rsidRDefault="000B1BF9" w:rsidP="000B1BF9">
      <w:pPr>
        <w:pStyle w:val="TOC8"/>
        <w:rPr>
          <w:rFonts w:asciiTheme="minorHAnsi" w:eastAsiaTheme="minorEastAsia" w:hAnsiTheme="minorHAnsi" w:cstheme="minorBidi"/>
          <w:szCs w:val="22"/>
        </w:rPr>
      </w:pPr>
      <w:r>
        <w:tab/>
        <w:t>Compilation table</w:t>
      </w:r>
      <w:r>
        <w:tab/>
      </w:r>
      <w:r>
        <w:fldChar w:fldCharType="begin"/>
      </w:r>
      <w:r>
        <w:instrText xml:space="preserve"> PAGEREF _Toc73620835 \h </w:instrText>
      </w:r>
      <w:r>
        <w:fldChar w:fldCharType="separate"/>
      </w:r>
      <w:r w:rsidR="00A96F64">
        <w:t>84</w:t>
      </w:r>
      <w:r>
        <w:fldChar w:fldCharType="end"/>
      </w:r>
    </w:p>
    <w:p w:rsidR="000B1BF9" w:rsidRDefault="000B1BF9" w:rsidP="000B1BF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_Toc73620836 \h </w:instrText>
      </w:r>
      <w:r>
        <w:fldChar w:fldCharType="separate"/>
      </w:r>
      <w:r w:rsidR="00A96F64">
        <w:t>93</w:t>
      </w:r>
      <w:r>
        <w:fldChar w:fldCharType="end"/>
      </w:r>
    </w:p>
    <w:p w:rsidR="000B1BF9" w:rsidRDefault="000B1BF9" w:rsidP="000B1BF9">
      <w:pPr>
        <w:pStyle w:val="TOC8"/>
        <w:rPr>
          <w:rFonts w:asciiTheme="minorHAnsi" w:eastAsiaTheme="minorEastAsia" w:hAnsiTheme="minorHAnsi" w:cstheme="minorBidi"/>
          <w:szCs w:val="22"/>
        </w:rPr>
      </w:pPr>
      <w:r>
        <w:tab/>
        <w:t>Other notes</w:t>
      </w:r>
      <w:r>
        <w:tab/>
      </w:r>
      <w:r>
        <w:fldChar w:fldCharType="begin"/>
      </w:r>
      <w:r>
        <w:instrText xml:space="preserve"> PAGEREF _Toc73620837 \h </w:instrText>
      </w:r>
      <w:r>
        <w:fldChar w:fldCharType="separate"/>
      </w:r>
      <w:r w:rsidR="00A96F64">
        <w:t>93</w:t>
      </w:r>
      <w:r>
        <w:fldChar w:fldCharType="end"/>
      </w:r>
    </w:p>
    <w:p w:rsidR="000B1BF9" w:rsidRDefault="000B1BF9">
      <w:pPr>
        <w:pStyle w:val="TOC2"/>
        <w:tabs>
          <w:tab w:val="right" w:leader="dot" w:pos="7077"/>
        </w:tabs>
        <w:rPr>
          <w:rFonts w:asciiTheme="minorHAnsi" w:eastAsiaTheme="minorEastAsia" w:hAnsiTheme="minorHAnsi" w:cstheme="minorBidi"/>
          <w:b w:val="0"/>
          <w:sz w:val="22"/>
          <w:szCs w:val="22"/>
        </w:rPr>
      </w:pPr>
      <w:r>
        <w:t>Defined terms</w:t>
      </w:r>
    </w:p>
    <w:p w:rsidR="00F153BB" w:rsidRDefault="0060228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153BB" w:rsidRDefault="00F153BB">
      <w:pPr>
        <w:pStyle w:val="NoteHeading"/>
        <w:sectPr w:rsidR="00F153B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F153BB" w:rsidRDefault="0060228D">
      <w:pPr>
        <w:pStyle w:val="PrincipalActReg"/>
        <w:spacing w:before="240" w:after="600"/>
      </w:pPr>
      <w:r>
        <w:lastRenderedPageBreak/>
        <w:t xml:space="preserve">Shipping </w:t>
      </w:r>
      <w:r>
        <w:rPr>
          <w:snapToGrid w:val="0"/>
        </w:rPr>
        <w:t>and</w:t>
      </w:r>
      <w:r>
        <w:t xml:space="preserve"> Pilotage Act 1967</w:t>
      </w:r>
      <w:r>
        <w:br/>
        <w:t>Jetties Act 1926</w:t>
      </w:r>
      <w:r>
        <w:br/>
        <w:t>Western Australian Marine Act 1982</w:t>
      </w:r>
    </w:p>
    <w:p w:rsidR="00F153BB" w:rsidRDefault="0060228D">
      <w:pPr>
        <w:pStyle w:val="NameofActReg"/>
        <w:spacing w:before="600" w:after="720"/>
        <w:outlineLvl w:val="0"/>
      </w:pPr>
      <w:r>
        <w:t>Navigable Waters Regulations 1958</w:t>
      </w:r>
    </w:p>
    <w:p w:rsidR="00F153BB" w:rsidRDefault="0060228D">
      <w:pPr>
        <w:pStyle w:val="Heading2"/>
        <w:pageBreakBefore w:val="0"/>
        <w:spacing w:before="240"/>
      </w:pPr>
      <w:bookmarkStart w:id="3" w:name="_Toc73617167"/>
      <w:bookmarkStart w:id="4" w:name="_Toc73617395"/>
      <w:bookmarkStart w:id="5" w:name="_Toc73620701"/>
      <w:r>
        <w:rPr>
          <w:rStyle w:val="CharPartNo"/>
        </w:rPr>
        <w:t>Part I</w:t>
      </w:r>
      <w:r>
        <w:rPr>
          <w:rStyle w:val="CharDivNo"/>
        </w:rPr>
        <w:t> </w:t>
      </w:r>
      <w:r>
        <w:t>—</w:t>
      </w:r>
      <w:r>
        <w:rPr>
          <w:rStyle w:val="CharDivText"/>
        </w:rPr>
        <w:t> </w:t>
      </w:r>
      <w:r>
        <w:rPr>
          <w:rStyle w:val="CharPartText"/>
        </w:rPr>
        <w:t>Preliminary</w:t>
      </w:r>
      <w:bookmarkEnd w:id="3"/>
      <w:bookmarkEnd w:id="4"/>
      <w:bookmarkEnd w:id="5"/>
    </w:p>
    <w:p w:rsidR="00F153BB" w:rsidRDefault="0060228D">
      <w:pPr>
        <w:pStyle w:val="Heading5"/>
        <w:spacing w:before="240"/>
        <w:rPr>
          <w:snapToGrid w:val="0"/>
        </w:rPr>
      </w:pPr>
      <w:bookmarkStart w:id="6" w:name="_Toc73620702"/>
      <w:r>
        <w:rPr>
          <w:rStyle w:val="CharSectno"/>
        </w:rPr>
        <w:t>1</w:t>
      </w:r>
      <w:r>
        <w:rPr>
          <w:snapToGrid w:val="0"/>
        </w:rPr>
        <w:t>.</w:t>
      </w:r>
      <w:r>
        <w:rPr>
          <w:snapToGrid w:val="0"/>
        </w:rPr>
        <w:tab/>
        <w:t>Citation and commencement</w:t>
      </w:r>
      <w:bookmarkEnd w:id="6"/>
      <w:r>
        <w:rPr>
          <w:snapToGrid w:val="0"/>
        </w:rPr>
        <w:t xml:space="preserve"> </w:t>
      </w:r>
    </w:p>
    <w:p w:rsidR="00F153BB" w:rsidRDefault="0060228D">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rsidR="00F153BB" w:rsidRDefault="0060228D">
      <w:pPr>
        <w:pStyle w:val="Footnotesection"/>
      </w:pPr>
      <w:r>
        <w:tab/>
        <w:t>[Regulation 1 amended: Gazette 10 Feb 2006 p. 667.]</w:t>
      </w:r>
    </w:p>
    <w:p w:rsidR="00F153BB" w:rsidRDefault="0060228D">
      <w:pPr>
        <w:pStyle w:val="Heading5"/>
        <w:spacing w:before="180"/>
        <w:rPr>
          <w:snapToGrid w:val="0"/>
        </w:rPr>
      </w:pPr>
      <w:bookmarkStart w:id="7" w:name="_Toc73620703"/>
      <w:r>
        <w:rPr>
          <w:rStyle w:val="CharSectno"/>
        </w:rPr>
        <w:t>2</w:t>
      </w:r>
      <w:r>
        <w:rPr>
          <w:snapToGrid w:val="0"/>
        </w:rPr>
        <w:t>.</w:t>
      </w:r>
      <w:r>
        <w:rPr>
          <w:snapToGrid w:val="0"/>
        </w:rPr>
        <w:tab/>
        <w:t>Terms used</w:t>
      </w:r>
      <w:bookmarkEnd w:id="7"/>
      <w:r>
        <w:rPr>
          <w:snapToGrid w:val="0"/>
        </w:rPr>
        <w:t xml:space="preserve"> </w:t>
      </w:r>
    </w:p>
    <w:p w:rsidR="00F153BB" w:rsidRDefault="0060228D">
      <w:pPr>
        <w:pStyle w:val="Subsection"/>
        <w:rPr>
          <w:snapToGrid w:val="0"/>
        </w:rPr>
      </w:pPr>
      <w:r>
        <w:rPr>
          <w:snapToGrid w:val="0"/>
        </w:rPr>
        <w:tab/>
      </w:r>
      <w:r>
        <w:rPr>
          <w:snapToGrid w:val="0"/>
        </w:rPr>
        <w:tab/>
        <w:t>In these regulations, subject to the context — </w:t>
      </w:r>
    </w:p>
    <w:p w:rsidR="00F153BB" w:rsidRDefault="0060228D">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rsidR="00F153BB" w:rsidRDefault="0060228D">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rsidR="00F153BB" w:rsidRDefault="0060228D">
      <w:pPr>
        <w:pStyle w:val="Defstart"/>
      </w:pPr>
      <w:r>
        <w:rPr>
          <w:b/>
          <w:i/>
          <w:iCs/>
        </w:rPr>
        <w:tab/>
      </w:r>
      <w:r>
        <w:rPr>
          <w:rStyle w:val="CharDefText"/>
        </w:rPr>
        <w:t>department</w:t>
      </w:r>
      <w:r>
        <w:t xml:space="preserve"> means the department principally assisting the Minister in the administration of the Acts;</w:t>
      </w:r>
    </w:p>
    <w:p w:rsidR="00F153BB" w:rsidRDefault="0060228D">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rsidR="00F153BB" w:rsidRDefault="0060228D">
      <w:pPr>
        <w:pStyle w:val="Defstart"/>
      </w:pPr>
      <w:r>
        <w:rPr>
          <w:b/>
        </w:rPr>
        <w:tab/>
      </w:r>
      <w:r>
        <w:rPr>
          <w:rStyle w:val="CharDefText"/>
        </w:rPr>
        <w:t>inspector</w:t>
      </w:r>
      <w:r>
        <w:t xml:space="preserve"> means a person appointed under section 117(1) of the </w:t>
      </w:r>
      <w:r>
        <w:rPr>
          <w:i/>
          <w:iCs/>
        </w:rPr>
        <w:t>Western Australian Marine Act 1982</w:t>
      </w:r>
      <w:r>
        <w:t>;</w:t>
      </w:r>
    </w:p>
    <w:p w:rsidR="00F153BB" w:rsidRDefault="0060228D">
      <w:pPr>
        <w:pStyle w:val="Defstart"/>
      </w:pPr>
      <w:r>
        <w:rPr>
          <w:b/>
          <w:i/>
          <w:iCs/>
        </w:rPr>
        <w:tab/>
      </w:r>
      <w:r>
        <w:rPr>
          <w:rStyle w:val="CharDefText"/>
        </w:rPr>
        <w:t>motor boat</w:t>
      </w:r>
      <w:r>
        <w:t xml:space="preserve"> means a vessel propelled by any means other than oars or sail and includes a speed boat and a sailing vessel which </w:t>
      </w:r>
      <w:r>
        <w:lastRenderedPageBreak/>
        <w:t>is equipped with propelling machinery and propelled by mechanical power;</w:t>
      </w:r>
    </w:p>
    <w:p w:rsidR="00F153BB" w:rsidRDefault="0060228D">
      <w:pPr>
        <w:pStyle w:val="Defstart"/>
      </w:pPr>
      <w:r>
        <w:tab/>
      </w:r>
      <w:r>
        <w:rPr>
          <w:rStyle w:val="CharDefText"/>
        </w:rPr>
        <w:t>navigable waters</w:t>
      </w:r>
      <w:r>
        <w:t xml:space="preserve"> means — </w:t>
      </w:r>
    </w:p>
    <w:p w:rsidR="00F153BB" w:rsidRDefault="0060228D">
      <w:pPr>
        <w:pStyle w:val="Defpara"/>
      </w:pPr>
      <w:r>
        <w:tab/>
        <w:t>(a)</w:t>
      </w:r>
      <w:r>
        <w:tab/>
        <w:t>the territorial sea adjacent to the State; and</w:t>
      </w:r>
    </w:p>
    <w:p w:rsidR="00F153BB" w:rsidRDefault="0060228D">
      <w:pPr>
        <w:pStyle w:val="Defpara"/>
      </w:pPr>
      <w:r>
        <w:tab/>
        <w:t>(b)</w:t>
      </w:r>
      <w:r>
        <w:tab/>
        <w:t>the sea on the landward side of the territorial sea adjacent to the State that is not within the limits of the State; and</w:t>
      </w:r>
    </w:p>
    <w:p w:rsidR="00F153BB" w:rsidRDefault="0060228D">
      <w:pPr>
        <w:pStyle w:val="Defpara"/>
      </w:pPr>
      <w:r>
        <w:tab/>
        <w:t>(c)</w:t>
      </w:r>
      <w:r>
        <w:tab/>
        <w:t>waters within the limits of the State on which any vessel or any type of marine craft can be navigated;</w:t>
      </w:r>
    </w:p>
    <w:p w:rsidR="00F153BB" w:rsidRDefault="0060228D">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rsidR="00F153BB" w:rsidRDefault="0060228D">
      <w:pPr>
        <w:pStyle w:val="Defstart"/>
      </w:pPr>
      <w:r>
        <w:rPr>
          <w:b/>
          <w:i/>
          <w:iCs/>
        </w:rPr>
        <w:tab/>
      </w:r>
      <w:r>
        <w:rPr>
          <w:rStyle w:val="CharDefText"/>
        </w:rPr>
        <w:t>owner</w:t>
      </w:r>
      <w:r>
        <w:t xml:space="preserve"> in relation to a vessel includes the master or person in charge of the vessel;</w:t>
      </w:r>
    </w:p>
    <w:p w:rsidR="00F153BB" w:rsidRDefault="0060228D">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rsidR="00F153BB" w:rsidRDefault="0060228D">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rsidR="00F153BB" w:rsidRDefault="0060228D">
      <w:pPr>
        <w:pStyle w:val="Defstart"/>
      </w:pPr>
      <w:r>
        <w:rPr>
          <w:b/>
          <w:i/>
          <w:iCs/>
        </w:rPr>
        <w:tab/>
      </w:r>
      <w:r>
        <w:rPr>
          <w:rStyle w:val="CharDefText"/>
        </w:rPr>
        <w:t>speed boat</w:t>
      </w:r>
      <w:r>
        <w:t xml:space="preserve"> means a motor boat designed for, or capable of, a speed in excess of 12 knots;</w:t>
      </w:r>
    </w:p>
    <w:p w:rsidR="00F153BB" w:rsidRDefault="0060228D">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rsidR="00F153BB" w:rsidRDefault="0060228D">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rsidR="00F153BB" w:rsidRDefault="0060228D">
      <w:pPr>
        <w:pStyle w:val="Heading5"/>
        <w:rPr>
          <w:snapToGrid w:val="0"/>
        </w:rPr>
      </w:pPr>
      <w:bookmarkStart w:id="8" w:name="_Toc73620704"/>
      <w:r>
        <w:rPr>
          <w:rStyle w:val="CharSectno"/>
        </w:rPr>
        <w:t>3</w:t>
      </w:r>
      <w:r>
        <w:rPr>
          <w:snapToGrid w:val="0"/>
        </w:rPr>
        <w:t>.</w:t>
      </w:r>
      <w:r>
        <w:rPr>
          <w:snapToGrid w:val="0"/>
        </w:rPr>
        <w:tab/>
        <w:t>Responsibility of master and owner</w:t>
      </w:r>
      <w:bookmarkEnd w:id="8"/>
      <w:r>
        <w:rPr>
          <w:snapToGrid w:val="0"/>
        </w:rPr>
        <w:t xml:space="preserve"> </w:t>
      </w:r>
    </w:p>
    <w:p w:rsidR="00F153BB" w:rsidRDefault="0060228D">
      <w:pPr>
        <w:pStyle w:val="Subsection"/>
        <w:rPr>
          <w:snapToGrid w:val="0"/>
        </w:rPr>
      </w:pPr>
      <w:r>
        <w:rPr>
          <w:snapToGrid w:val="0"/>
        </w:rPr>
        <w:tab/>
        <w:t>(1)</w:t>
      </w:r>
      <w:r>
        <w:rPr>
          <w:snapToGrid w:val="0"/>
        </w:rPr>
        <w:tab/>
        <w:t xml:space="preserve">Where by these regulations any act is required or forbidden to be done in relation to any vessel, it is the duty of the master and owner of the vessel to do the act or to refrain from doing the act </w:t>
      </w:r>
      <w:r>
        <w:rPr>
          <w:snapToGrid w:val="0"/>
        </w:rPr>
        <w:lastRenderedPageBreak/>
        <w:t>as the case may be except where otherwise expressly provided by these regulations.</w:t>
      </w:r>
    </w:p>
    <w:p w:rsidR="00F153BB" w:rsidRDefault="0060228D">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rsidR="00F153BB" w:rsidRDefault="0060228D">
      <w:pPr>
        <w:pStyle w:val="Footnotesection"/>
      </w:pPr>
      <w:r>
        <w:tab/>
        <w:t xml:space="preserve">[Regulation 3 amended: Gazette 19 Dec 1962 p. 4014; 10 Feb 2006 p. 667; 27 Aug 2010 p. 4113; 25 Jul 2014 p. 2581.] </w:t>
      </w:r>
    </w:p>
    <w:p w:rsidR="00F153BB" w:rsidRDefault="0060228D">
      <w:pPr>
        <w:pStyle w:val="Heading5"/>
        <w:rPr>
          <w:snapToGrid w:val="0"/>
        </w:rPr>
      </w:pPr>
      <w:bookmarkStart w:id="9" w:name="_Toc73620705"/>
      <w:r>
        <w:rPr>
          <w:rStyle w:val="CharSectno"/>
        </w:rPr>
        <w:t>3A</w:t>
      </w:r>
      <w:r>
        <w:rPr>
          <w:snapToGrid w:val="0"/>
        </w:rPr>
        <w:t>.</w:t>
      </w:r>
      <w:r>
        <w:rPr>
          <w:snapToGrid w:val="0"/>
        </w:rPr>
        <w:tab/>
        <w:t>When emergency vessels exempt</w:t>
      </w:r>
      <w:bookmarkEnd w:id="9"/>
      <w:r>
        <w:rPr>
          <w:snapToGrid w:val="0"/>
        </w:rPr>
        <w:t xml:space="preserve"> </w:t>
      </w:r>
    </w:p>
    <w:p w:rsidR="00F153BB" w:rsidRDefault="0060228D">
      <w:pPr>
        <w:pStyle w:val="Subsection"/>
        <w:rPr>
          <w:snapToGrid w:val="0"/>
        </w:rPr>
      </w:pPr>
      <w:r>
        <w:rPr>
          <w:snapToGrid w:val="0"/>
        </w:rPr>
        <w:tab/>
      </w:r>
      <w:r>
        <w:rPr>
          <w:snapToGrid w:val="0"/>
        </w:rPr>
        <w:tab/>
        <w:t>A provision of these regulations does not apply to a vessel if — </w:t>
      </w:r>
    </w:p>
    <w:p w:rsidR="00F153BB" w:rsidRDefault="0060228D">
      <w:pPr>
        <w:pStyle w:val="Indenta"/>
        <w:rPr>
          <w:snapToGrid w:val="0"/>
        </w:rPr>
      </w:pPr>
      <w:r>
        <w:rPr>
          <w:snapToGrid w:val="0"/>
        </w:rPr>
        <w:tab/>
        <w:t>(a)</w:t>
      </w:r>
      <w:r>
        <w:rPr>
          <w:snapToGrid w:val="0"/>
        </w:rPr>
        <w:tab/>
        <w:t>the vessel has been declared to be an emergency vessel under regulation 19H; and</w:t>
      </w:r>
    </w:p>
    <w:p w:rsidR="00F153BB" w:rsidRDefault="0060228D">
      <w:pPr>
        <w:pStyle w:val="Indenta"/>
        <w:rPr>
          <w:snapToGrid w:val="0"/>
        </w:rPr>
      </w:pPr>
      <w:r>
        <w:rPr>
          <w:snapToGrid w:val="0"/>
        </w:rPr>
        <w:tab/>
        <w:t>(b)</w:t>
      </w:r>
      <w:r>
        <w:rPr>
          <w:snapToGrid w:val="0"/>
        </w:rPr>
        <w:tab/>
        <w:t>the vessel is being used as an emergency vessel in accordance with the terms of that declaration; and</w:t>
      </w:r>
    </w:p>
    <w:p w:rsidR="00F153BB" w:rsidRDefault="0060228D">
      <w:pPr>
        <w:pStyle w:val="Indenta"/>
        <w:rPr>
          <w:snapToGrid w:val="0"/>
        </w:rPr>
      </w:pPr>
      <w:r>
        <w:rPr>
          <w:snapToGrid w:val="0"/>
        </w:rPr>
        <w:tab/>
        <w:t>(c)</w:t>
      </w:r>
      <w:r>
        <w:rPr>
          <w:snapToGrid w:val="0"/>
        </w:rPr>
        <w:tab/>
        <w:t>the provision is one from which the vessel is exempt under regulation 19H(2)(b).</w:t>
      </w:r>
    </w:p>
    <w:p w:rsidR="00F153BB" w:rsidRDefault="0060228D">
      <w:pPr>
        <w:pStyle w:val="Footnotesection"/>
      </w:pPr>
      <w:r>
        <w:tab/>
        <w:t xml:space="preserve">[Regulation 3A inserted: Gazette 3 Aug 1990 p. 3753; amended: Gazette 20 Jun 2000 p. 3038.] </w:t>
      </w:r>
    </w:p>
    <w:p w:rsidR="00F153BB" w:rsidRDefault="0060228D">
      <w:pPr>
        <w:pStyle w:val="Heading5"/>
      </w:pPr>
      <w:bookmarkStart w:id="10" w:name="_Toc73620706"/>
      <w:r>
        <w:rPr>
          <w:rStyle w:val="CharSectno"/>
        </w:rPr>
        <w:t>3B</w:t>
      </w:r>
      <w:r>
        <w:t>.</w:t>
      </w:r>
      <w:r>
        <w:tab/>
        <w:t>International Organization for Standardization</w:t>
      </w:r>
      <w:bookmarkEnd w:id="10"/>
    </w:p>
    <w:p w:rsidR="00F153BB" w:rsidRDefault="0060228D">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rsidR="00F153BB" w:rsidRDefault="0060228D">
      <w:pPr>
        <w:pStyle w:val="Footnotesection"/>
      </w:pPr>
      <w:r>
        <w:tab/>
        <w:t>[Regulation 3B inserted: Gazette 3 Mar 2017 p. 1485.]</w:t>
      </w:r>
    </w:p>
    <w:p w:rsidR="00F153BB" w:rsidRDefault="0060228D">
      <w:pPr>
        <w:pStyle w:val="Heading2"/>
      </w:pPr>
      <w:bookmarkStart w:id="11" w:name="_Toc73617173"/>
      <w:bookmarkStart w:id="12" w:name="_Toc73617401"/>
      <w:bookmarkStart w:id="13" w:name="_Toc73620707"/>
      <w:r>
        <w:rPr>
          <w:rStyle w:val="CharPartNo"/>
        </w:rPr>
        <w:lastRenderedPageBreak/>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rsidR="00F153BB" w:rsidRDefault="0060228D">
      <w:pPr>
        <w:pStyle w:val="Heading5"/>
        <w:rPr>
          <w:snapToGrid w:val="0"/>
        </w:rPr>
      </w:pPr>
      <w:bookmarkStart w:id="14" w:name="_Toc73620708"/>
      <w:r>
        <w:rPr>
          <w:rStyle w:val="CharSectno"/>
        </w:rPr>
        <w:t>4</w:t>
      </w:r>
      <w:r>
        <w:rPr>
          <w:snapToGrid w:val="0"/>
        </w:rPr>
        <w:t>.</w:t>
      </w:r>
      <w:r>
        <w:rPr>
          <w:snapToGrid w:val="0"/>
        </w:rPr>
        <w:tab/>
        <w:t>Regulations, application of</w:t>
      </w:r>
      <w:bookmarkEnd w:id="14"/>
      <w:r>
        <w:rPr>
          <w:snapToGrid w:val="0"/>
        </w:rPr>
        <w:t xml:space="preserve"> </w:t>
      </w:r>
    </w:p>
    <w:p w:rsidR="00F153BB" w:rsidRDefault="0060228D">
      <w:pPr>
        <w:pStyle w:val="Subsection"/>
        <w:rPr>
          <w:snapToGrid w:val="0"/>
        </w:rPr>
      </w:pPr>
      <w:r>
        <w:rPr>
          <w:snapToGrid w:val="0"/>
        </w:rPr>
        <w:tab/>
      </w:r>
      <w:r>
        <w:rPr>
          <w:snapToGrid w:val="0"/>
        </w:rPr>
        <w:tab/>
        <w:t>Unless the contrary intention appears these regulations apply to and in relation to — </w:t>
      </w:r>
    </w:p>
    <w:p w:rsidR="00F153BB" w:rsidRDefault="0060228D">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rsidR="00F153BB" w:rsidRDefault="0060228D">
      <w:pPr>
        <w:pStyle w:val="Indenta"/>
        <w:rPr>
          <w:snapToGrid w:val="0"/>
        </w:rPr>
      </w:pPr>
      <w:r>
        <w:rPr>
          <w:snapToGrid w:val="0"/>
        </w:rPr>
        <w:tab/>
        <w:t>(b)</w:t>
      </w:r>
      <w:r>
        <w:rPr>
          <w:snapToGrid w:val="0"/>
        </w:rPr>
        <w:tab/>
        <w:t>persons in or upon navigable waters.</w:t>
      </w:r>
    </w:p>
    <w:p w:rsidR="00F153BB" w:rsidRDefault="0060228D">
      <w:pPr>
        <w:pStyle w:val="Footnotesection"/>
      </w:pPr>
      <w:r>
        <w:tab/>
        <w:t xml:space="preserve">[Regulation 4 inserted: Gazette 28 May 1969 p. 1568; amended: Gazette 1 Jul 1983 p. 2263.] </w:t>
      </w:r>
    </w:p>
    <w:p w:rsidR="00F153BB" w:rsidRDefault="0060228D">
      <w:pPr>
        <w:pStyle w:val="Heading5"/>
        <w:rPr>
          <w:snapToGrid w:val="0"/>
        </w:rPr>
      </w:pPr>
      <w:bookmarkStart w:id="15" w:name="_Toc73620709"/>
      <w:r>
        <w:rPr>
          <w:rStyle w:val="CharSectno"/>
        </w:rPr>
        <w:t>5</w:t>
      </w:r>
      <w:r>
        <w:rPr>
          <w:snapToGrid w:val="0"/>
        </w:rPr>
        <w:t>.</w:t>
      </w:r>
      <w:r>
        <w:rPr>
          <w:snapToGrid w:val="0"/>
        </w:rPr>
        <w:tab/>
        <w:t>Inspection of vessels</w:t>
      </w:r>
      <w:bookmarkEnd w:id="15"/>
      <w:r>
        <w:rPr>
          <w:snapToGrid w:val="0"/>
        </w:rPr>
        <w:t xml:space="preserve"> </w:t>
      </w:r>
    </w:p>
    <w:p w:rsidR="00F153BB" w:rsidRDefault="0060228D">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rsidR="00F153BB" w:rsidRDefault="0060228D">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rsidR="00F153BB" w:rsidRDefault="0060228D">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rsidR="00F153BB" w:rsidRDefault="0060228D">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rsidR="00F153BB" w:rsidRDefault="0060228D">
      <w:pPr>
        <w:pStyle w:val="Heading5"/>
        <w:rPr>
          <w:snapToGrid w:val="0"/>
        </w:rPr>
      </w:pPr>
      <w:bookmarkStart w:id="16" w:name="_Toc73620710"/>
      <w:r>
        <w:rPr>
          <w:rStyle w:val="CharSectno"/>
        </w:rPr>
        <w:t>6</w:t>
      </w:r>
      <w:r>
        <w:rPr>
          <w:snapToGrid w:val="0"/>
        </w:rPr>
        <w:t>.</w:t>
      </w:r>
      <w:r>
        <w:rPr>
          <w:snapToGrid w:val="0"/>
        </w:rPr>
        <w:tab/>
        <w:t>Lifesaving equipment not to be interfered with</w:t>
      </w:r>
      <w:bookmarkEnd w:id="16"/>
    </w:p>
    <w:p w:rsidR="00F153BB" w:rsidRDefault="0060228D">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rsidR="00F153BB" w:rsidRDefault="0060228D">
      <w:pPr>
        <w:pStyle w:val="Footnotesection"/>
      </w:pPr>
      <w:r>
        <w:tab/>
        <w:t xml:space="preserve">[Regulation 6 amended: Gazette 28 May 1969 p. 1568.] </w:t>
      </w:r>
    </w:p>
    <w:p w:rsidR="00F153BB" w:rsidRDefault="0060228D">
      <w:pPr>
        <w:pStyle w:val="Heading5"/>
        <w:rPr>
          <w:snapToGrid w:val="0"/>
        </w:rPr>
      </w:pPr>
      <w:bookmarkStart w:id="17" w:name="_Toc73620711"/>
      <w:r>
        <w:rPr>
          <w:rStyle w:val="CharSectno"/>
        </w:rPr>
        <w:lastRenderedPageBreak/>
        <w:t>6A</w:t>
      </w:r>
      <w:r>
        <w:rPr>
          <w:snapToGrid w:val="0"/>
        </w:rPr>
        <w:t>.</w:t>
      </w:r>
      <w:r>
        <w:rPr>
          <w:snapToGrid w:val="0"/>
        </w:rPr>
        <w:tab/>
        <w:t>Owner of vessel to comply with directions</w:t>
      </w:r>
      <w:bookmarkEnd w:id="17"/>
      <w:r>
        <w:rPr>
          <w:snapToGrid w:val="0"/>
        </w:rPr>
        <w:t xml:space="preserve"> </w:t>
      </w:r>
    </w:p>
    <w:p w:rsidR="00F153BB" w:rsidRDefault="0060228D">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rsidR="00F153BB" w:rsidRDefault="0060228D">
      <w:pPr>
        <w:pStyle w:val="Penstart"/>
        <w:rPr>
          <w:snapToGrid w:val="0"/>
        </w:rPr>
      </w:pPr>
      <w:r>
        <w:rPr>
          <w:snapToGrid w:val="0"/>
        </w:rPr>
        <w:tab/>
        <w:t xml:space="preserve">Penalty: </w:t>
      </w:r>
      <w:r>
        <w:t>a fine of</w:t>
      </w:r>
      <w:r>
        <w:rPr>
          <w:snapToGrid w:val="0"/>
        </w:rPr>
        <w:t xml:space="preserve"> $500.</w:t>
      </w:r>
    </w:p>
    <w:p w:rsidR="00F153BB" w:rsidRDefault="0060228D">
      <w:pPr>
        <w:pStyle w:val="Footnotesection"/>
      </w:pPr>
      <w:r>
        <w:tab/>
        <w:t xml:space="preserve">[Regulation 6A inserted: Gazette 28 Aug 1992 p. 4239; amended: Gazette 17 Nov 2009 p. 4630.] </w:t>
      </w:r>
    </w:p>
    <w:p w:rsidR="00F153BB" w:rsidRDefault="0060228D">
      <w:pPr>
        <w:pStyle w:val="Heading5"/>
        <w:spacing w:before="240"/>
        <w:rPr>
          <w:snapToGrid w:val="0"/>
        </w:rPr>
      </w:pPr>
      <w:bookmarkStart w:id="18" w:name="_Toc73620712"/>
      <w:r>
        <w:rPr>
          <w:rStyle w:val="CharSectno"/>
        </w:rPr>
        <w:t>7</w:t>
      </w:r>
      <w:r>
        <w:rPr>
          <w:snapToGrid w:val="0"/>
        </w:rPr>
        <w:t>.</w:t>
      </w:r>
      <w:r>
        <w:rPr>
          <w:snapToGrid w:val="0"/>
        </w:rPr>
        <w:tab/>
        <w:t>Aids to navigation not to be interfered with</w:t>
      </w:r>
      <w:bookmarkEnd w:id="18"/>
    </w:p>
    <w:p w:rsidR="00F153BB" w:rsidRDefault="0060228D">
      <w:pPr>
        <w:pStyle w:val="Subsection"/>
        <w:spacing w:before="180"/>
        <w:rPr>
          <w:snapToGrid w:val="0"/>
        </w:rPr>
      </w:pPr>
      <w:r>
        <w:rPr>
          <w:snapToGrid w:val="0"/>
        </w:rPr>
        <w:tab/>
        <w:t>(a)</w:t>
      </w:r>
      <w:r>
        <w:rPr>
          <w:snapToGrid w:val="0"/>
        </w:rPr>
        <w:tab/>
        <w:t>No person shall interfere with, remove or damage any beacon, buoy or other artificial aid to navigation.</w:t>
      </w:r>
    </w:p>
    <w:p w:rsidR="00F153BB" w:rsidRDefault="0060228D">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rsidR="00F153BB" w:rsidRDefault="0060228D">
      <w:pPr>
        <w:pStyle w:val="Heading5"/>
        <w:spacing w:before="240"/>
        <w:rPr>
          <w:snapToGrid w:val="0"/>
        </w:rPr>
      </w:pPr>
      <w:bookmarkStart w:id="19" w:name="_Toc73620713"/>
      <w:r>
        <w:rPr>
          <w:rStyle w:val="CharSectno"/>
        </w:rPr>
        <w:t>8</w:t>
      </w:r>
      <w:r>
        <w:rPr>
          <w:snapToGrid w:val="0"/>
        </w:rPr>
        <w:t>.</w:t>
      </w:r>
      <w:r>
        <w:rPr>
          <w:snapToGrid w:val="0"/>
        </w:rPr>
        <w:tab/>
        <w:t>Rubbish</w:t>
      </w:r>
      <w:bookmarkEnd w:id="19"/>
      <w:r>
        <w:rPr>
          <w:snapToGrid w:val="0"/>
        </w:rPr>
        <w:t xml:space="preserve"> </w:t>
      </w:r>
    </w:p>
    <w:p w:rsidR="00F153BB" w:rsidRDefault="0060228D">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rsidR="00F153BB" w:rsidRDefault="0060228D">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rsidR="00F153BB" w:rsidRDefault="0060228D">
      <w:pPr>
        <w:pStyle w:val="Footnotesection"/>
      </w:pPr>
      <w:r>
        <w:tab/>
        <w:t xml:space="preserve">[Regulation 8 amended: Gazette 28 May 1969 p. 1568; 22 Dec 1972 p. 4777.] </w:t>
      </w:r>
    </w:p>
    <w:p w:rsidR="00F153BB" w:rsidRDefault="0060228D">
      <w:pPr>
        <w:pStyle w:val="Heading5"/>
        <w:keepLines w:val="0"/>
        <w:spacing w:before="240"/>
        <w:rPr>
          <w:snapToGrid w:val="0"/>
        </w:rPr>
      </w:pPr>
      <w:bookmarkStart w:id="20" w:name="_Toc73620714"/>
      <w:r>
        <w:rPr>
          <w:rStyle w:val="CharSectno"/>
        </w:rPr>
        <w:lastRenderedPageBreak/>
        <w:t>9</w:t>
      </w:r>
      <w:r>
        <w:rPr>
          <w:snapToGrid w:val="0"/>
        </w:rPr>
        <w:t>.</w:t>
      </w:r>
      <w:r>
        <w:rPr>
          <w:snapToGrid w:val="0"/>
        </w:rPr>
        <w:tab/>
        <w:t>Sand below high water mark not to be interfered with</w:t>
      </w:r>
      <w:bookmarkEnd w:id="20"/>
      <w:r>
        <w:rPr>
          <w:snapToGrid w:val="0"/>
        </w:rPr>
        <w:t xml:space="preserve"> </w:t>
      </w:r>
    </w:p>
    <w:p w:rsidR="00F153BB" w:rsidRDefault="0060228D">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rsidR="00F153BB" w:rsidRDefault="0060228D">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rsidR="00F153BB" w:rsidRDefault="0060228D">
      <w:pPr>
        <w:pStyle w:val="Heading5"/>
        <w:rPr>
          <w:snapToGrid w:val="0"/>
        </w:rPr>
      </w:pPr>
      <w:bookmarkStart w:id="21" w:name="_Toc73620715"/>
      <w:r>
        <w:rPr>
          <w:rStyle w:val="CharSectno"/>
        </w:rPr>
        <w:t>10</w:t>
      </w:r>
      <w:r>
        <w:rPr>
          <w:snapToGrid w:val="0"/>
        </w:rPr>
        <w:t>.</w:t>
      </w:r>
      <w:r>
        <w:rPr>
          <w:snapToGrid w:val="0"/>
        </w:rPr>
        <w:tab/>
        <w:t>Conduct on or near vessels, public jetties or bridges</w:t>
      </w:r>
      <w:bookmarkEnd w:id="21"/>
      <w:r>
        <w:rPr>
          <w:snapToGrid w:val="0"/>
        </w:rPr>
        <w:t xml:space="preserve"> </w:t>
      </w:r>
    </w:p>
    <w:p w:rsidR="00F153BB" w:rsidRDefault="0060228D">
      <w:pPr>
        <w:pStyle w:val="Subsection"/>
        <w:rPr>
          <w:snapToGrid w:val="0"/>
        </w:rPr>
      </w:pPr>
      <w:r>
        <w:rPr>
          <w:snapToGrid w:val="0"/>
        </w:rPr>
        <w:tab/>
      </w:r>
      <w:r>
        <w:rPr>
          <w:snapToGrid w:val="0"/>
        </w:rPr>
        <w:tab/>
        <w:t>No person shall — </w:t>
      </w:r>
    </w:p>
    <w:p w:rsidR="00F153BB" w:rsidRDefault="0060228D">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rsidR="00F153BB" w:rsidRDefault="0060228D">
      <w:pPr>
        <w:pStyle w:val="Indenta"/>
        <w:rPr>
          <w:snapToGrid w:val="0"/>
        </w:rPr>
      </w:pPr>
      <w:r>
        <w:rPr>
          <w:snapToGrid w:val="0"/>
        </w:rPr>
        <w:tab/>
        <w:t>(b)</w:t>
      </w:r>
      <w:r>
        <w:rPr>
          <w:snapToGrid w:val="0"/>
        </w:rPr>
        <w:tab/>
        <w:t>cause a nuisance to any person on, in or about a vessel, public jetty or bridge.</w:t>
      </w:r>
    </w:p>
    <w:p w:rsidR="00F153BB" w:rsidRDefault="0060228D">
      <w:pPr>
        <w:pStyle w:val="Footnotesection"/>
      </w:pPr>
      <w:r>
        <w:tab/>
        <w:t xml:space="preserve">[Regulation 10 amended: Gazette 12 Jul 1974 p. 2624.] </w:t>
      </w:r>
    </w:p>
    <w:p w:rsidR="00F153BB" w:rsidRDefault="0060228D">
      <w:pPr>
        <w:pStyle w:val="Heading5"/>
        <w:rPr>
          <w:snapToGrid w:val="0"/>
        </w:rPr>
      </w:pPr>
      <w:bookmarkStart w:id="22" w:name="_Toc73620716"/>
      <w:r>
        <w:rPr>
          <w:rStyle w:val="CharSectno"/>
        </w:rPr>
        <w:t>10A</w:t>
      </w:r>
      <w:r>
        <w:rPr>
          <w:snapToGrid w:val="0"/>
        </w:rPr>
        <w:t>.</w:t>
      </w:r>
      <w:r>
        <w:rPr>
          <w:snapToGrid w:val="0"/>
        </w:rPr>
        <w:tab/>
        <w:t>Areas for swimming</w:t>
      </w:r>
      <w:bookmarkEnd w:id="22"/>
      <w:r>
        <w:rPr>
          <w:snapToGrid w:val="0"/>
        </w:rPr>
        <w:t xml:space="preserve"> </w:t>
      </w:r>
    </w:p>
    <w:p w:rsidR="00F153BB" w:rsidRDefault="0060228D">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rsidR="00F153BB" w:rsidRDefault="0060228D">
      <w:pPr>
        <w:pStyle w:val="Indenta"/>
        <w:rPr>
          <w:snapToGrid w:val="0"/>
        </w:rPr>
      </w:pPr>
      <w:r>
        <w:rPr>
          <w:snapToGrid w:val="0"/>
        </w:rPr>
        <w:tab/>
        <w:t>(a)</w:t>
      </w:r>
      <w:r>
        <w:rPr>
          <w:snapToGrid w:val="0"/>
        </w:rPr>
        <w:tab/>
        <w:t>define and set aside any area of navigable waters as an area that shall not be used for any purpose other than swimming;</w:t>
      </w:r>
    </w:p>
    <w:p w:rsidR="00F153BB" w:rsidRDefault="0060228D">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rsidR="00F153BB" w:rsidRDefault="0060228D">
      <w:pPr>
        <w:pStyle w:val="Indenta"/>
        <w:rPr>
          <w:snapToGrid w:val="0"/>
        </w:rPr>
      </w:pPr>
      <w:r>
        <w:rPr>
          <w:snapToGrid w:val="0"/>
        </w:rPr>
        <w:tab/>
        <w:t>(c)</w:t>
      </w:r>
      <w:r>
        <w:rPr>
          <w:snapToGrid w:val="0"/>
        </w:rPr>
        <w:tab/>
        <w:t>vary or cancel any previous notice under this regulation.</w:t>
      </w:r>
    </w:p>
    <w:p w:rsidR="00F153BB" w:rsidRDefault="0060228D">
      <w:pPr>
        <w:pStyle w:val="Footnotesection"/>
        <w:ind w:left="890" w:hanging="890"/>
      </w:pPr>
      <w:r>
        <w:tab/>
        <w:t xml:space="preserve">[Regulation 10A inserted: Gazette 12 Jul 1974 p. 2625; amended: Gazette 16 Mar 1979 p. 750.] </w:t>
      </w:r>
    </w:p>
    <w:p w:rsidR="00F153BB" w:rsidRDefault="0060228D">
      <w:pPr>
        <w:pStyle w:val="Heading5"/>
        <w:keepLines w:val="0"/>
        <w:spacing w:before="180"/>
        <w:rPr>
          <w:snapToGrid w:val="0"/>
        </w:rPr>
      </w:pPr>
      <w:bookmarkStart w:id="23" w:name="_Toc73620717"/>
      <w:r>
        <w:rPr>
          <w:rStyle w:val="CharSectno"/>
        </w:rPr>
        <w:lastRenderedPageBreak/>
        <w:t>11</w:t>
      </w:r>
      <w:r>
        <w:rPr>
          <w:snapToGrid w:val="0"/>
        </w:rPr>
        <w:t>.</w:t>
      </w:r>
      <w:r>
        <w:rPr>
          <w:snapToGrid w:val="0"/>
        </w:rPr>
        <w:tab/>
        <w:t>Swimming from public jetty to be at own risk</w:t>
      </w:r>
      <w:bookmarkEnd w:id="23"/>
      <w:r>
        <w:rPr>
          <w:snapToGrid w:val="0"/>
        </w:rPr>
        <w:t xml:space="preserve"> </w:t>
      </w:r>
    </w:p>
    <w:p w:rsidR="00F153BB" w:rsidRDefault="0060228D">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rsidR="00F153BB" w:rsidRDefault="0060228D">
      <w:pPr>
        <w:pStyle w:val="Heading5"/>
        <w:spacing w:before="180"/>
        <w:rPr>
          <w:snapToGrid w:val="0"/>
        </w:rPr>
      </w:pPr>
      <w:bookmarkStart w:id="24" w:name="_Toc73620718"/>
      <w:r>
        <w:rPr>
          <w:rStyle w:val="CharSectno"/>
        </w:rPr>
        <w:t>12</w:t>
      </w:r>
      <w:r>
        <w:rPr>
          <w:snapToGrid w:val="0"/>
        </w:rPr>
        <w:t>.</w:t>
      </w:r>
      <w:r>
        <w:rPr>
          <w:snapToGrid w:val="0"/>
        </w:rPr>
        <w:tab/>
        <w:t>Regattas</w:t>
      </w:r>
      <w:bookmarkEnd w:id="24"/>
      <w:r>
        <w:rPr>
          <w:snapToGrid w:val="0"/>
        </w:rPr>
        <w:t xml:space="preserve"> </w:t>
      </w:r>
    </w:p>
    <w:p w:rsidR="00F153BB" w:rsidRDefault="0060228D">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rsidR="00F153BB" w:rsidRDefault="0060228D">
      <w:pPr>
        <w:pStyle w:val="Ednotesubsection"/>
        <w:spacing w:before="100"/>
      </w:pPr>
      <w:r>
        <w:tab/>
        <w:t>[(b)</w:t>
      </w:r>
      <w:r>
        <w:tab/>
        <w:t>deleted]</w:t>
      </w:r>
    </w:p>
    <w:p w:rsidR="00F153BB" w:rsidRDefault="0060228D">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rsidR="00F153BB" w:rsidRDefault="0060228D">
      <w:pPr>
        <w:pStyle w:val="Footnotesection"/>
        <w:spacing w:before="80"/>
        <w:ind w:left="890" w:hanging="890"/>
      </w:pPr>
      <w:r>
        <w:tab/>
        <w:t xml:space="preserve">[Regulation 12 amended: Gazette 3 Oct 1967 p. 2592; 18 Dec 1981 p. 5219; 28 Aug 1992 p. 4239.] </w:t>
      </w:r>
    </w:p>
    <w:p w:rsidR="00F153BB" w:rsidRDefault="0060228D">
      <w:pPr>
        <w:pStyle w:val="Heading5"/>
        <w:spacing w:before="180"/>
        <w:rPr>
          <w:snapToGrid w:val="0"/>
        </w:rPr>
      </w:pPr>
      <w:bookmarkStart w:id="25" w:name="_Toc73620719"/>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5"/>
      <w:r>
        <w:rPr>
          <w:snapToGrid w:val="0"/>
        </w:rPr>
        <w:t xml:space="preserve"> </w:t>
      </w:r>
    </w:p>
    <w:p w:rsidR="00F153BB" w:rsidRDefault="0060228D">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rsidR="00F153BB" w:rsidRDefault="0060228D">
      <w:pPr>
        <w:pStyle w:val="Footnotesection"/>
        <w:spacing w:before="80"/>
        <w:ind w:left="890" w:hanging="890"/>
      </w:pPr>
      <w:r>
        <w:tab/>
        <w:t xml:space="preserve">[Regulation 13 inserted: Gazette 18 Dec 1981 p. 5219; amended: Gazette 1 Jul 1983 p. 2263.] </w:t>
      </w:r>
    </w:p>
    <w:p w:rsidR="00F153BB" w:rsidRDefault="0060228D">
      <w:pPr>
        <w:pStyle w:val="Heading5"/>
        <w:keepNext w:val="0"/>
        <w:keepLines w:val="0"/>
        <w:spacing w:before="160"/>
        <w:rPr>
          <w:snapToGrid w:val="0"/>
        </w:rPr>
      </w:pPr>
      <w:bookmarkStart w:id="26" w:name="_Toc73620720"/>
      <w:r>
        <w:rPr>
          <w:rStyle w:val="CharSectno"/>
        </w:rPr>
        <w:t>14</w:t>
      </w:r>
      <w:r>
        <w:rPr>
          <w:snapToGrid w:val="0"/>
        </w:rPr>
        <w:t>.</w:t>
      </w:r>
      <w:r>
        <w:rPr>
          <w:snapToGrid w:val="0"/>
        </w:rPr>
        <w:tab/>
        <w:t>Vessel not to be used to cause nuisance or damage</w:t>
      </w:r>
      <w:bookmarkEnd w:id="26"/>
    </w:p>
    <w:p w:rsidR="00F153BB" w:rsidRDefault="0060228D">
      <w:pPr>
        <w:pStyle w:val="Subsection"/>
        <w:spacing w:before="120"/>
        <w:rPr>
          <w:snapToGrid w:val="0"/>
        </w:rPr>
      </w:pPr>
      <w:r>
        <w:rPr>
          <w:snapToGrid w:val="0"/>
        </w:rPr>
        <w:tab/>
      </w:r>
      <w:r>
        <w:rPr>
          <w:snapToGrid w:val="0"/>
        </w:rPr>
        <w:tab/>
        <w:t>No vessel shall travel at such a speed or in such a manner as to</w:t>
      </w:r>
      <w:r>
        <w:t xml:space="preserve"> cause —</w:t>
      </w:r>
    </w:p>
    <w:p w:rsidR="00F153BB" w:rsidRDefault="0060228D">
      <w:pPr>
        <w:pStyle w:val="Indenta"/>
        <w:spacing w:before="60"/>
      </w:pPr>
      <w:r>
        <w:tab/>
        <w:t>(a)</w:t>
      </w:r>
      <w:r>
        <w:tab/>
        <w:t>nuisance to any person or to any other vessel whether moored or not; or</w:t>
      </w:r>
    </w:p>
    <w:p w:rsidR="00F153BB" w:rsidRDefault="0060228D">
      <w:pPr>
        <w:pStyle w:val="Indenta"/>
      </w:pPr>
      <w:r>
        <w:lastRenderedPageBreak/>
        <w:tab/>
        <w:t>(b)</w:t>
      </w:r>
      <w:r>
        <w:tab/>
        <w:t>damage to any person or to that or any other vessel whether moored or not; or</w:t>
      </w:r>
    </w:p>
    <w:p w:rsidR="00F153BB" w:rsidRDefault="0060228D">
      <w:pPr>
        <w:pStyle w:val="Indenta"/>
      </w:pPr>
      <w:r>
        <w:tab/>
        <w:t>(c)</w:t>
      </w:r>
      <w:r>
        <w:tab/>
        <w:t>damage or erosion to any bank or property.</w:t>
      </w:r>
    </w:p>
    <w:p w:rsidR="00F153BB" w:rsidRDefault="0060228D">
      <w:pPr>
        <w:pStyle w:val="Footnotesection"/>
        <w:ind w:left="890" w:hanging="890"/>
      </w:pPr>
      <w:r>
        <w:tab/>
        <w:t>[Regulation 14 amended: Gazette 17 Nov 2009 p. 4628.]</w:t>
      </w:r>
    </w:p>
    <w:p w:rsidR="00F153BB" w:rsidRDefault="0060228D">
      <w:pPr>
        <w:pStyle w:val="Heading5"/>
        <w:keepNext w:val="0"/>
        <w:keepLines w:val="0"/>
        <w:rPr>
          <w:snapToGrid w:val="0"/>
        </w:rPr>
      </w:pPr>
      <w:bookmarkStart w:id="27" w:name="_Toc73620721"/>
      <w:r>
        <w:rPr>
          <w:rStyle w:val="CharSectno"/>
        </w:rPr>
        <w:t>14A</w:t>
      </w:r>
      <w:r>
        <w:rPr>
          <w:snapToGrid w:val="0"/>
        </w:rPr>
        <w:t>.</w:t>
      </w:r>
      <w:r>
        <w:rPr>
          <w:snapToGrid w:val="0"/>
        </w:rPr>
        <w:tab/>
        <w:t>Safe navigation of vessels</w:t>
      </w:r>
      <w:bookmarkEnd w:id="27"/>
      <w:r>
        <w:rPr>
          <w:snapToGrid w:val="0"/>
        </w:rPr>
        <w:t xml:space="preserve"> </w:t>
      </w:r>
    </w:p>
    <w:p w:rsidR="00F153BB" w:rsidRDefault="0060228D">
      <w:pPr>
        <w:pStyle w:val="Subsection"/>
        <w:rPr>
          <w:snapToGrid w:val="0"/>
        </w:rPr>
      </w:pPr>
      <w:r>
        <w:rPr>
          <w:snapToGrid w:val="0"/>
        </w:rPr>
        <w:tab/>
      </w:r>
      <w:r>
        <w:rPr>
          <w:snapToGrid w:val="0"/>
        </w:rPr>
        <w:tab/>
        <w:t>No person shall navigate a vessel in such a manner as to — </w:t>
      </w:r>
    </w:p>
    <w:p w:rsidR="00F153BB" w:rsidRDefault="0060228D">
      <w:pPr>
        <w:pStyle w:val="Indenta"/>
        <w:rPr>
          <w:snapToGrid w:val="0"/>
        </w:rPr>
      </w:pPr>
      <w:r>
        <w:rPr>
          <w:snapToGrid w:val="0"/>
        </w:rPr>
        <w:tab/>
        <w:t>(a)</w:t>
      </w:r>
      <w:r>
        <w:rPr>
          <w:snapToGrid w:val="0"/>
        </w:rPr>
        <w:tab/>
        <w:t>endanger the safety of that or any other vessel or any person; or</w:t>
      </w:r>
    </w:p>
    <w:p w:rsidR="00F153BB" w:rsidRDefault="0060228D">
      <w:pPr>
        <w:pStyle w:val="Indenta"/>
        <w:rPr>
          <w:snapToGrid w:val="0"/>
        </w:rPr>
      </w:pPr>
      <w:r>
        <w:rPr>
          <w:snapToGrid w:val="0"/>
        </w:rPr>
        <w:tab/>
        <w:t>(b)</w:t>
      </w:r>
      <w:r>
        <w:rPr>
          <w:snapToGrid w:val="0"/>
        </w:rPr>
        <w:tab/>
        <w:t>obstruct, impede or otherwise interfere with any other vessel.</w:t>
      </w:r>
    </w:p>
    <w:p w:rsidR="00F153BB" w:rsidRDefault="0060228D">
      <w:pPr>
        <w:pStyle w:val="Footnotesection"/>
      </w:pPr>
      <w:r>
        <w:tab/>
        <w:t xml:space="preserve">[Regulation 14A inserted: Gazette 22 Sep 1978 p. 3504.] </w:t>
      </w:r>
    </w:p>
    <w:p w:rsidR="00F153BB" w:rsidRDefault="0060228D">
      <w:pPr>
        <w:pStyle w:val="Heading5"/>
        <w:rPr>
          <w:snapToGrid w:val="0"/>
        </w:rPr>
      </w:pPr>
      <w:bookmarkStart w:id="28" w:name="_Toc73620722"/>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rsidR="00F153BB" w:rsidRDefault="0060228D">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rsidR="00F153BB" w:rsidRDefault="0060228D">
      <w:pPr>
        <w:pStyle w:val="Footnotesection"/>
      </w:pPr>
      <w:r>
        <w:tab/>
        <w:t xml:space="preserve">[Regulation 14B inserted: Gazette 22 Aug 1975 p. 3044.] </w:t>
      </w:r>
    </w:p>
    <w:p w:rsidR="00F153BB" w:rsidRDefault="0060228D">
      <w:pPr>
        <w:pStyle w:val="Heading5"/>
        <w:rPr>
          <w:snapToGrid w:val="0"/>
        </w:rPr>
      </w:pPr>
      <w:bookmarkStart w:id="29" w:name="_Toc73620723"/>
      <w:r>
        <w:rPr>
          <w:rStyle w:val="CharSectno"/>
        </w:rPr>
        <w:t>15</w:t>
      </w:r>
      <w:r>
        <w:rPr>
          <w:snapToGrid w:val="0"/>
        </w:rPr>
        <w:t>.</w:t>
      </w:r>
      <w:r>
        <w:rPr>
          <w:snapToGrid w:val="0"/>
        </w:rPr>
        <w:tab/>
        <w:t>Towing vessels</w:t>
      </w:r>
      <w:bookmarkEnd w:id="29"/>
      <w:r>
        <w:rPr>
          <w:snapToGrid w:val="0"/>
        </w:rPr>
        <w:t xml:space="preserve"> </w:t>
      </w:r>
    </w:p>
    <w:p w:rsidR="00F153BB" w:rsidRDefault="0060228D">
      <w:pPr>
        <w:pStyle w:val="Subsection"/>
        <w:rPr>
          <w:snapToGrid w:val="0"/>
        </w:rPr>
      </w:pPr>
      <w:r>
        <w:rPr>
          <w:snapToGrid w:val="0"/>
        </w:rPr>
        <w:tab/>
        <w:t>(1)</w:t>
      </w:r>
      <w:r>
        <w:rPr>
          <w:snapToGrid w:val="0"/>
        </w:rPr>
        <w:tab/>
        <w:t>No motor boat shall pass through or under any bridge with more than one vessel in tow.</w:t>
      </w:r>
    </w:p>
    <w:p w:rsidR="00F153BB" w:rsidRDefault="0060228D">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rsidR="00F153BB" w:rsidRDefault="0060228D">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rsidR="00F153BB" w:rsidRDefault="0060228D">
      <w:pPr>
        <w:pStyle w:val="Subsection"/>
        <w:keepNext/>
        <w:rPr>
          <w:snapToGrid w:val="0"/>
        </w:rPr>
      </w:pPr>
      <w:r>
        <w:rPr>
          <w:snapToGrid w:val="0"/>
        </w:rPr>
        <w:lastRenderedPageBreak/>
        <w:tab/>
        <w:t>(4)</w:t>
      </w:r>
      <w:r>
        <w:rPr>
          <w:snapToGrid w:val="0"/>
        </w:rPr>
        <w:tab/>
        <w:t>Subregulations (2) and (3) do not apply where — </w:t>
      </w:r>
    </w:p>
    <w:p w:rsidR="00F153BB" w:rsidRDefault="0060228D">
      <w:pPr>
        <w:pStyle w:val="Indenta"/>
        <w:rPr>
          <w:snapToGrid w:val="0"/>
        </w:rPr>
      </w:pPr>
      <w:r>
        <w:rPr>
          <w:snapToGrid w:val="0"/>
        </w:rPr>
        <w:tab/>
        <w:t>(a)</w:t>
      </w:r>
      <w:r>
        <w:rPr>
          <w:snapToGrid w:val="0"/>
        </w:rPr>
        <w:tab/>
        <w:t>a distressed vessel is being towed in an emergency situation and no other person is available as an observer; or</w:t>
      </w:r>
    </w:p>
    <w:p w:rsidR="00F153BB" w:rsidRDefault="0060228D">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rsidR="00F153BB" w:rsidRDefault="0060228D">
      <w:pPr>
        <w:pStyle w:val="Footnotesection"/>
      </w:pPr>
      <w:r>
        <w:tab/>
        <w:t xml:space="preserve">[Regulation 15 amended: Gazette 22 Sep 1978 p. 3504.] </w:t>
      </w:r>
    </w:p>
    <w:p w:rsidR="00F153BB" w:rsidRDefault="0060228D">
      <w:pPr>
        <w:pStyle w:val="Heading5"/>
        <w:spacing w:before="180"/>
        <w:rPr>
          <w:snapToGrid w:val="0"/>
        </w:rPr>
      </w:pPr>
      <w:bookmarkStart w:id="30" w:name="_Toc73620724"/>
      <w:r>
        <w:rPr>
          <w:rStyle w:val="CharSectno"/>
        </w:rPr>
        <w:t>16</w:t>
      </w:r>
      <w:r>
        <w:rPr>
          <w:snapToGrid w:val="0"/>
        </w:rPr>
        <w:t>.</w:t>
      </w:r>
      <w:r>
        <w:rPr>
          <w:snapToGrid w:val="0"/>
        </w:rPr>
        <w:tab/>
        <w:t>Inflammable liquid</w:t>
      </w:r>
      <w:bookmarkEnd w:id="30"/>
      <w:r>
        <w:rPr>
          <w:snapToGrid w:val="0"/>
        </w:rPr>
        <w:t xml:space="preserve"> </w:t>
      </w:r>
    </w:p>
    <w:p w:rsidR="00F153BB" w:rsidRDefault="0060228D">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rsidR="00F153BB" w:rsidRDefault="0060228D">
      <w:pPr>
        <w:pStyle w:val="Heading5"/>
        <w:spacing w:before="180"/>
        <w:rPr>
          <w:snapToGrid w:val="0"/>
        </w:rPr>
      </w:pPr>
      <w:bookmarkStart w:id="31" w:name="_Toc73620725"/>
      <w:r>
        <w:rPr>
          <w:rStyle w:val="CharSectno"/>
        </w:rPr>
        <w:t>17</w:t>
      </w:r>
      <w:r>
        <w:rPr>
          <w:snapToGrid w:val="0"/>
        </w:rPr>
        <w:t>.</w:t>
      </w:r>
      <w:r>
        <w:rPr>
          <w:snapToGrid w:val="0"/>
        </w:rPr>
        <w:tab/>
        <w:t>Two vessels leaving adjacent berths at the same time</w:t>
      </w:r>
      <w:bookmarkEnd w:id="31"/>
      <w:r>
        <w:rPr>
          <w:snapToGrid w:val="0"/>
        </w:rPr>
        <w:t xml:space="preserve"> </w:t>
      </w:r>
    </w:p>
    <w:p w:rsidR="00F153BB" w:rsidRDefault="0060228D">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rsidR="00F153BB" w:rsidRDefault="0060228D">
      <w:pPr>
        <w:pStyle w:val="Footnotesection"/>
      </w:pPr>
      <w:r>
        <w:tab/>
        <w:t xml:space="preserve">[Regulation 17 amended: Gazette 24 Apr 1998 p. 2161.] </w:t>
      </w:r>
    </w:p>
    <w:p w:rsidR="00F153BB" w:rsidRDefault="0060228D">
      <w:pPr>
        <w:pStyle w:val="Heading5"/>
        <w:keepLines w:val="0"/>
        <w:spacing w:before="180"/>
        <w:rPr>
          <w:snapToGrid w:val="0"/>
        </w:rPr>
      </w:pPr>
      <w:bookmarkStart w:id="32" w:name="_Toc73620726"/>
      <w:r>
        <w:rPr>
          <w:rStyle w:val="CharSectno"/>
        </w:rPr>
        <w:t>18</w:t>
      </w:r>
      <w:r>
        <w:rPr>
          <w:snapToGrid w:val="0"/>
        </w:rPr>
        <w:t>.</w:t>
      </w:r>
      <w:r>
        <w:rPr>
          <w:snapToGrid w:val="0"/>
        </w:rPr>
        <w:tab/>
        <w:t>Right of way when approaching jetties</w:t>
      </w:r>
      <w:bookmarkEnd w:id="32"/>
      <w:r>
        <w:rPr>
          <w:snapToGrid w:val="0"/>
        </w:rPr>
        <w:t xml:space="preserve"> </w:t>
      </w:r>
    </w:p>
    <w:p w:rsidR="00F153BB" w:rsidRDefault="0060228D">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rsidR="00F153BB" w:rsidRDefault="0060228D">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rsidR="00F153BB" w:rsidRDefault="0060228D">
      <w:pPr>
        <w:pStyle w:val="Heading5"/>
        <w:rPr>
          <w:snapToGrid w:val="0"/>
        </w:rPr>
      </w:pPr>
      <w:bookmarkStart w:id="33" w:name="_Toc73620727"/>
      <w:r>
        <w:rPr>
          <w:rStyle w:val="CharSectno"/>
        </w:rPr>
        <w:lastRenderedPageBreak/>
        <w:t>18A</w:t>
      </w:r>
      <w:r>
        <w:rPr>
          <w:snapToGrid w:val="0"/>
        </w:rPr>
        <w:t>.</w:t>
      </w:r>
      <w:r>
        <w:rPr>
          <w:snapToGrid w:val="0"/>
        </w:rPr>
        <w:tab/>
        <w:t>At least 2 persons to man sea going vessel</w:t>
      </w:r>
      <w:bookmarkEnd w:id="33"/>
      <w:r>
        <w:rPr>
          <w:snapToGrid w:val="0"/>
        </w:rPr>
        <w:t xml:space="preserve"> </w:t>
      </w:r>
    </w:p>
    <w:p w:rsidR="00F153BB" w:rsidRDefault="0060228D">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rsidR="00F153BB" w:rsidRDefault="0060228D">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rsidR="00F153BB" w:rsidRDefault="0060228D">
      <w:pPr>
        <w:pStyle w:val="Footnotesection"/>
      </w:pPr>
      <w:r>
        <w:tab/>
        <w:t xml:space="preserve">[Regulation 18A inserted: Gazette 30 Dec 1966 p. 3465; amended: Gazette 25 Jul 2014 p. 2581.] </w:t>
      </w:r>
    </w:p>
    <w:p w:rsidR="00F153BB" w:rsidRDefault="0060228D">
      <w:pPr>
        <w:pStyle w:val="Heading5"/>
        <w:rPr>
          <w:snapToGrid w:val="0"/>
        </w:rPr>
      </w:pPr>
      <w:bookmarkStart w:id="34" w:name="_Toc73620728"/>
      <w:r>
        <w:rPr>
          <w:rStyle w:val="CharSectno"/>
        </w:rPr>
        <w:t>19</w:t>
      </w:r>
      <w:r>
        <w:rPr>
          <w:snapToGrid w:val="0"/>
        </w:rPr>
        <w:t>.</w:t>
      </w:r>
      <w:r>
        <w:rPr>
          <w:snapToGrid w:val="0"/>
        </w:rPr>
        <w:tab/>
        <w:t>Certain vessels to remain within 5 nautical miles</w:t>
      </w:r>
      <w:bookmarkEnd w:id="34"/>
      <w:r>
        <w:rPr>
          <w:snapToGrid w:val="0"/>
        </w:rPr>
        <w:t xml:space="preserve"> </w:t>
      </w:r>
    </w:p>
    <w:p w:rsidR="00F153BB" w:rsidRDefault="0060228D">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rsidR="00F153BB" w:rsidRDefault="0060228D">
      <w:pPr>
        <w:pStyle w:val="Indenta"/>
        <w:rPr>
          <w:snapToGrid w:val="0"/>
        </w:rPr>
      </w:pPr>
      <w:r>
        <w:rPr>
          <w:snapToGrid w:val="0"/>
        </w:rPr>
        <w:tab/>
        <w:t>(a)</w:t>
      </w:r>
      <w:r>
        <w:rPr>
          <w:snapToGrid w:val="0"/>
        </w:rPr>
        <w:tab/>
        <w:t>a vessel not solely propelled by oars, held for the purpose of pleasure privately and not for hire or reward;</w:t>
      </w:r>
    </w:p>
    <w:p w:rsidR="00F153BB" w:rsidRDefault="0060228D">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rsidR="00F153BB" w:rsidRDefault="0060228D">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rsidR="00F153BB" w:rsidRDefault="0060228D">
      <w:pPr>
        <w:pStyle w:val="Penstart"/>
        <w:spacing w:before="180"/>
        <w:rPr>
          <w:snapToGrid w:val="0"/>
        </w:rPr>
      </w:pPr>
      <w:r>
        <w:rPr>
          <w:snapToGrid w:val="0"/>
        </w:rPr>
        <w:tab/>
        <w:t xml:space="preserve">Penalty: </w:t>
      </w:r>
      <w:r>
        <w:t>a fine of</w:t>
      </w:r>
      <w:r>
        <w:rPr>
          <w:snapToGrid w:val="0"/>
        </w:rPr>
        <w:t xml:space="preserve"> $500.</w:t>
      </w:r>
    </w:p>
    <w:p w:rsidR="00F153BB" w:rsidRDefault="0060228D">
      <w:pPr>
        <w:pStyle w:val="Subsection"/>
        <w:rPr>
          <w:snapToGrid w:val="0"/>
        </w:rPr>
      </w:pPr>
      <w:r>
        <w:rPr>
          <w:snapToGrid w:val="0"/>
        </w:rPr>
        <w:tab/>
        <w:t>(3)</w:t>
      </w:r>
      <w:r>
        <w:rPr>
          <w:snapToGrid w:val="0"/>
        </w:rPr>
        <w:tab/>
        <w:t>Nothing in this regulation prevents the navigation of a vessel of less than 3.75 m in length — </w:t>
      </w:r>
    </w:p>
    <w:p w:rsidR="00F153BB" w:rsidRDefault="0060228D">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rsidR="00F153BB" w:rsidRDefault="0060228D">
      <w:pPr>
        <w:pStyle w:val="Indenta"/>
        <w:rPr>
          <w:snapToGrid w:val="0"/>
        </w:rPr>
      </w:pPr>
      <w:r>
        <w:rPr>
          <w:snapToGrid w:val="0"/>
        </w:rPr>
        <w:tab/>
        <w:t>(b)</w:t>
      </w:r>
      <w:r>
        <w:rPr>
          <w:snapToGrid w:val="0"/>
        </w:rPr>
        <w:tab/>
        <w:t>within a distance of one nautical mile from any island.</w:t>
      </w:r>
    </w:p>
    <w:p w:rsidR="00F153BB" w:rsidRDefault="0060228D">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rsidR="00F153BB" w:rsidRDefault="0060228D">
      <w:pPr>
        <w:pStyle w:val="Heading5"/>
        <w:rPr>
          <w:snapToGrid w:val="0"/>
        </w:rPr>
      </w:pPr>
      <w:bookmarkStart w:id="35" w:name="_Toc73620729"/>
      <w:r>
        <w:rPr>
          <w:rStyle w:val="CharSectno"/>
        </w:rPr>
        <w:lastRenderedPageBreak/>
        <w:t>19A</w:t>
      </w:r>
      <w:r>
        <w:rPr>
          <w:snapToGrid w:val="0"/>
        </w:rPr>
        <w:t>.</w:t>
      </w:r>
      <w:r>
        <w:rPr>
          <w:snapToGrid w:val="0"/>
        </w:rPr>
        <w:tab/>
        <w:t>Speed limit in Swan and Canning Rivers</w:t>
      </w:r>
      <w:bookmarkEnd w:id="35"/>
      <w:r>
        <w:rPr>
          <w:snapToGrid w:val="0"/>
        </w:rPr>
        <w:t xml:space="preserve"> </w:t>
      </w:r>
    </w:p>
    <w:p w:rsidR="00F153BB" w:rsidRDefault="0060228D">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rsidR="00F153BB" w:rsidRDefault="0060228D">
      <w:pPr>
        <w:pStyle w:val="Footnotesection"/>
      </w:pPr>
      <w:r>
        <w:tab/>
        <w:t xml:space="preserve">[Regulation 19A inserted: Gazette 24 Mar 1972 p. 699.] </w:t>
      </w:r>
    </w:p>
    <w:p w:rsidR="00F153BB" w:rsidRDefault="0060228D">
      <w:pPr>
        <w:pStyle w:val="Heading5"/>
        <w:spacing w:before="240"/>
        <w:rPr>
          <w:snapToGrid w:val="0"/>
        </w:rPr>
      </w:pPr>
      <w:bookmarkStart w:id="36" w:name="_Toc73620730"/>
      <w:r>
        <w:rPr>
          <w:rStyle w:val="CharSectno"/>
        </w:rPr>
        <w:t>19B</w:t>
      </w:r>
      <w:r>
        <w:rPr>
          <w:snapToGrid w:val="0"/>
        </w:rPr>
        <w:t>.</w:t>
      </w:r>
      <w:r>
        <w:rPr>
          <w:snapToGrid w:val="0"/>
        </w:rPr>
        <w:tab/>
        <w:t>Use of signals and flares etc.</w:t>
      </w:r>
      <w:bookmarkEnd w:id="36"/>
      <w:r>
        <w:rPr>
          <w:snapToGrid w:val="0"/>
        </w:rPr>
        <w:t xml:space="preserve"> </w:t>
      </w:r>
    </w:p>
    <w:p w:rsidR="00F153BB" w:rsidRDefault="0060228D">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rsidR="00F153BB" w:rsidRDefault="0060228D">
      <w:pPr>
        <w:pStyle w:val="Penstart"/>
        <w:rPr>
          <w:snapToGrid w:val="0"/>
        </w:rPr>
      </w:pPr>
      <w:r>
        <w:rPr>
          <w:snapToGrid w:val="0"/>
        </w:rPr>
        <w:tab/>
        <w:t xml:space="preserve">Penalty: </w:t>
      </w:r>
      <w:r>
        <w:t>a fine of</w:t>
      </w:r>
      <w:r>
        <w:rPr>
          <w:snapToGrid w:val="0"/>
        </w:rPr>
        <w:t xml:space="preserve"> $1 000.</w:t>
      </w:r>
    </w:p>
    <w:p w:rsidR="00F153BB" w:rsidRDefault="0060228D">
      <w:pPr>
        <w:pStyle w:val="Footnotesection"/>
      </w:pPr>
      <w:r>
        <w:tab/>
        <w:t xml:space="preserve">[Regulation 19B inserted: Gazette 24 Mar 1972 p. 699; amended: Gazette 28 Aug 1992 p. 4242; 17 Nov 2009 p. 4629 and 4630.] </w:t>
      </w:r>
    </w:p>
    <w:p w:rsidR="00F153BB" w:rsidRDefault="0060228D">
      <w:pPr>
        <w:pStyle w:val="Heading5"/>
        <w:spacing w:before="240"/>
        <w:rPr>
          <w:snapToGrid w:val="0"/>
        </w:rPr>
      </w:pPr>
      <w:bookmarkStart w:id="37" w:name="_Toc73620731"/>
      <w:r>
        <w:rPr>
          <w:rStyle w:val="CharSectno"/>
        </w:rPr>
        <w:t>19C</w:t>
      </w:r>
      <w:r>
        <w:rPr>
          <w:snapToGrid w:val="0"/>
        </w:rPr>
        <w:t>.</w:t>
      </w:r>
      <w:r>
        <w:rPr>
          <w:snapToGrid w:val="0"/>
        </w:rPr>
        <w:tab/>
        <w:t>Master to display diving signals during diving</w:t>
      </w:r>
      <w:bookmarkEnd w:id="37"/>
      <w:r>
        <w:rPr>
          <w:snapToGrid w:val="0"/>
        </w:rPr>
        <w:t xml:space="preserve"> </w:t>
      </w:r>
    </w:p>
    <w:p w:rsidR="00F153BB" w:rsidRDefault="0060228D">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rsidR="00F153BB" w:rsidRDefault="0060228D">
      <w:pPr>
        <w:pStyle w:val="Subsection"/>
        <w:spacing w:before="180"/>
      </w:pPr>
      <w:r>
        <w:tab/>
        <w:t>(2)</w:t>
      </w:r>
      <w:r>
        <w:tab/>
        <w:t xml:space="preserve">The International Code Flag “A” referred to in subregulation (1) must be — </w:t>
      </w:r>
    </w:p>
    <w:p w:rsidR="00F153BB" w:rsidRDefault="0060228D">
      <w:pPr>
        <w:pStyle w:val="Indenta"/>
        <w:spacing w:before="100"/>
      </w:pPr>
      <w:r>
        <w:tab/>
        <w:t>(a)</w:t>
      </w:r>
      <w:r>
        <w:tab/>
        <w:t>a flag of size 6 of the International Flag Code; or</w:t>
      </w:r>
    </w:p>
    <w:p w:rsidR="00F153BB" w:rsidRDefault="0060228D">
      <w:pPr>
        <w:pStyle w:val="Indenta"/>
        <w:spacing w:before="100"/>
      </w:pPr>
      <w:r>
        <w:tab/>
        <w:t>(b)</w:t>
      </w:r>
      <w:r>
        <w:tab/>
        <w:t>not less than 750 mm in length and not less than 600 mm in width.</w:t>
      </w:r>
    </w:p>
    <w:p w:rsidR="00F153BB" w:rsidRDefault="0060228D">
      <w:pPr>
        <w:pStyle w:val="Subsection"/>
        <w:keepLines/>
        <w:rPr>
          <w:snapToGrid w:val="0"/>
        </w:rPr>
      </w:pPr>
      <w:r>
        <w:rPr>
          <w:snapToGrid w:val="0"/>
        </w:rPr>
        <w:lastRenderedPageBreak/>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rsidR="00F153BB" w:rsidRDefault="0060228D">
      <w:pPr>
        <w:pStyle w:val="Footnotesection"/>
        <w:ind w:left="890" w:hanging="890"/>
      </w:pPr>
      <w:r>
        <w:tab/>
        <w:t>[Regulation 19C inserted: Gazette 22 Dec 1972 p. 4777; amended: Gazette 9 Feb 1979 p. 375; 28 Aug 1992 p. 4239; 11 Mar 2003 p. 752</w:t>
      </w:r>
      <w:r>
        <w:noBreakHyphen/>
        <w:t xml:space="preserve">3.] </w:t>
      </w:r>
    </w:p>
    <w:p w:rsidR="00F153BB" w:rsidRDefault="0060228D">
      <w:pPr>
        <w:pStyle w:val="Heading5"/>
      </w:pPr>
      <w:bookmarkStart w:id="38" w:name="_Toc73620732"/>
      <w:r>
        <w:rPr>
          <w:rStyle w:val="CharSectno"/>
        </w:rPr>
        <w:t>19D</w:t>
      </w:r>
      <w:r>
        <w:t>.</w:t>
      </w:r>
      <w:r>
        <w:tab/>
        <w:t>Person to display certain signals when diving otherwise than from vessel</w:t>
      </w:r>
      <w:bookmarkEnd w:id="38"/>
    </w:p>
    <w:p w:rsidR="00F153BB" w:rsidRDefault="0060228D">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rsidR="00F153BB" w:rsidRDefault="0060228D">
      <w:pPr>
        <w:pStyle w:val="Indenta"/>
      </w:pPr>
      <w:r>
        <w:tab/>
        <w:t>(a)</w:t>
      </w:r>
      <w:r>
        <w:tab/>
        <w:t>the International Code Flag “A”; or</w:t>
      </w:r>
    </w:p>
    <w:p w:rsidR="00F153BB" w:rsidRDefault="0060228D">
      <w:pPr>
        <w:pStyle w:val="Indenta"/>
      </w:pPr>
      <w:r>
        <w:tab/>
        <w:t>(b)</w:t>
      </w:r>
      <w:r>
        <w:tab/>
        <w:t>if diving is taking place during the hours of darkness, a yellow or orange flashing light with a visibility of not less than 200 m.</w:t>
      </w:r>
    </w:p>
    <w:p w:rsidR="00F153BB" w:rsidRDefault="0060228D">
      <w:pPr>
        <w:pStyle w:val="Subsection"/>
        <w:spacing w:before="120"/>
      </w:pPr>
      <w:r>
        <w:tab/>
        <w:t>(2)</w:t>
      </w:r>
      <w:r>
        <w:tab/>
        <w:t xml:space="preserve">The International Code Flag “A” referred to in subregulation (1) must be — </w:t>
      </w:r>
    </w:p>
    <w:p w:rsidR="00F153BB" w:rsidRDefault="0060228D">
      <w:pPr>
        <w:pStyle w:val="Indenta"/>
      </w:pPr>
      <w:r>
        <w:tab/>
        <w:t>(a)</w:t>
      </w:r>
      <w:r>
        <w:tab/>
        <w:t>if displayed from a buoy, not less than 300 mm in length and not less than 200 mm in width; or</w:t>
      </w:r>
    </w:p>
    <w:p w:rsidR="00F153BB" w:rsidRDefault="0060228D">
      <w:pPr>
        <w:pStyle w:val="Indenta"/>
      </w:pPr>
      <w:r>
        <w:tab/>
        <w:t>(b)</w:t>
      </w:r>
      <w:r>
        <w:tab/>
        <w:t xml:space="preserve">if otherwise displayed — </w:t>
      </w:r>
    </w:p>
    <w:p w:rsidR="00F153BB" w:rsidRDefault="0060228D">
      <w:pPr>
        <w:pStyle w:val="Indenti"/>
      </w:pPr>
      <w:r>
        <w:tab/>
        <w:t>(i)</w:t>
      </w:r>
      <w:r>
        <w:tab/>
        <w:t>a flag of size 6 of the International Flag Code; or</w:t>
      </w:r>
    </w:p>
    <w:p w:rsidR="00F153BB" w:rsidRDefault="0060228D">
      <w:pPr>
        <w:pStyle w:val="Indenti"/>
        <w:keepNext/>
      </w:pPr>
      <w:r>
        <w:tab/>
        <w:t>(ii)</w:t>
      </w:r>
      <w:r>
        <w:tab/>
        <w:t>not less than 750 mm in length and not less than 600 mm in width.</w:t>
      </w:r>
    </w:p>
    <w:p w:rsidR="00F153BB" w:rsidRDefault="0060228D">
      <w:pPr>
        <w:pStyle w:val="Footnotesection"/>
        <w:ind w:left="890" w:hanging="890"/>
      </w:pPr>
      <w:r>
        <w:tab/>
        <w:t>[Regulation 19D inserted: Gazette 11 Mar 2003 p. 753</w:t>
      </w:r>
      <w:r>
        <w:noBreakHyphen/>
        <w:t>4.]</w:t>
      </w:r>
    </w:p>
    <w:p w:rsidR="00F153BB" w:rsidRDefault="0060228D">
      <w:pPr>
        <w:pStyle w:val="Heading5"/>
        <w:spacing w:before="180"/>
        <w:rPr>
          <w:snapToGrid w:val="0"/>
        </w:rPr>
      </w:pPr>
      <w:bookmarkStart w:id="39" w:name="_Toc73620733"/>
      <w:r>
        <w:rPr>
          <w:rStyle w:val="CharSectno"/>
        </w:rPr>
        <w:t>19E</w:t>
      </w:r>
      <w:r>
        <w:rPr>
          <w:snapToGrid w:val="0"/>
        </w:rPr>
        <w:t>.</w:t>
      </w:r>
      <w:r>
        <w:rPr>
          <w:snapToGrid w:val="0"/>
        </w:rPr>
        <w:tab/>
        <w:t>Precautions when approaching diving operations</w:t>
      </w:r>
      <w:bookmarkEnd w:id="39"/>
      <w:r>
        <w:rPr>
          <w:snapToGrid w:val="0"/>
        </w:rPr>
        <w:t xml:space="preserve"> </w:t>
      </w:r>
    </w:p>
    <w:p w:rsidR="00F153BB" w:rsidRDefault="0060228D">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w:t>
      </w:r>
      <w:r>
        <w:rPr>
          <w:snapToGrid w:val="0"/>
        </w:rPr>
        <w:lastRenderedPageBreak/>
        <w:t xml:space="preserve">International Code Flag “A” </w:t>
      </w:r>
      <w:r>
        <w:t>or, during the hours of darkness, the appropriate signal must</w:t>
      </w:r>
      <w:r>
        <w:rPr>
          <w:snapToGrid w:val="0"/>
        </w:rPr>
        <w:t> — </w:t>
      </w:r>
    </w:p>
    <w:p w:rsidR="00F153BB" w:rsidRDefault="0060228D">
      <w:pPr>
        <w:pStyle w:val="Indenta"/>
        <w:rPr>
          <w:snapToGrid w:val="0"/>
        </w:rPr>
      </w:pPr>
      <w:r>
        <w:rPr>
          <w:snapToGrid w:val="0"/>
        </w:rPr>
        <w:tab/>
        <w:t>(a)</w:t>
      </w:r>
      <w:r>
        <w:rPr>
          <w:snapToGrid w:val="0"/>
        </w:rPr>
        <w:tab/>
        <w:t>keep his vessel at least 50 m clear of that place or vessel; or</w:t>
      </w:r>
    </w:p>
    <w:p w:rsidR="00F153BB" w:rsidRDefault="0060228D">
      <w:pPr>
        <w:pStyle w:val="Indenta"/>
        <w:keepNext/>
        <w:rPr>
          <w:snapToGrid w:val="0"/>
        </w:rPr>
      </w:pPr>
      <w:r>
        <w:rPr>
          <w:snapToGrid w:val="0"/>
        </w:rPr>
        <w:tab/>
        <w:t>(b)</w:t>
      </w:r>
      <w:r>
        <w:rPr>
          <w:snapToGrid w:val="0"/>
        </w:rPr>
        <w:tab/>
        <w:t>where it is not possible to keep 50 m clear of that place or vessel — </w:t>
      </w:r>
    </w:p>
    <w:p w:rsidR="00F153BB" w:rsidRDefault="0060228D">
      <w:pPr>
        <w:pStyle w:val="Indenti"/>
        <w:rPr>
          <w:snapToGrid w:val="0"/>
        </w:rPr>
      </w:pPr>
      <w:r>
        <w:rPr>
          <w:snapToGrid w:val="0"/>
        </w:rPr>
        <w:tab/>
        <w:t>(i)</w:t>
      </w:r>
      <w:r>
        <w:rPr>
          <w:snapToGrid w:val="0"/>
        </w:rPr>
        <w:tab/>
        <w:t>proceed at the slowest speed at which his vessel can be safely navigated; and</w:t>
      </w:r>
    </w:p>
    <w:p w:rsidR="00F153BB" w:rsidRDefault="0060228D">
      <w:pPr>
        <w:pStyle w:val="Indenti"/>
        <w:keepNext/>
        <w:rPr>
          <w:snapToGrid w:val="0"/>
        </w:rPr>
      </w:pPr>
      <w:r>
        <w:rPr>
          <w:snapToGrid w:val="0"/>
        </w:rPr>
        <w:tab/>
        <w:t>(ii)</w:t>
      </w:r>
      <w:r>
        <w:rPr>
          <w:snapToGrid w:val="0"/>
        </w:rPr>
        <w:tab/>
        <w:t>maintain a proper lookout for persons in the water,</w:t>
      </w:r>
    </w:p>
    <w:p w:rsidR="00F153BB" w:rsidRDefault="0060228D">
      <w:pPr>
        <w:pStyle w:val="Indenta"/>
        <w:rPr>
          <w:snapToGrid w:val="0"/>
        </w:rPr>
      </w:pPr>
      <w:r>
        <w:rPr>
          <w:snapToGrid w:val="0"/>
        </w:rPr>
        <w:tab/>
      </w:r>
      <w:r>
        <w:rPr>
          <w:snapToGrid w:val="0"/>
        </w:rPr>
        <w:tab/>
        <w:t xml:space="preserve">whilst passing within 50 m </w:t>
      </w:r>
      <w:r>
        <w:t>of the place or vessel displaying the flag or the appropriate signal.</w:t>
      </w:r>
    </w:p>
    <w:p w:rsidR="00F153BB" w:rsidRDefault="0060228D">
      <w:pPr>
        <w:pStyle w:val="Penstart"/>
      </w:pPr>
      <w:r>
        <w:tab/>
        <w:t>Penalty: a fine of $1 000.</w:t>
      </w:r>
    </w:p>
    <w:p w:rsidR="00F153BB" w:rsidRDefault="0060228D">
      <w:pPr>
        <w:pStyle w:val="Subsection"/>
        <w:spacing w:before="180"/>
        <w:rPr>
          <w:snapToGrid w:val="0"/>
        </w:rPr>
      </w:pPr>
      <w:r>
        <w:rPr>
          <w:snapToGrid w:val="0"/>
        </w:rPr>
        <w:tab/>
        <w:t>(2)</w:t>
      </w:r>
      <w:r>
        <w:rPr>
          <w:snapToGrid w:val="0"/>
        </w:rPr>
        <w:tab/>
        <w:t>Notwithstanding subregulation (1) — </w:t>
      </w:r>
    </w:p>
    <w:p w:rsidR="00F153BB" w:rsidRDefault="0060228D">
      <w:pPr>
        <w:pStyle w:val="Indenta"/>
        <w:rPr>
          <w:snapToGrid w:val="0"/>
        </w:rPr>
      </w:pPr>
      <w:r>
        <w:rPr>
          <w:snapToGrid w:val="0"/>
        </w:rPr>
        <w:tab/>
        <w:t>(a)</w:t>
      </w:r>
      <w:r>
        <w:rPr>
          <w:snapToGrid w:val="0"/>
        </w:rPr>
        <w:tab/>
        <w:t>an officer of the</w:t>
      </w:r>
      <w:r>
        <w:t xml:space="preserve"> Department;</w:t>
      </w:r>
      <w:r>
        <w:rPr>
          <w:snapToGrid w:val="0"/>
        </w:rPr>
        <w:t xml:space="preserve"> or</w:t>
      </w:r>
    </w:p>
    <w:p w:rsidR="00F153BB" w:rsidRDefault="0060228D">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rsidR="00F153BB" w:rsidRDefault="0060228D">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rsidR="00F153BB" w:rsidRDefault="0060228D">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rsidR="00F153BB" w:rsidRDefault="0060228D">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rsidR="00F153BB" w:rsidRDefault="0060228D">
      <w:pPr>
        <w:pStyle w:val="Indenta"/>
        <w:rPr>
          <w:snapToGrid w:val="0"/>
        </w:rPr>
      </w:pPr>
      <w:r>
        <w:rPr>
          <w:snapToGrid w:val="0"/>
        </w:rPr>
        <w:tab/>
        <w:t>(a)</w:t>
      </w:r>
      <w:r>
        <w:rPr>
          <w:snapToGrid w:val="0"/>
        </w:rPr>
        <w:tab/>
        <w:t>proceed at a safe speed; and</w:t>
      </w:r>
    </w:p>
    <w:p w:rsidR="00F153BB" w:rsidRDefault="0060228D">
      <w:pPr>
        <w:pStyle w:val="Indenta"/>
        <w:rPr>
          <w:snapToGrid w:val="0"/>
        </w:rPr>
      </w:pPr>
      <w:r>
        <w:rPr>
          <w:snapToGrid w:val="0"/>
        </w:rPr>
        <w:tab/>
        <w:t>(b)</w:t>
      </w:r>
      <w:r>
        <w:rPr>
          <w:snapToGrid w:val="0"/>
        </w:rPr>
        <w:tab/>
        <w:t>maintain a proper lookout for persons in the water.</w:t>
      </w:r>
    </w:p>
    <w:p w:rsidR="00F153BB" w:rsidRDefault="0060228D">
      <w:pPr>
        <w:pStyle w:val="Subsection"/>
      </w:pPr>
      <w:r>
        <w:lastRenderedPageBreak/>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rsidR="00F153BB" w:rsidRDefault="0060228D">
      <w:pPr>
        <w:pStyle w:val="Indenta"/>
        <w:rPr>
          <w:snapToGrid w:val="0"/>
        </w:rPr>
      </w:pPr>
      <w:r>
        <w:rPr>
          <w:snapToGrid w:val="0"/>
        </w:rPr>
        <w:tab/>
        <w:t>(a)</w:t>
      </w:r>
      <w:r>
        <w:rPr>
          <w:snapToGrid w:val="0"/>
        </w:rPr>
        <w:tab/>
        <w:t>proceed at a safe speed; and</w:t>
      </w:r>
    </w:p>
    <w:p w:rsidR="00F153BB" w:rsidRDefault="0060228D">
      <w:pPr>
        <w:pStyle w:val="Indenta"/>
        <w:rPr>
          <w:snapToGrid w:val="0"/>
        </w:rPr>
      </w:pPr>
      <w:r>
        <w:rPr>
          <w:snapToGrid w:val="0"/>
        </w:rPr>
        <w:tab/>
        <w:t>(b)</w:t>
      </w:r>
      <w:r>
        <w:rPr>
          <w:snapToGrid w:val="0"/>
        </w:rPr>
        <w:tab/>
        <w:t>maintain a proper lookout for persons in the water.</w:t>
      </w:r>
    </w:p>
    <w:p w:rsidR="00F153BB" w:rsidRDefault="0060228D">
      <w:pPr>
        <w:pStyle w:val="Penstart"/>
      </w:pPr>
      <w:r>
        <w:tab/>
        <w:t>Penalty: a fine of $1 000.</w:t>
      </w:r>
    </w:p>
    <w:p w:rsidR="00F153BB" w:rsidRDefault="0060228D">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rsidR="00F153BB" w:rsidRDefault="0060228D">
      <w:pPr>
        <w:pStyle w:val="Subsection"/>
      </w:pPr>
      <w:r>
        <w:tab/>
        <w:t>(4)</w:t>
      </w:r>
      <w:r>
        <w:tab/>
        <w:t xml:space="preserve">In this regulation — </w:t>
      </w:r>
    </w:p>
    <w:p w:rsidR="00F153BB" w:rsidRDefault="0060228D">
      <w:pPr>
        <w:pStyle w:val="Defstart"/>
      </w:pPr>
      <w:r>
        <w:rPr>
          <w:i/>
          <w:iCs/>
        </w:rPr>
        <w:tab/>
      </w:r>
      <w:r>
        <w:rPr>
          <w:rStyle w:val="CharDefText"/>
        </w:rPr>
        <w:t>appropriate signal</w:t>
      </w:r>
      <w:r>
        <w:rPr>
          <w:b/>
        </w:rPr>
        <w:t xml:space="preserve"> </w:t>
      </w:r>
      <w:r>
        <w:t xml:space="preserve">means, as the case requires — </w:t>
      </w:r>
    </w:p>
    <w:p w:rsidR="00F153BB" w:rsidRDefault="0060228D">
      <w:pPr>
        <w:pStyle w:val="Defpara"/>
      </w:pPr>
      <w:r>
        <w:tab/>
        <w:t>(a)</w:t>
      </w:r>
      <w:r>
        <w:tab/>
        <w:t>the 3 all round lights referred to in regulation 19C(3); or</w:t>
      </w:r>
    </w:p>
    <w:p w:rsidR="00F153BB" w:rsidRDefault="0060228D">
      <w:pPr>
        <w:pStyle w:val="Defpara"/>
      </w:pPr>
      <w:r>
        <w:tab/>
        <w:t>(b)</w:t>
      </w:r>
      <w:r>
        <w:tab/>
        <w:t>the yellow or orange flashing light referred to in regulation 19D(1)(b).</w:t>
      </w:r>
    </w:p>
    <w:p w:rsidR="00F153BB" w:rsidRDefault="0060228D">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rsidR="00F153BB" w:rsidRDefault="0060228D">
      <w:pPr>
        <w:pStyle w:val="Heading5"/>
        <w:keepLines w:val="0"/>
        <w:rPr>
          <w:snapToGrid w:val="0"/>
        </w:rPr>
      </w:pPr>
      <w:bookmarkStart w:id="40" w:name="_Toc73620734"/>
      <w:r>
        <w:rPr>
          <w:rStyle w:val="CharSectno"/>
        </w:rPr>
        <w:t>19F</w:t>
      </w:r>
      <w:r>
        <w:rPr>
          <w:snapToGrid w:val="0"/>
        </w:rPr>
        <w:t>.</w:t>
      </w:r>
      <w:r>
        <w:rPr>
          <w:snapToGrid w:val="0"/>
        </w:rPr>
        <w:tab/>
        <w:t>Owner of vessel to supply driver’s name and address</w:t>
      </w:r>
      <w:bookmarkEnd w:id="40"/>
      <w:r>
        <w:rPr>
          <w:snapToGrid w:val="0"/>
        </w:rPr>
        <w:t xml:space="preserve"> </w:t>
      </w:r>
    </w:p>
    <w:p w:rsidR="00F153BB" w:rsidRDefault="0060228D">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rsidR="00F153BB" w:rsidRDefault="0060228D">
      <w:pPr>
        <w:pStyle w:val="Subsection"/>
        <w:rPr>
          <w:snapToGrid w:val="0"/>
        </w:rPr>
      </w:pPr>
      <w:r>
        <w:rPr>
          <w:snapToGrid w:val="0"/>
        </w:rPr>
        <w:tab/>
        <w:t>(2)</w:t>
      </w:r>
      <w:r>
        <w:rPr>
          <w:snapToGrid w:val="0"/>
        </w:rPr>
        <w:tab/>
        <w:t xml:space="preserve">If the owner, or person for the time being in charge of the vessel, refuses on demand to identify or supply the name and address of the driver of the vessel he commits an offence unless </w:t>
      </w:r>
      <w:r>
        <w:rPr>
          <w:snapToGrid w:val="0"/>
        </w:rPr>
        <w:lastRenderedPageBreak/>
        <w:t>he can prove there are reasonable grounds for him not having knowledge of the driver’s identity.</w:t>
      </w:r>
    </w:p>
    <w:p w:rsidR="00F153BB" w:rsidRDefault="0060228D">
      <w:pPr>
        <w:pStyle w:val="Penstart"/>
        <w:rPr>
          <w:snapToGrid w:val="0"/>
        </w:rPr>
      </w:pPr>
      <w:r>
        <w:rPr>
          <w:snapToGrid w:val="0"/>
        </w:rPr>
        <w:tab/>
        <w:t xml:space="preserve">Penalty: </w:t>
      </w:r>
      <w:r>
        <w:t>a fine of</w:t>
      </w:r>
      <w:r>
        <w:rPr>
          <w:snapToGrid w:val="0"/>
        </w:rPr>
        <w:t xml:space="preserve"> $500.</w:t>
      </w:r>
    </w:p>
    <w:p w:rsidR="00F153BB" w:rsidRDefault="0060228D">
      <w:pPr>
        <w:pStyle w:val="Footnotesection"/>
      </w:pPr>
      <w:r>
        <w:tab/>
        <w:t xml:space="preserve">[Regulation 19F inserted: Gazette 22 Dec 1972 p. 4778; amended: Gazette 28 Aug 1992 p. 4242; 17 Nov 2009 p. 4630.] </w:t>
      </w:r>
    </w:p>
    <w:p w:rsidR="00F153BB" w:rsidRDefault="0060228D">
      <w:pPr>
        <w:pStyle w:val="Heading5"/>
        <w:rPr>
          <w:snapToGrid w:val="0"/>
        </w:rPr>
      </w:pPr>
      <w:bookmarkStart w:id="41" w:name="_Toc73620735"/>
      <w:r>
        <w:rPr>
          <w:rStyle w:val="CharSectno"/>
        </w:rPr>
        <w:t>19G</w:t>
      </w:r>
      <w:r>
        <w:rPr>
          <w:snapToGrid w:val="0"/>
        </w:rPr>
        <w:t>.</w:t>
      </w:r>
      <w:r>
        <w:rPr>
          <w:snapToGrid w:val="0"/>
        </w:rPr>
        <w:tab/>
        <w:t>Certificate of appointment</w:t>
      </w:r>
      <w:bookmarkEnd w:id="41"/>
      <w:r>
        <w:rPr>
          <w:snapToGrid w:val="0"/>
        </w:rPr>
        <w:t xml:space="preserve"> </w:t>
      </w:r>
    </w:p>
    <w:p w:rsidR="00F153BB" w:rsidRDefault="0060228D">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rsidR="00F153BB" w:rsidRDefault="0060228D">
      <w:pPr>
        <w:pStyle w:val="Footnotesection"/>
      </w:pPr>
      <w:r>
        <w:tab/>
        <w:t>[Regulation 19G inserted: Gazette 17 Mar 1978 p. 816</w:t>
      </w:r>
      <w:r>
        <w:noBreakHyphen/>
        <w:t xml:space="preserve">17; amended: Gazette 1 Jul 1983 p. 2263.] </w:t>
      </w:r>
    </w:p>
    <w:p w:rsidR="00F153BB" w:rsidRDefault="0060228D">
      <w:pPr>
        <w:pStyle w:val="Heading5"/>
        <w:rPr>
          <w:snapToGrid w:val="0"/>
        </w:rPr>
      </w:pPr>
      <w:bookmarkStart w:id="42" w:name="_Toc73620736"/>
      <w:r>
        <w:rPr>
          <w:rStyle w:val="CharSectno"/>
        </w:rPr>
        <w:t>19H</w:t>
      </w:r>
      <w:r>
        <w:rPr>
          <w:snapToGrid w:val="0"/>
        </w:rPr>
        <w:t>.</w:t>
      </w:r>
      <w:r>
        <w:rPr>
          <w:snapToGrid w:val="0"/>
        </w:rPr>
        <w:tab/>
        <w:t>Declaration of emergency vessel</w:t>
      </w:r>
      <w:bookmarkEnd w:id="42"/>
      <w:r>
        <w:rPr>
          <w:snapToGrid w:val="0"/>
        </w:rPr>
        <w:t xml:space="preserve"> </w:t>
      </w:r>
    </w:p>
    <w:p w:rsidR="00F153BB" w:rsidRDefault="0060228D">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rsidR="00F153BB" w:rsidRDefault="0060228D">
      <w:pPr>
        <w:pStyle w:val="Subsection"/>
        <w:rPr>
          <w:snapToGrid w:val="0"/>
        </w:rPr>
      </w:pPr>
      <w:r>
        <w:rPr>
          <w:snapToGrid w:val="0"/>
        </w:rPr>
        <w:tab/>
        <w:t>(2)</w:t>
      </w:r>
      <w:r>
        <w:rPr>
          <w:snapToGrid w:val="0"/>
        </w:rPr>
        <w:tab/>
        <w:t>A declaration under subregulation (1) may specify — </w:t>
      </w:r>
    </w:p>
    <w:p w:rsidR="00F153BB" w:rsidRDefault="0060228D">
      <w:pPr>
        <w:pStyle w:val="Indenta"/>
        <w:rPr>
          <w:snapToGrid w:val="0"/>
        </w:rPr>
      </w:pPr>
      <w:r>
        <w:rPr>
          <w:snapToGrid w:val="0"/>
        </w:rPr>
        <w:tab/>
        <w:t>(a)</w:t>
      </w:r>
      <w:r>
        <w:rPr>
          <w:snapToGrid w:val="0"/>
        </w:rPr>
        <w:tab/>
        <w:t>the areas within which the vessel may operate as an emergency vessel; and</w:t>
      </w:r>
    </w:p>
    <w:p w:rsidR="00F153BB" w:rsidRDefault="0060228D">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rsidR="00F153BB" w:rsidRDefault="0060228D">
      <w:pPr>
        <w:pStyle w:val="Indenta"/>
        <w:rPr>
          <w:snapToGrid w:val="0"/>
        </w:rPr>
      </w:pPr>
      <w:r>
        <w:rPr>
          <w:snapToGrid w:val="0"/>
        </w:rPr>
        <w:tab/>
        <w:t>(c)</w:t>
      </w:r>
      <w:r>
        <w:rPr>
          <w:snapToGrid w:val="0"/>
        </w:rPr>
        <w:tab/>
        <w:t>when a lamp displaying intermittent blue flashes may be used on that vessel; and</w:t>
      </w:r>
    </w:p>
    <w:p w:rsidR="00F153BB" w:rsidRDefault="0060228D">
      <w:pPr>
        <w:pStyle w:val="Indenta"/>
        <w:rPr>
          <w:snapToGrid w:val="0"/>
        </w:rPr>
      </w:pPr>
      <w:r>
        <w:rPr>
          <w:snapToGrid w:val="0"/>
        </w:rPr>
        <w:tab/>
        <w:t>(d)</w:t>
      </w:r>
      <w:r>
        <w:rPr>
          <w:snapToGrid w:val="0"/>
        </w:rPr>
        <w:tab/>
        <w:t>the persons entitled to operate the vessel under emergency conditions; and</w:t>
      </w:r>
    </w:p>
    <w:p w:rsidR="00F153BB" w:rsidRDefault="0060228D">
      <w:pPr>
        <w:pStyle w:val="Indenta"/>
        <w:rPr>
          <w:snapToGrid w:val="0"/>
        </w:rPr>
      </w:pPr>
      <w:r>
        <w:rPr>
          <w:snapToGrid w:val="0"/>
        </w:rPr>
        <w:tab/>
        <w:t>(e)</w:t>
      </w:r>
      <w:r>
        <w:rPr>
          <w:snapToGrid w:val="0"/>
        </w:rPr>
        <w:tab/>
        <w:t>such other matters as the chief executive officer considers expedient.</w:t>
      </w:r>
    </w:p>
    <w:p w:rsidR="00F153BB" w:rsidRDefault="0060228D">
      <w:pPr>
        <w:pStyle w:val="Subsection"/>
        <w:keepNext/>
        <w:rPr>
          <w:snapToGrid w:val="0"/>
        </w:rPr>
      </w:pPr>
      <w:r>
        <w:rPr>
          <w:snapToGrid w:val="0"/>
        </w:rPr>
        <w:lastRenderedPageBreak/>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rsidR="00F153BB" w:rsidRDefault="0060228D">
      <w:pPr>
        <w:pStyle w:val="Footnotesection"/>
        <w:ind w:left="890" w:hanging="890"/>
      </w:pPr>
      <w:r>
        <w:tab/>
        <w:t>[Regulation 19H inserted: Gazette 3 Aug 1990 p. 3753; amended: Gazette 11 Aug 1992 p. 3975</w:t>
      </w:r>
      <w:r>
        <w:noBreakHyphen/>
        <w:t xml:space="preserve">6.] </w:t>
      </w:r>
    </w:p>
    <w:p w:rsidR="00F153BB" w:rsidRDefault="0060228D">
      <w:pPr>
        <w:pStyle w:val="Heading5"/>
        <w:rPr>
          <w:snapToGrid w:val="0"/>
        </w:rPr>
      </w:pPr>
      <w:bookmarkStart w:id="43" w:name="_Toc73620737"/>
      <w:r>
        <w:rPr>
          <w:rStyle w:val="CharSectno"/>
        </w:rPr>
        <w:t>19I</w:t>
      </w:r>
      <w:r>
        <w:rPr>
          <w:snapToGrid w:val="0"/>
        </w:rPr>
        <w:t>.</w:t>
      </w:r>
      <w:r>
        <w:rPr>
          <w:snapToGrid w:val="0"/>
        </w:rPr>
        <w:tab/>
        <w:t>Flashing blue lamps</w:t>
      </w:r>
      <w:bookmarkEnd w:id="43"/>
      <w:r>
        <w:rPr>
          <w:snapToGrid w:val="0"/>
        </w:rPr>
        <w:t xml:space="preserve"> </w:t>
      </w:r>
    </w:p>
    <w:p w:rsidR="00F153BB" w:rsidRDefault="0060228D">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rsidR="00F153BB" w:rsidRDefault="0060228D">
      <w:pPr>
        <w:pStyle w:val="Penstart"/>
        <w:rPr>
          <w:snapToGrid w:val="0"/>
        </w:rPr>
      </w:pPr>
      <w:r>
        <w:rPr>
          <w:snapToGrid w:val="0"/>
        </w:rPr>
        <w:tab/>
        <w:t xml:space="preserve">Penalty: </w:t>
      </w:r>
      <w:r>
        <w:t>a fine of</w:t>
      </w:r>
      <w:r>
        <w:rPr>
          <w:snapToGrid w:val="0"/>
        </w:rPr>
        <w:t xml:space="preserve"> $500.</w:t>
      </w:r>
    </w:p>
    <w:p w:rsidR="00F153BB" w:rsidRDefault="0060228D">
      <w:pPr>
        <w:pStyle w:val="Subsection"/>
        <w:rPr>
          <w:snapToGrid w:val="0"/>
        </w:rPr>
      </w:pPr>
      <w:r>
        <w:rPr>
          <w:snapToGrid w:val="0"/>
        </w:rPr>
        <w:tab/>
        <w:t>(2)</w:t>
      </w:r>
      <w:r>
        <w:rPr>
          <w:snapToGrid w:val="0"/>
        </w:rPr>
        <w:tab/>
        <w:t>A person shall not cause a lamp displaying intermittent blue flashes to be used on a vessel unless — </w:t>
      </w:r>
    </w:p>
    <w:p w:rsidR="00F153BB" w:rsidRDefault="0060228D">
      <w:pPr>
        <w:pStyle w:val="Indenta"/>
        <w:rPr>
          <w:snapToGrid w:val="0"/>
        </w:rPr>
      </w:pPr>
      <w:r>
        <w:rPr>
          <w:snapToGrid w:val="0"/>
        </w:rPr>
        <w:tab/>
        <w:t>(a)</w:t>
      </w:r>
      <w:r>
        <w:rPr>
          <w:snapToGrid w:val="0"/>
        </w:rPr>
        <w:tab/>
        <w:t>that vessel has been declared to be an emergency vessel under regulation 19H; and</w:t>
      </w:r>
    </w:p>
    <w:p w:rsidR="00F153BB" w:rsidRDefault="0060228D">
      <w:pPr>
        <w:pStyle w:val="Indenta"/>
        <w:rPr>
          <w:snapToGrid w:val="0"/>
        </w:rPr>
      </w:pPr>
      <w:r>
        <w:rPr>
          <w:snapToGrid w:val="0"/>
        </w:rPr>
        <w:tab/>
        <w:t>(b)</w:t>
      </w:r>
      <w:r>
        <w:rPr>
          <w:snapToGrid w:val="0"/>
        </w:rPr>
        <w:tab/>
        <w:t>the lamp is used in accordance with the terms of that declaration.</w:t>
      </w:r>
    </w:p>
    <w:p w:rsidR="00F153BB" w:rsidRDefault="0060228D">
      <w:pPr>
        <w:pStyle w:val="Penstart"/>
        <w:rPr>
          <w:snapToGrid w:val="0"/>
        </w:rPr>
      </w:pPr>
      <w:r>
        <w:rPr>
          <w:snapToGrid w:val="0"/>
        </w:rPr>
        <w:tab/>
        <w:t xml:space="preserve">Penalty: </w:t>
      </w:r>
      <w:r>
        <w:t>a fine of</w:t>
      </w:r>
      <w:r>
        <w:rPr>
          <w:snapToGrid w:val="0"/>
        </w:rPr>
        <w:t xml:space="preserve"> $500.</w:t>
      </w:r>
    </w:p>
    <w:p w:rsidR="00F153BB" w:rsidRDefault="0060228D">
      <w:pPr>
        <w:pStyle w:val="Footnotesection"/>
        <w:ind w:left="890" w:hanging="890"/>
      </w:pPr>
      <w:r>
        <w:tab/>
        <w:t xml:space="preserve">[Regulation 19I inserted: Gazette 3 Aug 1990 p. 3753; amended: Gazette 28 Aug 1992 p. 4242; 17 Nov 2009 p. 4630.] </w:t>
      </w:r>
    </w:p>
    <w:p w:rsidR="00F153BB" w:rsidRDefault="0060228D">
      <w:pPr>
        <w:pStyle w:val="Heading5"/>
        <w:keepLines w:val="0"/>
        <w:rPr>
          <w:snapToGrid w:val="0"/>
        </w:rPr>
      </w:pPr>
      <w:bookmarkStart w:id="44" w:name="_Toc73620738"/>
      <w:r>
        <w:rPr>
          <w:rStyle w:val="CharSectno"/>
        </w:rPr>
        <w:t>20</w:t>
      </w:r>
      <w:r>
        <w:rPr>
          <w:snapToGrid w:val="0"/>
        </w:rPr>
        <w:t>.</w:t>
      </w:r>
      <w:r>
        <w:rPr>
          <w:snapToGrid w:val="0"/>
        </w:rPr>
        <w:tab/>
        <w:t>Penalties</w:t>
      </w:r>
      <w:bookmarkEnd w:id="44"/>
      <w:r>
        <w:rPr>
          <w:snapToGrid w:val="0"/>
        </w:rPr>
        <w:t xml:space="preserve"> </w:t>
      </w:r>
    </w:p>
    <w:p w:rsidR="00F153BB" w:rsidRDefault="0060228D">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rsidR="00F153BB" w:rsidRDefault="0060228D">
      <w:pPr>
        <w:pStyle w:val="Footnotesection"/>
        <w:keepLines w:val="0"/>
        <w:ind w:left="890" w:hanging="890"/>
      </w:pPr>
      <w:r>
        <w:tab/>
        <w:t xml:space="preserve">[Regulation 20 inserted: Gazette 12 Jul 1974 p. 2625; amended: Gazette 17 Sep 1976 p. 3463; 28 Aug 1992 p. 4242; 17 Nov 2009 p. 4630.] </w:t>
      </w:r>
    </w:p>
    <w:p w:rsidR="00F153BB" w:rsidRDefault="0060228D">
      <w:pPr>
        <w:pStyle w:val="Heading2"/>
      </w:pPr>
      <w:bookmarkStart w:id="45" w:name="_Toc73617205"/>
      <w:bookmarkStart w:id="46" w:name="_Toc73617433"/>
      <w:bookmarkStart w:id="47" w:name="_Toc73620739"/>
      <w:r>
        <w:rPr>
          <w:rStyle w:val="CharPartNo"/>
        </w:rPr>
        <w:lastRenderedPageBreak/>
        <w:t>Part III</w:t>
      </w:r>
      <w:r>
        <w:rPr>
          <w:rStyle w:val="CharDivNo"/>
        </w:rPr>
        <w:t> </w:t>
      </w:r>
      <w:r>
        <w:t>—</w:t>
      </w:r>
      <w:r>
        <w:rPr>
          <w:rStyle w:val="CharDivText"/>
        </w:rPr>
        <w:t> </w:t>
      </w:r>
      <w:r>
        <w:rPr>
          <w:rStyle w:val="CharPartText"/>
        </w:rPr>
        <w:t>Use of public jetties</w:t>
      </w:r>
      <w:bookmarkEnd w:id="45"/>
      <w:bookmarkEnd w:id="46"/>
      <w:bookmarkEnd w:id="47"/>
      <w:r>
        <w:rPr>
          <w:rStyle w:val="CharPartText"/>
        </w:rPr>
        <w:t xml:space="preserve"> </w:t>
      </w:r>
    </w:p>
    <w:p w:rsidR="00F153BB" w:rsidRDefault="0060228D">
      <w:pPr>
        <w:pStyle w:val="Heading5"/>
        <w:spacing w:before="180"/>
        <w:rPr>
          <w:snapToGrid w:val="0"/>
        </w:rPr>
      </w:pPr>
      <w:bookmarkStart w:id="48" w:name="_Toc73620740"/>
      <w:r>
        <w:rPr>
          <w:rStyle w:val="CharSectno"/>
        </w:rPr>
        <w:t>21</w:t>
      </w:r>
      <w:r>
        <w:rPr>
          <w:snapToGrid w:val="0"/>
        </w:rPr>
        <w:t>.</w:t>
      </w:r>
      <w:r>
        <w:rPr>
          <w:snapToGrid w:val="0"/>
        </w:rPr>
        <w:tab/>
        <w:t>Terms used</w:t>
      </w:r>
      <w:bookmarkEnd w:id="48"/>
    </w:p>
    <w:p w:rsidR="00F153BB" w:rsidRDefault="0060228D">
      <w:pPr>
        <w:pStyle w:val="Subsection"/>
        <w:rPr>
          <w:snapToGrid w:val="0"/>
        </w:rPr>
      </w:pPr>
      <w:r>
        <w:rPr>
          <w:snapToGrid w:val="0"/>
        </w:rPr>
        <w:tab/>
      </w:r>
      <w:r>
        <w:rPr>
          <w:snapToGrid w:val="0"/>
        </w:rPr>
        <w:tab/>
        <w:t>In this Part, subject to the context — </w:t>
      </w:r>
    </w:p>
    <w:p w:rsidR="00F153BB" w:rsidRDefault="0060228D">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rsidR="00F153BB" w:rsidRDefault="0060228D">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rsidR="00F153BB" w:rsidRDefault="0060228D">
      <w:pPr>
        <w:pStyle w:val="Heading5"/>
        <w:spacing w:before="180"/>
        <w:rPr>
          <w:snapToGrid w:val="0"/>
        </w:rPr>
      </w:pPr>
      <w:bookmarkStart w:id="49" w:name="_Toc73620741"/>
      <w:r>
        <w:rPr>
          <w:rStyle w:val="CharSectno"/>
        </w:rPr>
        <w:t>22</w:t>
      </w:r>
      <w:r>
        <w:rPr>
          <w:snapToGrid w:val="0"/>
        </w:rPr>
        <w:t>.</w:t>
      </w:r>
      <w:r>
        <w:rPr>
          <w:snapToGrid w:val="0"/>
        </w:rPr>
        <w:tab/>
        <w:t>Application of this Part</w:t>
      </w:r>
      <w:bookmarkEnd w:id="49"/>
      <w:r>
        <w:rPr>
          <w:snapToGrid w:val="0"/>
        </w:rPr>
        <w:t xml:space="preserve"> </w:t>
      </w:r>
    </w:p>
    <w:p w:rsidR="00F153BB" w:rsidRDefault="0060228D">
      <w:pPr>
        <w:pStyle w:val="Subsection"/>
        <w:rPr>
          <w:snapToGrid w:val="0"/>
        </w:rPr>
      </w:pPr>
      <w:r>
        <w:rPr>
          <w:snapToGrid w:val="0"/>
        </w:rPr>
        <w:tab/>
      </w:r>
      <w:r>
        <w:rPr>
          <w:snapToGrid w:val="0"/>
        </w:rPr>
        <w:tab/>
        <w:t>Regulations in this Part apply in relation to all persons, in, on, or using navigable waters in or about a jetty.</w:t>
      </w:r>
    </w:p>
    <w:p w:rsidR="00F153BB" w:rsidRDefault="0060228D">
      <w:pPr>
        <w:pStyle w:val="Heading5"/>
        <w:spacing w:before="180"/>
        <w:rPr>
          <w:snapToGrid w:val="0"/>
        </w:rPr>
      </w:pPr>
      <w:bookmarkStart w:id="50" w:name="_Toc73620742"/>
      <w:r>
        <w:rPr>
          <w:rStyle w:val="CharSectno"/>
        </w:rPr>
        <w:t>23</w:t>
      </w:r>
      <w:r>
        <w:rPr>
          <w:snapToGrid w:val="0"/>
        </w:rPr>
        <w:t>.</w:t>
      </w:r>
      <w:r>
        <w:rPr>
          <w:snapToGrid w:val="0"/>
        </w:rPr>
        <w:tab/>
        <w:t>Jetties to be in accordance with these regulations</w:t>
      </w:r>
      <w:bookmarkEnd w:id="50"/>
      <w:r>
        <w:rPr>
          <w:snapToGrid w:val="0"/>
        </w:rPr>
        <w:t xml:space="preserve"> </w:t>
      </w:r>
    </w:p>
    <w:p w:rsidR="00F153BB" w:rsidRDefault="0060228D">
      <w:pPr>
        <w:pStyle w:val="Subsection"/>
        <w:spacing w:before="120"/>
        <w:rPr>
          <w:snapToGrid w:val="0"/>
        </w:rPr>
      </w:pPr>
      <w:r>
        <w:rPr>
          <w:snapToGrid w:val="0"/>
        </w:rPr>
        <w:tab/>
        <w:t>(a)</w:t>
      </w:r>
      <w:r>
        <w:rPr>
          <w:snapToGrid w:val="0"/>
        </w:rPr>
        <w:tab/>
        <w:t>No person shall land at, use or enter a jetty except in accordance with these regulations.</w:t>
      </w:r>
    </w:p>
    <w:p w:rsidR="00F153BB" w:rsidRDefault="0060228D">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rsidR="00F153BB" w:rsidRDefault="0060228D">
      <w:pPr>
        <w:pStyle w:val="Heading5"/>
        <w:spacing w:before="180"/>
        <w:rPr>
          <w:snapToGrid w:val="0"/>
        </w:rPr>
      </w:pPr>
      <w:bookmarkStart w:id="51" w:name="_Toc73620743"/>
      <w:r>
        <w:rPr>
          <w:rStyle w:val="CharSectno"/>
        </w:rPr>
        <w:t>24</w:t>
      </w:r>
      <w:r>
        <w:rPr>
          <w:snapToGrid w:val="0"/>
        </w:rPr>
        <w:t>.</w:t>
      </w:r>
      <w:r>
        <w:rPr>
          <w:snapToGrid w:val="0"/>
        </w:rPr>
        <w:tab/>
        <w:t>Vessels moored to jetties</w:t>
      </w:r>
      <w:bookmarkEnd w:id="51"/>
      <w:r>
        <w:rPr>
          <w:snapToGrid w:val="0"/>
        </w:rPr>
        <w:t xml:space="preserve"> </w:t>
      </w:r>
    </w:p>
    <w:p w:rsidR="00F153BB" w:rsidRDefault="0060228D">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rsidR="00F153BB" w:rsidRDefault="0060228D">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rsidR="00F153BB" w:rsidRDefault="0060228D">
      <w:pPr>
        <w:pStyle w:val="Heading5"/>
        <w:keepNext w:val="0"/>
        <w:keepLines w:val="0"/>
        <w:spacing w:before="180"/>
        <w:rPr>
          <w:snapToGrid w:val="0"/>
        </w:rPr>
      </w:pPr>
      <w:bookmarkStart w:id="52" w:name="_Toc73620744"/>
      <w:r>
        <w:rPr>
          <w:rStyle w:val="CharSectno"/>
        </w:rPr>
        <w:t>25</w:t>
      </w:r>
      <w:r>
        <w:rPr>
          <w:snapToGrid w:val="0"/>
        </w:rPr>
        <w:t>.</w:t>
      </w:r>
      <w:r>
        <w:rPr>
          <w:snapToGrid w:val="0"/>
        </w:rPr>
        <w:tab/>
        <w:t>Vessels not to remain at jetties</w:t>
      </w:r>
      <w:bookmarkEnd w:id="52"/>
      <w:r>
        <w:rPr>
          <w:snapToGrid w:val="0"/>
        </w:rPr>
        <w:t xml:space="preserve"> </w:t>
      </w:r>
    </w:p>
    <w:p w:rsidR="00F153BB" w:rsidRDefault="0060228D">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rsidR="00F153BB" w:rsidRDefault="0060228D">
      <w:pPr>
        <w:pStyle w:val="Subsection"/>
        <w:rPr>
          <w:snapToGrid w:val="0"/>
        </w:rPr>
      </w:pPr>
      <w:r>
        <w:rPr>
          <w:snapToGrid w:val="0"/>
        </w:rPr>
        <w:lastRenderedPageBreak/>
        <w:tab/>
        <w:t>(b)</w:t>
      </w:r>
      <w:r>
        <w:rPr>
          <w:snapToGrid w:val="0"/>
        </w:rPr>
        <w:tab/>
        <w:t>Subject to subregulation (a), vessels fastened to or alongside any jetty shall remain so fastened or alongside only while embarking or disembarking passengers or cargo.</w:t>
      </w:r>
    </w:p>
    <w:p w:rsidR="00F153BB" w:rsidRDefault="0060228D">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rsidR="00F153BB" w:rsidRDefault="0060228D">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rsidR="00F153BB" w:rsidRDefault="0060228D">
      <w:pPr>
        <w:pStyle w:val="Heading5"/>
        <w:rPr>
          <w:snapToGrid w:val="0"/>
        </w:rPr>
      </w:pPr>
      <w:bookmarkStart w:id="53" w:name="_Toc73620745"/>
      <w:r>
        <w:rPr>
          <w:rStyle w:val="CharSectno"/>
        </w:rPr>
        <w:t>26</w:t>
      </w:r>
      <w:r>
        <w:rPr>
          <w:snapToGrid w:val="0"/>
        </w:rPr>
        <w:t>.</w:t>
      </w:r>
      <w:r>
        <w:rPr>
          <w:snapToGrid w:val="0"/>
        </w:rPr>
        <w:tab/>
        <w:t>Cargo or property not to be left on jetties</w:t>
      </w:r>
      <w:bookmarkEnd w:id="53"/>
      <w:r>
        <w:rPr>
          <w:snapToGrid w:val="0"/>
        </w:rPr>
        <w:t xml:space="preserve"> </w:t>
      </w:r>
    </w:p>
    <w:p w:rsidR="00F153BB" w:rsidRDefault="0060228D">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rsidR="00F153BB" w:rsidRDefault="0060228D">
      <w:pPr>
        <w:pStyle w:val="Subsection"/>
        <w:rPr>
          <w:snapToGrid w:val="0"/>
        </w:rPr>
      </w:pPr>
      <w:r>
        <w:rPr>
          <w:snapToGrid w:val="0"/>
        </w:rPr>
        <w:tab/>
        <w:t>(b)</w:t>
      </w:r>
      <w:r>
        <w:rPr>
          <w:snapToGrid w:val="0"/>
        </w:rPr>
        <w:tab/>
        <w:t>Property unloaded from a vessel on to a jetty shall be removed from the jetty as soon as practicable.</w:t>
      </w:r>
    </w:p>
    <w:p w:rsidR="00F153BB" w:rsidRDefault="0060228D">
      <w:pPr>
        <w:pStyle w:val="Subsection"/>
        <w:rPr>
          <w:snapToGrid w:val="0"/>
        </w:rPr>
      </w:pPr>
      <w:r>
        <w:rPr>
          <w:snapToGrid w:val="0"/>
        </w:rPr>
        <w:tab/>
        <w:t>(c)</w:t>
      </w:r>
      <w:r>
        <w:rPr>
          <w:snapToGrid w:val="0"/>
        </w:rPr>
        <w:tab/>
        <w:t>Property on a jetty shall be forthwith removed therefrom upon demand by an officer of the department.</w:t>
      </w:r>
    </w:p>
    <w:p w:rsidR="00F153BB" w:rsidRDefault="0060228D">
      <w:pPr>
        <w:pStyle w:val="Subsection"/>
        <w:rPr>
          <w:snapToGrid w:val="0"/>
        </w:rPr>
      </w:pPr>
      <w:r>
        <w:rPr>
          <w:snapToGrid w:val="0"/>
        </w:rPr>
        <w:tab/>
        <w:t>(d)</w:t>
      </w:r>
      <w:r>
        <w:rPr>
          <w:snapToGrid w:val="0"/>
        </w:rPr>
        <w:tab/>
        <w:t>Property left on a jetty shall be removed before the next sunrise.</w:t>
      </w:r>
    </w:p>
    <w:p w:rsidR="00F153BB" w:rsidRDefault="0060228D">
      <w:pPr>
        <w:pStyle w:val="Subsection"/>
        <w:rPr>
          <w:snapToGrid w:val="0"/>
        </w:rPr>
      </w:pPr>
      <w:r>
        <w:rPr>
          <w:snapToGrid w:val="0"/>
        </w:rPr>
        <w:tab/>
        <w:t>(e)</w:t>
      </w:r>
      <w:r>
        <w:rPr>
          <w:snapToGrid w:val="0"/>
        </w:rPr>
        <w:tab/>
        <w:t>A person who leaves property or is in charge of property left on a jetty contrary to this regulation commits an offence.</w:t>
      </w:r>
    </w:p>
    <w:p w:rsidR="00F153BB" w:rsidRDefault="0060228D">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rsidR="00F153BB" w:rsidRDefault="0060228D">
      <w:pPr>
        <w:pStyle w:val="Heading5"/>
        <w:keepLines w:val="0"/>
        <w:rPr>
          <w:snapToGrid w:val="0"/>
        </w:rPr>
      </w:pPr>
      <w:bookmarkStart w:id="54" w:name="_Toc73620746"/>
      <w:r>
        <w:rPr>
          <w:rStyle w:val="CharSectno"/>
        </w:rPr>
        <w:lastRenderedPageBreak/>
        <w:t>27</w:t>
      </w:r>
      <w:r>
        <w:rPr>
          <w:snapToGrid w:val="0"/>
        </w:rPr>
        <w:t>.</w:t>
      </w:r>
      <w:r>
        <w:rPr>
          <w:snapToGrid w:val="0"/>
        </w:rPr>
        <w:tab/>
        <w:t>Explosives not to be landed on jetties</w:t>
      </w:r>
      <w:bookmarkEnd w:id="54"/>
      <w:r>
        <w:rPr>
          <w:snapToGrid w:val="0"/>
        </w:rPr>
        <w:t xml:space="preserve"> </w:t>
      </w:r>
    </w:p>
    <w:p w:rsidR="00F153BB" w:rsidRDefault="0060228D">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rsidR="00F153BB" w:rsidRDefault="0060228D">
      <w:pPr>
        <w:pStyle w:val="Footnotesection"/>
      </w:pPr>
      <w:r>
        <w:tab/>
        <w:t xml:space="preserve">[Regulation 27 amended: Gazette 24 Apr 1998 p. 2161; 25 Jul 2014 p. 2582.] </w:t>
      </w:r>
    </w:p>
    <w:p w:rsidR="00F153BB" w:rsidRDefault="0060228D">
      <w:pPr>
        <w:pStyle w:val="Heading5"/>
        <w:keepNext w:val="0"/>
        <w:keepLines w:val="0"/>
        <w:rPr>
          <w:snapToGrid w:val="0"/>
        </w:rPr>
      </w:pPr>
      <w:bookmarkStart w:id="55" w:name="_Toc73620747"/>
      <w:r>
        <w:rPr>
          <w:rStyle w:val="CharSectno"/>
        </w:rPr>
        <w:t>28</w:t>
      </w:r>
      <w:r>
        <w:rPr>
          <w:snapToGrid w:val="0"/>
        </w:rPr>
        <w:t>.</w:t>
      </w:r>
      <w:r>
        <w:rPr>
          <w:snapToGrid w:val="0"/>
        </w:rPr>
        <w:tab/>
        <w:t>Vehicles and bicycles on jetties</w:t>
      </w:r>
      <w:bookmarkEnd w:id="55"/>
      <w:r>
        <w:rPr>
          <w:snapToGrid w:val="0"/>
        </w:rPr>
        <w:t xml:space="preserve"> </w:t>
      </w:r>
    </w:p>
    <w:p w:rsidR="00F153BB" w:rsidRDefault="0060228D">
      <w:pPr>
        <w:pStyle w:val="Subsection"/>
        <w:rPr>
          <w:snapToGrid w:val="0"/>
        </w:rPr>
      </w:pPr>
      <w:r>
        <w:rPr>
          <w:snapToGrid w:val="0"/>
        </w:rPr>
        <w:tab/>
        <w:t>(a)</w:t>
      </w:r>
      <w:r>
        <w:rPr>
          <w:snapToGrid w:val="0"/>
        </w:rPr>
        <w:tab/>
        <w:t>No vehicle shall be driven on to or be or remain on a jetty without permission of an officer of the department.</w:t>
      </w:r>
    </w:p>
    <w:p w:rsidR="00F153BB" w:rsidRDefault="0060228D">
      <w:pPr>
        <w:pStyle w:val="Subsection"/>
        <w:rPr>
          <w:snapToGrid w:val="0"/>
        </w:rPr>
      </w:pPr>
      <w:r>
        <w:rPr>
          <w:snapToGrid w:val="0"/>
        </w:rPr>
        <w:tab/>
        <w:t>(b)</w:t>
      </w:r>
      <w:r>
        <w:rPr>
          <w:snapToGrid w:val="0"/>
        </w:rPr>
        <w:tab/>
        <w:t>No person shall ride or have a bicycle on any jetty.</w:t>
      </w:r>
    </w:p>
    <w:p w:rsidR="00F153BB" w:rsidRDefault="0060228D">
      <w:pPr>
        <w:pStyle w:val="Heading5"/>
        <w:rPr>
          <w:snapToGrid w:val="0"/>
        </w:rPr>
      </w:pPr>
      <w:bookmarkStart w:id="56" w:name="_Toc73620748"/>
      <w:r>
        <w:rPr>
          <w:rStyle w:val="CharSectno"/>
        </w:rPr>
        <w:t>29</w:t>
      </w:r>
      <w:r>
        <w:rPr>
          <w:snapToGrid w:val="0"/>
        </w:rPr>
        <w:t>.</w:t>
      </w:r>
      <w:r>
        <w:rPr>
          <w:snapToGrid w:val="0"/>
        </w:rPr>
        <w:tab/>
        <w:t>Written permission required for bulk cargoes</w:t>
      </w:r>
      <w:bookmarkEnd w:id="56"/>
      <w:r>
        <w:rPr>
          <w:snapToGrid w:val="0"/>
        </w:rPr>
        <w:t xml:space="preserve"> </w:t>
      </w:r>
    </w:p>
    <w:p w:rsidR="00F153BB" w:rsidRDefault="0060228D">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rsidR="00F153BB" w:rsidRDefault="0060228D">
      <w:pPr>
        <w:pStyle w:val="Subsection"/>
        <w:rPr>
          <w:snapToGrid w:val="0"/>
        </w:rPr>
      </w:pPr>
      <w:r>
        <w:rPr>
          <w:snapToGrid w:val="0"/>
        </w:rPr>
        <w:tab/>
        <w:t>(b)</w:t>
      </w:r>
      <w:r>
        <w:rPr>
          <w:snapToGrid w:val="0"/>
        </w:rPr>
        <w:tab/>
        <w:t>All property tipped or deposited on to a jetty shall be so tipped or deposited gently and carefully.</w:t>
      </w:r>
    </w:p>
    <w:p w:rsidR="00F153BB" w:rsidRDefault="0060228D">
      <w:pPr>
        <w:pStyle w:val="Heading5"/>
        <w:rPr>
          <w:snapToGrid w:val="0"/>
        </w:rPr>
      </w:pPr>
      <w:bookmarkStart w:id="57" w:name="_Toc73620749"/>
      <w:r>
        <w:rPr>
          <w:rStyle w:val="CharSectno"/>
        </w:rPr>
        <w:t>30</w:t>
      </w:r>
      <w:r>
        <w:rPr>
          <w:snapToGrid w:val="0"/>
        </w:rPr>
        <w:t>.</w:t>
      </w:r>
      <w:r>
        <w:rPr>
          <w:snapToGrid w:val="0"/>
        </w:rPr>
        <w:tab/>
        <w:t>Damage to jetties</w:t>
      </w:r>
      <w:bookmarkEnd w:id="57"/>
      <w:r>
        <w:rPr>
          <w:snapToGrid w:val="0"/>
        </w:rPr>
        <w:t xml:space="preserve"> </w:t>
      </w:r>
    </w:p>
    <w:p w:rsidR="00F153BB" w:rsidRDefault="0060228D">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rsidR="00F153BB" w:rsidRDefault="0060228D">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rsidR="00F153BB" w:rsidRDefault="0060228D">
      <w:pPr>
        <w:pStyle w:val="Heading5"/>
        <w:spacing w:before="180"/>
        <w:rPr>
          <w:snapToGrid w:val="0"/>
        </w:rPr>
      </w:pPr>
      <w:bookmarkStart w:id="58" w:name="_Toc73620750"/>
      <w:r>
        <w:rPr>
          <w:rStyle w:val="CharSectno"/>
        </w:rPr>
        <w:lastRenderedPageBreak/>
        <w:t>31</w:t>
      </w:r>
      <w:r>
        <w:rPr>
          <w:snapToGrid w:val="0"/>
        </w:rPr>
        <w:t>.</w:t>
      </w:r>
      <w:r>
        <w:rPr>
          <w:snapToGrid w:val="0"/>
        </w:rPr>
        <w:tab/>
        <w:t>Fishing from public bridges and jetties</w:t>
      </w:r>
      <w:bookmarkEnd w:id="58"/>
      <w:r>
        <w:rPr>
          <w:snapToGrid w:val="0"/>
        </w:rPr>
        <w:t xml:space="preserve"> </w:t>
      </w:r>
    </w:p>
    <w:p w:rsidR="00F153BB" w:rsidRDefault="0060228D">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rsidR="00F153BB" w:rsidRDefault="0060228D">
      <w:pPr>
        <w:pStyle w:val="Subsection"/>
        <w:rPr>
          <w:snapToGrid w:val="0"/>
        </w:rPr>
      </w:pPr>
      <w:r>
        <w:rPr>
          <w:snapToGrid w:val="0"/>
        </w:rPr>
        <w:tab/>
        <w:t>(2)</w:t>
      </w:r>
      <w:r>
        <w:rPr>
          <w:snapToGrid w:val="0"/>
        </w:rPr>
        <w:tab/>
        <w:t>A person shall not hang or spread a fishing net from, on or over any part of a jetty.</w:t>
      </w:r>
    </w:p>
    <w:p w:rsidR="00F153BB" w:rsidRDefault="0060228D">
      <w:pPr>
        <w:pStyle w:val="Footnotesection"/>
      </w:pPr>
      <w:r>
        <w:tab/>
        <w:t xml:space="preserve">[Regulation 31 inserted: Gazette 23 Mar 1967 p. 814.] </w:t>
      </w:r>
    </w:p>
    <w:p w:rsidR="00F153BB" w:rsidRDefault="0060228D">
      <w:pPr>
        <w:pStyle w:val="Heading5"/>
        <w:rPr>
          <w:snapToGrid w:val="0"/>
        </w:rPr>
      </w:pPr>
      <w:bookmarkStart w:id="59" w:name="_Toc73620751"/>
      <w:r>
        <w:rPr>
          <w:rStyle w:val="CharSectno"/>
        </w:rPr>
        <w:t>32</w:t>
      </w:r>
      <w:r>
        <w:rPr>
          <w:snapToGrid w:val="0"/>
        </w:rPr>
        <w:t>.</w:t>
      </w:r>
      <w:r>
        <w:rPr>
          <w:snapToGrid w:val="0"/>
        </w:rPr>
        <w:tab/>
        <w:t>Hawking, meetings etc. prohibited</w:t>
      </w:r>
      <w:bookmarkEnd w:id="59"/>
      <w:r>
        <w:rPr>
          <w:snapToGrid w:val="0"/>
        </w:rPr>
        <w:t xml:space="preserve"> </w:t>
      </w:r>
    </w:p>
    <w:p w:rsidR="00F153BB" w:rsidRDefault="0060228D">
      <w:pPr>
        <w:pStyle w:val="Subsection"/>
        <w:rPr>
          <w:snapToGrid w:val="0"/>
        </w:rPr>
      </w:pPr>
      <w:r>
        <w:rPr>
          <w:snapToGrid w:val="0"/>
        </w:rPr>
        <w:tab/>
      </w:r>
      <w:r>
        <w:rPr>
          <w:snapToGrid w:val="0"/>
        </w:rPr>
        <w:tab/>
        <w:t>A person shall not — </w:t>
      </w:r>
    </w:p>
    <w:p w:rsidR="00F153BB" w:rsidRDefault="0060228D">
      <w:pPr>
        <w:pStyle w:val="Indenta"/>
        <w:rPr>
          <w:snapToGrid w:val="0"/>
        </w:rPr>
      </w:pPr>
      <w:r>
        <w:rPr>
          <w:snapToGrid w:val="0"/>
        </w:rPr>
        <w:tab/>
        <w:t>(a)</w:t>
      </w:r>
      <w:r>
        <w:rPr>
          <w:snapToGrid w:val="0"/>
        </w:rPr>
        <w:tab/>
        <w:t>without the consent of the department, offer goods for sale on a jetty; or</w:t>
      </w:r>
    </w:p>
    <w:p w:rsidR="00F153BB" w:rsidRDefault="0060228D">
      <w:pPr>
        <w:pStyle w:val="Indenta"/>
        <w:rPr>
          <w:snapToGrid w:val="0"/>
        </w:rPr>
      </w:pPr>
      <w:r>
        <w:rPr>
          <w:snapToGrid w:val="0"/>
        </w:rPr>
        <w:tab/>
        <w:t>(b)</w:t>
      </w:r>
      <w:r>
        <w:rPr>
          <w:snapToGrid w:val="0"/>
        </w:rPr>
        <w:tab/>
        <w:t>by any means, tout or solicit anyone to proceed as a passenger by any vessel or vehicle; or</w:t>
      </w:r>
    </w:p>
    <w:p w:rsidR="00F153BB" w:rsidRDefault="0060228D">
      <w:pPr>
        <w:pStyle w:val="Indenta"/>
        <w:rPr>
          <w:snapToGrid w:val="0"/>
        </w:rPr>
      </w:pPr>
      <w:r>
        <w:rPr>
          <w:snapToGrid w:val="0"/>
        </w:rPr>
        <w:tab/>
        <w:t>(c)</w:t>
      </w:r>
      <w:r>
        <w:rPr>
          <w:snapToGrid w:val="0"/>
        </w:rPr>
        <w:tab/>
        <w:t>without the consent of the department, display any sign or advertisement or use any loud speaking device, on a jetty; or</w:t>
      </w:r>
    </w:p>
    <w:p w:rsidR="00F153BB" w:rsidRDefault="0060228D">
      <w:pPr>
        <w:pStyle w:val="Indenta"/>
        <w:rPr>
          <w:snapToGrid w:val="0"/>
        </w:rPr>
      </w:pPr>
      <w:r>
        <w:rPr>
          <w:snapToGrid w:val="0"/>
        </w:rPr>
        <w:tab/>
        <w:t>(d)</w:t>
      </w:r>
      <w:r>
        <w:rPr>
          <w:snapToGrid w:val="0"/>
        </w:rPr>
        <w:tab/>
        <w:t>so conduct himself as to interfere with free movement of persons entering upon or leaving a jetty.</w:t>
      </w:r>
    </w:p>
    <w:p w:rsidR="00F153BB" w:rsidRDefault="0060228D">
      <w:pPr>
        <w:pStyle w:val="Footnotesection"/>
      </w:pPr>
      <w:r>
        <w:tab/>
        <w:t xml:space="preserve">[Regulation 32 inserted: Gazette 23 Mar 1967 p. 815.] </w:t>
      </w:r>
    </w:p>
    <w:p w:rsidR="00F153BB" w:rsidRDefault="0060228D">
      <w:pPr>
        <w:pStyle w:val="Heading5"/>
        <w:rPr>
          <w:snapToGrid w:val="0"/>
        </w:rPr>
      </w:pPr>
      <w:bookmarkStart w:id="60" w:name="_Toc73620752"/>
      <w:r>
        <w:rPr>
          <w:rStyle w:val="CharSectno"/>
        </w:rPr>
        <w:t>33</w:t>
      </w:r>
      <w:r>
        <w:rPr>
          <w:snapToGrid w:val="0"/>
        </w:rPr>
        <w:t>.</w:t>
      </w:r>
      <w:r>
        <w:rPr>
          <w:snapToGrid w:val="0"/>
        </w:rPr>
        <w:tab/>
        <w:t>Gangways to be provided</w:t>
      </w:r>
      <w:bookmarkEnd w:id="60"/>
      <w:r>
        <w:rPr>
          <w:snapToGrid w:val="0"/>
        </w:rPr>
        <w:t xml:space="preserve"> </w:t>
      </w:r>
    </w:p>
    <w:p w:rsidR="00F153BB" w:rsidRDefault="0060228D">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rsidR="00F153BB" w:rsidRDefault="0060228D">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rsidR="00F153BB" w:rsidRDefault="0060228D">
      <w:pPr>
        <w:pStyle w:val="Footnotesection"/>
      </w:pPr>
      <w:r>
        <w:tab/>
        <w:t xml:space="preserve">[Regulation 33 amended: Gazette 14 Feb 1975 p. 572.] </w:t>
      </w:r>
    </w:p>
    <w:p w:rsidR="00F153BB" w:rsidRDefault="0060228D">
      <w:pPr>
        <w:pStyle w:val="Heading5"/>
        <w:rPr>
          <w:snapToGrid w:val="0"/>
        </w:rPr>
      </w:pPr>
      <w:bookmarkStart w:id="61" w:name="_Toc73620753"/>
      <w:r>
        <w:rPr>
          <w:rStyle w:val="CharSectno"/>
        </w:rPr>
        <w:lastRenderedPageBreak/>
        <w:t>34</w:t>
      </w:r>
      <w:r>
        <w:rPr>
          <w:snapToGrid w:val="0"/>
        </w:rPr>
        <w:t>.</w:t>
      </w:r>
      <w:r>
        <w:rPr>
          <w:snapToGrid w:val="0"/>
        </w:rPr>
        <w:tab/>
        <w:t>Material not to be removed without permission</w:t>
      </w:r>
      <w:bookmarkEnd w:id="61"/>
    </w:p>
    <w:p w:rsidR="00F153BB" w:rsidRDefault="0060228D">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rsidR="00F153BB" w:rsidRDefault="0060228D">
      <w:pPr>
        <w:pStyle w:val="Footnotesection"/>
      </w:pPr>
      <w:r>
        <w:tab/>
        <w:t xml:space="preserve">[Regulation 34 amended: Gazette 24 Apr 1998 p. 2162.] </w:t>
      </w:r>
    </w:p>
    <w:p w:rsidR="00F153BB" w:rsidRDefault="0060228D">
      <w:pPr>
        <w:pStyle w:val="Heading5"/>
        <w:rPr>
          <w:snapToGrid w:val="0"/>
        </w:rPr>
      </w:pPr>
      <w:bookmarkStart w:id="62" w:name="_Toc73620754"/>
      <w:r>
        <w:rPr>
          <w:rStyle w:val="CharSectno"/>
        </w:rPr>
        <w:t>35</w:t>
      </w:r>
      <w:r>
        <w:rPr>
          <w:snapToGrid w:val="0"/>
        </w:rPr>
        <w:t>.</w:t>
      </w:r>
      <w:r>
        <w:rPr>
          <w:snapToGrid w:val="0"/>
        </w:rPr>
        <w:tab/>
        <w:t>Obstruction of jetties or officer</w:t>
      </w:r>
      <w:bookmarkEnd w:id="62"/>
      <w:r>
        <w:rPr>
          <w:snapToGrid w:val="0"/>
        </w:rPr>
        <w:t xml:space="preserve"> </w:t>
      </w:r>
    </w:p>
    <w:p w:rsidR="00F153BB" w:rsidRDefault="0060228D">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rsidR="00F153BB" w:rsidRDefault="0060228D">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rsidR="00F153BB" w:rsidRDefault="0060228D">
      <w:pPr>
        <w:pStyle w:val="Footnotesection"/>
      </w:pPr>
      <w:r>
        <w:tab/>
        <w:t xml:space="preserve">[Regulation 35 amended: Gazette 24 Apr 1998 p. 2162.] </w:t>
      </w:r>
    </w:p>
    <w:p w:rsidR="00F153BB" w:rsidRDefault="0060228D">
      <w:pPr>
        <w:pStyle w:val="Heading5"/>
        <w:rPr>
          <w:snapToGrid w:val="0"/>
        </w:rPr>
      </w:pPr>
      <w:bookmarkStart w:id="63" w:name="_Toc73620755"/>
      <w:r>
        <w:rPr>
          <w:rStyle w:val="CharSectno"/>
        </w:rPr>
        <w:t>36</w:t>
      </w:r>
      <w:r>
        <w:rPr>
          <w:snapToGrid w:val="0"/>
        </w:rPr>
        <w:t>.</w:t>
      </w:r>
      <w:r>
        <w:rPr>
          <w:snapToGrid w:val="0"/>
        </w:rPr>
        <w:tab/>
        <w:t>Penalties</w:t>
      </w:r>
      <w:bookmarkEnd w:id="63"/>
      <w:r>
        <w:rPr>
          <w:snapToGrid w:val="0"/>
        </w:rPr>
        <w:t xml:space="preserve"> </w:t>
      </w:r>
    </w:p>
    <w:p w:rsidR="00F153BB" w:rsidRDefault="0060228D">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F153BB" w:rsidRDefault="0060228D">
      <w:pPr>
        <w:pStyle w:val="Footnotesection"/>
      </w:pPr>
      <w:r>
        <w:tab/>
        <w:t xml:space="preserve">[Regulation 36 amended: Gazette 17 Sep 1976 p. 3463; 28 Aug 1992 p. 4242; 17 Nov 2009 p. 4630.] </w:t>
      </w:r>
    </w:p>
    <w:p w:rsidR="00F153BB" w:rsidRDefault="0060228D">
      <w:pPr>
        <w:pStyle w:val="Heading2"/>
      </w:pPr>
      <w:bookmarkStart w:id="64" w:name="_Toc73617222"/>
      <w:bookmarkStart w:id="65" w:name="_Toc73617450"/>
      <w:bookmarkStart w:id="66" w:name="_Toc73620756"/>
      <w:r>
        <w:rPr>
          <w:rStyle w:val="CharPartNo"/>
        </w:rPr>
        <w:lastRenderedPageBreak/>
        <w:t>Part IV</w:t>
      </w:r>
      <w:r>
        <w:rPr>
          <w:rStyle w:val="CharDivNo"/>
        </w:rPr>
        <w:t> </w:t>
      </w:r>
      <w:r>
        <w:t>—</w:t>
      </w:r>
      <w:r>
        <w:rPr>
          <w:rStyle w:val="CharDivText"/>
        </w:rPr>
        <w:t> </w:t>
      </w:r>
      <w:r>
        <w:rPr>
          <w:rStyle w:val="CharPartText"/>
        </w:rPr>
        <w:t>Berthing and mooring</w:t>
      </w:r>
      <w:bookmarkEnd w:id="64"/>
      <w:bookmarkEnd w:id="65"/>
      <w:bookmarkEnd w:id="66"/>
      <w:r>
        <w:rPr>
          <w:rStyle w:val="CharPartText"/>
        </w:rPr>
        <w:t xml:space="preserve"> </w:t>
      </w:r>
    </w:p>
    <w:p w:rsidR="00F153BB" w:rsidRDefault="0060228D">
      <w:pPr>
        <w:pStyle w:val="Heading5"/>
        <w:rPr>
          <w:snapToGrid w:val="0"/>
        </w:rPr>
      </w:pPr>
      <w:bookmarkStart w:id="67" w:name="_Toc73620757"/>
      <w:r>
        <w:rPr>
          <w:rStyle w:val="CharSectno"/>
        </w:rPr>
        <w:t>37</w:t>
      </w:r>
      <w:r>
        <w:rPr>
          <w:snapToGrid w:val="0"/>
        </w:rPr>
        <w:t>.</w:t>
      </w:r>
      <w:r>
        <w:rPr>
          <w:snapToGrid w:val="0"/>
        </w:rPr>
        <w:tab/>
        <w:t>Application of this Part</w:t>
      </w:r>
      <w:bookmarkEnd w:id="67"/>
      <w:r>
        <w:rPr>
          <w:snapToGrid w:val="0"/>
        </w:rPr>
        <w:t xml:space="preserve"> </w:t>
      </w:r>
    </w:p>
    <w:p w:rsidR="00F153BB" w:rsidRDefault="0060228D">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rsidR="00F153BB" w:rsidRDefault="0060228D">
      <w:pPr>
        <w:pStyle w:val="Heading5"/>
        <w:rPr>
          <w:snapToGrid w:val="0"/>
        </w:rPr>
      </w:pPr>
      <w:bookmarkStart w:id="68" w:name="_Toc73620758"/>
      <w:r>
        <w:rPr>
          <w:rStyle w:val="CharSectno"/>
        </w:rPr>
        <w:t>38</w:t>
      </w:r>
      <w:r>
        <w:rPr>
          <w:snapToGrid w:val="0"/>
        </w:rPr>
        <w:t>.</w:t>
      </w:r>
      <w:r>
        <w:rPr>
          <w:snapToGrid w:val="0"/>
        </w:rPr>
        <w:tab/>
        <w:t>Vessels to be moored, berthed or take their departure as directed</w:t>
      </w:r>
      <w:bookmarkEnd w:id="68"/>
      <w:r>
        <w:rPr>
          <w:snapToGrid w:val="0"/>
        </w:rPr>
        <w:t xml:space="preserve"> </w:t>
      </w:r>
    </w:p>
    <w:p w:rsidR="00F153BB" w:rsidRDefault="0060228D">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rsidR="00F153BB" w:rsidRDefault="0060228D">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rsidR="00F153BB" w:rsidRDefault="0060228D">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rsidR="00F153BB" w:rsidRDefault="0060228D">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rsidR="00F153BB" w:rsidRDefault="0060228D">
      <w:pPr>
        <w:pStyle w:val="Footnotesection"/>
      </w:pPr>
      <w:r>
        <w:tab/>
        <w:t xml:space="preserve">[Regulation 38 amended: Gazette 23 Mar 1967 p. 815.] </w:t>
      </w:r>
    </w:p>
    <w:p w:rsidR="00F153BB" w:rsidRDefault="0060228D">
      <w:pPr>
        <w:pStyle w:val="Heading5"/>
        <w:rPr>
          <w:snapToGrid w:val="0"/>
        </w:rPr>
      </w:pPr>
      <w:bookmarkStart w:id="69" w:name="_Toc73620759"/>
      <w:r>
        <w:rPr>
          <w:rStyle w:val="CharSectno"/>
        </w:rPr>
        <w:lastRenderedPageBreak/>
        <w:t>39</w:t>
      </w:r>
      <w:r>
        <w:rPr>
          <w:snapToGrid w:val="0"/>
        </w:rPr>
        <w:t>.</w:t>
      </w:r>
      <w:r>
        <w:rPr>
          <w:snapToGrid w:val="0"/>
        </w:rPr>
        <w:tab/>
        <w:t>Vessels and moorings not to be interfered with</w:t>
      </w:r>
      <w:bookmarkEnd w:id="69"/>
      <w:r>
        <w:rPr>
          <w:snapToGrid w:val="0"/>
        </w:rPr>
        <w:t xml:space="preserve"> </w:t>
      </w:r>
    </w:p>
    <w:p w:rsidR="00F153BB" w:rsidRDefault="0060228D">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rsidR="00F153BB" w:rsidRDefault="0060228D">
      <w:pPr>
        <w:pStyle w:val="Heading5"/>
        <w:rPr>
          <w:snapToGrid w:val="0"/>
        </w:rPr>
      </w:pPr>
      <w:bookmarkStart w:id="70" w:name="_Toc73620760"/>
      <w:r>
        <w:rPr>
          <w:rStyle w:val="CharSectno"/>
        </w:rPr>
        <w:t>40</w:t>
      </w:r>
      <w:r>
        <w:rPr>
          <w:snapToGrid w:val="0"/>
        </w:rPr>
        <w:t>.</w:t>
      </w:r>
      <w:r>
        <w:rPr>
          <w:snapToGrid w:val="0"/>
        </w:rPr>
        <w:tab/>
        <w:t>Penalties</w:t>
      </w:r>
      <w:bookmarkEnd w:id="70"/>
      <w:r>
        <w:rPr>
          <w:snapToGrid w:val="0"/>
        </w:rPr>
        <w:t xml:space="preserve"> </w:t>
      </w:r>
    </w:p>
    <w:p w:rsidR="00F153BB" w:rsidRDefault="0060228D">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rsidR="00F153BB" w:rsidRDefault="0060228D">
      <w:pPr>
        <w:pStyle w:val="Footnotesection"/>
      </w:pPr>
      <w:r>
        <w:tab/>
        <w:t xml:space="preserve">[Regulation 40 amended: Gazette 17 Sep 1976 p. 3463; 28 Aug 1992 p. 4242; 20 Jun 2000 p. 3038; 14 May 2004 p. 1447; 17 Nov 2009 p. 4630.] </w:t>
      </w:r>
    </w:p>
    <w:p w:rsidR="00F153BB" w:rsidRDefault="0060228D">
      <w:pPr>
        <w:pStyle w:val="Heading2"/>
      </w:pPr>
      <w:bookmarkStart w:id="71" w:name="_Toc73617227"/>
      <w:bookmarkStart w:id="72" w:name="_Toc73617455"/>
      <w:bookmarkStart w:id="73" w:name="_Toc73620761"/>
      <w:r>
        <w:rPr>
          <w:rStyle w:val="CharPartNo"/>
        </w:rPr>
        <w:lastRenderedPageBreak/>
        <w:t>Part V</w:t>
      </w:r>
      <w:r>
        <w:rPr>
          <w:rStyle w:val="CharDivNo"/>
        </w:rPr>
        <w:t> </w:t>
      </w:r>
      <w:r>
        <w:t>—</w:t>
      </w:r>
      <w:r>
        <w:rPr>
          <w:rStyle w:val="CharDivText"/>
        </w:rPr>
        <w:t> </w:t>
      </w:r>
      <w:r>
        <w:rPr>
          <w:rStyle w:val="CharPartText"/>
        </w:rPr>
        <w:t>Obstruction and wrecks</w:t>
      </w:r>
      <w:bookmarkEnd w:id="71"/>
      <w:bookmarkEnd w:id="72"/>
      <w:bookmarkEnd w:id="73"/>
      <w:r>
        <w:rPr>
          <w:rStyle w:val="CharPartText"/>
        </w:rPr>
        <w:t xml:space="preserve"> </w:t>
      </w:r>
    </w:p>
    <w:p w:rsidR="00F153BB" w:rsidRDefault="0060228D">
      <w:pPr>
        <w:pStyle w:val="Heading5"/>
        <w:rPr>
          <w:snapToGrid w:val="0"/>
        </w:rPr>
      </w:pPr>
      <w:bookmarkStart w:id="74" w:name="_Toc73620762"/>
      <w:r>
        <w:rPr>
          <w:rStyle w:val="CharSectno"/>
        </w:rPr>
        <w:t>41</w:t>
      </w:r>
      <w:r>
        <w:rPr>
          <w:snapToGrid w:val="0"/>
        </w:rPr>
        <w:t>.</w:t>
      </w:r>
      <w:r>
        <w:rPr>
          <w:snapToGrid w:val="0"/>
        </w:rPr>
        <w:tab/>
        <w:t>Application of this Part</w:t>
      </w:r>
      <w:bookmarkEnd w:id="74"/>
      <w:r>
        <w:rPr>
          <w:snapToGrid w:val="0"/>
        </w:rPr>
        <w:t xml:space="preserve"> </w:t>
      </w:r>
    </w:p>
    <w:p w:rsidR="00F153BB" w:rsidRDefault="0060228D">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rsidR="00F153BB" w:rsidRDefault="0060228D">
      <w:pPr>
        <w:pStyle w:val="Heading5"/>
        <w:rPr>
          <w:snapToGrid w:val="0"/>
        </w:rPr>
      </w:pPr>
      <w:bookmarkStart w:id="75" w:name="_Toc73620763"/>
      <w:r>
        <w:rPr>
          <w:rStyle w:val="CharSectno"/>
        </w:rPr>
        <w:t>42</w:t>
      </w:r>
      <w:r>
        <w:rPr>
          <w:snapToGrid w:val="0"/>
        </w:rPr>
        <w:t>.</w:t>
      </w:r>
      <w:r>
        <w:rPr>
          <w:snapToGrid w:val="0"/>
        </w:rPr>
        <w:tab/>
        <w:t>Vessels not to be moored in fairway or channel</w:t>
      </w:r>
      <w:bookmarkEnd w:id="75"/>
      <w:r>
        <w:rPr>
          <w:snapToGrid w:val="0"/>
        </w:rPr>
        <w:t xml:space="preserve"> </w:t>
      </w:r>
    </w:p>
    <w:p w:rsidR="00F153BB" w:rsidRDefault="0060228D">
      <w:pPr>
        <w:pStyle w:val="Subsection"/>
        <w:rPr>
          <w:snapToGrid w:val="0"/>
        </w:rPr>
      </w:pPr>
      <w:r>
        <w:rPr>
          <w:snapToGrid w:val="0"/>
        </w:rPr>
        <w:tab/>
        <w:t>(a)</w:t>
      </w:r>
      <w:r>
        <w:rPr>
          <w:snapToGrid w:val="0"/>
        </w:rPr>
        <w:tab/>
        <w:t>No person shall anchor or moor any vessel in any fairway or channel, unless the vessel is in distress.</w:t>
      </w:r>
    </w:p>
    <w:p w:rsidR="00F153BB" w:rsidRDefault="0060228D">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rsidR="00F153BB" w:rsidRDefault="0060228D">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rsidR="00F153BB" w:rsidRDefault="0060228D">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rsidR="00F153BB" w:rsidRDefault="0060228D">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rsidR="00F153BB" w:rsidRDefault="0060228D">
      <w:pPr>
        <w:pStyle w:val="Heading5"/>
        <w:rPr>
          <w:snapToGrid w:val="0"/>
        </w:rPr>
      </w:pPr>
      <w:bookmarkStart w:id="76" w:name="_Toc73620764"/>
      <w:r>
        <w:rPr>
          <w:rStyle w:val="CharSectno"/>
        </w:rPr>
        <w:t>43</w:t>
      </w:r>
      <w:r>
        <w:rPr>
          <w:snapToGrid w:val="0"/>
        </w:rPr>
        <w:t>.</w:t>
      </w:r>
      <w:r>
        <w:rPr>
          <w:snapToGrid w:val="0"/>
        </w:rPr>
        <w:tab/>
        <w:t>Channels or fairways not to be obstructed by nets etc.</w:t>
      </w:r>
      <w:bookmarkEnd w:id="76"/>
      <w:r>
        <w:rPr>
          <w:snapToGrid w:val="0"/>
        </w:rPr>
        <w:t xml:space="preserve"> </w:t>
      </w:r>
    </w:p>
    <w:p w:rsidR="00F153BB" w:rsidRDefault="0060228D">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rsidR="00F153BB" w:rsidRDefault="0060228D">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rsidR="00F153BB" w:rsidRDefault="0060228D">
      <w:pPr>
        <w:pStyle w:val="Subsection"/>
        <w:rPr>
          <w:snapToGrid w:val="0"/>
        </w:rPr>
      </w:pPr>
      <w:r>
        <w:rPr>
          <w:snapToGrid w:val="0"/>
        </w:rPr>
        <w:lastRenderedPageBreak/>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rsidR="00F153BB" w:rsidRDefault="0060228D">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rsidR="00F153BB" w:rsidRDefault="0060228D">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rsidR="00F153BB" w:rsidRDefault="0060228D">
      <w:pPr>
        <w:pStyle w:val="Footnotesection"/>
      </w:pPr>
      <w:r>
        <w:tab/>
        <w:t xml:space="preserve">[Regulation 43 amended: Gazette 30 Oct 1967 p. 2593; 22 Sep 1978 p. 3504.] </w:t>
      </w:r>
    </w:p>
    <w:p w:rsidR="00F153BB" w:rsidRDefault="0060228D">
      <w:pPr>
        <w:pStyle w:val="Heading5"/>
        <w:rPr>
          <w:snapToGrid w:val="0"/>
        </w:rPr>
      </w:pPr>
      <w:bookmarkStart w:id="77" w:name="_Toc73620765"/>
      <w:r>
        <w:rPr>
          <w:rStyle w:val="CharSectno"/>
        </w:rPr>
        <w:t>44</w:t>
      </w:r>
      <w:r>
        <w:rPr>
          <w:snapToGrid w:val="0"/>
        </w:rPr>
        <w:t>.</w:t>
      </w:r>
      <w:r>
        <w:rPr>
          <w:snapToGrid w:val="0"/>
        </w:rPr>
        <w:tab/>
        <w:t>Beached vessels to be removed by owner or officer</w:t>
      </w:r>
      <w:bookmarkEnd w:id="77"/>
      <w:r>
        <w:rPr>
          <w:snapToGrid w:val="0"/>
        </w:rPr>
        <w:t xml:space="preserve"> </w:t>
      </w:r>
    </w:p>
    <w:p w:rsidR="00F153BB" w:rsidRDefault="0060228D">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rsidR="00F153BB" w:rsidRDefault="0060228D">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rsidR="00F153BB" w:rsidRDefault="0060228D">
      <w:pPr>
        <w:pStyle w:val="Subsection"/>
        <w:rPr>
          <w:snapToGrid w:val="0"/>
        </w:rPr>
      </w:pPr>
      <w:r>
        <w:rPr>
          <w:snapToGrid w:val="0"/>
        </w:rPr>
        <w:tab/>
        <w:t>(c)</w:t>
      </w:r>
      <w:r>
        <w:rPr>
          <w:snapToGrid w:val="0"/>
        </w:rPr>
        <w:tab/>
        <w:t>An officer of the department may remove any beached vessel from any place to any other place.</w:t>
      </w:r>
    </w:p>
    <w:p w:rsidR="00F153BB" w:rsidRDefault="0060228D">
      <w:pPr>
        <w:pStyle w:val="Heading5"/>
        <w:rPr>
          <w:snapToGrid w:val="0"/>
        </w:rPr>
      </w:pPr>
      <w:bookmarkStart w:id="78" w:name="_Toc73620766"/>
      <w:r>
        <w:rPr>
          <w:rStyle w:val="CharSectno"/>
        </w:rPr>
        <w:lastRenderedPageBreak/>
        <w:t>45</w:t>
      </w:r>
      <w:r>
        <w:rPr>
          <w:snapToGrid w:val="0"/>
        </w:rPr>
        <w:t>.</w:t>
      </w:r>
      <w:r>
        <w:rPr>
          <w:snapToGrid w:val="0"/>
        </w:rPr>
        <w:tab/>
        <w:t>Penalties</w:t>
      </w:r>
      <w:bookmarkEnd w:id="78"/>
      <w:r>
        <w:rPr>
          <w:snapToGrid w:val="0"/>
        </w:rPr>
        <w:t xml:space="preserve"> </w:t>
      </w:r>
    </w:p>
    <w:p w:rsidR="00F153BB" w:rsidRDefault="0060228D">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rsidR="00F153BB" w:rsidRDefault="0060228D">
      <w:pPr>
        <w:pStyle w:val="Footnotesection"/>
      </w:pPr>
      <w:r>
        <w:tab/>
        <w:t xml:space="preserve">[Regulation 45 amended: Gazette 17 Sep 1976 p. 3463; 28 Aug 1992 p. 4242; 20 Jun 2000 p. 3038; 17 Nov 2009 p. 4630; 25 Jul 2014 p. 2582.] </w:t>
      </w:r>
    </w:p>
    <w:p w:rsidR="00F153BB" w:rsidRDefault="0060228D">
      <w:pPr>
        <w:pStyle w:val="Heading2"/>
      </w:pPr>
      <w:bookmarkStart w:id="79" w:name="_Toc73617233"/>
      <w:bookmarkStart w:id="80" w:name="_Toc73617461"/>
      <w:bookmarkStart w:id="81" w:name="_Toc73620767"/>
      <w:r>
        <w:rPr>
          <w:rStyle w:val="CharPartNo"/>
        </w:rPr>
        <w:lastRenderedPageBreak/>
        <w:t>Part VA</w:t>
      </w:r>
      <w:r>
        <w:rPr>
          <w:rStyle w:val="CharDivNo"/>
        </w:rPr>
        <w:t> </w:t>
      </w:r>
      <w:r>
        <w:t>—</w:t>
      </w:r>
      <w:r>
        <w:rPr>
          <w:rStyle w:val="CharDivText"/>
        </w:rPr>
        <w:t> </w:t>
      </w:r>
      <w:r>
        <w:rPr>
          <w:rStyle w:val="CharPartText"/>
        </w:rPr>
        <w:t>Registration of private pleasure boats</w:t>
      </w:r>
      <w:bookmarkEnd w:id="79"/>
      <w:bookmarkEnd w:id="80"/>
      <w:bookmarkEnd w:id="81"/>
    </w:p>
    <w:p w:rsidR="00F153BB" w:rsidRDefault="0060228D">
      <w:pPr>
        <w:pStyle w:val="Footnoteheading"/>
      </w:pPr>
      <w:r>
        <w:tab/>
        <w:t>[Heading inserted: Gazette 16 Dec 1971 p. 5230.]</w:t>
      </w:r>
    </w:p>
    <w:p w:rsidR="00F153BB" w:rsidRDefault="0060228D">
      <w:pPr>
        <w:pStyle w:val="Heading5"/>
        <w:spacing w:before="240"/>
        <w:rPr>
          <w:snapToGrid w:val="0"/>
        </w:rPr>
      </w:pPr>
      <w:bookmarkStart w:id="82" w:name="_Toc73620768"/>
      <w:r>
        <w:rPr>
          <w:rStyle w:val="CharSectno"/>
        </w:rPr>
        <w:t>45A</w:t>
      </w:r>
      <w:r>
        <w:rPr>
          <w:snapToGrid w:val="0"/>
        </w:rPr>
        <w:t>.</w:t>
      </w:r>
      <w:r>
        <w:rPr>
          <w:snapToGrid w:val="0"/>
        </w:rPr>
        <w:tab/>
        <w:t>Terms used and application of this Part</w:t>
      </w:r>
      <w:bookmarkEnd w:id="82"/>
      <w:r>
        <w:rPr>
          <w:snapToGrid w:val="0"/>
        </w:rPr>
        <w:t xml:space="preserve"> </w:t>
      </w:r>
    </w:p>
    <w:p w:rsidR="00F153BB" w:rsidRDefault="0060228D">
      <w:pPr>
        <w:pStyle w:val="Subsection"/>
        <w:spacing w:before="180"/>
        <w:rPr>
          <w:snapToGrid w:val="0"/>
        </w:rPr>
      </w:pPr>
      <w:r>
        <w:rPr>
          <w:snapToGrid w:val="0"/>
        </w:rPr>
        <w:tab/>
        <w:t>(1)</w:t>
      </w:r>
      <w:r>
        <w:rPr>
          <w:snapToGrid w:val="0"/>
        </w:rPr>
        <w:tab/>
        <w:t>The provisions of this Part apply to and in relation to — </w:t>
      </w:r>
    </w:p>
    <w:p w:rsidR="00F153BB" w:rsidRDefault="0060228D">
      <w:pPr>
        <w:pStyle w:val="Indenta"/>
        <w:rPr>
          <w:snapToGrid w:val="0"/>
        </w:rPr>
      </w:pPr>
      <w:r>
        <w:rPr>
          <w:snapToGrid w:val="0"/>
        </w:rPr>
        <w:tab/>
        <w:t>(a)</w:t>
      </w:r>
      <w:r>
        <w:rPr>
          <w:snapToGrid w:val="0"/>
        </w:rPr>
        <w:tab/>
        <w:t>the use in navigable water of any registrable vessel on or after 1 January 1972;</w:t>
      </w:r>
    </w:p>
    <w:p w:rsidR="00F153BB" w:rsidRDefault="0060228D">
      <w:pPr>
        <w:pStyle w:val="Indenta"/>
        <w:rPr>
          <w:snapToGrid w:val="0"/>
        </w:rPr>
      </w:pPr>
      <w:r>
        <w:rPr>
          <w:snapToGrid w:val="0"/>
        </w:rPr>
        <w:tab/>
        <w:t>(b)</w:t>
      </w:r>
      <w:r>
        <w:rPr>
          <w:snapToGrid w:val="0"/>
        </w:rPr>
        <w:tab/>
        <w:t>the registration of any registrable vessel that is effected on or after 1 January 1972;</w:t>
      </w:r>
    </w:p>
    <w:p w:rsidR="00F153BB" w:rsidRDefault="0060228D">
      <w:pPr>
        <w:pStyle w:val="Ednotepara"/>
        <w:spacing w:before="80"/>
        <w:ind w:left="1610" w:hanging="1610"/>
        <w:rPr>
          <w:snapToGrid w:val="0"/>
        </w:rPr>
      </w:pPr>
      <w:r>
        <w:rPr>
          <w:snapToGrid w:val="0"/>
        </w:rPr>
        <w:tab/>
        <w:t>[(c)</w:t>
      </w:r>
      <w:r>
        <w:rPr>
          <w:snapToGrid w:val="0"/>
        </w:rPr>
        <w:tab/>
        <w:t xml:space="preserve">deleted] </w:t>
      </w:r>
    </w:p>
    <w:p w:rsidR="00F153BB" w:rsidRDefault="0060228D">
      <w:pPr>
        <w:pStyle w:val="Indenta"/>
        <w:rPr>
          <w:snapToGrid w:val="0"/>
        </w:rPr>
      </w:pPr>
      <w:r>
        <w:rPr>
          <w:snapToGrid w:val="0"/>
        </w:rPr>
        <w:tab/>
        <w:t>(d)</w:t>
      </w:r>
      <w:r>
        <w:rPr>
          <w:snapToGrid w:val="0"/>
        </w:rPr>
        <w:tab/>
        <w:t>the transfer, on or after 1 January 1972, of the ownership and registration of any registered vessel.</w:t>
      </w:r>
    </w:p>
    <w:p w:rsidR="00F153BB" w:rsidRDefault="0060228D">
      <w:pPr>
        <w:pStyle w:val="Subsection"/>
        <w:spacing w:before="180"/>
        <w:rPr>
          <w:snapToGrid w:val="0"/>
        </w:rPr>
      </w:pPr>
      <w:r>
        <w:rPr>
          <w:snapToGrid w:val="0"/>
        </w:rPr>
        <w:tab/>
        <w:t>(2)</w:t>
      </w:r>
      <w:r>
        <w:rPr>
          <w:snapToGrid w:val="0"/>
        </w:rPr>
        <w:tab/>
        <w:t>In this Part — </w:t>
      </w:r>
    </w:p>
    <w:p w:rsidR="00F153BB" w:rsidRDefault="0060228D">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rsidR="00F153BB" w:rsidRDefault="0060228D">
      <w:pPr>
        <w:pStyle w:val="Defstart"/>
      </w:pPr>
      <w:r>
        <w:rPr>
          <w:i/>
          <w:iCs/>
        </w:rPr>
        <w:tab/>
      </w:r>
      <w:r>
        <w:rPr>
          <w:rStyle w:val="CharDefText"/>
        </w:rPr>
        <w:t>hull identification number</w:t>
      </w:r>
      <w:r>
        <w:t>, in relation to a vessel, means a number —</w:t>
      </w:r>
    </w:p>
    <w:p w:rsidR="00F153BB" w:rsidRDefault="0060228D">
      <w:pPr>
        <w:pStyle w:val="Defpara"/>
      </w:pPr>
      <w:r>
        <w:tab/>
        <w:t>(a)</w:t>
      </w:r>
      <w:r>
        <w:tab/>
        <w:t>approved by the chief executive officer; and</w:t>
      </w:r>
    </w:p>
    <w:p w:rsidR="00F153BB" w:rsidRDefault="0060228D">
      <w:pPr>
        <w:pStyle w:val="Defpara"/>
      </w:pPr>
      <w:r>
        <w:tab/>
        <w:t>(b)</w:t>
      </w:r>
      <w:r>
        <w:tab/>
        <w:t>affixed to the hull of the vessel by a person, and in a form and manner, approved by the chief executive officer;</w:t>
      </w:r>
    </w:p>
    <w:p w:rsidR="00F153BB" w:rsidRDefault="0060228D">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rsidR="00F153BB" w:rsidRDefault="0060228D">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rsidR="00F153BB" w:rsidRDefault="0060228D">
      <w:pPr>
        <w:pStyle w:val="Defstart"/>
      </w:pPr>
      <w:r>
        <w:rPr>
          <w:b/>
          <w:i/>
          <w:iCs/>
        </w:rPr>
        <w:tab/>
      </w:r>
      <w:r>
        <w:rPr>
          <w:rStyle w:val="CharDefText"/>
        </w:rPr>
        <w:t>registered vessel</w:t>
      </w:r>
      <w:r>
        <w:rPr>
          <w:i/>
          <w:iCs/>
        </w:rPr>
        <w:t xml:space="preserve"> </w:t>
      </w:r>
      <w:r>
        <w:t>means a vessel for the time being registered under this Part;</w:t>
      </w:r>
    </w:p>
    <w:p w:rsidR="00F153BB" w:rsidRDefault="0060228D">
      <w:pPr>
        <w:pStyle w:val="Defstart"/>
        <w:keepLines/>
      </w:pPr>
      <w:r>
        <w:rPr>
          <w:b/>
          <w:i/>
          <w:iCs/>
        </w:rPr>
        <w:lastRenderedPageBreak/>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rsidR="00F153BB" w:rsidRDefault="0060228D">
      <w:pPr>
        <w:pStyle w:val="Defstart"/>
        <w:keepNext/>
      </w:pPr>
      <w:r>
        <w:rPr>
          <w:b/>
          <w:i/>
          <w:iCs/>
        </w:rPr>
        <w:tab/>
      </w:r>
      <w:r>
        <w:rPr>
          <w:rStyle w:val="CharDefText"/>
        </w:rPr>
        <w:t>tender</w:t>
      </w:r>
      <w:r>
        <w:t xml:space="preserve"> means an auxiliary vessel that — </w:t>
      </w:r>
    </w:p>
    <w:p w:rsidR="00F153BB" w:rsidRDefault="0060228D">
      <w:pPr>
        <w:pStyle w:val="Defpara"/>
      </w:pPr>
      <w:r>
        <w:tab/>
        <w:t>(a)</w:t>
      </w:r>
      <w:r>
        <w:tab/>
        <w:t>is not more than 3.1 m in length; and</w:t>
      </w:r>
    </w:p>
    <w:p w:rsidR="00F153BB" w:rsidRDefault="0060228D">
      <w:pPr>
        <w:pStyle w:val="Defpara"/>
      </w:pPr>
      <w:r>
        <w:tab/>
        <w:t>(b)</w:t>
      </w:r>
      <w:r>
        <w:tab/>
        <w:t>is propelled by motored power not exceeding 3.73 kW,</w:t>
      </w:r>
    </w:p>
    <w:p w:rsidR="00F153BB" w:rsidRDefault="0060228D">
      <w:pPr>
        <w:pStyle w:val="Defstart"/>
      </w:pPr>
      <w:r>
        <w:tab/>
        <w:t>that is used as a life boat or means of transportation between the parent vessel and the shore, or for both those purposes, but for no other purpose.</w:t>
      </w:r>
    </w:p>
    <w:p w:rsidR="00F153BB" w:rsidRDefault="0060228D">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rsidR="00F153BB" w:rsidRDefault="0060228D">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rsidR="00F153BB" w:rsidRDefault="0060228D">
      <w:pPr>
        <w:pStyle w:val="Heading5"/>
        <w:rPr>
          <w:snapToGrid w:val="0"/>
        </w:rPr>
      </w:pPr>
      <w:bookmarkStart w:id="83" w:name="_Toc73620769"/>
      <w:r>
        <w:rPr>
          <w:rStyle w:val="CharSectno"/>
        </w:rPr>
        <w:t>45B</w:t>
      </w:r>
      <w:r>
        <w:rPr>
          <w:snapToGrid w:val="0"/>
        </w:rPr>
        <w:t>.</w:t>
      </w:r>
      <w:r>
        <w:rPr>
          <w:snapToGrid w:val="0"/>
        </w:rPr>
        <w:tab/>
        <w:t>Registration of vessels</w:t>
      </w:r>
      <w:bookmarkEnd w:id="83"/>
      <w:r>
        <w:rPr>
          <w:snapToGrid w:val="0"/>
        </w:rPr>
        <w:t xml:space="preserve"> </w:t>
      </w:r>
    </w:p>
    <w:p w:rsidR="00F153BB" w:rsidRDefault="0060228D">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rsidR="00F153BB" w:rsidRDefault="0060228D">
      <w:pPr>
        <w:pStyle w:val="Indenta"/>
        <w:spacing w:before="60"/>
        <w:rPr>
          <w:snapToGrid w:val="0"/>
        </w:rPr>
      </w:pPr>
      <w:r>
        <w:rPr>
          <w:snapToGrid w:val="0"/>
        </w:rPr>
        <w:tab/>
        <w:t>(a)</w:t>
      </w:r>
      <w:r>
        <w:rPr>
          <w:snapToGrid w:val="0"/>
        </w:rPr>
        <w:tab/>
        <w:t>the vessel is registered with the department in accordance with this Part; and</w:t>
      </w:r>
    </w:p>
    <w:p w:rsidR="00F153BB" w:rsidRDefault="0060228D">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rsidR="00F153BB" w:rsidRDefault="0060228D">
      <w:pPr>
        <w:pStyle w:val="Subsection"/>
        <w:keepNext/>
      </w:pPr>
      <w:r>
        <w:lastRenderedPageBreak/>
        <w:tab/>
        <w:t>(1a)</w:t>
      </w:r>
      <w:r>
        <w:tab/>
        <w:t>A person who contravenes subregulation (1) commits an offence.</w:t>
      </w:r>
    </w:p>
    <w:p w:rsidR="00F153BB" w:rsidRDefault="0060228D">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rsidR="00F153BB" w:rsidRDefault="0060228D">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rsidR="00F153BB" w:rsidRDefault="0060228D">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rsidR="00F153BB" w:rsidRDefault="0060228D">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rsidR="00F153BB" w:rsidRDefault="0060228D">
      <w:pPr>
        <w:pStyle w:val="Indenta"/>
        <w:rPr>
          <w:snapToGrid w:val="0"/>
        </w:rPr>
      </w:pPr>
      <w:r>
        <w:rPr>
          <w:snapToGrid w:val="0"/>
        </w:rPr>
        <w:tab/>
        <w:t>(aa)</w:t>
      </w:r>
      <w:r>
        <w:rPr>
          <w:snapToGrid w:val="0"/>
        </w:rPr>
        <w:tab/>
        <w:t>where the owner of a registered vessel is — </w:t>
      </w:r>
    </w:p>
    <w:p w:rsidR="00F153BB" w:rsidRDefault="0060228D">
      <w:pPr>
        <w:pStyle w:val="Indenti"/>
        <w:rPr>
          <w:snapToGrid w:val="0"/>
        </w:rPr>
      </w:pPr>
      <w:r>
        <w:rPr>
          <w:snapToGrid w:val="0"/>
        </w:rPr>
        <w:tab/>
        <w:t>(i)</w:t>
      </w:r>
      <w:r>
        <w:rPr>
          <w:snapToGrid w:val="0"/>
        </w:rPr>
        <w:tab/>
        <w:t>a company, the full name of a natural person nominated by the company; or</w:t>
      </w:r>
    </w:p>
    <w:p w:rsidR="00F153BB" w:rsidRDefault="0060228D">
      <w:pPr>
        <w:pStyle w:val="Indenti"/>
        <w:rPr>
          <w:snapToGrid w:val="0"/>
        </w:rPr>
      </w:pPr>
      <w:r>
        <w:rPr>
          <w:snapToGrid w:val="0"/>
        </w:rPr>
        <w:tab/>
        <w:t>(ii)</w:t>
      </w:r>
      <w:r>
        <w:rPr>
          <w:snapToGrid w:val="0"/>
        </w:rPr>
        <w:tab/>
        <w:t>a partnership, the full name of each partner,</w:t>
      </w:r>
    </w:p>
    <w:p w:rsidR="00F153BB" w:rsidRDefault="0060228D">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rsidR="00F153BB" w:rsidRDefault="0060228D">
      <w:pPr>
        <w:pStyle w:val="Indenta"/>
      </w:pPr>
      <w:r>
        <w:tab/>
        <w:t>(ab)</w:t>
      </w:r>
      <w:r>
        <w:tab/>
        <w:t>the hull identification number of the vessel; and</w:t>
      </w:r>
    </w:p>
    <w:p w:rsidR="00F153BB" w:rsidRDefault="0060228D">
      <w:pPr>
        <w:pStyle w:val="Indenta"/>
        <w:rPr>
          <w:snapToGrid w:val="0"/>
        </w:rPr>
      </w:pPr>
      <w:r>
        <w:rPr>
          <w:snapToGrid w:val="0"/>
        </w:rPr>
        <w:tab/>
        <w:t>(ac)</w:t>
      </w:r>
      <w:r>
        <w:rPr>
          <w:snapToGrid w:val="0"/>
        </w:rPr>
        <w:tab/>
        <w:t>the engine number of any motor fitted to the vessel; and</w:t>
      </w:r>
    </w:p>
    <w:p w:rsidR="00F153BB" w:rsidRDefault="0060228D">
      <w:pPr>
        <w:pStyle w:val="Indenta"/>
      </w:pPr>
      <w:r>
        <w:tab/>
        <w:t>(ad)</w:t>
      </w:r>
      <w:r>
        <w:tab/>
        <w:t>whether or not an Australian Builders Plate is attached to the vessel in accordance with the ABP standard; and</w:t>
      </w:r>
    </w:p>
    <w:p w:rsidR="00F153BB" w:rsidRDefault="0060228D">
      <w:pPr>
        <w:pStyle w:val="Indenta"/>
        <w:keepNext/>
        <w:rPr>
          <w:snapToGrid w:val="0"/>
        </w:rPr>
      </w:pPr>
      <w:r>
        <w:rPr>
          <w:snapToGrid w:val="0"/>
        </w:rPr>
        <w:lastRenderedPageBreak/>
        <w:tab/>
        <w:t>(b)</w:t>
      </w:r>
      <w:r>
        <w:rPr>
          <w:snapToGrid w:val="0"/>
        </w:rPr>
        <w:tab/>
        <w:t>the overall length of the vessel expressed in metres expressed to 2 decimal places; and</w:t>
      </w:r>
    </w:p>
    <w:p w:rsidR="00F153BB" w:rsidRDefault="0060228D">
      <w:pPr>
        <w:pStyle w:val="Indenta"/>
        <w:rPr>
          <w:snapToGrid w:val="0"/>
        </w:rPr>
      </w:pPr>
      <w:r>
        <w:rPr>
          <w:snapToGrid w:val="0"/>
        </w:rPr>
        <w:tab/>
        <w:t>(c)</w:t>
      </w:r>
      <w:r>
        <w:rPr>
          <w:snapToGrid w:val="0"/>
        </w:rPr>
        <w:tab/>
        <w:t>the type of construction of the vessel and its colour; and</w:t>
      </w:r>
    </w:p>
    <w:p w:rsidR="00F153BB" w:rsidRDefault="0060228D">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rsidR="00F153BB" w:rsidRDefault="0060228D">
      <w:pPr>
        <w:pStyle w:val="Subsection"/>
      </w:pPr>
      <w:r>
        <w:rPr>
          <w:spacing w:val="-4"/>
        </w:rPr>
        <w:tab/>
        <w:t>(3a)</w:t>
      </w:r>
      <w:r>
        <w:rPr>
          <w:spacing w:val="-4"/>
        </w:rPr>
        <w:tab/>
      </w:r>
      <w:r>
        <w:t>An application under subregulation (3) is to be accompanied by —</w:t>
      </w:r>
    </w:p>
    <w:p w:rsidR="00F153BB" w:rsidRDefault="0060228D">
      <w:pPr>
        <w:pStyle w:val="Indenta"/>
      </w:pPr>
      <w:r>
        <w:tab/>
        <w:t>(a)</w:t>
      </w:r>
      <w:r>
        <w:tab/>
        <w:t>such proof of the particulars referred to in subregulation (3) as the department may require; and</w:t>
      </w:r>
    </w:p>
    <w:p w:rsidR="00F153BB" w:rsidRDefault="0060228D">
      <w:pPr>
        <w:pStyle w:val="Indenta"/>
      </w:pPr>
      <w:r>
        <w:tab/>
        <w:t>(b)</w:t>
      </w:r>
      <w:r>
        <w:tab/>
        <w:t>the appropriate fee ascertained in accordance with the following Table —</w:t>
      </w:r>
    </w:p>
    <w:p w:rsidR="00F153BB" w:rsidRDefault="0060228D">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rsidR="00F153BB">
        <w:trPr>
          <w:tblHeader/>
        </w:trPr>
        <w:tc>
          <w:tcPr>
            <w:tcW w:w="3822" w:type="dxa"/>
          </w:tcPr>
          <w:p w:rsidR="00F153BB" w:rsidRDefault="0060228D">
            <w:pPr>
              <w:pStyle w:val="TableNAm"/>
            </w:pPr>
            <w:r>
              <w:rPr>
                <w:b/>
              </w:rPr>
              <w:t>Length of vessel</w:t>
            </w:r>
          </w:p>
        </w:tc>
        <w:tc>
          <w:tcPr>
            <w:tcW w:w="1553" w:type="dxa"/>
          </w:tcPr>
          <w:p w:rsidR="00F153BB" w:rsidRDefault="0060228D">
            <w:pPr>
              <w:pStyle w:val="TableNAm"/>
              <w:jc w:val="center"/>
            </w:pPr>
            <w:r>
              <w:rPr>
                <w:b/>
              </w:rPr>
              <w:t>Fee ($)</w:t>
            </w:r>
          </w:p>
        </w:tc>
      </w:tr>
      <w:tr w:rsidR="00F153BB">
        <w:tc>
          <w:tcPr>
            <w:tcW w:w="3822" w:type="dxa"/>
          </w:tcPr>
          <w:p w:rsidR="00F153BB" w:rsidRDefault="0060228D">
            <w:pPr>
              <w:pStyle w:val="TableNAm"/>
              <w:ind w:left="592" w:hanging="592"/>
            </w:pPr>
            <w:r>
              <w:t>(i)</w:t>
            </w:r>
            <w:r>
              <w:tab/>
              <w:t>less than 5 m</w:t>
            </w:r>
          </w:p>
        </w:tc>
        <w:tc>
          <w:tcPr>
            <w:tcW w:w="1553" w:type="dxa"/>
            <w:vAlign w:val="bottom"/>
          </w:tcPr>
          <w:p w:rsidR="00F153BB" w:rsidRDefault="0060228D">
            <w:pPr>
              <w:pStyle w:val="TableNAm"/>
            </w:pPr>
            <w:r>
              <w:rPr>
                <w:szCs w:val="24"/>
              </w:rPr>
              <w:t>129.30</w:t>
            </w:r>
          </w:p>
        </w:tc>
      </w:tr>
      <w:tr w:rsidR="00F153BB">
        <w:tc>
          <w:tcPr>
            <w:tcW w:w="3822" w:type="dxa"/>
          </w:tcPr>
          <w:p w:rsidR="00F153BB" w:rsidRDefault="0060228D">
            <w:pPr>
              <w:pStyle w:val="TableNAm"/>
              <w:ind w:left="592" w:hanging="592"/>
            </w:pPr>
            <w:r>
              <w:t>(ii)</w:t>
            </w:r>
            <w:r>
              <w:tab/>
              <w:t>5 m or more but less than 10 m</w:t>
            </w:r>
          </w:p>
        </w:tc>
        <w:tc>
          <w:tcPr>
            <w:tcW w:w="1553" w:type="dxa"/>
            <w:vAlign w:val="bottom"/>
          </w:tcPr>
          <w:p w:rsidR="00F153BB" w:rsidRDefault="0060228D">
            <w:pPr>
              <w:pStyle w:val="TableNAm"/>
            </w:pPr>
            <w:r>
              <w:rPr>
                <w:szCs w:val="24"/>
              </w:rPr>
              <w:t>274.40</w:t>
            </w:r>
          </w:p>
        </w:tc>
      </w:tr>
      <w:tr w:rsidR="00F153BB">
        <w:tc>
          <w:tcPr>
            <w:tcW w:w="3822" w:type="dxa"/>
          </w:tcPr>
          <w:p w:rsidR="00F153BB" w:rsidRDefault="0060228D">
            <w:pPr>
              <w:pStyle w:val="TableNAm"/>
              <w:ind w:left="592" w:hanging="592"/>
            </w:pPr>
            <w:r>
              <w:t>(iii)</w:t>
            </w:r>
            <w:r>
              <w:tab/>
              <w:t>10 m or more but less than 20 m</w:t>
            </w:r>
          </w:p>
        </w:tc>
        <w:tc>
          <w:tcPr>
            <w:tcW w:w="1553" w:type="dxa"/>
            <w:vAlign w:val="bottom"/>
          </w:tcPr>
          <w:p w:rsidR="00F153BB" w:rsidRDefault="0060228D">
            <w:pPr>
              <w:pStyle w:val="TableNAm"/>
            </w:pPr>
            <w:r>
              <w:rPr>
                <w:szCs w:val="24"/>
              </w:rPr>
              <w:t>550.40</w:t>
            </w:r>
          </w:p>
        </w:tc>
      </w:tr>
      <w:tr w:rsidR="00F153BB">
        <w:tc>
          <w:tcPr>
            <w:tcW w:w="3822" w:type="dxa"/>
          </w:tcPr>
          <w:p w:rsidR="00F153BB" w:rsidRDefault="0060228D">
            <w:pPr>
              <w:pStyle w:val="TableNAm"/>
              <w:ind w:left="592" w:hanging="592"/>
            </w:pPr>
            <w:r>
              <w:t>(iv)</w:t>
            </w:r>
            <w:r>
              <w:tab/>
              <w:t>20 m or more</w:t>
            </w:r>
          </w:p>
        </w:tc>
        <w:tc>
          <w:tcPr>
            <w:tcW w:w="1553" w:type="dxa"/>
            <w:vAlign w:val="bottom"/>
          </w:tcPr>
          <w:p w:rsidR="00F153BB" w:rsidRDefault="0060228D">
            <w:pPr>
              <w:pStyle w:val="TableNAm"/>
            </w:pPr>
            <w:r>
              <w:rPr>
                <w:szCs w:val="24"/>
              </w:rPr>
              <w:t>804.90</w:t>
            </w:r>
          </w:p>
        </w:tc>
      </w:tr>
    </w:tbl>
    <w:p w:rsidR="00F153BB" w:rsidRDefault="0060228D">
      <w:pPr>
        <w:pStyle w:val="Subsection"/>
        <w:spacing w:before="200"/>
        <w:rPr>
          <w:snapToGrid w:val="0"/>
        </w:rPr>
      </w:pPr>
      <w:r>
        <w:rPr>
          <w:snapToGrid w:val="0"/>
        </w:rPr>
        <w:tab/>
        <w:t>(4)</w:t>
      </w:r>
      <w:r>
        <w:rPr>
          <w:snapToGrid w:val="0"/>
        </w:rPr>
        <w:tab/>
        <w:t>Where an application for registration is made for a vessel — </w:t>
      </w:r>
    </w:p>
    <w:p w:rsidR="00F153BB" w:rsidRDefault="0060228D">
      <w:pPr>
        <w:pStyle w:val="Indenta"/>
        <w:rPr>
          <w:snapToGrid w:val="0"/>
        </w:rPr>
      </w:pPr>
      <w:r>
        <w:rPr>
          <w:snapToGrid w:val="0"/>
        </w:rPr>
        <w:tab/>
        <w:t>(a)</w:t>
      </w:r>
      <w:r>
        <w:rPr>
          <w:snapToGrid w:val="0"/>
        </w:rPr>
        <w:tab/>
        <w:t>not previously registered under these regulations; or</w:t>
      </w:r>
    </w:p>
    <w:p w:rsidR="00F153BB" w:rsidRDefault="0060228D">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rsidR="00F153BB" w:rsidRDefault="0060228D">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$30.00</w:t>
      </w:r>
      <w:r>
        <w:t>.</w:t>
      </w:r>
    </w:p>
    <w:p w:rsidR="00F153BB" w:rsidRDefault="0060228D">
      <w:pPr>
        <w:pStyle w:val="Subsection"/>
        <w:rPr>
          <w:snapToGrid w:val="0"/>
        </w:rPr>
      </w:pPr>
      <w:r>
        <w:rPr>
          <w:snapToGrid w:val="0"/>
        </w:rPr>
        <w:lastRenderedPageBreak/>
        <w:tab/>
        <w:t>(5)</w:t>
      </w:r>
      <w:r>
        <w:rPr>
          <w:snapToGrid w:val="0"/>
        </w:rPr>
        <w:tab/>
        <w:t>A vessel owned and operated solely for sea search and rescue operations by a properly constituted volunteer organization is exempted from fees prescribed in this regulation.</w:t>
      </w:r>
    </w:p>
    <w:p w:rsidR="00F153BB" w:rsidRDefault="0060228D">
      <w:pPr>
        <w:pStyle w:val="Subsection"/>
        <w:keepNext/>
        <w:spacing w:before="120"/>
      </w:pPr>
      <w:r>
        <w:tab/>
        <w:t>(5a)</w:t>
      </w:r>
      <w:r>
        <w:tab/>
        <w:t>On an application under this regulation the department is to register a vessel if and only if it is satisfied that —</w:t>
      </w:r>
    </w:p>
    <w:p w:rsidR="00F153BB" w:rsidRDefault="0060228D">
      <w:pPr>
        <w:pStyle w:val="Indenta"/>
      </w:pPr>
      <w:r>
        <w:tab/>
        <w:t>(a)</w:t>
      </w:r>
      <w:r>
        <w:tab/>
        <w:t>the vessel has a hull identification number; and</w:t>
      </w:r>
    </w:p>
    <w:p w:rsidR="00F153BB" w:rsidRDefault="0060228D">
      <w:pPr>
        <w:pStyle w:val="Indenta"/>
      </w:pPr>
      <w:r>
        <w:tab/>
        <w:t>(b)</w:t>
      </w:r>
      <w:r>
        <w:tab/>
        <w:t>the particulars provided in the application are true and correct; and</w:t>
      </w:r>
    </w:p>
    <w:p w:rsidR="00F153BB" w:rsidRDefault="0060228D">
      <w:pPr>
        <w:pStyle w:val="Indenta"/>
      </w:pPr>
      <w:r>
        <w:tab/>
        <w:t>(c)</w:t>
      </w:r>
      <w:r>
        <w:tab/>
        <w:t xml:space="preserve">if the vessel has not been registered in Western Australia before and the vessel — </w:t>
      </w:r>
    </w:p>
    <w:p w:rsidR="00F153BB" w:rsidRDefault="0060228D">
      <w:pPr>
        <w:pStyle w:val="Indenti"/>
      </w:pPr>
      <w:r>
        <w:tab/>
        <w:t>(i)</w:t>
      </w:r>
      <w:r>
        <w:tab/>
        <w:t xml:space="preserve">is a vessel to which regulation 9 of the </w:t>
      </w:r>
      <w:r>
        <w:rPr>
          <w:i/>
          <w:iCs/>
        </w:rPr>
        <w:t>Fair Trading (Product Information Standard) Regulations 2005</w:t>
      </w:r>
      <w:r>
        <w:t xml:space="preserve"> applies; or</w:t>
      </w:r>
    </w:p>
    <w:p w:rsidR="00F153BB" w:rsidRDefault="0060228D">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rsidR="00F153BB" w:rsidRDefault="0060228D">
      <w:pPr>
        <w:pStyle w:val="Indenta"/>
      </w:pPr>
      <w:r>
        <w:tab/>
      </w:r>
      <w:r>
        <w:tab/>
        <w:t>the vessel has an Australian Builders Plate attached in accordance with the ABP standard.</w:t>
      </w:r>
    </w:p>
    <w:p w:rsidR="00F153BB" w:rsidRDefault="0060228D">
      <w:pPr>
        <w:pStyle w:val="Subsection"/>
        <w:spacing w:before="120"/>
      </w:pPr>
      <w:r>
        <w:tab/>
        <w:t>(5b)</w:t>
      </w:r>
      <w:r>
        <w:tab/>
        <w:t xml:space="preserve">The requirement to have an Australian Builders Plate under subregulation (5a)(c) does not apply to a vessel imported from a State or Territory if — </w:t>
      </w:r>
    </w:p>
    <w:p w:rsidR="00F153BB" w:rsidRDefault="0060228D">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rsidR="00F153BB" w:rsidRDefault="0060228D">
      <w:pPr>
        <w:pStyle w:val="Indenta"/>
      </w:pPr>
      <w:r>
        <w:tab/>
        <w:t>(b)</w:t>
      </w:r>
      <w:r>
        <w:tab/>
        <w:t>the vessel is exempt from that corresponding requirement by or under a law of the State or Territory; or</w:t>
      </w:r>
    </w:p>
    <w:p w:rsidR="00F153BB" w:rsidRDefault="0060228D">
      <w:pPr>
        <w:pStyle w:val="Indenta"/>
      </w:pPr>
      <w:r>
        <w:tab/>
        <w:t>(c)</w:t>
      </w:r>
      <w:r>
        <w:tab/>
        <w:t xml:space="preserve">the State or Territory does not have a requirement that corresponds to the requirement to have an Australian </w:t>
      </w:r>
      <w:r>
        <w:lastRenderedPageBreak/>
        <w:t xml:space="preserve">Builders Plate under subregulation (5a)(c) and the vessel is imported within 18 months after the day on which the </w:t>
      </w:r>
      <w:r>
        <w:rPr>
          <w:i/>
          <w:iCs/>
        </w:rPr>
        <w:t>Navigable Waters Amendment Regulations (No. 2) 2006</w:t>
      </w:r>
      <w:r>
        <w:t xml:space="preserve"> came into operation.</w:t>
      </w:r>
    </w:p>
    <w:p w:rsidR="00F153BB" w:rsidRDefault="0060228D">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rsidR="00F153BB" w:rsidRDefault="0060228D">
      <w:pPr>
        <w:pStyle w:val="Indenta"/>
      </w:pPr>
      <w:r>
        <w:tab/>
        <w:t>(a)</w:t>
      </w:r>
      <w:r>
        <w:tab/>
        <w:t>the vessel complies with some other appropriate safety standard and, in the circumstances of the case, it would be unreasonable for the vessel to be required to have an Australian Builders Plate; or</w:t>
      </w:r>
    </w:p>
    <w:p w:rsidR="00F153BB" w:rsidRDefault="0060228D">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rsidR="00F153BB" w:rsidRDefault="0060228D">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rsidR="00F153BB" w:rsidRDefault="0060228D">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rsidR="00F153BB" w:rsidRDefault="0060228D">
      <w:pPr>
        <w:pStyle w:val="Subsection"/>
        <w:rPr>
          <w:snapToGrid w:val="0"/>
        </w:rPr>
      </w:pPr>
      <w:r>
        <w:rPr>
          <w:snapToGrid w:val="0"/>
        </w:rPr>
        <w:tab/>
        <w:t>(6)</w:t>
      </w:r>
      <w:r>
        <w:rPr>
          <w:snapToGrid w:val="0"/>
        </w:rPr>
        <w:tab/>
        <w:t>When the department registers a vessel under this Part, other than under regulation 45BAA, the department shall — </w:t>
      </w:r>
    </w:p>
    <w:p w:rsidR="00F153BB" w:rsidRDefault="0060228D">
      <w:pPr>
        <w:pStyle w:val="Indenta"/>
        <w:rPr>
          <w:snapToGrid w:val="0"/>
        </w:rPr>
      </w:pPr>
      <w:r>
        <w:rPr>
          <w:snapToGrid w:val="0"/>
        </w:rPr>
        <w:tab/>
        <w:t>(a)</w:t>
      </w:r>
      <w:r>
        <w:rPr>
          <w:snapToGrid w:val="0"/>
        </w:rPr>
        <w:tab/>
        <w:t>if the vessel has not previously been registered, allot a registration number for the vessel; and</w:t>
      </w:r>
    </w:p>
    <w:p w:rsidR="00F153BB" w:rsidRDefault="0060228D">
      <w:pPr>
        <w:pStyle w:val="Indenta"/>
        <w:rPr>
          <w:snapToGrid w:val="0"/>
        </w:rPr>
      </w:pPr>
      <w:r>
        <w:rPr>
          <w:snapToGrid w:val="0"/>
        </w:rPr>
        <w:lastRenderedPageBreak/>
        <w:tab/>
        <w:t>(b)</w:t>
      </w:r>
      <w:r>
        <w:rPr>
          <w:snapToGrid w:val="0"/>
        </w:rPr>
        <w:tab/>
        <w:t>in every case, issue to the owner for whom the application was made a certificate of registration for the vessel and a boat registration label.</w:t>
      </w:r>
    </w:p>
    <w:p w:rsidR="00F153BB" w:rsidRDefault="0060228D">
      <w:pPr>
        <w:pStyle w:val="Subsection"/>
      </w:pPr>
      <w:r>
        <w:tab/>
        <w:t>(6A)</w:t>
      </w:r>
      <w:r>
        <w:tab/>
        <w:t xml:space="preserve">An owner of a registered vessel, or a person authorised in writing by an owner, may be issued with a replacement certificate of registration on payment of a fee of </w:t>
      </w:r>
      <w:r>
        <w:rPr>
          <w:szCs w:val="24"/>
        </w:rPr>
        <w:t>$13.00</w:t>
      </w:r>
      <w:r>
        <w:t>.</w:t>
      </w:r>
    </w:p>
    <w:p w:rsidR="00F153BB" w:rsidRDefault="0060228D">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rsidR="00F153BB" w:rsidRDefault="0060228D">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rsidR="00F153BB" w:rsidRDefault="0060228D">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rsidR="00F153BB" w:rsidRDefault="0060228D">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rsidR="00F153BB" w:rsidRDefault="0060228D">
      <w:pPr>
        <w:pStyle w:val="Indenti"/>
        <w:rPr>
          <w:snapToGrid w:val="0"/>
        </w:rPr>
      </w:pPr>
      <w:r>
        <w:rPr>
          <w:snapToGrid w:val="0"/>
        </w:rPr>
        <w:tab/>
        <w:t>(iii)</w:t>
      </w:r>
      <w:r>
        <w:rPr>
          <w:snapToGrid w:val="0"/>
        </w:rPr>
        <w:tab/>
        <w:t>each digit of the number shall be not less than 150 mm in height, and not less than 25 mm in width; and</w:t>
      </w:r>
    </w:p>
    <w:p w:rsidR="00F153BB" w:rsidRDefault="0060228D">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rsidR="00F153BB" w:rsidRDefault="0060228D">
      <w:pPr>
        <w:pStyle w:val="Indenti"/>
        <w:rPr>
          <w:snapToGrid w:val="0"/>
        </w:rPr>
      </w:pPr>
      <w:r>
        <w:rPr>
          <w:snapToGrid w:val="0"/>
        </w:rPr>
        <w:tab/>
        <w:t>(v)</w:t>
      </w:r>
      <w:r>
        <w:rPr>
          <w:snapToGrid w:val="0"/>
        </w:rPr>
        <w:tab/>
        <w:t>each digit of the number shall be of plain block design and not script and be vertical and not slanting;</w:t>
      </w:r>
    </w:p>
    <w:p w:rsidR="00F153BB" w:rsidRDefault="0060228D">
      <w:pPr>
        <w:pStyle w:val="Indenta"/>
        <w:rPr>
          <w:snapToGrid w:val="0"/>
        </w:rPr>
      </w:pPr>
      <w:r>
        <w:rPr>
          <w:snapToGrid w:val="0"/>
        </w:rPr>
        <w:tab/>
      </w:r>
      <w:r>
        <w:rPr>
          <w:snapToGrid w:val="0"/>
        </w:rPr>
        <w:tab/>
        <w:t>and</w:t>
      </w:r>
    </w:p>
    <w:p w:rsidR="00F153BB" w:rsidRDefault="0060228D">
      <w:pPr>
        <w:pStyle w:val="Indenta"/>
        <w:spacing w:before="100"/>
        <w:rPr>
          <w:snapToGrid w:val="0"/>
        </w:rPr>
      </w:pPr>
      <w:r>
        <w:rPr>
          <w:snapToGrid w:val="0"/>
        </w:rPr>
        <w:tab/>
        <w:t>(b)</w:t>
      </w:r>
      <w:r>
        <w:rPr>
          <w:snapToGrid w:val="0"/>
        </w:rPr>
        <w:tab/>
        <w:t xml:space="preserve">where the vessel is a yacht which is or may be propelled by mechanical power, the registration number allotted to </w:t>
      </w:r>
      <w:r>
        <w:rPr>
          <w:snapToGrid w:val="0"/>
        </w:rPr>
        <w:lastRenderedPageBreak/>
        <w:t>the vessel is legibly marked on each side of the hull of the vessel in accordance with the following provisions — </w:t>
      </w:r>
    </w:p>
    <w:p w:rsidR="00F153BB" w:rsidRDefault="0060228D">
      <w:pPr>
        <w:pStyle w:val="Indenti"/>
        <w:rPr>
          <w:snapToGrid w:val="0"/>
        </w:rPr>
      </w:pPr>
      <w:r>
        <w:rPr>
          <w:snapToGrid w:val="0"/>
        </w:rPr>
        <w:tab/>
        <w:t>(i)</w:t>
      </w:r>
      <w:r>
        <w:rPr>
          <w:snapToGrid w:val="0"/>
        </w:rPr>
        <w:tab/>
        <w:t>the number shall be positioned immediately forward of the transom so as to be easily visible; and</w:t>
      </w:r>
    </w:p>
    <w:p w:rsidR="00F153BB" w:rsidRDefault="0060228D">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rsidR="00F153BB" w:rsidRDefault="0060228D">
      <w:pPr>
        <w:pStyle w:val="Indenti"/>
        <w:rPr>
          <w:snapToGrid w:val="0"/>
        </w:rPr>
      </w:pPr>
      <w:r>
        <w:rPr>
          <w:snapToGrid w:val="0"/>
        </w:rPr>
        <w:tab/>
        <w:t>(iii)</w:t>
      </w:r>
      <w:r>
        <w:rPr>
          <w:snapToGrid w:val="0"/>
        </w:rPr>
        <w:tab/>
        <w:t>each digit of the number shall be black and shall be not less than 50 mm in height and 12 mm in width; and</w:t>
      </w:r>
    </w:p>
    <w:p w:rsidR="00F153BB" w:rsidRDefault="0060228D">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rsidR="00F153BB" w:rsidRDefault="0060228D">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rsidR="00F153BB" w:rsidRDefault="0060228D">
      <w:pPr>
        <w:pStyle w:val="Indenta"/>
        <w:rPr>
          <w:snapToGrid w:val="0"/>
        </w:rPr>
      </w:pPr>
      <w:r>
        <w:rPr>
          <w:snapToGrid w:val="0"/>
        </w:rPr>
        <w:tab/>
      </w:r>
      <w:r>
        <w:rPr>
          <w:snapToGrid w:val="0"/>
        </w:rPr>
        <w:tab/>
        <w:t>and</w:t>
      </w:r>
    </w:p>
    <w:p w:rsidR="00F153BB" w:rsidRDefault="0060228D">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rsidR="00F153BB" w:rsidRDefault="0060228D">
      <w:pPr>
        <w:pStyle w:val="Indenti"/>
        <w:rPr>
          <w:snapToGrid w:val="0"/>
        </w:rPr>
      </w:pPr>
      <w:r>
        <w:rPr>
          <w:snapToGrid w:val="0"/>
        </w:rPr>
        <w:tab/>
        <w:t>(i)</w:t>
      </w:r>
      <w:r>
        <w:rPr>
          <w:snapToGrid w:val="0"/>
        </w:rPr>
        <w:tab/>
        <w:t>the number shall be positioned so as to be easily visible;</w:t>
      </w:r>
    </w:p>
    <w:p w:rsidR="00F153BB" w:rsidRDefault="0060228D">
      <w:pPr>
        <w:pStyle w:val="Indenti"/>
        <w:rPr>
          <w:snapToGrid w:val="0"/>
        </w:rPr>
      </w:pPr>
      <w:r>
        <w:rPr>
          <w:snapToGrid w:val="0"/>
        </w:rPr>
        <w:tab/>
        <w:t>(ii)</w:t>
      </w:r>
      <w:r>
        <w:rPr>
          <w:snapToGrid w:val="0"/>
        </w:rPr>
        <w:tab/>
        <w:t>each digit of the number shall be not less than 100 mm in height, and not less than 25 mm in width;</w:t>
      </w:r>
    </w:p>
    <w:p w:rsidR="00F153BB" w:rsidRDefault="0060228D">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rsidR="00F153BB" w:rsidRDefault="0060228D">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rsidR="00F153BB" w:rsidRDefault="0060228D">
      <w:pPr>
        <w:pStyle w:val="Subsection"/>
      </w:pPr>
      <w:r>
        <w:tab/>
        <w:t>(7a)</w:t>
      </w:r>
      <w:r>
        <w:tab/>
        <w:t>A person who contravenes subregulation (7) commits an offence.</w:t>
      </w:r>
    </w:p>
    <w:p w:rsidR="00F153BB" w:rsidRDefault="0060228D">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rsidR="00F153BB" w:rsidRDefault="0060228D">
      <w:pPr>
        <w:pStyle w:val="Indenta"/>
        <w:rPr>
          <w:snapToGrid w:val="0"/>
        </w:rPr>
      </w:pPr>
      <w:r>
        <w:rPr>
          <w:snapToGrid w:val="0"/>
        </w:rPr>
        <w:tab/>
        <w:t>(a)</w:t>
      </w:r>
      <w:r>
        <w:rPr>
          <w:snapToGrid w:val="0"/>
        </w:rPr>
        <w:tab/>
        <w:t>upon the top of the wheelhouse; or</w:t>
      </w:r>
    </w:p>
    <w:p w:rsidR="00F153BB" w:rsidRDefault="0060228D">
      <w:pPr>
        <w:pStyle w:val="Indenta"/>
        <w:rPr>
          <w:snapToGrid w:val="0"/>
        </w:rPr>
      </w:pPr>
      <w:r>
        <w:rPr>
          <w:snapToGrid w:val="0"/>
        </w:rPr>
        <w:tab/>
        <w:t>(b)</w:t>
      </w:r>
      <w:r>
        <w:rPr>
          <w:snapToGrid w:val="0"/>
        </w:rPr>
        <w:tab/>
        <w:t>upon a canvas sheet carried upon the vessel and displayed when required for identification of the vessel.</w:t>
      </w:r>
    </w:p>
    <w:p w:rsidR="00F153BB" w:rsidRDefault="0060228D">
      <w:pPr>
        <w:pStyle w:val="Subsection"/>
      </w:pPr>
      <w:r>
        <w:tab/>
        <w:t>(8a)</w:t>
      </w:r>
      <w:r>
        <w:tab/>
        <w:t>A person who contravenes subregulation (8) commits an offence.</w:t>
      </w:r>
    </w:p>
    <w:p w:rsidR="00F153BB" w:rsidRDefault="0060228D">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29 May 2015 p. 1881; </w:t>
      </w:r>
      <w:r>
        <w:lastRenderedPageBreak/>
        <w:t>27 May 2016 p. 1551; 26 May 2017 p. 2640</w:t>
      </w:r>
      <w:r>
        <w:noBreakHyphen/>
        <w:t xml:space="preserve">1; 25 May 2018 p. 1641; 17 May 2019 p. 1438; SL 2020/60 r. 8.] </w:t>
      </w:r>
    </w:p>
    <w:p w:rsidR="00F153BB" w:rsidRDefault="0060228D">
      <w:pPr>
        <w:pStyle w:val="Heading5"/>
        <w:rPr>
          <w:snapToGrid w:val="0"/>
        </w:rPr>
      </w:pPr>
      <w:bookmarkStart w:id="84" w:name="_Toc73620770"/>
      <w:r>
        <w:rPr>
          <w:rStyle w:val="CharSectno"/>
        </w:rPr>
        <w:t>45BAA</w:t>
      </w:r>
      <w:r>
        <w:rPr>
          <w:snapToGrid w:val="0"/>
        </w:rPr>
        <w:t>.</w:t>
      </w:r>
      <w:r>
        <w:rPr>
          <w:snapToGrid w:val="0"/>
        </w:rPr>
        <w:tab/>
        <w:t>Registration of foreign pleasure vessels</w:t>
      </w:r>
      <w:bookmarkEnd w:id="84"/>
      <w:r>
        <w:rPr>
          <w:snapToGrid w:val="0"/>
        </w:rPr>
        <w:t xml:space="preserve"> </w:t>
      </w:r>
    </w:p>
    <w:p w:rsidR="00F153BB" w:rsidRDefault="0060228D">
      <w:pPr>
        <w:pStyle w:val="Subsection"/>
        <w:keepNext/>
        <w:keepLines/>
        <w:rPr>
          <w:snapToGrid w:val="0"/>
        </w:rPr>
      </w:pPr>
      <w:r>
        <w:rPr>
          <w:snapToGrid w:val="0"/>
        </w:rPr>
        <w:tab/>
        <w:t>(1)</w:t>
      </w:r>
      <w:r>
        <w:rPr>
          <w:snapToGrid w:val="0"/>
        </w:rPr>
        <w:tab/>
        <w:t>In this regulation — </w:t>
      </w:r>
    </w:p>
    <w:p w:rsidR="00F153BB" w:rsidRDefault="0060228D">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rsidR="00F153BB" w:rsidRDefault="0060228D">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rsidR="00F153BB" w:rsidRDefault="0060228D">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rsidR="00F153BB" w:rsidRDefault="0060228D">
      <w:pPr>
        <w:pStyle w:val="Subsection"/>
      </w:pPr>
      <w:r>
        <w:tab/>
        <w:t>(2a)</w:t>
      </w:r>
      <w:r>
        <w:tab/>
        <w:t>A person who contravenes subregulation (2) commits an offence.</w:t>
      </w:r>
    </w:p>
    <w:p w:rsidR="00F153BB" w:rsidRDefault="0060228D">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rsidR="00F153BB" w:rsidRDefault="0060228D">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rsidR="00F153BB" w:rsidRDefault="0060228D">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rsidR="00F153BB" w:rsidRDefault="0060228D">
      <w:pPr>
        <w:pStyle w:val="Indenta"/>
        <w:rPr>
          <w:snapToGrid w:val="0"/>
        </w:rPr>
      </w:pPr>
      <w:r>
        <w:rPr>
          <w:snapToGrid w:val="0"/>
        </w:rPr>
        <w:tab/>
        <w:t>(b)</w:t>
      </w:r>
      <w:r>
        <w:rPr>
          <w:snapToGrid w:val="0"/>
        </w:rPr>
        <w:tab/>
        <w:t>the full name and residential address of the master of the vessel; and</w:t>
      </w:r>
    </w:p>
    <w:p w:rsidR="00F153BB" w:rsidRDefault="0060228D">
      <w:pPr>
        <w:pStyle w:val="Indenta"/>
        <w:rPr>
          <w:snapToGrid w:val="0"/>
        </w:rPr>
      </w:pPr>
      <w:r>
        <w:rPr>
          <w:snapToGrid w:val="0"/>
        </w:rPr>
        <w:tab/>
        <w:t>(c)</w:t>
      </w:r>
      <w:r>
        <w:rPr>
          <w:snapToGrid w:val="0"/>
        </w:rPr>
        <w:tab/>
        <w:t>the overall length of the vessel expressed in metres expressed to 2 decimal places; and</w:t>
      </w:r>
    </w:p>
    <w:p w:rsidR="00F153BB" w:rsidRDefault="0060228D">
      <w:pPr>
        <w:pStyle w:val="Indenta"/>
        <w:rPr>
          <w:snapToGrid w:val="0"/>
        </w:rPr>
      </w:pPr>
      <w:r>
        <w:rPr>
          <w:snapToGrid w:val="0"/>
        </w:rPr>
        <w:lastRenderedPageBreak/>
        <w:tab/>
        <w:t>(d)</w:t>
      </w:r>
      <w:r>
        <w:rPr>
          <w:snapToGrid w:val="0"/>
        </w:rPr>
        <w:tab/>
        <w:t>the type of construction of the vessel and its colour; and</w:t>
      </w:r>
    </w:p>
    <w:p w:rsidR="00F153BB" w:rsidRDefault="0060228D">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rsidR="00F153BB" w:rsidRDefault="0060228D">
      <w:pPr>
        <w:pStyle w:val="Indenta"/>
        <w:rPr>
          <w:snapToGrid w:val="0"/>
        </w:rPr>
      </w:pPr>
      <w:r>
        <w:rPr>
          <w:snapToGrid w:val="0"/>
        </w:rPr>
        <w:tab/>
        <w:t>(f)</w:t>
      </w:r>
      <w:r>
        <w:rPr>
          <w:snapToGrid w:val="0"/>
        </w:rPr>
        <w:tab/>
        <w:t>the date of entry of the vessel into navigable waters; and</w:t>
      </w:r>
    </w:p>
    <w:p w:rsidR="00F153BB" w:rsidRDefault="0060228D">
      <w:pPr>
        <w:pStyle w:val="Indenta"/>
        <w:rPr>
          <w:snapToGrid w:val="0"/>
        </w:rPr>
      </w:pPr>
      <w:r>
        <w:tab/>
        <w:t>(g)</w:t>
      </w:r>
      <w:r>
        <w:tab/>
      </w:r>
      <w:r>
        <w:rPr>
          <w:snapToGrid w:val="0"/>
        </w:rPr>
        <w:t>the proposed date of departure of the vessel from navigable waters.</w:t>
      </w:r>
    </w:p>
    <w:p w:rsidR="00F153BB" w:rsidRDefault="0060228D">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$30.00 </w:t>
      </w:r>
      <w:r>
        <w:rPr>
          <w:snapToGrid w:val="0"/>
        </w:rPr>
        <w:t>and the appropriate fee ascertained in accordance with the following Table for each 3 month period or part of a 3 month period for which it is proposed the vessel will be in navigable waters — </w:t>
      </w:r>
    </w:p>
    <w:p w:rsidR="00F153BB" w:rsidRDefault="0060228D">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rsidR="00F153BB">
        <w:trPr>
          <w:tblHeader/>
        </w:trPr>
        <w:tc>
          <w:tcPr>
            <w:tcW w:w="4185" w:type="dxa"/>
          </w:tcPr>
          <w:p w:rsidR="00F153BB" w:rsidRDefault="0060228D">
            <w:pPr>
              <w:pStyle w:val="TableNAm"/>
            </w:pPr>
            <w:r>
              <w:rPr>
                <w:b/>
              </w:rPr>
              <w:t xml:space="preserve">Length of vessel </w:t>
            </w:r>
          </w:p>
        </w:tc>
        <w:tc>
          <w:tcPr>
            <w:tcW w:w="1275" w:type="dxa"/>
          </w:tcPr>
          <w:p w:rsidR="00F153BB" w:rsidRDefault="0060228D">
            <w:pPr>
              <w:pStyle w:val="TableNAm"/>
            </w:pPr>
            <w:r>
              <w:rPr>
                <w:b/>
                <w:bCs/>
              </w:rPr>
              <w:t>Fee ($)</w:t>
            </w:r>
          </w:p>
        </w:tc>
      </w:tr>
      <w:tr w:rsidR="00F153BB">
        <w:tc>
          <w:tcPr>
            <w:tcW w:w="4185" w:type="dxa"/>
          </w:tcPr>
          <w:p w:rsidR="00F153BB" w:rsidRDefault="0060228D">
            <w:pPr>
              <w:pStyle w:val="TableNAm"/>
            </w:pPr>
            <w:r>
              <w:t>(i)</w:t>
            </w:r>
            <w:r>
              <w:tab/>
              <w:t>less than 5 m</w:t>
            </w:r>
          </w:p>
        </w:tc>
        <w:tc>
          <w:tcPr>
            <w:tcW w:w="1275" w:type="dxa"/>
          </w:tcPr>
          <w:p w:rsidR="00F153BB" w:rsidRDefault="0060228D">
            <w:pPr>
              <w:pStyle w:val="TableNAm"/>
            </w:pPr>
            <w:r>
              <w:rPr>
                <w:szCs w:val="24"/>
              </w:rPr>
              <w:t>4.20</w:t>
            </w:r>
          </w:p>
        </w:tc>
      </w:tr>
      <w:tr w:rsidR="00F153BB">
        <w:tc>
          <w:tcPr>
            <w:tcW w:w="4185" w:type="dxa"/>
          </w:tcPr>
          <w:p w:rsidR="00F153BB" w:rsidRDefault="0060228D">
            <w:pPr>
              <w:pStyle w:val="TableNAm"/>
            </w:pPr>
            <w:r>
              <w:t>(ii)</w:t>
            </w:r>
            <w:r>
              <w:tab/>
              <w:t>5 m or more but less than 10 m</w:t>
            </w:r>
          </w:p>
        </w:tc>
        <w:tc>
          <w:tcPr>
            <w:tcW w:w="1275" w:type="dxa"/>
          </w:tcPr>
          <w:p w:rsidR="00F153BB" w:rsidRDefault="0060228D">
            <w:pPr>
              <w:pStyle w:val="TableNAm"/>
            </w:pPr>
            <w:r>
              <w:rPr>
                <w:szCs w:val="24"/>
              </w:rPr>
              <w:t>7.65</w:t>
            </w:r>
          </w:p>
        </w:tc>
      </w:tr>
      <w:tr w:rsidR="00F153BB">
        <w:tc>
          <w:tcPr>
            <w:tcW w:w="4185" w:type="dxa"/>
          </w:tcPr>
          <w:p w:rsidR="00F153BB" w:rsidRDefault="0060228D">
            <w:pPr>
              <w:pStyle w:val="TableNAm"/>
            </w:pPr>
            <w:r>
              <w:t>(iii)</w:t>
            </w:r>
            <w:r>
              <w:tab/>
              <w:t>10 m or over but less than 20 m</w:t>
            </w:r>
          </w:p>
        </w:tc>
        <w:tc>
          <w:tcPr>
            <w:tcW w:w="1275" w:type="dxa"/>
          </w:tcPr>
          <w:p w:rsidR="00F153BB" w:rsidRDefault="0060228D">
            <w:pPr>
              <w:pStyle w:val="TableNAm"/>
            </w:pPr>
            <w:r>
              <w:rPr>
                <w:szCs w:val="24"/>
              </w:rPr>
              <w:t>10.00</w:t>
            </w:r>
          </w:p>
        </w:tc>
      </w:tr>
      <w:tr w:rsidR="00F153BB">
        <w:tc>
          <w:tcPr>
            <w:tcW w:w="4185" w:type="dxa"/>
          </w:tcPr>
          <w:p w:rsidR="00F153BB" w:rsidRDefault="0060228D">
            <w:pPr>
              <w:pStyle w:val="TableNAm"/>
            </w:pPr>
            <w:r>
              <w:t>(iv)</w:t>
            </w:r>
            <w:r>
              <w:tab/>
              <w:t>20 m or over but less than 30 m</w:t>
            </w:r>
          </w:p>
        </w:tc>
        <w:tc>
          <w:tcPr>
            <w:tcW w:w="1275" w:type="dxa"/>
          </w:tcPr>
          <w:p w:rsidR="00F153BB" w:rsidRDefault="0060228D">
            <w:pPr>
              <w:pStyle w:val="TableNAm"/>
            </w:pPr>
            <w:r>
              <w:rPr>
                <w:szCs w:val="24"/>
              </w:rPr>
              <w:t>20.05</w:t>
            </w:r>
          </w:p>
        </w:tc>
      </w:tr>
      <w:tr w:rsidR="00F153BB">
        <w:tc>
          <w:tcPr>
            <w:tcW w:w="4185" w:type="dxa"/>
          </w:tcPr>
          <w:p w:rsidR="00F153BB" w:rsidRDefault="0060228D">
            <w:pPr>
              <w:pStyle w:val="TableNAm"/>
            </w:pPr>
            <w:r>
              <w:t>(v)</w:t>
            </w:r>
            <w:r>
              <w:tab/>
              <w:t>30 m or over but less than 40 m</w:t>
            </w:r>
          </w:p>
        </w:tc>
        <w:tc>
          <w:tcPr>
            <w:tcW w:w="1275" w:type="dxa"/>
          </w:tcPr>
          <w:p w:rsidR="00F153BB" w:rsidRDefault="0060228D">
            <w:pPr>
              <w:pStyle w:val="TableNAm"/>
            </w:pPr>
            <w:r>
              <w:rPr>
                <w:szCs w:val="24"/>
              </w:rPr>
              <w:t>40.00</w:t>
            </w:r>
          </w:p>
        </w:tc>
      </w:tr>
      <w:tr w:rsidR="00F153BB">
        <w:tc>
          <w:tcPr>
            <w:tcW w:w="4185" w:type="dxa"/>
          </w:tcPr>
          <w:p w:rsidR="00F153BB" w:rsidRDefault="0060228D">
            <w:pPr>
              <w:pStyle w:val="TableNAm"/>
            </w:pPr>
            <w:r>
              <w:t>(vi)</w:t>
            </w:r>
            <w:r>
              <w:tab/>
              <w:t>40 m or over</w:t>
            </w:r>
          </w:p>
        </w:tc>
        <w:tc>
          <w:tcPr>
            <w:tcW w:w="1275" w:type="dxa"/>
          </w:tcPr>
          <w:p w:rsidR="00F153BB" w:rsidRDefault="0060228D">
            <w:pPr>
              <w:pStyle w:val="TableNAm"/>
            </w:pPr>
            <w:r>
              <w:rPr>
                <w:szCs w:val="24"/>
              </w:rPr>
              <w:t>80.05</w:t>
            </w:r>
          </w:p>
        </w:tc>
      </w:tr>
    </w:tbl>
    <w:p w:rsidR="00F153BB" w:rsidRDefault="0060228D">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rsidR="00F153BB" w:rsidRDefault="0060228D">
      <w:pPr>
        <w:pStyle w:val="Indenta"/>
        <w:rPr>
          <w:snapToGrid w:val="0"/>
        </w:rPr>
      </w:pPr>
      <w:r>
        <w:rPr>
          <w:snapToGrid w:val="0"/>
        </w:rPr>
        <w:tab/>
        <w:t>(a)</w:t>
      </w:r>
      <w:r>
        <w:rPr>
          <w:snapToGrid w:val="0"/>
        </w:rPr>
        <w:tab/>
        <w:t>a boat registration label; and</w:t>
      </w:r>
    </w:p>
    <w:p w:rsidR="00F153BB" w:rsidRDefault="0060228D">
      <w:pPr>
        <w:pStyle w:val="Indenta"/>
        <w:rPr>
          <w:snapToGrid w:val="0"/>
        </w:rPr>
      </w:pPr>
      <w:r>
        <w:rPr>
          <w:snapToGrid w:val="0"/>
        </w:rPr>
        <w:lastRenderedPageBreak/>
        <w:tab/>
        <w:t>(b)</w:t>
      </w:r>
      <w:r>
        <w:rPr>
          <w:snapToGrid w:val="0"/>
        </w:rPr>
        <w:tab/>
        <w:t>a certificate of registration for the vessel, which certificate shall indicate the date of expiry of the registration of the vessel.</w:t>
      </w:r>
    </w:p>
    <w:p w:rsidR="00F153BB" w:rsidRDefault="0060228D">
      <w:pPr>
        <w:pStyle w:val="Subsection"/>
        <w:keepNext/>
        <w:rPr>
          <w:snapToGrid w:val="0"/>
        </w:rPr>
      </w:pPr>
      <w:r>
        <w:rPr>
          <w:snapToGrid w:val="0"/>
        </w:rPr>
        <w:tab/>
        <w:t>(6)</w:t>
      </w:r>
      <w:r>
        <w:rPr>
          <w:snapToGrid w:val="0"/>
        </w:rPr>
        <w:tab/>
        <w:t>A person shall not use or have in any navigable waters a foreign pleasure vessel unless — </w:t>
      </w:r>
    </w:p>
    <w:p w:rsidR="00F153BB" w:rsidRDefault="0060228D">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rsidR="00F153BB" w:rsidRDefault="0060228D">
      <w:pPr>
        <w:pStyle w:val="Indenta"/>
        <w:rPr>
          <w:snapToGrid w:val="0"/>
        </w:rPr>
      </w:pPr>
      <w:r>
        <w:rPr>
          <w:snapToGrid w:val="0"/>
        </w:rPr>
        <w:tab/>
        <w:t>(b)</w:t>
      </w:r>
      <w:r>
        <w:rPr>
          <w:snapToGrid w:val="0"/>
        </w:rPr>
        <w:tab/>
        <w:t>the certificate of registration referred to in subregulation (5) is carried upon the vessel.</w:t>
      </w:r>
    </w:p>
    <w:p w:rsidR="00F153BB" w:rsidRDefault="0060228D">
      <w:pPr>
        <w:pStyle w:val="Subsection"/>
      </w:pPr>
      <w:r>
        <w:tab/>
        <w:t>(6a)</w:t>
      </w:r>
      <w:r>
        <w:tab/>
        <w:t>A person who contravenes subregulation (6) commits an offence.</w:t>
      </w:r>
    </w:p>
    <w:p w:rsidR="00F153BB" w:rsidRDefault="0060228D">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rsidR="00F153BB" w:rsidRDefault="0060228D">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rsidR="00F153BB" w:rsidRDefault="0060228D">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w:t>
      </w:r>
      <w:r>
        <w:lastRenderedPageBreak/>
        <w:t xml:space="preserve">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w:t>
      </w:r>
    </w:p>
    <w:p w:rsidR="00F153BB" w:rsidRDefault="0060228D">
      <w:pPr>
        <w:pStyle w:val="Heading5"/>
        <w:rPr>
          <w:snapToGrid w:val="0"/>
        </w:rPr>
      </w:pPr>
      <w:bookmarkStart w:id="85" w:name="_Toc73620771"/>
      <w:r>
        <w:rPr>
          <w:rStyle w:val="CharSectno"/>
        </w:rPr>
        <w:t>45BA</w:t>
      </w:r>
      <w:r>
        <w:rPr>
          <w:snapToGrid w:val="0"/>
        </w:rPr>
        <w:t>.</w:t>
      </w:r>
      <w:r>
        <w:rPr>
          <w:snapToGrid w:val="0"/>
        </w:rPr>
        <w:tab/>
        <w:t>Dealers plates</w:t>
      </w:r>
      <w:bookmarkEnd w:id="85"/>
      <w:r>
        <w:rPr>
          <w:snapToGrid w:val="0"/>
        </w:rPr>
        <w:t xml:space="preserve"> </w:t>
      </w:r>
    </w:p>
    <w:p w:rsidR="00F153BB" w:rsidRDefault="0060228D">
      <w:pPr>
        <w:pStyle w:val="Subsection"/>
        <w:keepNext/>
        <w:keepLines/>
        <w:rPr>
          <w:snapToGrid w:val="0"/>
        </w:rPr>
      </w:pPr>
      <w:r>
        <w:rPr>
          <w:snapToGrid w:val="0"/>
        </w:rPr>
        <w:tab/>
        <w:t>(1)</w:t>
      </w:r>
      <w:r>
        <w:rPr>
          <w:snapToGrid w:val="0"/>
        </w:rPr>
        <w:tab/>
        <w:t>Any person who is carrying on the business of — </w:t>
      </w:r>
    </w:p>
    <w:p w:rsidR="00F153BB" w:rsidRDefault="0060228D">
      <w:pPr>
        <w:pStyle w:val="Indenta"/>
        <w:rPr>
          <w:snapToGrid w:val="0"/>
        </w:rPr>
      </w:pPr>
      <w:r>
        <w:rPr>
          <w:snapToGrid w:val="0"/>
        </w:rPr>
        <w:tab/>
        <w:t>(a)</w:t>
      </w:r>
      <w:r>
        <w:rPr>
          <w:snapToGrid w:val="0"/>
        </w:rPr>
        <w:tab/>
        <w:t>manufacturing vessels; or</w:t>
      </w:r>
    </w:p>
    <w:p w:rsidR="00F153BB" w:rsidRDefault="0060228D">
      <w:pPr>
        <w:pStyle w:val="Indenta"/>
        <w:rPr>
          <w:snapToGrid w:val="0"/>
        </w:rPr>
      </w:pPr>
      <w:r>
        <w:rPr>
          <w:snapToGrid w:val="0"/>
        </w:rPr>
        <w:tab/>
        <w:t>(b)</w:t>
      </w:r>
      <w:r>
        <w:rPr>
          <w:snapToGrid w:val="0"/>
        </w:rPr>
        <w:tab/>
        <w:t>buying or selling new vessels; or</w:t>
      </w:r>
    </w:p>
    <w:p w:rsidR="00F153BB" w:rsidRDefault="0060228D">
      <w:pPr>
        <w:pStyle w:val="Indenta"/>
        <w:rPr>
          <w:snapToGrid w:val="0"/>
        </w:rPr>
      </w:pPr>
      <w:r>
        <w:rPr>
          <w:snapToGrid w:val="0"/>
        </w:rPr>
        <w:tab/>
        <w:t>(c)</w:t>
      </w:r>
      <w:r>
        <w:rPr>
          <w:snapToGrid w:val="0"/>
        </w:rPr>
        <w:tab/>
        <w:t>buying or selling used vessels; or</w:t>
      </w:r>
    </w:p>
    <w:p w:rsidR="00F153BB" w:rsidRDefault="0060228D">
      <w:pPr>
        <w:pStyle w:val="Indenta"/>
        <w:spacing w:before="60"/>
        <w:rPr>
          <w:snapToGrid w:val="0"/>
        </w:rPr>
      </w:pPr>
      <w:r>
        <w:rPr>
          <w:snapToGrid w:val="0"/>
        </w:rPr>
        <w:tab/>
        <w:t>(d)</w:t>
      </w:r>
      <w:r>
        <w:rPr>
          <w:snapToGrid w:val="0"/>
        </w:rPr>
        <w:tab/>
        <w:t>repairing vessels; or</w:t>
      </w:r>
    </w:p>
    <w:p w:rsidR="00F153BB" w:rsidRDefault="0060228D">
      <w:pPr>
        <w:pStyle w:val="Indenta"/>
        <w:keepNext/>
        <w:spacing w:before="60"/>
        <w:rPr>
          <w:snapToGrid w:val="0"/>
        </w:rPr>
      </w:pPr>
      <w:r>
        <w:rPr>
          <w:snapToGrid w:val="0"/>
        </w:rPr>
        <w:tab/>
        <w:t>(e)</w:t>
      </w:r>
      <w:r>
        <w:rPr>
          <w:snapToGrid w:val="0"/>
        </w:rPr>
        <w:tab/>
        <w:t>buying or selling trade articles used on vessels,</w:t>
      </w:r>
    </w:p>
    <w:p w:rsidR="00F153BB" w:rsidRDefault="0060228D">
      <w:pPr>
        <w:pStyle w:val="Subsection"/>
        <w:rPr>
          <w:snapToGrid w:val="0"/>
        </w:rPr>
      </w:pPr>
      <w:r>
        <w:rPr>
          <w:snapToGrid w:val="0"/>
        </w:rPr>
        <w:tab/>
      </w:r>
      <w:r>
        <w:rPr>
          <w:snapToGrid w:val="0"/>
        </w:rPr>
        <w:tab/>
        <w:t>may apply in writing to the department for the issue to him of one or more sets of dealers plates.</w:t>
      </w:r>
    </w:p>
    <w:p w:rsidR="00F153BB" w:rsidRDefault="0060228D">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rsidR="00F153BB" w:rsidRDefault="0060228D">
      <w:pPr>
        <w:pStyle w:val="Indenta"/>
        <w:spacing w:before="60"/>
      </w:pPr>
      <w:r>
        <w:tab/>
        <w:t>(a)</w:t>
      </w:r>
      <w:r>
        <w:tab/>
      </w:r>
      <w:r>
        <w:rPr>
          <w:szCs w:val="24"/>
        </w:rPr>
        <w:t xml:space="preserve">$378 </w:t>
      </w:r>
      <w:r>
        <w:t>for the issue of the first set of plates; and</w:t>
      </w:r>
    </w:p>
    <w:p w:rsidR="00F153BB" w:rsidRDefault="0060228D">
      <w:pPr>
        <w:pStyle w:val="Indenta"/>
        <w:spacing w:before="60"/>
        <w:rPr>
          <w:snapToGrid w:val="0"/>
        </w:rPr>
      </w:pPr>
      <w:r>
        <w:tab/>
        <w:t>(b)</w:t>
      </w:r>
      <w:r>
        <w:tab/>
      </w:r>
      <w:r>
        <w:rPr>
          <w:szCs w:val="24"/>
        </w:rPr>
        <w:t xml:space="preserve">$158 </w:t>
      </w:r>
      <w:r>
        <w:t>for the issue of each additional set of plates.</w:t>
      </w:r>
    </w:p>
    <w:p w:rsidR="00F153BB" w:rsidRDefault="0060228D">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$287</w:t>
      </w:r>
      <w:r>
        <w:t xml:space="preserve"> for the first set of plates and 10% of that fee for each additional set of plates are</w:t>
      </w:r>
      <w:r>
        <w:rPr>
          <w:snapToGrid w:val="0"/>
        </w:rPr>
        <w:t xml:space="preserve"> paid to the department prior to the commencement of each such successive period of 12 months.</w:t>
      </w:r>
    </w:p>
    <w:p w:rsidR="00F153BB" w:rsidRDefault="0060228D">
      <w:pPr>
        <w:pStyle w:val="Subsection"/>
        <w:spacing w:before="120"/>
        <w:rPr>
          <w:snapToGrid w:val="0"/>
        </w:rPr>
      </w:pPr>
      <w:r>
        <w:rPr>
          <w:snapToGrid w:val="0"/>
        </w:rPr>
        <w:lastRenderedPageBreak/>
        <w:tab/>
        <w:t>(4)</w:t>
      </w:r>
      <w:r>
        <w:rPr>
          <w:snapToGrid w:val="0"/>
        </w:rPr>
        <w:tab/>
        <w:t>A person shall not use a vessel, or cause or permit a vessel to be used, while dealers plates are affixed on the vessel unless — </w:t>
      </w:r>
    </w:p>
    <w:p w:rsidR="00F153BB" w:rsidRDefault="0060228D">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rsidR="00F153BB" w:rsidRDefault="0060228D">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rsidR="00F153BB" w:rsidRDefault="0060228D">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rsidR="00F153BB" w:rsidRDefault="0060228D">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rsidR="00F153BB" w:rsidRDefault="0060228D">
      <w:pPr>
        <w:pStyle w:val="Subsection"/>
        <w:spacing w:before="120"/>
      </w:pPr>
      <w:r>
        <w:tab/>
        <w:t>(4a)</w:t>
      </w:r>
      <w:r>
        <w:tab/>
        <w:t>A person who contravenes subregulation (4) commits an offence.</w:t>
      </w:r>
    </w:p>
    <w:p w:rsidR="00F153BB" w:rsidRDefault="0060228D">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rsidR="00F153BB" w:rsidRDefault="0060228D">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rsidR="00F153BB" w:rsidRDefault="0060228D">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rsidR="00F153BB" w:rsidRDefault="0060228D">
      <w:pPr>
        <w:pStyle w:val="Subsection"/>
        <w:spacing w:before="120"/>
      </w:pPr>
      <w:r>
        <w:tab/>
        <w:t>(6a)</w:t>
      </w:r>
      <w:r>
        <w:tab/>
        <w:t>The department may issue a further dealers plate or set of dealers plates in replacement for that lost —</w:t>
      </w:r>
    </w:p>
    <w:p w:rsidR="00F153BB" w:rsidRDefault="0060228D">
      <w:pPr>
        <w:pStyle w:val="Indenta"/>
      </w:pPr>
      <w:r>
        <w:tab/>
        <w:t>(a)</w:t>
      </w:r>
      <w:r>
        <w:tab/>
        <w:t>on being notified under subregulation (6); and</w:t>
      </w:r>
    </w:p>
    <w:p w:rsidR="00F153BB" w:rsidRDefault="0060228D">
      <w:pPr>
        <w:pStyle w:val="Indenta"/>
      </w:pPr>
      <w:r>
        <w:tab/>
        <w:t>(b)</w:t>
      </w:r>
      <w:r>
        <w:tab/>
        <w:t xml:space="preserve">on the payment of a fee of </w:t>
      </w:r>
      <w:r>
        <w:rPr>
          <w:szCs w:val="24"/>
        </w:rPr>
        <w:t>$158</w:t>
      </w:r>
      <w:r>
        <w:t>.</w:t>
      </w:r>
    </w:p>
    <w:p w:rsidR="00F153BB" w:rsidRDefault="0060228D">
      <w:pPr>
        <w:pStyle w:val="Subsection"/>
        <w:spacing w:before="120"/>
        <w:rPr>
          <w:snapToGrid w:val="0"/>
        </w:rPr>
      </w:pPr>
      <w:r>
        <w:rPr>
          <w:snapToGrid w:val="0"/>
        </w:rPr>
        <w:tab/>
        <w:t>(7)</w:t>
      </w:r>
      <w:r>
        <w:rPr>
          <w:snapToGrid w:val="0"/>
        </w:rPr>
        <w:tab/>
        <w:t xml:space="preserve">The provisions of regulation 45B(1) do not apply to the use of a vessel to which dealers plates are affixed in the manner prescribed by this regulation on any occasion when the use of </w:t>
      </w:r>
      <w:r>
        <w:rPr>
          <w:snapToGrid w:val="0"/>
        </w:rPr>
        <w:lastRenderedPageBreak/>
        <w:t>the vessel with dealers plates so affixed is authorised by the provisions of this regulation.</w:t>
      </w:r>
    </w:p>
    <w:p w:rsidR="00F153BB" w:rsidRDefault="0060228D">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w:t>
      </w:r>
    </w:p>
    <w:p w:rsidR="00F153BB" w:rsidRDefault="0060228D">
      <w:pPr>
        <w:pStyle w:val="Heading5"/>
        <w:spacing w:before="240"/>
        <w:rPr>
          <w:snapToGrid w:val="0"/>
        </w:rPr>
      </w:pPr>
      <w:bookmarkStart w:id="86" w:name="_Toc73620772"/>
      <w:r>
        <w:rPr>
          <w:rStyle w:val="CharSectno"/>
        </w:rPr>
        <w:t>45C</w:t>
      </w:r>
      <w:r>
        <w:rPr>
          <w:snapToGrid w:val="0"/>
        </w:rPr>
        <w:t>.</w:t>
      </w:r>
      <w:r>
        <w:rPr>
          <w:snapToGrid w:val="0"/>
        </w:rPr>
        <w:tab/>
        <w:t>Duration of registration etc.</w:t>
      </w:r>
      <w:bookmarkEnd w:id="86"/>
      <w:r>
        <w:rPr>
          <w:snapToGrid w:val="0"/>
        </w:rPr>
        <w:t xml:space="preserve"> </w:t>
      </w:r>
    </w:p>
    <w:p w:rsidR="00F153BB" w:rsidRDefault="0060228D">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rsidR="00F153BB" w:rsidRDefault="0060228D">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rsidR="00F153BB" w:rsidRDefault="0060228D">
      <w:pPr>
        <w:pStyle w:val="Indenta"/>
        <w:rPr>
          <w:snapToGrid w:val="0"/>
        </w:rPr>
      </w:pPr>
      <w:r>
        <w:rPr>
          <w:snapToGrid w:val="0"/>
        </w:rPr>
        <w:tab/>
        <w:t>(a)</w:t>
      </w:r>
      <w:r>
        <w:rPr>
          <w:snapToGrid w:val="0"/>
        </w:rPr>
        <w:tab/>
        <w:t>within the period of 30 days immediately preceding the day on which the registration expires; or</w:t>
      </w:r>
    </w:p>
    <w:p w:rsidR="00F153BB" w:rsidRDefault="0060228D">
      <w:pPr>
        <w:pStyle w:val="Indenta"/>
        <w:rPr>
          <w:snapToGrid w:val="0"/>
        </w:rPr>
      </w:pPr>
      <w:r>
        <w:rPr>
          <w:snapToGrid w:val="0"/>
        </w:rPr>
        <w:tab/>
        <w:t>(b)</w:t>
      </w:r>
      <w:r>
        <w:rPr>
          <w:snapToGrid w:val="0"/>
        </w:rPr>
        <w:tab/>
        <w:t>within the period of 30 days immediately succeeding the day on which the registration expires,</w:t>
      </w:r>
    </w:p>
    <w:p w:rsidR="00F153BB" w:rsidRDefault="0060228D">
      <w:pPr>
        <w:pStyle w:val="Subsection"/>
        <w:spacing w:before="180"/>
        <w:rPr>
          <w:snapToGrid w:val="0"/>
        </w:rPr>
      </w:pPr>
      <w:r>
        <w:rPr>
          <w:snapToGrid w:val="0"/>
        </w:rPr>
        <w:tab/>
      </w:r>
      <w:r>
        <w:rPr>
          <w:snapToGrid w:val="0"/>
        </w:rPr>
        <w:tab/>
        <w:t xml:space="preserve">the department shall register the vessel for a period of 12 months and the registration shall be deemed to be a continuation of the previous registration and to have effect on </w:t>
      </w:r>
      <w:r>
        <w:rPr>
          <w:snapToGrid w:val="0"/>
        </w:rPr>
        <w:lastRenderedPageBreak/>
        <w:t>and from the day next succeeding the day on which that registration expires.</w:t>
      </w:r>
    </w:p>
    <w:p w:rsidR="00F153BB" w:rsidRDefault="0060228D">
      <w:pPr>
        <w:pStyle w:val="Footnotesection"/>
        <w:ind w:left="890" w:hanging="890"/>
      </w:pPr>
      <w:r>
        <w:tab/>
        <w:t xml:space="preserve">[Regulation 45C inserted: Gazette 12 Oct 1984 p. 3275.] </w:t>
      </w:r>
    </w:p>
    <w:p w:rsidR="00F153BB" w:rsidRDefault="0060228D">
      <w:pPr>
        <w:pStyle w:val="Heading5"/>
        <w:rPr>
          <w:snapToGrid w:val="0"/>
        </w:rPr>
      </w:pPr>
      <w:bookmarkStart w:id="87" w:name="_Toc73620773"/>
      <w:r>
        <w:rPr>
          <w:rStyle w:val="CharSectno"/>
        </w:rPr>
        <w:t>45D</w:t>
      </w:r>
      <w:r>
        <w:rPr>
          <w:snapToGrid w:val="0"/>
        </w:rPr>
        <w:t>.</w:t>
      </w:r>
      <w:r>
        <w:rPr>
          <w:snapToGrid w:val="0"/>
        </w:rPr>
        <w:tab/>
        <w:t>Owners to furnish particulars of changes of address etc.</w:t>
      </w:r>
      <w:bookmarkEnd w:id="87"/>
      <w:r>
        <w:rPr>
          <w:snapToGrid w:val="0"/>
        </w:rPr>
        <w:t xml:space="preserve"> </w:t>
      </w:r>
    </w:p>
    <w:p w:rsidR="00F153BB" w:rsidRDefault="0060228D">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rsidR="00F153BB" w:rsidRDefault="0060228D">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rsidR="00F153BB" w:rsidRDefault="0060228D">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rsidR="00F153BB" w:rsidRDefault="0060228D">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rsidR="00F153BB" w:rsidRDefault="0060228D">
      <w:pPr>
        <w:pStyle w:val="Subsection"/>
        <w:spacing w:before="120"/>
      </w:pPr>
      <w:r>
        <w:tab/>
        <w:t>(3)</w:t>
      </w:r>
      <w:r>
        <w:tab/>
        <w:t>On being notified under subregulation (2), the department may issue a duplicate certificate of registration or a replacement boat registration label, as the case requires.</w:t>
      </w:r>
    </w:p>
    <w:p w:rsidR="00F153BB" w:rsidRDefault="0060228D">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rsidR="00F153BB" w:rsidRDefault="0060228D">
      <w:pPr>
        <w:pStyle w:val="Heading5"/>
        <w:spacing w:before="180"/>
        <w:rPr>
          <w:snapToGrid w:val="0"/>
        </w:rPr>
      </w:pPr>
      <w:bookmarkStart w:id="88" w:name="_Toc73620774"/>
      <w:r>
        <w:rPr>
          <w:rStyle w:val="CharSectno"/>
        </w:rPr>
        <w:lastRenderedPageBreak/>
        <w:t>45E</w:t>
      </w:r>
      <w:r>
        <w:rPr>
          <w:snapToGrid w:val="0"/>
        </w:rPr>
        <w:t>.</w:t>
      </w:r>
      <w:r>
        <w:rPr>
          <w:snapToGrid w:val="0"/>
        </w:rPr>
        <w:tab/>
        <w:t>Transfers of vessels</w:t>
      </w:r>
      <w:bookmarkEnd w:id="88"/>
      <w:r>
        <w:rPr>
          <w:snapToGrid w:val="0"/>
        </w:rPr>
        <w:t xml:space="preserve"> </w:t>
      </w:r>
    </w:p>
    <w:p w:rsidR="00F153BB" w:rsidRDefault="0060228D">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rsidR="00F153BB" w:rsidRDefault="0060228D">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rsidR="00F153BB" w:rsidRDefault="0060228D">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rsidR="00F153BB" w:rsidRDefault="0060228D">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rsidR="00F153BB" w:rsidRDefault="0060228D">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$30.00</w:t>
      </w:r>
      <w:r>
        <w:t>; and</w:t>
      </w:r>
    </w:p>
    <w:p w:rsidR="00F153BB" w:rsidRDefault="0060228D">
      <w:pPr>
        <w:pStyle w:val="Indenta"/>
        <w:spacing w:before="60"/>
      </w:pPr>
      <w:r>
        <w:tab/>
        <w:t>(b)</w:t>
      </w:r>
      <w:r>
        <w:tab/>
        <w:t>produce to the department —</w:t>
      </w:r>
    </w:p>
    <w:p w:rsidR="00F153BB" w:rsidRDefault="0060228D">
      <w:pPr>
        <w:pStyle w:val="Indenti"/>
        <w:spacing w:before="60"/>
      </w:pPr>
      <w:r>
        <w:tab/>
        <w:t>(i)</w:t>
      </w:r>
      <w:r>
        <w:tab/>
        <w:t>the certificate of registration of the vessel; and</w:t>
      </w:r>
    </w:p>
    <w:p w:rsidR="00F153BB" w:rsidRDefault="0060228D">
      <w:pPr>
        <w:pStyle w:val="Indenti"/>
        <w:spacing w:before="60"/>
      </w:pPr>
      <w:r>
        <w:tab/>
        <w:t>(ii)</w:t>
      </w:r>
      <w:r>
        <w:tab/>
        <w:t>the consent in writing of all the parties named in the application and such other proof of the sale or disposal of the vessel as the department may require; and</w:t>
      </w:r>
    </w:p>
    <w:p w:rsidR="00F153BB" w:rsidRDefault="0060228D">
      <w:pPr>
        <w:pStyle w:val="Indenti"/>
        <w:spacing w:before="60"/>
      </w:pPr>
      <w:r>
        <w:tab/>
        <w:t>(iii)</w:t>
      </w:r>
      <w:r>
        <w:tab/>
        <w:t>the particulars referred to in regulation 45B(3), and such proof of the particulars as the department may require.</w:t>
      </w:r>
    </w:p>
    <w:p w:rsidR="00F153BB" w:rsidRDefault="0060228D">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rsidR="00F153BB" w:rsidRDefault="0060228D">
      <w:pPr>
        <w:pStyle w:val="Indenta"/>
        <w:spacing w:before="60"/>
      </w:pPr>
      <w:r>
        <w:tab/>
        <w:t>(a)</w:t>
      </w:r>
      <w:r>
        <w:tab/>
        <w:t>the vessel has a hull identification number; and</w:t>
      </w:r>
    </w:p>
    <w:p w:rsidR="00F153BB" w:rsidRDefault="0060228D">
      <w:pPr>
        <w:pStyle w:val="Indenta"/>
        <w:spacing w:before="60"/>
      </w:pPr>
      <w:r>
        <w:lastRenderedPageBreak/>
        <w:tab/>
        <w:t>(b)</w:t>
      </w:r>
      <w:r>
        <w:tab/>
        <w:t>the particulars provided in the application are true and correct.</w:t>
      </w:r>
    </w:p>
    <w:p w:rsidR="00F153BB" w:rsidRDefault="0060228D">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rsidR="00F153BB" w:rsidRDefault="0060228D">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rsidR="00F153BB" w:rsidRDefault="0060228D">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rsidR="00F153BB" w:rsidRDefault="0060228D">
      <w:pPr>
        <w:pStyle w:val="Subsection"/>
        <w:keepNext/>
      </w:pPr>
      <w:r>
        <w:tab/>
        <w:t>(6)</w:t>
      </w:r>
      <w:r>
        <w:tab/>
        <w:t>On receiving the certificate or registration and proof of sale or disposal referred to in subregulation (5), the department is to —</w:t>
      </w:r>
    </w:p>
    <w:p w:rsidR="00F153BB" w:rsidRDefault="0060228D">
      <w:pPr>
        <w:pStyle w:val="Indenta"/>
      </w:pPr>
      <w:r>
        <w:tab/>
        <w:t>(a)</w:t>
      </w:r>
      <w:r>
        <w:tab/>
        <w:t>transfer the registration of the vessel and return to that person the certificate of registration, suitably endorsed; or</w:t>
      </w:r>
    </w:p>
    <w:p w:rsidR="00F153BB" w:rsidRDefault="0060228D">
      <w:pPr>
        <w:pStyle w:val="Indenta"/>
        <w:rPr>
          <w:snapToGrid w:val="0"/>
        </w:rPr>
      </w:pPr>
      <w:r>
        <w:tab/>
        <w:t>(b)</w:t>
      </w:r>
      <w:r>
        <w:tab/>
        <w:t>where the department considers the vessel is no longer a foreign pleasure vessel, direct that person to make application for registration of the vessel under regulation 45B.</w:t>
      </w:r>
    </w:p>
    <w:p w:rsidR="00F153BB" w:rsidRDefault="0060228D">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w:t>
      </w:r>
      <w:r>
        <w:lastRenderedPageBreak/>
        <w:t xml:space="preserve">27 May 2016 p. 1551; 26 May 2017 p. 2641; 25 May 2018 p. 1641; 17 May 2019 p. 1438; SL 2020/60 r. 8.] </w:t>
      </w:r>
    </w:p>
    <w:p w:rsidR="00F153BB" w:rsidRDefault="0060228D">
      <w:pPr>
        <w:pStyle w:val="Heading5"/>
      </w:pPr>
      <w:bookmarkStart w:id="89" w:name="_Toc73620775"/>
      <w:r>
        <w:rPr>
          <w:rStyle w:val="CharSectno"/>
        </w:rPr>
        <w:t>45EA</w:t>
      </w:r>
      <w:r>
        <w:t>.</w:t>
      </w:r>
      <w:r>
        <w:tab/>
        <w:t>Hull identification number, altering etc. of prohibited</w:t>
      </w:r>
      <w:bookmarkEnd w:id="89"/>
    </w:p>
    <w:p w:rsidR="00F153BB" w:rsidRDefault="0060228D">
      <w:pPr>
        <w:pStyle w:val="Subsection"/>
        <w:spacing w:before="120"/>
      </w:pPr>
      <w:r>
        <w:tab/>
      </w:r>
      <w:r>
        <w:tab/>
        <w:t>A person who, without the approval of the chief executive officer, alters, removes or renders illegible the hull identification number of a registered vessel commits an offence.</w:t>
      </w:r>
    </w:p>
    <w:p w:rsidR="00F153BB" w:rsidRDefault="0060228D">
      <w:pPr>
        <w:pStyle w:val="Footnotesection"/>
        <w:spacing w:before="100"/>
        <w:ind w:left="890" w:hanging="890"/>
      </w:pPr>
      <w:r>
        <w:tab/>
        <w:t>[Regulation 45EA inserted: Gazette 1 Dec 2000 p. 6768.]</w:t>
      </w:r>
    </w:p>
    <w:p w:rsidR="00F153BB" w:rsidRDefault="0060228D">
      <w:pPr>
        <w:pStyle w:val="Heading5"/>
      </w:pPr>
      <w:bookmarkStart w:id="90" w:name="_Toc73620776"/>
      <w:r>
        <w:rPr>
          <w:rStyle w:val="CharSectno"/>
        </w:rPr>
        <w:t>45EB</w:t>
      </w:r>
      <w:r>
        <w:t>.</w:t>
      </w:r>
      <w:r>
        <w:tab/>
        <w:t>Hull identification number altered etc., duty of owner to reaffix</w:t>
      </w:r>
      <w:bookmarkEnd w:id="90"/>
      <w:r>
        <w:t xml:space="preserve"> </w:t>
      </w:r>
    </w:p>
    <w:p w:rsidR="00F153BB" w:rsidRDefault="0060228D">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rsidR="00F153BB" w:rsidRDefault="0060228D">
      <w:pPr>
        <w:pStyle w:val="Footnotesection"/>
        <w:keepLines w:val="0"/>
        <w:ind w:left="890" w:hanging="890"/>
      </w:pPr>
      <w:r>
        <w:tab/>
        <w:t>[Regulation 45EB inserted: Gazette 1 Dec 2000 p. 6768.]</w:t>
      </w:r>
    </w:p>
    <w:p w:rsidR="00F153BB" w:rsidRDefault="0060228D">
      <w:pPr>
        <w:pStyle w:val="Heading5"/>
      </w:pPr>
      <w:bookmarkStart w:id="91" w:name="_Toc73620777"/>
      <w:r>
        <w:rPr>
          <w:rStyle w:val="CharSectno"/>
        </w:rPr>
        <w:t>45F</w:t>
      </w:r>
      <w:r>
        <w:t>.</w:t>
      </w:r>
      <w:r>
        <w:tab/>
        <w:t>Penalties</w:t>
      </w:r>
      <w:bookmarkEnd w:id="91"/>
    </w:p>
    <w:p w:rsidR="00F153BB" w:rsidRDefault="0060228D">
      <w:pPr>
        <w:pStyle w:val="Subsection"/>
        <w:keepNext/>
        <w:keepLines/>
      </w:pPr>
      <w:r>
        <w:tab/>
      </w:r>
      <w:r>
        <w:tab/>
        <w:t>A person who commits an offence under this Part is liable to a fine of $500.</w:t>
      </w:r>
    </w:p>
    <w:p w:rsidR="00F153BB" w:rsidRDefault="0060228D">
      <w:pPr>
        <w:pStyle w:val="Footnotesection"/>
      </w:pPr>
      <w:r>
        <w:tab/>
        <w:t>[Regulation 45F inserted: Gazette 1 Dec 2000 p. 6768; amended: Gazette 17 Nov 2009 p. 4630.]</w:t>
      </w:r>
    </w:p>
    <w:p w:rsidR="00F153BB" w:rsidRDefault="0060228D">
      <w:pPr>
        <w:pStyle w:val="Heading2"/>
      </w:pPr>
      <w:bookmarkStart w:id="92" w:name="_Toc73617244"/>
      <w:bookmarkStart w:id="93" w:name="_Toc73617472"/>
      <w:bookmarkStart w:id="94" w:name="_Toc73620778"/>
      <w:r>
        <w:rPr>
          <w:rStyle w:val="CharPartNo"/>
        </w:rPr>
        <w:lastRenderedPageBreak/>
        <w:t>Part VI</w:t>
      </w:r>
      <w:r>
        <w:rPr>
          <w:rStyle w:val="CharDivNo"/>
        </w:rPr>
        <w:t> </w:t>
      </w:r>
      <w:r>
        <w:t>—</w:t>
      </w:r>
      <w:r>
        <w:rPr>
          <w:rStyle w:val="CharDivText"/>
        </w:rPr>
        <w:t> </w:t>
      </w:r>
      <w:r>
        <w:rPr>
          <w:rStyle w:val="CharPartText"/>
        </w:rPr>
        <w:t>Private pleasure boats</w:t>
      </w:r>
      <w:bookmarkEnd w:id="92"/>
      <w:bookmarkEnd w:id="93"/>
      <w:bookmarkEnd w:id="94"/>
      <w:r>
        <w:rPr>
          <w:rStyle w:val="CharPartText"/>
        </w:rPr>
        <w:t xml:space="preserve"> </w:t>
      </w:r>
    </w:p>
    <w:p w:rsidR="00F153BB" w:rsidRDefault="0060228D">
      <w:pPr>
        <w:pStyle w:val="Heading5"/>
        <w:rPr>
          <w:snapToGrid w:val="0"/>
        </w:rPr>
      </w:pPr>
      <w:bookmarkStart w:id="95" w:name="_Toc73620779"/>
      <w:r>
        <w:rPr>
          <w:rStyle w:val="CharSectno"/>
        </w:rPr>
        <w:t>46</w:t>
      </w:r>
      <w:r>
        <w:rPr>
          <w:snapToGrid w:val="0"/>
        </w:rPr>
        <w:t>.</w:t>
      </w:r>
      <w:r>
        <w:rPr>
          <w:snapToGrid w:val="0"/>
        </w:rPr>
        <w:tab/>
        <w:t>Terms used</w:t>
      </w:r>
      <w:bookmarkEnd w:id="95"/>
      <w:r>
        <w:rPr>
          <w:snapToGrid w:val="0"/>
        </w:rPr>
        <w:t xml:space="preserve"> </w:t>
      </w:r>
    </w:p>
    <w:p w:rsidR="00F153BB" w:rsidRDefault="0060228D">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rsidR="00F153BB" w:rsidRDefault="0060228D">
      <w:pPr>
        <w:pStyle w:val="Subsection"/>
        <w:rPr>
          <w:snapToGrid w:val="0"/>
        </w:rPr>
      </w:pPr>
      <w:r>
        <w:rPr>
          <w:snapToGrid w:val="0"/>
        </w:rPr>
        <w:tab/>
        <w:t>(2)</w:t>
      </w:r>
      <w:r>
        <w:rPr>
          <w:snapToGrid w:val="0"/>
        </w:rPr>
        <w:tab/>
        <w:t>In this Part — </w:t>
      </w:r>
    </w:p>
    <w:p w:rsidR="00F153BB" w:rsidRDefault="0060228D">
      <w:pPr>
        <w:pStyle w:val="Defstart"/>
      </w:pPr>
      <w:r>
        <w:tab/>
      </w:r>
      <w:r>
        <w:rPr>
          <w:rStyle w:val="CharDefText"/>
        </w:rPr>
        <w:t>AS</w:t>
      </w:r>
      <w:r>
        <w:t>, followed by a designation, means the Australian Standard having that designation published by Standards Australia;</w:t>
      </w:r>
    </w:p>
    <w:p w:rsidR="00F153BB" w:rsidRDefault="0060228D">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rsidR="00F153BB" w:rsidRDefault="0060228D">
      <w:pPr>
        <w:pStyle w:val="Defstart"/>
      </w:pPr>
      <w:r>
        <w:tab/>
      </w:r>
      <w:r>
        <w:rPr>
          <w:rStyle w:val="CharDefText"/>
        </w:rPr>
        <w:t>Emergency Position Indicating Radio Beacon</w:t>
      </w:r>
      <w:r>
        <w:t xml:space="preserve"> means an Emergency Position Indicating Radio Beacon that satisfies the requirements of regulation 52BAB(1)(a) and (b);</w:t>
      </w:r>
    </w:p>
    <w:p w:rsidR="00F153BB" w:rsidRDefault="0060228D">
      <w:pPr>
        <w:pStyle w:val="Defstart"/>
      </w:pPr>
      <w:r>
        <w:tab/>
      </w:r>
      <w:r>
        <w:rPr>
          <w:rStyle w:val="CharDefText"/>
        </w:rPr>
        <w:t>ISO</w:t>
      </w:r>
      <w:r>
        <w:t>, followed by a designation, means the standard having that designation published by the International Organization for Standardization;</w:t>
      </w:r>
    </w:p>
    <w:p w:rsidR="00F153BB" w:rsidRDefault="0060228D">
      <w:pPr>
        <w:pStyle w:val="Defstart"/>
      </w:pPr>
      <w:r>
        <w:tab/>
      </w:r>
      <w:r>
        <w:rPr>
          <w:rStyle w:val="CharDefText"/>
        </w:rPr>
        <w:t>Level 50 lifejacket</w:t>
      </w:r>
      <w:r>
        <w:t xml:space="preserve"> means — </w:t>
      </w:r>
    </w:p>
    <w:p w:rsidR="00F153BB" w:rsidRDefault="0060228D">
      <w:pPr>
        <w:pStyle w:val="Defpara"/>
      </w:pPr>
      <w:r>
        <w:tab/>
        <w:t>(a)</w:t>
      </w:r>
      <w:r>
        <w:tab/>
        <w:t>a lifejacket classified as Level 50 by AS 4758; or</w:t>
      </w:r>
    </w:p>
    <w:p w:rsidR="00F153BB" w:rsidRDefault="0060228D">
      <w:pPr>
        <w:pStyle w:val="Defpara"/>
      </w:pPr>
      <w:r>
        <w:tab/>
        <w:t>(b)</w:t>
      </w:r>
      <w:r>
        <w:tab/>
        <w:t>a buoyancy aid classified as performance level 50 by ISO 12402;</w:t>
      </w:r>
    </w:p>
    <w:p w:rsidR="00F153BB" w:rsidRDefault="0060228D">
      <w:pPr>
        <w:pStyle w:val="Defstart"/>
      </w:pPr>
      <w:r>
        <w:tab/>
      </w:r>
      <w:r>
        <w:rPr>
          <w:rStyle w:val="CharDefText"/>
        </w:rPr>
        <w:t>Level 50S lifejacket</w:t>
      </w:r>
      <w:r>
        <w:t xml:space="preserve"> means — </w:t>
      </w:r>
    </w:p>
    <w:p w:rsidR="00F153BB" w:rsidRDefault="0060228D">
      <w:pPr>
        <w:pStyle w:val="Defpara"/>
      </w:pPr>
      <w:r>
        <w:tab/>
        <w:t>(a)</w:t>
      </w:r>
      <w:r>
        <w:tab/>
        <w:t>a lifejacket classified as Level 50S by AS 4758; or</w:t>
      </w:r>
    </w:p>
    <w:p w:rsidR="00F153BB" w:rsidRDefault="0060228D">
      <w:pPr>
        <w:pStyle w:val="Defpara"/>
      </w:pPr>
      <w:r>
        <w:tab/>
        <w:t>(b)</w:t>
      </w:r>
      <w:r>
        <w:tab/>
        <w:t>a special purpose buoyancy aid classified as performance level 50 by ISO 12402;</w:t>
      </w:r>
    </w:p>
    <w:p w:rsidR="00F153BB" w:rsidRDefault="0060228D">
      <w:pPr>
        <w:pStyle w:val="Defstart"/>
      </w:pPr>
      <w:r>
        <w:tab/>
      </w:r>
      <w:r>
        <w:rPr>
          <w:rStyle w:val="CharDefText"/>
        </w:rPr>
        <w:t>Level 100 lifejacket</w:t>
      </w:r>
      <w:r>
        <w:t xml:space="preserve"> means — </w:t>
      </w:r>
    </w:p>
    <w:p w:rsidR="00F153BB" w:rsidRDefault="0060228D">
      <w:pPr>
        <w:pStyle w:val="Defpara"/>
      </w:pPr>
      <w:r>
        <w:tab/>
        <w:t>(a)</w:t>
      </w:r>
      <w:r>
        <w:tab/>
        <w:t>a lifejacket classified as Level 100 by AS 4758; or</w:t>
      </w:r>
    </w:p>
    <w:p w:rsidR="00F153BB" w:rsidRDefault="0060228D">
      <w:pPr>
        <w:pStyle w:val="Defpara"/>
      </w:pPr>
      <w:r>
        <w:lastRenderedPageBreak/>
        <w:tab/>
        <w:t>(b)</w:t>
      </w:r>
      <w:r>
        <w:tab/>
        <w:t>a lifejacket classified as performance level 100 by ISO 12402;</w:t>
      </w:r>
    </w:p>
    <w:p w:rsidR="00F153BB" w:rsidRDefault="0060228D">
      <w:pPr>
        <w:pStyle w:val="Defstart"/>
      </w:pPr>
      <w:r>
        <w:tab/>
      </w:r>
      <w:r>
        <w:rPr>
          <w:rStyle w:val="CharDefText"/>
        </w:rPr>
        <w:t>Level 150 lifejacket</w:t>
      </w:r>
      <w:r>
        <w:t xml:space="preserve"> means — </w:t>
      </w:r>
    </w:p>
    <w:p w:rsidR="00F153BB" w:rsidRDefault="0060228D">
      <w:pPr>
        <w:pStyle w:val="Defpara"/>
      </w:pPr>
      <w:r>
        <w:tab/>
        <w:t>(a)</w:t>
      </w:r>
      <w:r>
        <w:tab/>
        <w:t>a lifejacket classified as Level 150 by AS 4758; or</w:t>
      </w:r>
    </w:p>
    <w:p w:rsidR="00F153BB" w:rsidRDefault="0060228D">
      <w:pPr>
        <w:pStyle w:val="Defpara"/>
      </w:pPr>
      <w:r>
        <w:tab/>
        <w:t>(b)</w:t>
      </w:r>
      <w:r>
        <w:tab/>
        <w:t>a lifejacket classified as performance level 150 by ISO 12402;</w:t>
      </w:r>
    </w:p>
    <w:p w:rsidR="00F153BB" w:rsidRDefault="0060228D">
      <w:pPr>
        <w:pStyle w:val="Defstart"/>
      </w:pPr>
      <w:r>
        <w:tab/>
      </w:r>
      <w:r>
        <w:rPr>
          <w:rStyle w:val="CharDefText"/>
        </w:rPr>
        <w:t>Level 275 lifejacket</w:t>
      </w:r>
      <w:r>
        <w:t xml:space="preserve"> means — </w:t>
      </w:r>
    </w:p>
    <w:p w:rsidR="00F153BB" w:rsidRDefault="0060228D">
      <w:pPr>
        <w:pStyle w:val="Defpara"/>
      </w:pPr>
      <w:r>
        <w:tab/>
        <w:t>(a)</w:t>
      </w:r>
      <w:r>
        <w:tab/>
        <w:t>a lifejacket classified as Level 275 by AS 4758; or</w:t>
      </w:r>
    </w:p>
    <w:p w:rsidR="00F153BB" w:rsidRDefault="0060228D">
      <w:pPr>
        <w:pStyle w:val="Defpara"/>
      </w:pPr>
      <w:r>
        <w:tab/>
        <w:t>(b)</w:t>
      </w:r>
      <w:r>
        <w:tab/>
        <w:t>a lifejacket classified as performance level 275 by ISO 12402;</w:t>
      </w:r>
    </w:p>
    <w:p w:rsidR="00F153BB" w:rsidRDefault="0060228D">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rsidR="00F153BB" w:rsidRDefault="0060228D">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rsidR="00F153BB" w:rsidRDefault="0060228D">
      <w:pPr>
        <w:pStyle w:val="Defstart"/>
      </w:pPr>
      <w:r>
        <w:rPr>
          <w:b/>
          <w:i/>
          <w:iCs/>
        </w:rPr>
        <w:tab/>
      </w:r>
      <w:r>
        <w:rPr>
          <w:rStyle w:val="CharDefText"/>
        </w:rPr>
        <w:t>personal watercraft</w:t>
      </w:r>
      <w:r>
        <w:t xml:space="preserve"> means any vessel that — </w:t>
      </w:r>
    </w:p>
    <w:p w:rsidR="00F153BB" w:rsidRDefault="0060228D">
      <w:pPr>
        <w:pStyle w:val="Defpara"/>
      </w:pPr>
      <w:r>
        <w:tab/>
        <w:t>(a)</w:t>
      </w:r>
      <w:r>
        <w:tab/>
        <w:t>is propelled by means of an inboard motor powering a water jet pump; and</w:t>
      </w:r>
    </w:p>
    <w:p w:rsidR="00F153BB" w:rsidRDefault="0060228D">
      <w:pPr>
        <w:pStyle w:val="Defpara"/>
      </w:pPr>
      <w:r>
        <w:tab/>
        <w:t>(b)</w:t>
      </w:r>
      <w:r>
        <w:tab/>
        <w:t>is designed to be steered by a person sitting, standing or kneeling on the vessel and not within it;</w:t>
      </w:r>
    </w:p>
    <w:p w:rsidR="00F153BB" w:rsidRDefault="0060228D">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rsidR="00F153BB" w:rsidRDefault="0060228D">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rsidR="00F153BB" w:rsidRDefault="0060228D">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rsidR="00F153BB" w:rsidRDefault="0060228D">
      <w:pPr>
        <w:pStyle w:val="Defstart"/>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rsidR="00F153BB" w:rsidRDefault="0060228D">
      <w:pPr>
        <w:pStyle w:val="Defstart"/>
      </w:pPr>
      <w:r>
        <w:tab/>
      </w:r>
      <w:r>
        <w:rPr>
          <w:rStyle w:val="CharDefText"/>
        </w:rPr>
        <w:t>sailboard</w:t>
      </w:r>
      <w:r>
        <w:t xml:space="preserve"> means a sailboard, a kite surfboard or any other similar recreational equipment that is principally propelled by wind;</w:t>
      </w:r>
    </w:p>
    <w:p w:rsidR="00F153BB" w:rsidRDefault="0060228D">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rsidR="00F153BB" w:rsidRDefault="0060228D">
      <w:pPr>
        <w:pStyle w:val="Defstart"/>
      </w:pPr>
      <w:r>
        <w:tab/>
      </w:r>
      <w:r>
        <w:rPr>
          <w:rStyle w:val="CharDefText"/>
        </w:rPr>
        <w:t xml:space="preserve">SOLAS lifejacket </w:t>
      </w:r>
      <w:r>
        <w:t>means a lifejacket that meets the standards of the current International Convention for the Safety of Life at Sea;</w:t>
      </w:r>
    </w:p>
    <w:p w:rsidR="00F153BB" w:rsidRDefault="0060228D">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rsidR="00F153BB" w:rsidRDefault="0060228D">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rsidR="00F153BB" w:rsidRDefault="0060228D">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rsidR="00F153BB" w:rsidRDefault="0060228D">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rsidR="00F153BB" w:rsidRDefault="0060228D">
      <w:pPr>
        <w:pStyle w:val="Ednotesection"/>
        <w:ind w:left="890" w:hanging="890"/>
      </w:pPr>
      <w:r>
        <w:t>[</w:t>
      </w:r>
      <w:r>
        <w:rPr>
          <w:b/>
        </w:rPr>
        <w:t>46A.</w:t>
      </w:r>
      <w:r>
        <w:tab/>
        <w:t>Deleted: Gazette 3 Mar 2017 p. 1486.]</w:t>
      </w:r>
    </w:p>
    <w:p w:rsidR="00F153BB" w:rsidRDefault="0060228D">
      <w:pPr>
        <w:pStyle w:val="Ednotedivision"/>
        <w:spacing w:before="240"/>
      </w:pPr>
      <w:r>
        <w:lastRenderedPageBreak/>
        <w:t>[Heading deleted: Gazette 1 Jul 1983 p. 2263.]</w:t>
      </w:r>
    </w:p>
    <w:p w:rsidR="00F153BB" w:rsidRDefault="0060228D">
      <w:pPr>
        <w:pStyle w:val="Heading5"/>
        <w:spacing w:before="240"/>
      </w:pPr>
      <w:bookmarkStart w:id="96" w:name="_Toc73620780"/>
      <w:r>
        <w:rPr>
          <w:rStyle w:val="CharSectno"/>
        </w:rPr>
        <w:t>47</w:t>
      </w:r>
      <w:r>
        <w:t>.</w:t>
      </w:r>
      <w:r>
        <w:tab/>
        <w:t>Terms used etc. in r. 47 to 47I</w:t>
      </w:r>
      <w:bookmarkEnd w:id="96"/>
    </w:p>
    <w:p w:rsidR="00F153BB" w:rsidRDefault="0060228D">
      <w:pPr>
        <w:pStyle w:val="Subsection"/>
        <w:spacing w:before="180"/>
      </w:pPr>
      <w:r>
        <w:tab/>
        <w:t>(1)</w:t>
      </w:r>
      <w:r>
        <w:tab/>
        <w:t xml:space="preserve">In regulations 47 to 47I — </w:t>
      </w:r>
    </w:p>
    <w:p w:rsidR="00F153BB" w:rsidRDefault="0060228D">
      <w:pPr>
        <w:pStyle w:val="Defstart"/>
      </w:pPr>
      <w:r>
        <w:rPr>
          <w:b/>
          <w:i/>
          <w:iCs/>
        </w:rPr>
        <w:tab/>
      </w:r>
      <w:r>
        <w:rPr>
          <w:rStyle w:val="CharDefText"/>
        </w:rPr>
        <w:t>CEO</w:t>
      </w:r>
      <w:r>
        <w:t xml:space="preserve"> means the chief executive officer of the department; </w:t>
      </w:r>
    </w:p>
    <w:p w:rsidR="00F153BB" w:rsidRDefault="0060228D">
      <w:pPr>
        <w:pStyle w:val="Defstart"/>
      </w:pPr>
      <w:r>
        <w:rPr>
          <w:b/>
          <w:i/>
          <w:iCs/>
        </w:rPr>
        <w:tab/>
      </w:r>
      <w:r>
        <w:rPr>
          <w:rStyle w:val="CharDefText"/>
        </w:rPr>
        <w:t>examiner</w:t>
      </w:r>
      <w:r>
        <w:t xml:space="preserve"> means a person or body approved for the purpose of regulation 47C(2)(a);</w:t>
      </w:r>
    </w:p>
    <w:p w:rsidR="00F153BB" w:rsidRDefault="0060228D">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rsidR="00F153BB" w:rsidRDefault="0060228D">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rsidR="00F153BB" w:rsidRDefault="0060228D">
      <w:pPr>
        <w:pStyle w:val="Defstart"/>
      </w:pPr>
      <w:r>
        <w:rPr>
          <w:b/>
          <w:i/>
          <w:iCs/>
        </w:rPr>
        <w:tab/>
      </w:r>
      <w:r>
        <w:rPr>
          <w:rStyle w:val="CharDefText"/>
        </w:rPr>
        <w:t>recreational skipper’s ticket</w:t>
      </w:r>
      <w:r>
        <w:t xml:space="preserve"> means a ticket granted by the CEO under regulation 47C;</w:t>
      </w:r>
    </w:p>
    <w:p w:rsidR="00F153BB" w:rsidRDefault="0060228D">
      <w:pPr>
        <w:pStyle w:val="Defstart"/>
      </w:pPr>
      <w:r>
        <w:rPr>
          <w:b/>
          <w:i/>
          <w:iCs/>
        </w:rPr>
        <w:tab/>
      </w:r>
      <w:r>
        <w:rPr>
          <w:rStyle w:val="CharDefText"/>
        </w:rPr>
        <w:t>RST vessel</w:t>
      </w:r>
      <w:r>
        <w:t xml:space="preserve"> means a vessel that — </w:t>
      </w:r>
    </w:p>
    <w:p w:rsidR="00F153BB" w:rsidRDefault="0060228D">
      <w:pPr>
        <w:pStyle w:val="Defpara"/>
      </w:pPr>
      <w:r>
        <w:tab/>
        <w:t>(a)</w:t>
      </w:r>
      <w:r>
        <w:tab/>
        <w:t xml:space="preserve">is a registrable vessel for the purposes of Part VA; and </w:t>
      </w:r>
    </w:p>
    <w:p w:rsidR="00F153BB" w:rsidRDefault="0060228D">
      <w:pPr>
        <w:pStyle w:val="Defpara"/>
        <w:rPr>
          <w:rStyle w:val="DraftersNotes"/>
        </w:rPr>
      </w:pPr>
      <w:r>
        <w:tab/>
        <w:t>(b)</w:t>
      </w:r>
      <w:r>
        <w:tab/>
        <w:t>is propelled by motored power that exceeds 4.5 kW.</w:t>
      </w:r>
    </w:p>
    <w:p w:rsidR="00F153BB" w:rsidRDefault="0060228D">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rsidR="00F153BB" w:rsidRDefault="0060228D">
      <w:pPr>
        <w:pStyle w:val="Subsection"/>
        <w:spacing w:before="180"/>
      </w:pPr>
      <w:r>
        <w:tab/>
        <w:t>(3)</w:t>
      </w:r>
      <w:r>
        <w:tab/>
        <w:t xml:space="preserve">For the purposes of regulation 47 to 47I, an applicant for a recreational skipper’s ticket is taken to have lodged an application if he or she has — </w:t>
      </w:r>
    </w:p>
    <w:p w:rsidR="00F153BB" w:rsidRDefault="0060228D">
      <w:pPr>
        <w:pStyle w:val="Indenta"/>
      </w:pPr>
      <w:r>
        <w:tab/>
        <w:t>(a)</w:t>
      </w:r>
      <w:r>
        <w:tab/>
        <w:t xml:space="preserve">lodged an application with the CEO; or </w:t>
      </w:r>
    </w:p>
    <w:p w:rsidR="00F153BB" w:rsidRDefault="0060228D">
      <w:pPr>
        <w:pStyle w:val="Indenta"/>
      </w:pPr>
      <w:r>
        <w:tab/>
        <w:t>(b)</w:t>
      </w:r>
      <w:r>
        <w:tab/>
        <w:t>given a completed application to the examiner to be lodged in accordance with regulation 47C(3)(c)(ii).</w:t>
      </w:r>
    </w:p>
    <w:p w:rsidR="00F153BB" w:rsidRDefault="0060228D">
      <w:pPr>
        <w:pStyle w:val="Footnotesection"/>
      </w:pPr>
      <w:r>
        <w:tab/>
        <w:t>[Regulation 47 inserted: Gazette 10 Feb 2006 p. 667</w:t>
      </w:r>
      <w:r>
        <w:noBreakHyphen/>
        <w:t>8.]</w:t>
      </w:r>
    </w:p>
    <w:p w:rsidR="00F153BB" w:rsidRDefault="0060228D">
      <w:pPr>
        <w:pStyle w:val="Ednotesection"/>
        <w:ind w:left="890" w:hanging="890"/>
      </w:pPr>
      <w:r>
        <w:lastRenderedPageBreak/>
        <w:t>[</w:t>
      </w:r>
      <w:r>
        <w:rPr>
          <w:b/>
        </w:rPr>
        <w:t>47AA, 47AB.</w:t>
      </w:r>
      <w:r>
        <w:tab/>
        <w:t>Deleted: Gazette 25 Jul 2014 p. 2583.]</w:t>
      </w:r>
    </w:p>
    <w:p w:rsidR="00F153BB" w:rsidRDefault="0060228D">
      <w:pPr>
        <w:pStyle w:val="Heading5"/>
        <w:keepLines w:val="0"/>
      </w:pPr>
      <w:bookmarkStart w:id="97" w:name="_Toc73620781"/>
      <w:r>
        <w:rPr>
          <w:rStyle w:val="CharSectno"/>
        </w:rPr>
        <w:t>47A</w:t>
      </w:r>
      <w:r>
        <w:t>.</w:t>
      </w:r>
      <w:r>
        <w:tab/>
        <w:t>Who may drive motor boat — from 1 April 2008</w:t>
      </w:r>
      <w:bookmarkEnd w:id="97"/>
    </w:p>
    <w:p w:rsidR="00F153BB" w:rsidRDefault="0060228D">
      <w:pPr>
        <w:pStyle w:val="Subsection"/>
      </w:pPr>
      <w:r>
        <w:tab/>
        <w:t>(1)</w:t>
      </w:r>
      <w:r>
        <w:tab/>
        <w:t xml:space="preserve">This regulation applies on and after 1 April 2008. </w:t>
      </w:r>
    </w:p>
    <w:p w:rsidR="00F153BB" w:rsidRDefault="0060228D">
      <w:pPr>
        <w:pStyle w:val="Subsection"/>
      </w:pPr>
      <w:r>
        <w:tab/>
        <w:t>(2)</w:t>
      </w:r>
      <w:r>
        <w:tab/>
        <w:t>A person who is under 10 years of age must not drive a motor boat.</w:t>
      </w:r>
    </w:p>
    <w:p w:rsidR="00F153BB" w:rsidRDefault="0060228D">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rsidR="00F153BB" w:rsidRDefault="0060228D">
      <w:pPr>
        <w:pStyle w:val="Subsection"/>
      </w:pPr>
      <w:r>
        <w:tab/>
        <w:t>(4)</w:t>
      </w:r>
      <w:r>
        <w:tab/>
        <w:t xml:space="preserve">A person who is at least 14, but under 16, years of age must not drive an RST vessel unless he or she — </w:t>
      </w:r>
    </w:p>
    <w:p w:rsidR="00F153BB" w:rsidRDefault="0060228D">
      <w:pPr>
        <w:pStyle w:val="Indenta"/>
      </w:pPr>
      <w:r>
        <w:tab/>
        <w:t>(a)</w:t>
      </w:r>
      <w:r>
        <w:tab/>
        <w:t xml:space="preserve">holds a recreational skipper’s ticket and is driving the vessel — </w:t>
      </w:r>
    </w:p>
    <w:p w:rsidR="00F153BB" w:rsidRDefault="0060228D">
      <w:pPr>
        <w:pStyle w:val="Indenti"/>
      </w:pPr>
      <w:r>
        <w:tab/>
        <w:t>(i)</w:t>
      </w:r>
      <w:r>
        <w:tab/>
        <w:t xml:space="preserve">at a speed not exceeding 8 knots; and </w:t>
      </w:r>
    </w:p>
    <w:p w:rsidR="00F153BB" w:rsidRDefault="0060228D">
      <w:pPr>
        <w:pStyle w:val="Indenti"/>
      </w:pPr>
      <w:r>
        <w:tab/>
        <w:t>(ii)</w:t>
      </w:r>
      <w:r>
        <w:tab/>
        <w:t xml:space="preserve">between sunrise and sunset; </w:t>
      </w:r>
    </w:p>
    <w:p w:rsidR="00F153BB" w:rsidRDefault="0060228D">
      <w:pPr>
        <w:pStyle w:val="Indenta"/>
      </w:pPr>
      <w:r>
        <w:tab/>
      </w:r>
      <w:r>
        <w:tab/>
        <w:t>or</w:t>
      </w:r>
    </w:p>
    <w:p w:rsidR="00F153BB" w:rsidRDefault="0060228D">
      <w:pPr>
        <w:pStyle w:val="Indenta"/>
      </w:pPr>
      <w:r>
        <w:tab/>
        <w:t>(b)</w:t>
      </w:r>
      <w:r>
        <w:tab/>
        <w:t xml:space="preserve">is under the direct supervision of a person who holds a recreational skipper’s ticket and is at least 18 years of age. </w:t>
      </w:r>
    </w:p>
    <w:p w:rsidR="00F153BB" w:rsidRDefault="0060228D">
      <w:pPr>
        <w:pStyle w:val="Subsection"/>
      </w:pPr>
      <w:r>
        <w:tab/>
        <w:t>(5)</w:t>
      </w:r>
      <w:r>
        <w:tab/>
        <w:t xml:space="preserve">A person who is at least 16 years of age must not drive an RST vessel unless he or she — </w:t>
      </w:r>
    </w:p>
    <w:p w:rsidR="00F153BB" w:rsidRDefault="0060228D">
      <w:pPr>
        <w:pStyle w:val="Indenta"/>
      </w:pPr>
      <w:r>
        <w:tab/>
        <w:t>(a)</w:t>
      </w:r>
      <w:r>
        <w:tab/>
        <w:t xml:space="preserve">holds a recreational skipper’s ticket; or </w:t>
      </w:r>
    </w:p>
    <w:p w:rsidR="00F153BB" w:rsidRDefault="0060228D">
      <w:pPr>
        <w:pStyle w:val="Indenta"/>
      </w:pPr>
      <w:r>
        <w:tab/>
        <w:t>(b)</w:t>
      </w:r>
      <w:r>
        <w:tab/>
        <w:t xml:space="preserve">is under the direct supervision of a person who holds a recreational skipper’s ticket and is at least 18 years of age. </w:t>
      </w:r>
    </w:p>
    <w:p w:rsidR="00F153BB" w:rsidRDefault="0060228D">
      <w:pPr>
        <w:pStyle w:val="Subsection"/>
      </w:pPr>
      <w:r>
        <w:tab/>
        <w:t>(6)</w:t>
      </w:r>
      <w:r>
        <w:tab/>
        <w:t>The owner of an RST vessel must not knowingly permit it to be driven in contravention of subregulations (2) to (5).</w:t>
      </w:r>
    </w:p>
    <w:p w:rsidR="00F153BB" w:rsidRDefault="0060228D">
      <w:pPr>
        <w:pStyle w:val="Subsection"/>
      </w:pPr>
      <w:r>
        <w:tab/>
        <w:t>(7)</w:t>
      </w:r>
      <w:r>
        <w:tab/>
        <w:t>A person who contravenes this regulation commits an offence.</w:t>
      </w:r>
    </w:p>
    <w:p w:rsidR="00F153BB" w:rsidRDefault="0060228D">
      <w:pPr>
        <w:pStyle w:val="Footnotesection"/>
        <w:ind w:left="890" w:hanging="890"/>
      </w:pPr>
      <w:r>
        <w:tab/>
        <w:t>[Regulation 47A inserted: Gazette 10 Feb 2006 p. 669</w:t>
      </w:r>
      <w:r>
        <w:noBreakHyphen/>
        <w:t>70.]</w:t>
      </w:r>
    </w:p>
    <w:p w:rsidR="00F153BB" w:rsidRDefault="0060228D">
      <w:pPr>
        <w:pStyle w:val="Heading5"/>
      </w:pPr>
      <w:bookmarkStart w:id="98" w:name="_Toc73620782"/>
      <w:r>
        <w:rPr>
          <w:rStyle w:val="CharSectno"/>
        </w:rPr>
        <w:lastRenderedPageBreak/>
        <w:t>47B</w:t>
      </w:r>
      <w:r>
        <w:rPr>
          <w:iCs/>
        </w:rPr>
        <w:t>.</w:t>
      </w:r>
      <w:r>
        <w:rPr>
          <w:iCs/>
        </w:rPr>
        <w:tab/>
        <w:t>Learner deemed to be directly supervised</w:t>
      </w:r>
      <w:bookmarkEnd w:id="98"/>
      <w:r>
        <w:rPr>
          <w:iCs/>
        </w:rPr>
        <w:t xml:space="preserve"> </w:t>
      </w:r>
    </w:p>
    <w:p w:rsidR="00F153BB" w:rsidRDefault="0060228D">
      <w:pPr>
        <w:pStyle w:val="Subsection"/>
      </w:pPr>
      <w:r>
        <w:tab/>
        <w:t>(1)</w:t>
      </w:r>
      <w:r>
        <w:tab/>
        <w:t xml:space="preserve">If a learner is driving an RST vessel under the supervision of an examiner, the learner is taken to be under the direct supervision of the examiner — </w:t>
      </w:r>
    </w:p>
    <w:p w:rsidR="00F153BB" w:rsidRDefault="0060228D">
      <w:pPr>
        <w:pStyle w:val="Indenta"/>
      </w:pPr>
      <w:r>
        <w:tab/>
        <w:t>(a)</w:t>
      </w:r>
      <w:r>
        <w:tab/>
        <w:t xml:space="preserve">if the vessel is within 400 m of the examiner; and </w:t>
      </w:r>
    </w:p>
    <w:p w:rsidR="00F153BB" w:rsidRDefault="0060228D">
      <w:pPr>
        <w:pStyle w:val="Indenta"/>
      </w:pPr>
      <w:r>
        <w:tab/>
        <w:t>(b)</w:t>
      </w:r>
      <w:r>
        <w:tab/>
        <w:t xml:space="preserve">even if the examiner is also instructing or assessing one or more other learners. </w:t>
      </w:r>
    </w:p>
    <w:p w:rsidR="00F153BB" w:rsidRDefault="0060228D">
      <w:pPr>
        <w:pStyle w:val="Subsection"/>
      </w:pPr>
      <w:r>
        <w:tab/>
        <w:t>(2)</w:t>
      </w:r>
      <w:r>
        <w:tab/>
        <w:t xml:space="preserve">In this regulation — </w:t>
      </w:r>
    </w:p>
    <w:p w:rsidR="00F153BB" w:rsidRDefault="0060228D">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rsidR="00F153BB" w:rsidRDefault="0060228D">
      <w:pPr>
        <w:pStyle w:val="Footnotesection"/>
        <w:ind w:left="890" w:hanging="890"/>
      </w:pPr>
      <w:r>
        <w:tab/>
        <w:t>[Regulation 47B inserted: Gazette 10 Feb 2006 p. 670.]</w:t>
      </w:r>
    </w:p>
    <w:p w:rsidR="00F153BB" w:rsidRDefault="0060228D">
      <w:pPr>
        <w:pStyle w:val="Heading5"/>
      </w:pPr>
      <w:bookmarkStart w:id="99" w:name="_Toc73620783"/>
      <w:r>
        <w:rPr>
          <w:rStyle w:val="CharSectno"/>
        </w:rPr>
        <w:t>47C</w:t>
      </w:r>
      <w:r>
        <w:t>.</w:t>
      </w:r>
      <w:r>
        <w:tab/>
        <w:t>Recreational skipper’s ticket</w:t>
      </w:r>
      <w:bookmarkEnd w:id="99"/>
    </w:p>
    <w:p w:rsidR="00F153BB" w:rsidRDefault="0060228D">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rsidR="00F153BB" w:rsidRDefault="0060228D">
      <w:pPr>
        <w:pStyle w:val="Subsection"/>
      </w:pPr>
      <w:r>
        <w:tab/>
        <w:t>(2)</w:t>
      </w:r>
      <w:r>
        <w:tab/>
        <w:t xml:space="preserve">The CEO may, in satisfaction of the requirement imposed by subregulation (1) — </w:t>
      </w:r>
    </w:p>
    <w:p w:rsidR="00F153BB" w:rsidRDefault="0060228D">
      <w:pPr>
        <w:pStyle w:val="Indenta"/>
      </w:pPr>
      <w:r>
        <w:tab/>
        <w:t>(a)</w:t>
      </w:r>
      <w:r>
        <w:tab/>
        <w:t xml:space="preserve">accept evidence from a person or body approved by the CEO for that purpose; or </w:t>
      </w:r>
    </w:p>
    <w:p w:rsidR="00F153BB" w:rsidRDefault="0060228D">
      <w:pPr>
        <w:pStyle w:val="Indenta"/>
      </w:pPr>
      <w:r>
        <w:tab/>
        <w:t>(b)</w:t>
      </w:r>
      <w:r>
        <w:tab/>
        <w:t>accept possession by the applicant of a higher qualification or a foreign skipper’s ticket.</w:t>
      </w:r>
    </w:p>
    <w:p w:rsidR="00F153BB" w:rsidRDefault="0060228D">
      <w:pPr>
        <w:pStyle w:val="Subsection"/>
      </w:pPr>
      <w:r>
        <w:tab/>
        <w:t>(3)</w:t>
      </w:r>
      <w:r>
        <w:tab/>
        <w:t xml:space="preserve">An application for a recreational skipper’s ticket — </w:t>
      </w:r>
    </w:p>
    <w:p w:rsidR="00F153BB" w:rsidRDefault="0060228D">
      <w:pPr>
        <w:pStyle w:val="Indenta"/>
      </w:pPr>
      <w:r>
        <w:tab/>
        <w:t>(a)</w:t>
      </w:r>
      <w:r>
        <w:tab/>
        <w:t>is to be made to the CEO in writing in a form specified by the Minister; and</w:t>
      </w:r>
    </w:p>
    <w:p w:rsidR="00F153BB" w:rsidRDefault="0060228D">
      <w:pPr>
        <w:pStyle w:val="Indenta"/>
      </w:pPr>
      <w:r>
        <w:tab/>
        <w:t>(b)</w:t>
      </w:r>
      <w:r>
        <w:tab/>
        <w:t xml:space="preserve">is to be accompanied by evidence that the applicant meets the recreational skipper’s competency requirements; and </w:t>
      </w:r>
    </w:p>
    <w:p w:rsidR="00F153BB" w:rsidRDefault="0060228D">
      <w:pPr>
        <w:pStyle w:val="Indenta"/>
      </w:pPr>
      <w:r>
        <w:tab/>
        <w:t>(ba)</w:t>
      </w:r>
      <w:r>
        <w:tab/>
        <w:t xml:space="preserve">must be accompanied by a fee of </w:t>
      </w:r>
      <w:r>
        <w:rPr>
          <w:szCs w:val="24"/>
        </w:rPr>
        <w:t>$30.00</w:t>
      </w:r>
      <w:r>
        <w:t>; and</w:t>
      </w:r>
    </w:p>
    <w:p w:rsidR="00F153BB" w:rsidRDefault="0060228D">
      <w:pPr>
        <w:pStyle w:val="Indenta"/>
        <w:keepNext/>
      </w:pPr>
      <w:r>
        <w:lastRenderedPageBreak/>
        <w:tab/>
        <w:t>(c)</w:t>
      </w:r>
      <w:r>
        <w:tab/>
        <w:t xml:space="preserve">may be lodged — </w:t>
      </w:r>
    </w:p>
    <w:p w:rsidR="00F153BB" w:rsidRDefault="0060228D">
      <w:pPr>
        <w:pStyle w:val="Indenti"/>
      </w:pPr>
      <w:r>
        <w:tab/>
        <w:t>(i)</w:t>
      </w:r>
      <w:r>
        <w:tab/>
        <w:t xml:space="preserve">by the applicant; or </w:t>
      </w:r>
    </w:p>
    <w:p w:rsidR="00F153BB" w:rsidRDefault="0060228D">
      <w:pPr>
        <w:pStyle w:val="Indenti"/>
      </w:pPr>
      <w:r>
        <w:tab/>
        <w:t>(ii)</w:t>
      </w:r>
      <w:r>
        <w:tab/>
        <w:t xml:space="preserve">if lodged with evidence of the kind referred to in subregulation (2)(a), by the examiner on behalf of the applicant. </w:t>
      </w:r>
    </w:p>
    <w:p w:rsidR="00F153BB" w:rsidRDefault="0060228D">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rsidR="00F153BB" w:rsidRDefault="0060228D">
      <w:pPr>
        <w:pStyle w:val="Indenta"/>
      </w:pPr>
      <w:r>
        <w:tab/>
        <w:t>(a)</w:t>
      </w:r>
      <w:r>
        <w:tab/>
        <w:t>a recreational skipper’s ticket; or</w:t>
      </w:r>
    </w:p>
    <w:p w:rsidR="00F153BB" w:rsidRDefault="0060228D">
      <w:pPr>
        <w:pStyle w:val="Indenta"/>
      </w:pPr>
      <w:r>
        <w:tab/>
        <w:t>(b)</w:t>
      </w:r>
      <w:r>
        <w:tab/>
        <w:t>written notice that the CEO has refused the application.</w:t>
      </w:r>
    </w:p>
    <w:p w:rsidR="00F153BB" w:rsidRDefault="0060228D">
      <w:pPr>
        <w:pStyle w:val="Subsection"/>
      </w:pPr>
      <w:r>
        <w:tab/>
        <w:t>(5)</w:t>
      </w:r>
      <w:r>
        <w:tab/>
        <w:t xml:space="preserve">The CEO is to issue a replacement recreational skipper’s ticket — </w:t>
      </w:r>
    </w:p>
    <w:p w:rsidR="00F153BB" w:rsidRDefault="0060228D">
      <w:pPr>
        <w:pStyle w:val="Indenta"/>
      </w:pPr>
      <w:r>
        <w:tab/>
        <w:t>(a)</w:t>
      </w:r>
      <w:r>
        <w:tab/>
        <w:t xml:space="preserve">when the CEO is notified under regulation 47I of a change to the ticket holder’s name or address; or </w:t>
      </w:r>
    </w:p>
    <w:p w:rsidR="00F153BB" w:rsidRDefault="0060228D">
      <w:pPr>
        <w:pStyle w:val="Indenta"/>
      </w:pPr>
      <w:r>
        <w:tab/>
        <w:t>(b)</w:t>
      </w:r>
      <w:r>
        <w:tab/>
        <w:t xml:space="preserve">at the request of the ticket holder, if — </w:t>
      </w:r>
    </w:p>
    <w:p w:rsidR="00F153BB" w:rsidRDefault="0060228D">
      <w:pPr>
        <w:pStyle w:val="Indenti"/>
      </w:pPr>
      <w:r>
        <w:tab/>
        <w:t>(i)</w:t>
      </w:r>
      <w:r>
        <w:tab/>
        <w:t>the CEO is satisfied that the original ticket has been lost, damaged or destroyed; and</w:t>
      </w:r>
    </w:p>
    <w:p w:rsidR="00F153BB" w:rsidRDefault="0060228D">
      <w:pPr>
        <w:pStyle w:val="Indenti"/>
      </w:pPr>
      <w:r>
        <w:tab/>
        <w:t>(ii)</w:t>
      </w:r>
      <w:r>
        <w:tab/>
        <w:t xml:space="preserve">the ticket holder pays a replacement fee of </w:t>
      </w:r>
      <w:r>
        <w:rPr>
          <w:szCs w:val="24"/>
        </w:rPr>
        <w:t>$23.00</w:t>
      </w:r>
      <w:r>
        <w:t>.</w:t>
      </w:r>
    </w:p>
    <w:p w:rsidR="00F153BB" w:rsidRDefault="0060228D">
      <w:pPr>
        <w:pStyle w:val="Subsection"/>
      </w:pPr>
      <w:r>
        <w:tab/>
        <w:t>(6)</w:t>
      </w:r>
      <w:r>
        <w:tab/>
        <w:t>The CEO may issue a replacement recreational skipper’s ticket at any other time if the CEO considers it appropriate.</w:t>
      </w:r>
    </w:p>
    <w:p w:rsidR="00F153BB" w:rsidRDefault="0060228D">
      <w:pPr>
        <w:pStyle w:val="Subsection"/>
      </w:pPr>
      <w:r>
        <w:tab/>
        <w:t>(7)</w:t>
      </w:r>
      <w:r>
        <w:tab/>
        <w:t xml:space="preserve">In this regulation — </w:t>
      </w:r>
    </w:p>
    <w:p w:rsidR="00F153BB" w:rsidRDefault="0060228D">
      <w:pPr>
        <w:pStyle w:val="Defstart"/>
      </w:pPr>
      <w:r>
        <w:rPr>
          <w:b/>
          <w:i/>
          <w:iCs/>
        </w:rPr>
        <w:tab/>
      </w:r>
      <w:r>
        <w:rPr>
          <w:rStyle w:val="CharDefText"/>
        </w:rPr>
        <w:t>higher qualification</w:t>
      </w:r>
      <w:r>
        <w:t xml:space="preserve"> means — </w:t>
      </w:r>
    </w:p>
    <w:p w:rsidR="00F153BB" w:rsidRDefault="0060228D">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rsidR="00F153BB" w:rsidRDefault="0060228D">
      <w:pPr>
        <w:pStyle w:val="Defsubpara"/>
        <w:keepLines w:val="0"/>
      </w:pPr>
      <w:r>
        <w:tab/>
        <w:t>(i)</w:t>
      </w:r>
      <w:r>
        <w:tab/>
        <w:t>Coxswain Instructor of commercial ski</w:t>
      </w:r>
      <w:r>
        <w:noBreakHyphen/>
        <w:t>boat; or</w:t>
      </w:r>
    </w:p>
    <w:p w:rsidR="00F153BB" w:rsidRDefault="0060228D">
      <w:pPr>
        <w:pStyle w:val="Defsubpara"/>
        <w:keepLines w:val="0"/>
      </w:pPr>
      <w:r>
        <w:tab/>
        <w:t>(ii)</w:t>
      </w:r>
      <w:r>
        <w:tab/>
        <w:t>Marine Engineer Class III; or</w:t>
      </w:r>
    </w:p>
    <w:p w:rsidR="00F153BB" w:rsidRDefault="0060228D">
      <w:pPr>
        <w:pStyle w:val="Defsubpara"/>
        <w:keepLines w:val="0"/>
      </w:pPr>
      <w:r>
        <w:lastRenderedPageBreak/>
        <w:tab/>
        <w:t>(iii)</w:t>
      </w:r>
      <w:r>
        <w:tab/>
        <w:t xml:space="preserve">Marine Engine Driver Grade I; or </w:t>
      </w:r>
    </w:p>
    <w:p w:rsidR="00F153BB" w:rsidRDefault="0060228D">
      <w:pPr>
        <w:pStyle w:val="Defsubpara"/>
        <w:keepLines w:val="0"/>
      </w:pPr>
      <w:r>
        <w:tab/>
        <w:t>(iv)</w:t>
      </w:r>
      <w:r>
        <w:tab/>
        <w:t>Marine Engine Driver Grade II;</w:t>
      </w:r>
    </w:p>
    <w:p w:rsidR="00F153BB" w:rsidRDefault="0060228D">
      <w:pPr>
        <w:pStyle w:val="Defpara"/>
      </w:pPr>
      <w:r>
        <w:tab/>
      </w:r>
      <w:r>
        <w:tab/>
        <w:t>or</w:t>
      </w:r>
    </w:p>
    <w:p w:rsidR="00F153BB" w:rsidRDefault="0060228D">
      <w:pPr>
        <w:pStyle w:val="Defpara"/>
      </w:pPr>
      <w:r>
        <w:tab/>
        <w:t>(b)</w:t>
      </w:r>
      <w:r>
        <w:tab/>
        <w:t>any other qualification the prerequisites for which, in the CEO’s opinion, require a person to meet or exceed the recreational skipper’s competency requirements.</w:t>
      </w:r>
    </w:p>
    <w:p w:rsidR="00F153BB" w:rsidRDefault="0060228D">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w:t>
      </w:r>
    </w:p>
    <w:p w:rsidR="00F153BB" w:rsidRDefault="0060228D">
      <w:pPr>
        <w:pStyle w:val="Ednotesection"/>
        <w:ind w:left="890" w:hanging="890"/>
      </w:pPr>
      <w:r>
        <w:t>[</w:t>
      </w:r>
      <w:r>
        <w:rPr>
          <w:b/>
        </w:rPr>
        <w:t>47CA.</w:t>
      </w:r>
      <w:r>
        <w:tab/>
        <w:t>Deleted: Gazette 25 Jul 2014 p. 2583.]</w:t>
      </w:r>
    </w:p>
    <w:p w:rsidR="00F153BB" w:rsidRDefault="0060228D">
      <w:pPr>
        <w:pStyle w:val="Heading5"/>
      </w:pPr>
      <w:bookmarkStart w:id="100" w:name="_Toc73620784"/>
      <w:r>
        <w:rPr>
          <w:rStyle w:val="CharSectno"/>
        </w:rPr>
        <w:t>47D</w:t>
      </w:r>
      <w:r>
        <w:t>.</w:t>
      </w:r>
      <w:r>
        <w:tab/>
        <w:t>Recreational skipper’s ticket, conditions on</w:t>
      </w:r>
      <w:bookmarkEnd w:id="100"/>
    </w:p>
    <w:p w:rsidR="00F153BB" w:rsidRDefault="0060228D">
      <w:pPr>
        <w:pStyle w:val="Subsection"/>
      </w:pPr>
      <w:r>
        <w:tab/>
        <w:t>(1)</w:t>
      </w:r>
      <w:r>
        <w:tab/>
        <w:t>The CEO may grant a recreational skipper’s ticket subject to any conditions the CEO considers appropriate for ensuring the safety of any person or the public generally.</w:t>
      </w:r>
    </w:p>
    <w:p w:rsidR="00F153BB" w:rsidRDefault="0060228D">
      <w:pPr>
        <w:pStyle w:val="Subsection"/>
      </w:pPr>
      <w:r>
        <w:tab/>
        <w:t>(2)</w:t>
      </w:r>
      <w:r>
        <w:tab/>
        <w:t xml:space="preserve">A person who holds a recreational skipper’s ticket that is subject to a condition is taken not to hold a recreational skipper’s ticket if the condition is not being complied with. </w:t>
      </w:r>
    </w:p>
    <w:p w:rsidR="00F153BB" w:rsidRDefault="0060228D">
      <w:pPr>
        <w:pStyle w:val="Subsection"/>
      </w:pPr>
      <w:r>
        <w:tab/>
        <w:t>(3)</w:t>
      </w:r>
      <w:r>
        <w:tab/>
        <w:t xml:space="preserve">The CEO may revoke a condition by giving written notice to the ticket holder. </w:t>
      </w:r>
    </w:p>
    <w:p w:rsidR="00F153BB" w:rsidRDefault="0060228D">
      <w:pPr>
        <w:pStyle w:val="Footnotesection"/>
      </w:pPr>
      <w:r>
        <w:tab/>
        <w:t>[Regulation 47D inserted: Gazette 10 Feb 2006 p. 673.]</w:t>
      </w:r>
    </w:p>
    <w:p w:rsidR="00F153BB" w:rsidRDefault="0060228D">
      <w:pPr>
        <w:pStyle w:val="Heading5"/>
      </w:pPr>
      <w:bookmarkStart w:id="101" w:name="_Toc73620785"/>
      <w:r>
        <w:rPr>
          <w:rStyle w:val="CharSectno"/>
        </w:rPr>
        <w:t>47E</w:t>
      </w:r>
      <w:r>
        <w:t>.</w:t>
      </w:r>
      <w:r>
        <w:tab/>
        <w:t>Interstate or overseas ticket valid for 3 months</w:t>
      </w:r>
      <w:bookmarkEnd w:id="101"/>
    </w:p>
    <w:p w:rsidR="00F153BB" w:rsidRDefault="0060228D">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rsidR="00F153BB" w:rsidRDefault="0060228D">
      <w:pPr>
        <w:pStyle w:val="Footnotesection"/>
      </w:pPr>
      <w:r>
        <w:tab/>
        <w:t>[Regulation 47E inserted: Gazette 10 Feb 2006 p. 673.]</w:t>
      </w:r>
    </w:p>
    <w:p w:rsidR="00F153BB" w:rsidRDefault="0060228D">
      <w:pPr>
        <w:pStyle w:val="Heading5"/>
        <w:keepLines w:val="0"/>
      </w:pPr>
      <w:bookmarkStart w:id="102" w:name="_Toc73620786"/>
      <w:r>
        <w:rPr>
          <w:rStyle w:val="CharSectno"/>
        </w:rPr>
        <w:lastRenderedPageBreak/>
        <w:t>47F</w:t>
      </w:r>
      <w:r>
        <w:t>.</w:t>
      </w:r>
      <w:r>
        <w:tab/>
        <w:t>Exemptions</w:t>
      </w:r>
      <w:bookmarkEnd w:id="102"/>
    </w:p>
    <w:p w:rsidR="00F153BB" w:rsidRDefault="0060228D">
      <w:pPr>
        <w:pStyle w:val="Subsection"/>
      </w:pPr>
      <w:r>
        <w:tab/>
        <w:t>(1)</w:t>
      </w:r>
      <w:r>
        <w:tab/>
        <w:t>The CEO may exempt a person or class of persons from all or any of the provisions of regulation 47A.</w:t>
      </w:r>
    </w:p>
    <w:p w:rsidR="00F153BB" w:rsidRDefault="0060228D">
      <w:pPr>
        <w:pStyle w:val="Subsection"/>
      </w:pPr>
      <w:r>
        <w:tab/>
        <w:t>(2)</w:t>
      </w:r>
      <w:r>
        <w:tab/>
        <w:t>The CEO may grant an exemption subject to any conditions the CEO considers appropriate for ensuring the safety of any person or the public generally.</w:t>
      </w:r>
    </w:p>
    <w:p w:rsidR="00F153BB" w:rsidRDefault="0060228D">
      <w:pPr>
        <w:pStyle w:val="Subsection"/>
      </w:pPr>
      <w:r>
        <w:tab/>
        <w:t>(3)</w:t>
      </w:r>
      <w:r>
        <w:tab/>
        <w:t xml:space="preserve">A provision of regulation 47A in respect of which an exemption has been granted does not apply to a person — </w:t>
      </w:r>
    </w:p>
    <w:p w:rsidR="00F153BB" w:rsidRDefault="0060228D">
      <w:pPr>
        <w:pStyle w:val="Indenta"/>
      </w:pPr>
      <w:r>
        <w:tab/>
        <w:t>(a)</w:t>
      </w:r>
      <w:r>
        <w:tab/>
        <w:t xml:space="preserve">to whom the exemption applies; and </w:t>
      </w:r>
    </w:p>
    <w:p w:rsidR="00F153BB" w:rsidRDefault="0060228D">
      <w:pPr>
        <w:pStyle w:val="Indenta"/>
      </w:pPr>
      <w:r>
        <w:tab/>
        <w:t>(b)</w:t>
      </w:r>
      <w:r>
        <w:tab/>
        <w:t xml:space="preserve">who is driving a vessel in accordance with the exemption and any conditions to which it is subject. </w:t>
      </w:r>
    </w:p>
    <w:p w:rsidR="00F153BB" w:rsidRDefault="0060228D">
      <w:pPr>
        <w:pStyle w:val="Footnotesection"/>
        <w:ind w:left="890" w:hanging="890"/>
      </w:pPr>
      <w:r>
        <w:tab/>
        <w:t>[Regulation 47F inserted: Gazette 10 Feb 2006 p. 673; amended: Gazette 25 Jul 2014 p. 2583.]</w:t>
      </w:r>
    </w:p>
    <w:p w:rsidR="00F153BB" w:rsidRDefault="0060228D">
      <w:pPr>
        <w:pStyle w:val="Heading5"/>
        <w:spacing w:before="260"/>
      </w:pPr>
      <w:bookmarkStart w:id="103" w:name="_Toc73620787"/>
      <w:r>
        <w:rPr>
          <w:rStyle w:val="CharSectno"/>
        </w:rPr>
        <w:t>47G</w:t>
      </w:r>
      <w:r>
        <w:t>.</w:t>
      </w:r>
      <w:r>
        <w:tab/>
        <w:t>Recreational skipper’s ticket, CEO may refuse, cancel or suspend</w:t>
      </w:r>
      <w:bookmarkEnd w:id="103"/>
      <w:r>
        <w:t xml:space="preserve">  </w:t>
      </w:r>
    </w:p>
    <w:p w:rsidR="00F153BB" w:rsidRDefault="0060228D">
      <w:pPr>
        <w:pStyle w:val="Subsection"/>
      </w:pPr>
      <w:r>
        <w:tab/>
        <w:t>(1)</w:t>
      </w:r>
      <w:r>
        <w:tab/>
        <w:t>The CEO may refuse an application for, or cancel or suspend, a recreational skipper’s ticket if satisfied that the applicant or ticket holder — </w:t>
      </w:r>
    </w:p>
    <w:p w:rsidR="00F153BB" w:rsidRDefault="0060228D">
      <w:pPr>
        <w:pStyle w:val="Indenta"/>
      </w:pPr>
      <w:r>
        <w:tab/>
        <w:t>(a)</w:t>
      </w:r>
      <w:r>
        <w:tab/>
        <w:t xml:space="preserve">is seeking to obtain, or obtained, the ticket by fraud, dishonesty or misrepresentation; or </w:t>
      </w:r>
    </w:p>
    <w:p w:rsidR="00F153BB" w:rsidRDefault="0060228D">
      <w:pPr>
        <w:pStyle w:val="Indenta"/>
      </w:pPr>
      <w:r>
        <w:tab/>
        <w:t>(b)</w:t>
      </w:r>
      <w:r>
        <w:tab/>
        <w:t>should not hold a recreational skipper’s ticket because he or she would be likely to be a danger to the public if permitted to be in charge of an RST vessel.</w:t>
      </w:r>
    </w:p>
    <w:p w:rsidR="00F153BB" w:rsidRDefault="0060228D">
      <w:pPr>
        <w:pStyle w:val="Subsection"/>
      </w:pPr>
      <w:r>
        <w:tab/>
        <w:t>(2)</w:t>
      </w:r>
      <w:r>
        <w:tab/>
        <w:t>The CEO must not cancel a recreational skipper’s ticket until the ticket holder has been given a reasonable opportunity to satisfy the CEO that the ticket should not be cancelled.</w:t>
      </w:r>
    </w:p>
    <w:p w:rsidR="00F153BB" w:rsidRDefault="0060228D">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rsidR="00F153BB" w:rsidRDefault="0060228D">
      <w:pPr>
        <w:pStyle w:val="Subsection"/>
      </w:pPr>
      <w:r>
        <w:lastRenderedPageBreak/>
        <w:tab/>
        <w:t>(4)</w:t>
      </w:r>
      <w:r>
        <w:tab/>
        <w:t>The power under subregulation (1) to cancel or suspend a recreational skipper’s ticket includes a power to cancel or suspend the application of regulation 47E to a person who is taken under that regulation to hold a recreational skipper’s ticket.</w:t>
      </w:r>
    </w:p>
    <w:p w:rsidR="00F153BB" w:rsidRDefault="0060228D">
      <w:pPr>
        <w:pStyle w:val="Subsection"/>
        <w:keepNext/>
      </w:pPr>
      <w:r>
        <w:tab/>
        <w:t>(5)</w:t>
      </w:r>
      <w:r>
        <w:tab/>
        <w:t>A person aggrieved by a decision of the CEO under this regulation may apply to the State Administrative Tribunal for a review of the decision.</w:t>
      </w:r>
    </w:p>
    <w:p w:rsidR="00F153BB" w:rsidRDefault="0060228D">
      <w:pPr>
        <w:pStyle w:val="Footnotesection"/>
        <w:ind w:left="890" w:hanging="890"/>
      </w:pPr>
      <w:r>
        <w:tab/>
        <w:t>[Regulation 47G inserted: Gazette 10 Feb 2006 p. 673</w:t>
      </w:r>
      <w:r>
        <w:noBreakHyphen/>
        <w:t>4.]</w:t>
      </w:r>
    </w:p>
    <w:p w:rsidR="00F153BB" w:rsidRDefault="0060228D">
      <w:pPr>
        <w:pStyle w:val="Heading5"/>
      </w:pPr>
      <w:bookmarkStart w:id="104" w:name="_Toc73620788"/>
      <w:r>
        <w:rPr>
          <w:rStyle w:val="CharSectno"/>
        </w:rPr>
        <w:t>47H</w:t>
      </w:r>
      <w:r>
        <w:rPr>
          <w:iCs/>
        </w:rPr>
        <w:t>.</w:t>
      </w:r>
      <w:r>
        <w:rPr>
          <w:iCs/>
        </w:rPr>
        <w:tab/>
        <w:t>Ticket</w:t>
      </w:r>
      <w:r>
        <w:t xml:space="preserve"> </w:t>
      </w:r>
      <w:r>
        <w:rPr>
          <w:iCs/>
        </w:rPr>
        <w:t>to be produced on request</w:t>
      </w:r>
      <w:bookmarkEnd w:id="104"/>
    </w:p>
    <w:p w:rsidR="00F153BB" w:rsidRDefault="0060228D">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rsidR="00F153BB" w:rsidRDefault="0060228D">
      <w:pPr>
        <w:pStyle w:val="Subsection"/>
      </w:pPr>
      <w:r>
        <w:tab/>
        <w:t>(2)</w:t>
      </w:r>
      <w:r>
        <w:tab/>
        <w:t xml:space="preserve">A person who is taken under regulation 47C(4) to hold a recreational skipper’s ticket complies with subregulation (1) if the person produces written evidence that — </w:t>
      </w:r>
    </w:p>
    <w:p w:rsidR="00F153BB" w:rsidRDefault="0060228D">
      <w:pPr>
        <w:pStyle w:val="Indenta"/>
      </w:pPr>
      <w:r>
        <w:tab/>
        <w:t>(a)</w:t>
      </w:r>
      <w:r>
        <w:tab/>
        <w:t xml:space="preserve">the person has demonstrated, to the satisfaction of an examiner, that the person meets the recreational skipper’s competency requirements; and </w:t>
      </w:r>
    </w:p>
    <w:p w:rsidR="00F153BB" w:rsidRDefault="0060228D">
      <w:pPr>
        <w:pStyle w:val="Indenta"/>
      </w:pPr>
      <w:r>
        <w:tab/>
        <w:t>(b)</w:t>
      </w:r>
      <w:r>
        <w:tab/>
        <w:t>the person has lodged an application in accordance with regulation 47C(3).</w:t>
      </w:r>
    </w:p>
    <w:p w:rsidR="00F153BB" w:rsidRDefault="0060228D">
      <w:pPr>
        <w:pStyle w:val="Subsection"/>
      </w:pPr>
      <w:r>
        <w:tab/>
        <w:t>(3)</w:t>
      </w:r>
      <w:r>
        <w:tab/>
        <w:t xml:space="preserve">A person who is taken under regulation 47E to hold a recreational skipper’s ticket complies with subregulation (1) if he or she produces — </w:t>
      </w:r>
    </w:p>
    <w:p w:rsidR="00F153BB" w:rsidRDefault="0060228D">
      <w:pPr>
        <w:pStyle w:val="Indenta"/>
      </w:pPr>
      <w:r>
        <w:tab/>
        <w:t>(a)</w:t>
      </w:r>
      <w:r>
        <w:tab/>
        <w:t xml:space="preserve">his or her foreign skipper’s ticket; and </w:t>
      </w:r>
    </w:p>
    <w:p w:rsidR="00F153BB" w:rsidRDefault="0060228D">
      <w:pPr>
        <w:pStyle w:val="Indenta"/>
      </w:pPr>
      <w:r>
        <w:tab/>
        <w:t>(b)</w:t>
      </w:r>
      <w:r>
        <w:tab/>
        <w:t>evidence of the date of his or her entry into Western Australia.</w:t>
      </w:r>
    </w:p>
    <w:p w:rsidR="00F153BB" w:rsidRDefault="0060228D">
      <w:pPr>
        <w:pStyle w:val="Subsection"/>
      </w:pPr>
      <w:r>
        <w:tab/>
        <w:t>(4)</w:t>
      </w:r>
      <w:r>
        <w:tab/>
        <w:t>A person who contravenes this regulation commits an offence.</w:t>
      </w:r>
    </w:p>
    <w:p w:rsidR="00F153BB" w:rsidRDefault="0060228D">
      <w:pPr>
        <w:pStyle w:val="Footnotesection"/>
      </w:pPr>
      <w:r>
        <w:tab/>
        <w:t>[Regulation 47H inserted: Gazette 10 Feb 2006 p. 674.]</w:t>
      </w:r>
    </w:p>
    <w:p w:rsidR="00F153BB" w:rsidRDefault="0060228D">
      <w:pPr>
        <w:pStyle w:val="Heading5"/>
      </w:pPr>
      <w:bookmarkStart w:id="105" w:name="_Toc73620789"/>
      <w:r>
        <w:rPr>
          <w:rStyle w:val="CharSectno"/>
        </w:rPr>
        <w:lastRenderedPageBreak/>
        <w:t>47I</w:t>
      </w:r>
      <w:r>
        <w:rPr>
          <w:iCs/>
        </w:rPr>
        <w:t>.</w:t>
      </w:r>
      <w:r>
        <w:rPr>
          <w:iCs/>
        </w:rPr>
        <w:tab/>
        <w:t xml:space="preserve">Ticket </w:t>
      </w:r>
      <w:r>
        <w:t>holder to notify change of details</w:t>
      </w:r>
      <w:bookmarkEnd w:id="105"/>
      <w:r>
        <w:t xml:space="preserve"> </w:t>
      </w:r>
    </w:p>
    <w:p w:rsidR="00F153BB" w:rsidRDefault="0060228D">
      <w:pPr>
        <w:pStyle w:val="Subsection"/>
      </w:pPr>
      <w:r>
        <w:tab/>
        <w:t>(1)</w:t>
      </w:r>
      <w:r>
        <w:tab/>
        <w:t xml:space="preserve">The holder of a recreational skipper’s ticket who changes his or her name or address must give written notice of the change to the CEO within 21 days of the change being made. </w:t>
      </w:r>
    </w:p>
    <w:p w:rsidR="00F153BB" w:rsidRDefault="0060228D">
      <w:pPr>
        <w:pStyle w:val="Subsection"/>
        <w:keepNext/>
      </w:pPr>
      <w:r>
        <w:tab/>
        <w:t>(2)</w:t>
      </w:r>
      <w:r>
        <w:tab/>
        <w:t>A person who contravenes this regulation commits an offence.</w:t>
      </w:r>
    </w:p>
    <w:p w:rsidR="00F153BB" w:rsidRDefault="0060228D">
      <w:pPr>
        <w:pStyle w:val="Footnotesection"/>
        <w:ind w:left="890" w:hanging="890"/>
      </w:pPr>
      <w:r>
        <w:tab/>
        <w:t>[Regulation 47I inserted: Gazette 10 Feb 2006 p. 674</w:t>
      </w:r>
      <w:r>
        <w:noBreakHyphen/>
        <w:t>5.]</w:t>
      </w:r>
    </w:p>
    <w:p w:rsidR="00F153BB" w:rsidRDefault="0060228D">
      <w:pPr>
        <w:pStyle w:val="Heading5"/>
        <w:spacing w:before="240"/>
        <w:rPr>
          <w:snapToGrid w:val="0"/>
        </w:rPr>
      </w:pPr>
      <w:bookmarkStart w:id="106" w:name="_Toc73620790"/>
      <w:r>
        <w:rPr>
          <w:rStyle w:val="CharSectno"/>
        </w:rPr>
        <w:t>48</w:t>
      </w:r>
      <w:r>
        <w:rPr>
          <w:snapToGrid w:val="0"/>
        </w:rPr>
        <w:t>.</w:t>
      </w:r>
      <w:r>
        <w:rPr>
          <w:snapToGrid w:val="0"/>
        </w:rPr>
        <w:tab/>
        <w:t>Limitation of speed, water ski-ing and para-sailing</w:t>
      </w:r>
      <w:bookmarkEnd w:id="106"/>
    </w:p>
    <w:p w:rsidR="00F153BB" w:rsidRDefault="0060228D">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rsidR="00F153BB" w:rsidRDefault="0060228D">
      <w:pPr>
        <w:pStyle w:val="Indenta"/>
        <w:rPr>
          <w:snapToGrid w:val="0"/>
        </w:rPr>
      </w:pPr>
      <w:r>
        <w:rPr>
          <w:snapToGrid w:val="0"/>
        </w:rPr>
        <w:tab/>
        <w:t>(a)</w:t>
      </w:r>
      <w:r>
        <w:rPr>
          <w:snapToGrid w:val="0"/>
        </w:rPr>
        <w:tab/>
        <w:t>without the approval of the department — </w:t>
      </w:r>
    </w:p>
    <w:p w:rsidR="00F153BB" w:rsidRDefault="0060228D">
      <w:pPr>
        <w:pStyle w:val="Indenti"/>
        <w:rPr>
          <w:snapToGrid w:val="0"/>
        </w:rPr>
      </w:pPr>
      <w:r>
        <w:rPr>
          <w:snapToGrid w:val="0"/>
        </w:rPr>
        <w:tab/>
        <w:t>(i)</w:t>
      </w:r>
      <w:r>
        <w:rPr>
          <w:snapToGrid w:val="0"/>
        </w:rPr>
        <w:tab/>
        <w:t>in any water having a depth of less than 3 m; or</w:t>
      </w:r>
    </w:p>
    <w:p w:rsidR="00F153BB" w:rsidRDefault="0060228D">
      <w:pPr>
        <w:pStyle w:val="Indenti"/>
      </w:pPr>
      <w:r>
        <w:tab/>
        <w:t>(ii)</w:t>
      </w:r>
      <w:r>
        <w:tab/>
        <w:t>within 50 m of a river bank or water’s edge;</w:t>
      </w:r>
    </w:p>
    <w:p w:rsidR="00F153BB" w:rsidRDefault="0060228D">
      <w:pPr>
        <w:pStyle w:val="Indenta"/>
        <w:rPr>
          <w:snapToGrid w:val="0"/>
        </w:rPr>
      </w:pPr>
      <w:r>
        <w:rPr>
          <w:snapToGrid w:val="0"/>
        </w:rPr>
        <w:tab/>
      </w:r>
      <w:r>
        <w:rPr>
          <w:snapToGrid w:val="0"/>
        </w:rPr>
        <w:tab/>
        <w:t>or</w:t>
      </w:r>
    </w:p>
    <w:p w:rsidR="00F153BB" w:rsidRDefault="0060228D">
      <w:pPr>
        <w:pStyle w:val="Indenta"/>
        <w:rPr>
          <w:snapToGrid w:val="0"/>
        </w:rPr>
      </w:pPr>
      <w:r>
        <w:rPr>
          <w:snapToGrid w:val="0"/>
        </w:rPr>
        <w:tab/>
        <w:t>(b)</w:t>
      </w:r>
      <w:r>
        <w:rPr>
          <w:snapToGrid w:val="0"/>
        </w:rPr>
        <w:tab/>
        <w:t>in or through a mooring area; or</w:t>
      </w:r>
    </w:p>
    <w:p w:rsidR="00F153BB" w:rsidRDefault="0060228D">
      <w:pPr>
        <w:pStyle w:val="Indenta"/>
        <w:rPr>
          <w:snapToGrid w:val="0"/>
        </w:rPr>
      </w:pPr>
      <w:r>
        <w:rPr>
          <w:snapToGrid w:val="0"/>
        </w:rPr>
        <w:tab/>
        <w:t>(c)</w:t>
      </w:r>
      <w:r>
        <w:rPr>
          <w:snapToGrid w:val="0"/>
        </w:rPr>
        <w:tab/>
        <w:t>within 15 m of a vessel under</w:t>
      </w:r>
      <w:r>
        <w:t xml:space="preserve"> way</w:t>
      </w:r>
      <w:r>
        <w:rPr>
          <w:snapToGrid w:val="0"/>
        </w:rPr>
        <w:t>; or</w:t>
      </w:r>
    </w:p>
    <w:p w:rsidR="00F153BB" w:rsidRDefault="0060228D">
      <w:pPr>
        <w:pStyle w:val="Indenta"/>
        <w:rPr>
          <w:snapToGrid w:val="0"/>
        </w:rPr>
      </w:pPr>
      <w:r>
        <w:rPr>
          <w:snapToGrid w:val="0"/>
        </w:rPr>
        <w:tab/>
        <w:t>(d)</w:t>
      </w:r>
      <w:r>
        <w:rPr>
          <w:snapToGrid w:val="0"/>
        </w:rPr>
        <w:tab/>
        <w:t xml:space="preserve">within </w:t>
      </w:r>
      <w:r>
        <w:t>50 m</w:t>
      </w:r>
      <w:r>
        <w:rPr>
          <w:snapToGrid w:val="0"/>
        </w:rPr>
        <w:t xml:space="preserve"> of — </w:t>
      </w:r>
    </w:p>
    <w:p w:rsidR="00F153BB" w:rsidRDefault="0060228D">
      <w:pPr>
        <w:pStyle w:val="Indenti"/>
        <w:rPr>
          <w:snapToGrid w:val="0"/>
        </w:rPr>
      </w:pPr>
      <w:r>
        <w:rPr>
          <w:snapToGrid w:val="0"/>
        </w:rPr>
        <w:tab/>
        <w:t>(i)</w:t>
      </w:r>
      <w:r>
        <w:rPr>
          <w:snapToGrid w:val="0"/>
        </w:rPr>
        <w:tab/>
        <w:t>a moored vessel; or</w:t>
      </w:r>
    </w:p>
    <w:p w:rsidR="00F153BB" w:rsidRDefault="0060228D">
      <w:pPr>
        <w:pStyle w:val="Ednotesubpara"/>
        <w:rPr>
          <w:iCs/>
          <w:snapToGrid w:val="0"/>
        </w:rPr>
      </w:pPr>
      <w:r>
        <w:rPr>
          <w:i w:val="0"/>
          <w:snapToGrid w:val="0"/>
        </w:rPr>
        <w:tab/>
      </w:r>
      <w:r>
        <w:rPr>
          <w:iCs/>
          <w:snapToGrid w:val="0"/>
        </w:rPr>
        <w:t>[(ii)</w:t>
      </w:r>
      <w:r>
        <w:rPr>
          <w:iCs/>
          <w:snapToGrid w:val="0"/>
        </w:rPr>
        <w:tab/>
        <w:t xml:space="preserve">deleted] </w:t>
      </w:r>
    </w:p>
    <w:p w:rsidR="00F153BB" w:rsidRDefault="0060228D">
      <w:pPr>
        <w:pStyle w:val="Indenti"/>
        <w:rPr>
          <w:snapToGrid w:val="0"/>
        </w:rPr>
      </w:pPr>
      <w:r>
        <w:rPr>
          <w:snapToGrid w:val="0"/>
        </w:rPr>
        <w:tab/>
        <w:t>(iii)</w:t>
      </w:r>
      <w:r>
        <w:rPr>
          <w:snapToGrid w:val="0"/>
        </w:rPr>
        <w:tab/>
        <w:t>a person in the water; or</w:t>
      </w:r>
    </w:p>
    <w:p w:rsidR="00F153BB" w:rsidRDefault="0060228D">
      <w:pPr>
        <w:pStyle w:val="Indenti"/>
        <w:keepNext/>
        <w:rPr>
          <w:snapToGrid w:val="0"/>
        </w:rPr>
      </w:pPr>
      <w:r>
        <w:rPr>
          <w:snapToGrid w:val="0"/>
        </w:rPr>
        <w:tab/>
        <w:t>(iv)</w:t>
      </w:r>
      <w:r>
        <w:rPr>
          <w:snapToGrid w:val="0"/>
        </w:rPr>
        <w:tab/>
        <w:t>a jetty or wharf;</w:t>
      </w:r>
    </w:p>
    <w:p w:rsidR="00F153BB" w:rsidRDefault="0060228D">
      <w:pPr>
        <w:pStyle w:val="Indenta"/>
        <w:keepNext/>
        <w:rPr>
          <w:snapToGrid w:val="0"/>
        </w:rPr>
      </w:pPr>
      <w:r>
        <w:rPr>
          <w:snapToGrid w:val="0"/>
        </w:rPr>
        <w:tab/>
      </w:r>
      <w:r>
        <w:rPr>
          <w:snapToGrid w:val="0"/>
        </w:rPr>
        <w:tab/>
        <w:t>or</w:t>
      </w:r>
    </w:p>
    <w:p w:rsidR="00F153BB" w:rsidRDefault="0060228D">
      <w:pPr>
        <w:pStyle w:val="Indenta"/>
        <w:rPr>
          <w:snapToGrid w:val="0"/>
        </w:rPr>
      </w:pPr>
      <w:r>
        <w:rPr>
          <w:snapToGrid w:val="0"/>
        </w:rPr>
        <w:tab/>
        <w:t>(e)</w:t>
      </w:r>
      <w:r>
        <w:rPr>
          <w:snapToGrid w:val="0"/>
        </w:rPr>
        <w:tab/>
        <w:t>through an arch of a bridge.</w:t>
      </w:r>
    </w:p>
    <w:p w:rsidR="00F153BB" w:rsidRDefault="0060228D">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rsidR="00F153BB" w:rsidRDefault="0060228D">
      <w:pPr>
        <w:pStyle w:val="Heading5"/>
        <w:spacing w:before="240"/>
        <w:rPr>
          <w:snapToGrid w:val="0"/>
        </w:rPr>
      </w:pPr>
      <w:bookmarkStart w:id="107" w:name="_Toc73620791"/>
      <w:r>
        <w:rPr>
          <w:rStyle w:val="CharSectno"/>
        </w:rPr>
        <w:lastRenderedPageBreak/>
        <w:t>48A</w:t>
      </w:r>
      <w:r>
        <w:rPr>
          <w:snapToGrid w:val="0"/>
        </w:rPr>
        <w:t>.</w:t>
      </w:r>
      <w:r>
        <w:rPr>
          <w:snapToGrid w:val="0"/>
        </w:rPr>
        <w:tab/>
        <w:t>Areas for speed boats and water ski</w:t>
      </w:r>
      <w:r>
        <w:rPr>
          <w:snapToGrid w:val="0"/>
        </w:rPr>
        <w:noBreakHyphen/>
        <w:t>ing</w:t>
      </w:r>
      <w:bookmarkEnd w:id="107"/>
      <w:r>
        <w:rPr>
          <w:snapToGrid w:val="0"/>
        </w:rPr>
        <w:t xml:space="preserve"> </w:t>
      </w:r>
    </w:p>
    <w:p w:rsidR="00F153BB" w:rsidRDefault="0060228D">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rsidR="00F153BB" w:rsidRDefault="0060228D">
      <w:pPr>
        <w:pStyle w:val="Indenta"/>
        <w:rPr>
          <w:snapToGrid w:val="0"/>
        </w:rPr>
      </w:pPr>
      <w:r>
        <w:rPr>
          <w:snapToGrid w:val="0"/>
        </w:rPr>
        <w:tab/>
        <w:t>(a)</w:t>
      </w:r>
      <w:r>
        <w:rPr>
          <w:snapToGrid w:val="0"/>
        </w:rPr>
        <w:tab/>
        <w:t>limit the speed of any specified class or classes of motor boat, in any navigable waters therein defined;</w:t>
      </w:r>
    </w:p>
    <w:p w:rsidR="00F153BB" w:rsidRDefault="0060228D">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rsidR="00F153BB" w:rsidRDefault="0060228D">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rsidR="00F153BB" w:rsidRDefault="0060228D">
      <w:pPr>
        <w:pStyle w:val="Indenta"/>
        <w:rPr>
          <w:snapToGrid w:val="0"/>
        </w:rPr>
      </w:pPr>
      <w:r>
        <w:rPr>
          <w:snapToGrid w:val="0"/>
        </w:rPr>
        <w:tab/>
        <w:t>(d)</w:t>
      </w:r>
      <w:r>
        <w:rPr>
          <w:snapToGrid w:val="0"/>
        </w:rPr>
        <w:tab/>
        <w:t>vary or cancel any previous notice under this subregulation.</w:t>
      </w:r>
    </w:p>
    <w:p w:rsidR="00F153BB" w:rsidRDefault="0060228D">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rsidR="00F153BB" w:rsidRDefault="0060228D">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rsidR="00F153BB" w:rsidRDefault="0060228D">
      <w:pPr>
        <w:pStyle w:val="Footnotesection"/>
        <w:ind w:left="890" w:hanging="890"/>
      </w:pPr>
      <w:r>
        <w:lastRenderedPageBreak/>
        <w:tab/>
        <w:t>[Regulation 48A inserted: Gazette 19 Dec 1962 p. 4016; amended: Gazette 16 Dec 1963 p. 3876; 16 Oct 1970 p. 3206; 12 Jul 1974 p. 2625; 16 May 1986 p. 1661; 11 Aug 1992 p. 3975</w:t>
      </w:r>
      <w:r>
        <w:noBreakHyphen/>
        <w:t xml:space="preserve">6; 28 Aug 1992 p. 4241.] </w:t>
      </w:r>
    </w:p>
    <w:p w:rsidR="00F153BB" w:rsidRDefault="0060228D">
      <w:pPr>
        <w:pStyle w:val="Heading5"/>
        <w:keepLines w:val="0"/>
        <w:spacing w:before="180"/>
        <w:rPr>
          <w:snapToGrid w:val="0"/>
        </w:rPr>
      </w:pPr>
      <w:bookmarkStart w:id="108" w:name="_Toc73620792"/>
      <w:r>
        <w:rPr>
          <w:rStyle w:val="CharSectno"/>
        </w:rPr>
        <w:t>49</w:t>
      </w:r>
      <w:r>
        <w:rPr>
          <w:snapToGrid w:val="0"/>
        </w:rPr>
        <w:t>.</w:t>
      </w:r>
      <w:r>
        <w:rPr>
          <w:snapToGrid w:val="0"/>
        </w:rPr>
        <w:tab/>
        <w:t>Driver to be accompanied and to be alert</w:t>
      </w:r>
      <w:bookmarkEnd w:id="108"/>
      <w:r>
        <w:rPr>
          <w:snapToGrid w:val="0"/>
        </w:rPr>
        <w:t xml:space="preserve"> </w:t>
      </w:r>
    </w:p>
    <w:p w:rsidR="00F153BB" w:rsidRDefault="0060228D">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rsidR="00F153BB" w:rsidRDefault="0060228D">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rsidR="00F153BB" w:rsidRDefault="0060228D">
      <w:pPr>
        <w:pStyle w:val="Footnotesection"/>
        <w:keepLines w:val="0"/>
        <w:spacing w:before="80"/>
        <w:ind w:left="890" w:hanging="890"/>
      </w:pPr>
      <w:r>
        <w:tab/>
        <w:t xml:space="preserve">[Regulation 49 inserted: Gazette 19 Dec 1962 p. 4016; amended: Gazette 16 Oct 1970 p. 3206; 28 Aug 1992 p. 4241.] </w:t>
      </w:r>
    </w:p>
    <w:p w:rsidR="00F153BB" w:rsidRDefault="0060228D">
      <w:pPr>
        <w:pStyle w:val="Ednotesection"/>
        <w:spacing w:before="180"/>
        <w:ind w:left="890" w:hanging="890"/>
      </w:pPr>
      <w:r>
        <w:t>[</w:t>
      </w:r>
      <w:r>
        <w:rPr>
          <w:b/>
        </w:rPr>
        <w:t>49A.</w:t>
      </w:r>
      <w:r>
        <w:tab/>
        <w:t xml:space="preserve">Deleted: Gazette 10 Feb 2006 p. 675.] </w:t>
      </w:r>
    </w:p>
    <w:p w:rsidR="00F153BB" w:rsidRDefault="0060228D">
      <w:pPr>
        <w:pStyle w:val="Ednotesection"/>
        <w:spacing w:before="180"/>
        <w:ind w:left="890" w:hanging="890"/>
      </w:pPr>
      <w:r>
        <w:t>[</w:t>
      </w:r>
      <w:r>
        <w:rPr>
          <w:b/>
        </w:rPr>
        <w:t>49B.</w:t>
      </w:r>
      <w:r>
        <w:tab/>
        <w:t xml:space="preserve">Deleted: Gazette 1 Jul 1983 p. 2263.] </w:t>
      </w:r>
    </w:p>
    <w:p w:rsidR="00F153BB" w:rsidRDefault="0060228D">
      <w:pPr>
        <w:pStyle w:val="Heading5"/>
        <w:spacing w:before="180"/>
        <w:rPr>
          <w:snapToGrid w:val="0"/>
        </w:rPr>
      </w:pPr>
      <w:bookmarkStart w:id="109" w:name="_Toc73620793"/>
      <w:r>
        <w:rPr>
          <w:rStyle w:val="CharSectno"/>
        </w:rPr>
        <w:t>49C</w:t>
      </w:r>
      <w:r>
        <w:rPr>
          <w:snapToGrid w:val="0"/>
        </w:rPr>
        <w:t>.</w:t>
      </w:r>
      <w:r>
        <w:rPr>
          <w:snapToGrid w:val="0"/>
        </w:rPr>
        <w:tab/>
        <w:t>Driving speed boats behind skiers</w:t>
      </w:r>
      <w:bookmarkEnd w:id="109"/>
      <w:r>
        <w:rPr>
          <w:snapToGrid w:val="0"/>
        </w:rPr>
        <w:t xml:space="preserve"> </w:t>
      </w:r>
    </w:p>
    <w:p w:rsidR="00F153BB" w:rsidRDefault="0060228D">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rsidR="00F153BB" w:rsidRDefault="0060228D">
      <w:pPr>
        <w:pStyle w:val="Footnotesection"/>
        <w:ind w:left="890" w:hanging="890"/>
      </w:pPr>
      <w:r>
        <w:tab/>
        <w:t xml:space="preserve">[Regulation 49C inserted: Gazette 16 Oct 1970 p. 3206; amended: Gazette 14 Feb 1975 p. 572; 3 Mar 2017 p. 1486.] </w:t>
      </w:r>
    </w:p>
    <w:p w:rsidR="00F153BB" w:rsidRDefault="0060228D">
      <w:pPr>
        <w:pStyle w:val="Heading5"/>
        <w:spacing w:before="180"/>
        <w:rPr>
          <w:snapToGrid w:val="0"/>
        </w:rPr>
      </w:pPr>
      <w:bookmarkStart w:id="110" w:name="_Toc73620794"/>
      <w:r>
        <w:rPr>
          <w:rStyle w:val="CharSectno"/>
        </w:rPr>
        <w:t>49D</w:t>
      </w:r>
      <w:r>
        <w:rPr>
          <w:snapToGrid w:val="0"/>
        </w:rPr>
        <w:t>.</w:t>
      </w:r>
      <w:r>
        <w:rPr>
          <w:snapToGrid w:val="0"/>
        </w:rPr>
        <w:tab/>
        <w:t>Right of way when landing a water skier</w:t>
      </w:r>
      <w:bookmarkEnd w:id="110"/>
      <w:r>
        <w:rPr>
          <w:snapToGrid w:val="0"/>
        </w:rPr>
        <w:t xml:space="preserve"> </w:t>
      </w:r>
    </w:p>
    <w:p w:rsidR="00F153BB" w:rsidRDefault="0060228D">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rsidR="00F153BB" w:rsidRDefault="0060228D">
      <w:pPr>
        <w:pStyle w:val="Footnotesection"/>
        <w:ind w:left="890" w:hanging="890"/>
      </w:pPr>
      <w:r>
        <w:tab/>
        <w:t xml:space="preserve">[Regulation 49D inserted: Gazette 19 Dec 1962 p. 4016.] </w:t>
      </w:r>
    </w:p>
    <w:p w:rsidR="00F153BB" w:rsidRDefault="0060228D">
      <w:pPr>
        <w:pStyle w:val="Heading5"/>
        <w:spacing w:before="180"/>
        <w:rPr>
          <w:snapToGrid w:val="0"/>
        </w:rPr>
      </w:pPr>
      <w:bookmarkStart w:id="111" w:name="_Toc73620795"/>
      <w:r>
        <w:rPr>
          <w:rStyle w:val="CharSectno"/>
        </w:rPr>
        <w:lastRenderedPageBreak/>
        <w:t>49E</w:t>
      </w:r>
      <w:r>
        <w:rPr>
          <w:snapToGrid w:val="0"/>
        </w:rPr>
        <w:t>.</w:t>
      </w:r>
      <w:r>
        <w:rPr>
          <w:snapToGrid w:val="0"/>
        </w:rPr>
        <w:tab/>
        <w:t>Ski ropes</w:t>
      </w:r>
      <w:bookmarkEnd w:id="111"/>
      <w:r>
        <w:rPr>
          <w:snapToGrid w:val="0"/>
        </w:rPr>
        <w:t xml:space="preserve"> </w:t>
      </w:r>
    </w:p>
    <w:p w:rsidR="00F153BB" w:rsidRDefault="0060228D">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rsidR="00F153BB" w:rsidRDefault="0060228D">
      <w:pPr>
        <w:pStyle w:val="Footnotesection"/>
        <w:ind w:left="890" w:hanging="890"/>
      </w:pPr>
      <w:r>
        <w:tab/>
        <w:t xml:space="preserve">[Regulation 49E inserted: Gazette 19 Dec 1962 p. 4016; amended: Gazette 14 Feb 1975 p. 572.] </w:t>
      </w:r>
    </w:p>
    <w:p w:rsidR="00F153BB" w:rsidRDefault="0060228D">
      <w:pPr>
        <w:pStyle w:val="Heading5"/>
        <w:rPr>
          <w:snapToGrid w:val="0"/>
        </w:rPr>
      </w:pPr>
      <w:bookmarkStart w:id="112" w:name="_Toc73620796"/>
      <w:r>
        <w:rPr>
          <w:rStyle w:val="CharSectno"/>
        </w:rPr>
        <w:t>49F</w:t>
      </w:r>
      <w:r>
        <w:rPr>
          <w:snapToGrid w:val="0"/>
        </w:rPr>
        <w:t>.</w:t>
      </w:r>
      <w:r>
        <w:rPr>
          <w:snapToGrid w:val="0"/>
        </w:rPr>
        <w:tab/>
        <w:t>Towing trick water skiers</w:t>
      </w:r>
      <w:bookmarkEnd w:id="112"/>
      <w:r>
        <w:rPr>
          <w:snapToGrid w:val="0"/>
        </w:rPr>
        <w:t xml:space="preserve"> </w:t>
      </w:r>
    </w:p>
    <w:p w:rsidR="00F153BB" w:rsidRDefault="0060228D">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rsidR="00F153BB" w:rsidRDefault="0060228D">
      <w:pPr>
        <w:pStyle w:val="Footnotesection"/>
        <w:spacing w:before="80"/>
        <w:ind w:left="890" w:hanging="890"/>
      </w:pPr>
      <w:r>
        <w:tab/>
        <w:t xml:space="preserve">[Regulation 49F inserted: Gazette 19 Dec 1962 p. 4016; amended: Gazette 16 Dec 1963 p. 3876; 14 Feb 1975 p. 572; 3 Mar 2017 p. 1486.] </w:t>
      </w:r>
    </w:p>
    <w:p w:rsidR="00F153BB" w:rsidRDefault="0060228D">
      <w:pPr>
        <w:pStyle w:val="Heading5"/>
        <w:rPr>
          <w:snapToGrid w:val="0"/>
        </w:rPr>
      </w:pPr>
      <w:bookmarkStart w:id="113" w:name="_Toc73620797"/>
      <w:r>
        <w:rPr>
          <w:rStyle w:val="CharSectno"/>
        </w:rPr>
        <w:t>49G</w:t>
      </w:r>
      <w:r>
        <w:rPr>
          <w:snapToGrid w:val="0"/>
        </w:rPr>
        <w:t>.</w:t>
      </w:r>
      <w:r>
        <w:rPr>
          <w:snapToGrid w:val="0"/>
        </w:rPr>
        <w:tab/>
        <w:t>Towing skiers near landing or take</w:t>
      </w:r>
      <w:r>
        <w:rPr>
          <w:snapToGrid w:val="0"/>
        </w:rPr>
        <w:noBreakHyphen/>
        <w:t>off areas</w:t>
      </w:r>
      <w:bookmarkEnd w:id="113"/>
      <w:r>
        <w:rPr>
          <w:snapToGrid w:val="0"/>
        </w:rPr>
        <w:t xml:space="preserve"> </w:t>
      </w:r>
    </w:p>
    <w:p w:rsidR="00F153BB" w:rsidRDefault="0060228D">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rsidR="00F153BB" w:rsidRDefault="0060228D">
      <w:pPr>
        <w:pStyle w:val="Footnotesection"/>
        <w:ind w:left="890" w:hanging="890"/>
      </w:pPr>
      <w:r>
        <w:tab/>
        <w:t xml:space="preserve">[Regulation 49G inserted: Gazette 16 Dec 1963 p. 3876; amended: Gazette 14 Feb 1975 p. 572.] </w:t>
      </w:r>
    </w:p>
    <w:p w:rsidR="00F153BB" w:rsidRDefault="0060228D">
      <w:pPr>
        <w:pStyle w:val="Heading5"/>
        <w:rPr>
          <w:snapToGrid w:val="0"/>
        </w:rPr>
      </w:pPr>
      <w:bookmarkStart w:id="114" w:name="_Toc73620798"/>
      <w:r>
        <w:rPr>
          <w:rStyle w:val="CharSectno"/>
        </w:rPr>
        <w:t>49H</w:t>
      </w:r>
      <w:r>
        <w:rPr>
          <w:snapToGrid w:val="0"/>
        </w:rPr>
        <w:t>.</w:t>
      </w:r>
      <w:r>
        <w:rPr>
          <w:snapToGrid w:val="0"/>
        </w:rPr>
        <w:tab/>
        <w:t>Ski line to be retrieved</w:t>
      </w:r>
      <w:bookmarkEnd w:id="114"/>
      <w:r>
        <w:rPr>
          <w:snapToGrid w:val="0"/>
        </w:rPr>
        <w:t xml:space="preserve"> </w:t>
      </w:r>
    </w:p>
    <w:p w:rsidR="00F153BB" w:rsidRDefault="0060228D">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rsidR="00F153BB" w:rsidRDefault="0060228D">
      <w:pPr>
        <w:pStyle w:val="Footnotesection"/>
        <w:keepLines w:val="0"/>
        <w:ind w:left="890" w:hanging="890"/>
      </w:pPr>
      <w:r>
        <w:tab/>
        <w:t xml:space="preserve">[Regulation 49H inserted: Gazette 16 Oct 1970 p. 3206; amended: Gazette 14 Feb 1975 p. 572.] </w:t>
      </w:r>
    </w:p>
    <w:p w:rsidR="00F153BB" w:rsidRDefault="0060228D">
      <w:pPr>
        <w:pStyle w:val="Heading5"/>
        <w:rPr>
          <w:snapToGrid w:val="0"/>
        </w:rPr>
      </w:pPr>
      <w:bookmarkStart w:id="115" w:name="_Toc73620799"/>
      <w:r>
        <w:rPr>
          <w:rStyle w:val="CharSectno"/>
        </w:rPr>
        <w:lastRenderedPageBreak/>
        <w:t>49I</w:t>
      </w:r>
      <w:r>
        <w:rPr>
          <w:snapToGrid w:val="0"/>
        </w:rPr>
        <w:t>.</w:t>
      </w:r>
      <w:r>
        <w:rPr>
          <w:snapToGrid w:val="0"/>
        </w:rPr>
        <w:tab/>
        <w:t>Driver of speed boat not to approach shore where skier has landed</w:t>
      </w:r>
      <w:bookmarkEnd w:id="115"/>
      <w:r>
        <w:rPr>
          <w:snapToGrid w:val="0"/>
        </w:rPr>
        <w:t xml:space="preserve"> </w:t>
      </w:r>
    </w:p>
    <w:p w:rsidR="00F153BB" w:rsidRDefault="0060228D">
      <w:pPr>
        <w:pStyle w:val="Subsection"/>
        <w:rPr>
          <w:snapToGrid w:val="0"/>
        </w:rPr>
      </w:pPr>
      <w:r>
        <w:rPr>
          <w:snapToGrid w:val="0"/>
        </w:rPr>
        <w:tab/>
      </w:r>
      <w:r>
        <w:rPr>
          <w:snapToGrid w:val="0"/>
        </w:rPr>
        <w:tab/>
        <w:t>The driver of a speed boat landing a water skier shall not approach within 25 m of the shore where the skier is to be landed.</w:t>
      </w:r>
    </w:p>
    <w:p w:rsidR="00F153BB" w:rsidRDefault="0060228D">
      <w:pPr>
        <w:pStyle w:val="Footnotesection"/>
      </w:pPr>
      <w:r>
        <w:tab/>
        <w:t xml:space="preserve">[Regulation 49I inserted: Gazette 16 Oct 1970 p. 3206; amended: Gazette 14 Feb 1975 p. 572.] </w:t>
      </w:r>
    </w:p>
    <w:p w:rsidR="00F153BB" w:rsidRDefault="0060228D">
      <w:pPr>
        <w:pStyle w:val="Heading5"/>
        <w:rPr>
          <w:snapToGrid w:val="0"/>
        </w:rPr>
      </w:pPr>
      <w:bookmarkStart w:id="116" w:name="_Toc73620800"/>
      <w:r>
        <w:rPr>
          <w:rStyle w:val="CharSectno"/>
        </w:rPr>
        <w:t>49J</w:t>
      </w:r>
      <w:r>
        <w:rPr>
          <w:snapToGrid w:val="0"/>
        </w:rPr>
        <w:t>.</w:t>
      </w:r>
      <w:r>
        <w:rPr>
          <w:snapToGrid w:val="0"/>
        </w:rPr>
        <w:tab/>
        <w:t>Sitting on gunwale or back of driver’s seat prohibited</w:t>
      </w:r>
      <w:bookmarkEnd w:id="116"/>
      <w:r>
        <w:rPr>
          <w:snapToGrid w:val="0"/>
        </w:rPr>
        <w:t xml:space="preserve"> </w:t>
      </w:r>
    </w:p>
    <w:p w:rsidR="00F153BB" w:rsidRDefault="0060228D">
      <w:pPr>
        <w:pStyle w:val="Subsection"/>
        <w:rPr>
          <w:snapToGrid w:val="0"/>
        </w:rPr>
      </w:pPr>
      <w:r>
        <w:rPr>
          <w:snapToGrid w:val="0"/>
        </w:rPr>
        <w:tab/>
      </w:r>
      <w:r>
        <w:rPr>
          <w:snapToGrid w:val="0"/>
        </w:rPr>
        <w:tab/>
        <w:t>A person shall not, while driving a speed boat, sit on the gunwale or on the back of the driving seat.</w:t>
      </w:r>
    </w:p>
    <w:p w:rsidR="00F153BB" w:rsidRDefault="0060228D">
      <w:pPr>
        <w:pStyle w:val="Footnotesection"/>
        <w:ind w:left="890" w:hanging="890"/>
      </w:pPr>
      <w:r>
        <w:tab/>
        <w:t xml:space="preserve">[Regulation 49J inserted: Gazette 3 Oct 1967 p. 2593.] </w:t>
      </w:r>
    </w:p>
    <w:p w:rsidR="00F153BB" w:rsidRDefault="0060228D">
      <w:pPr>
        <w:pStyle w:val="Heading5"/>
        <w:rPr>
          <w:snapToGrid w:val="0"/>
        </w:rPr>
      </w:pPr>
      <w:bookmarkStart w:id="117" w:name="_Toc73620801"/>
      <w:r>
        <w:rPr>
          <w:rStyle w:val="CharSectno"/>
        </w:rPr>
        <w:t>49K</w:t>
      </w:r>
      <w:r>
        <w:rPr>
          <w:snapToGrid w:val="0"/>
        </w:rPr>
        <w:t>.</w:t>
      </w:r>
      <w:r>
        <w:rPr>
          <w:snapToGrid w:val="0"/>
        </w:rPr>
        <w:tab/>
        <w:t>Water skis to be retrieved immediately</w:t>
      </w:r>
      <w:bookmarkEnd w:id="117"/>
      <w:r>
        <w:rPr>
          <w:snapToGrid w:val="0"/>
        </w:rPr>
        <w:t xml:space="preserve"> </w:t>
      </w:r>
    </w:p>
    <w:p w:rsidR="00F153BB" w:rsidRDefault="0060228D">
      <w:pPr>
        <w:pStyle w:val="Subsection"/>
        <w:rPr>
          <w:snapToGrid w:val="0"/>
        </w:rPr>
      </w:pPr>
      <w:r>
        <w:rPr>
          <w:snapToGrid w:val="0"/>
        </w:rPr>
        <w:tab/>
      </w:r>
      <w:r>
        <w:rPr>
          <w:snapToGrid w:val="0"/>
        </w:rPr>
        <w:tab/>
        <w:t>A water skier shall, immediately upon losing or intentionally discarding a ski, retrieve or cause to be retrieved such ski.</w:t>
      </w:r>
    </w:p>
    <w:p w:rsidR="00F153BB" w:rsidRDefault="0060228D">
      <w:pPr>
        <w:pStyle w:val="Footnotesection"/>
        <w:ind w:left="890" w:hanging="890"/>
      </w:pPr>
      <w:r>
        <w:tab/>
        <w:t xml:space="preserve">[Regulation 49K inserted: Gazette 1 May 1970 p. 1233.] </w:t>
      </w:r>
    </w:p>
    <w:p w:rsidR="00F153BB" w:rsidRDefault="0060228D">
      <w:pPr>
        <w:pStyle w:val="Ednotesection"/>
      </w:pPr>
      <w:r>
        <w:t>[</w:t>
      </w:r>
      <w:r>
        <w:rPr>
          <w:b/>
        </w:rPr>
        <w:t>49L.</w:t>
      </w:r>
      <w:r>
        <w:tab/>
        <w:t xml:space="preserve">Deleted: Gazette 1 Jul 1983 p. 2263.] </w:t>
      </w:r>
    </w:p>
    <w:p w:rsidR="00F153BB" w:rsidRDefault="0060228D">
      <w:pPr>
        <w:pStyle w:val="Heading5"/>
        <w:rPr>
          <w:snapToGrid w:val="0"/>
        </w:rPr>
      </w:pPr>
      <w:bookmarkStart w:id="118" w:name="_Toc73620802"/>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18"/>
      <w:r>
        <w:rPr>
          <w:snapToGrid w:val="0"/>
        </w:rPr>
        <w:t xml:space="preserve"> </w:t>
      </w:r>
    </w:p>
    <w:p w:rsidR="00F153BB" w:rsidRDefault="0060228D">
      <w:pPr>
        <w:pStyle w:val="Subsection"/>
        <w:rPr>
          <w:snapToGrid w:val="0"/>
        </w:rPr>
      </w:pPr>
      <w:r>
        <w:rPr>
          <w:snapToGrid w:val="0"/>
        </w:rPr>
        <w:tab/>
      </w:r>
      <w:r>
        <w:rPr>
          <w:snapToGrid w:val="0"/>
        </w:rPr>
        <w:tab/>
        <w:t>A person shall not use any navigable waters for the purpose of — </w:t>
      </w:r>
    </w:p>
    <w:p w:rsidR="00F153BB" w:rsidRDefault="0060228D">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rsidR="00F153BB" w:rsidRDefault="0060228D">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rsidR="00F153BB" w:rsidRDefault="0060228D">
      <w:pPr>
        <w:pStyle w:val="Indenta"/>
        <w:keepNext/>
      </w:pPr>
      <w:r>
        <w:lastRenderedPageBreak/>
        <w:tab/>
        <w:t>(c)</w:t>
      </w:r>
      <w:r>
        <w:tab/>
        <w:t>slalom ski</w:t>
      </w:r>
      <w:r>
        <w:noBreakHyphen/>
        <w:t xml:space="preserve">ing unless that person is wearing any of the following appropriate in terms of the buoyancy and size to the body mass of that person — </w:t>
      </w:r>
    </w:p>
    <w:p w:rsidR="00F153BB" w:rsidRDefault="0060228D">
      <w:pPr>
        <w:pStyle w:val="Indenti"/>
      </w:pPr>
      <w:r>
        <w:tab/>
        <w:t>(i)</w:t>
      </w:r>
      <w:r>
        <w:tab/>
        <w:t>a Level 50 lifejacket;</w:t>
      </w:r>
    </w:p>
    <w:p w:rsidR="00F153BB" w:rsidRDefault="0060228D">
      <w:pPr>
        <w:pStyle w:val="Indenti"/>
      </w:pPr>
      <w:r>
        <w:tab/>
        <w:t>(ii)</w:t>
      </w:r>
      <w:r>
        <w:tab/>
        <w:t>a Level 50S lifejacket;</w:t>
      </w:r>
    </w:p>
    <w:p w:rsidR="00F153BB" w:rsidRDefault="0060228D">
      <w:pPr>
        <w:pStyle w:val="Indenti"/>
      </w:pPr>
      <w:r>
        <w:tab/>
        <w:t>(iii)</w:t>
      </w:r>
      <w:r>
        <w:tab/>
        <w:t>a Level 100 lifejacket;</w:t>
      </w:r>
    </w:p>
    <w:p w:rsidR="00F153BB" w:rsidRDefault="0060228D">
      <w:pPr>
        <w:pStyle w:val="Indenti"/>
      </w:pPr>
      <w:r>
        <w:tab/>
        <w:t>(iv)</w:t>
      </w:r>
      <w:r>
        <w:tab/>
        <w:t>a Level 150 lifejacket;</w:t>
      </w:r>
    </w:p>
    <w:p w:rsidR="00F153BB" w:rsidRDefault="0060228D">
      <w:pPr>
        <w:pStyle w:val="Defsubpara"/>
      </w:pPr>
      <w:r>
        <w:tab/>
        <w:t>(v)</w:t>
      </w:r>
      <w:r>
        <w:tab/>
        <w:t>a Level 275 lifejacket;</w:t>
      </w:r>
    </w:p>
    <w:p w:rsidR="00F153BB" w:rsidRDefault="0060228D">
      <w:pPr>
        <w:pStyle w:val="Indenti"/>
      </w:pPr>
      <w:r>
        <w:tab/>
        <w:t>(vi)</w:t>
      </w:r>
      <w:r>
        <w:tab/>
        <w:t>a SOLAS lifejacket;</w:t>
      </w:r>
    </w:p>
    <w:p w:rsidR="00F153BB" w:rsidRDefault="0060228D">
      <w:pPr>
        <w:pStyle w:val="Indenti"/>
      </w:pPr>
      <w:r>
        <w:tab/>
        <w:t>(vii)</w:t>
      </w:r>
      <w:r>
        <w:tab/>
        <w:t>a PFD Type 1;</w:t>
      </w:r>
    </w:p>
    <w:p w:rsidR="00F153BB" w:rsidRDefault="0060228D">
      <w:pPr>
        <w:pStyle w:val="Indenti"/>
      </w:pPr>
      <w:r>
        <w:tab/>
        <w:t>(viii)</w:t>
      </w:r>
      <w:r>
        <w:tab/>
        <w:t>a PFD Type 2;</w:t>
      </w:r>
    </w:p>
    <w:p w:rsidR="00F153BB" w:rsidRDefault="0060228D">
      <w:pPr>
        <w:pStyle w:val="Indenti"/>
      </w:pPr>
      <w:r>
        <w:tab/>
        <w:t>(ix)</w:t>
      </w:r>
      <w:r>
        <w:tab/>
        <w:t>a PFD Type 3;</w:t>
      </w:r>
    </w:p>
    <w:p w:rsidR="00F153BB" w:rsidRDefault="0060228D">
      <w:pPr>
        <w:pStyle w:val="Indenta"/>
      </w:pPr>
      <w:r>
        <w:tab/>
      </w:r>
      <w:r>
        <w:tab/>
        <w:t>and</w:t>
      </w:r>
    </w:p>
    <w:p w:rsidR="00F153BB" w:rsidRDefault="0060228D">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rsidR="00F153BB" w:rsidRDefault="0060228D">
      <w:pPr>
        <w:pStyle w:val="Footnotesection"/>
      </w:pPr>
      <w:r>
        <w:tab/>
        <w:t xml:space="preserve">[Regulation 49M inserted: Gazette 16 Oct 1970 p. 3206; amended: Gazette 14 Feb 1975 p. 572; 24 Apr 1998 p. 2162; 3 Mar 2017 p. 1487.] </w:t>
      </w:r>
    </w:p>
    <w:p w:rsidR="00F153BB" w:rsidRDefault="0060228D">
      <w:pPr>
        <w:pStyle w:val="Heading5"/>
        <w:rPr>
          <w:snapToGrid w:val="0"/>
        </w:rPr>
      </w:pPr>
      <w:bookmarkStart w:id="119" w:name="_Toc73620803"/>
      <w:r>
        <w:rPr>
          <w:rStyle w:val="CharSectno"/>
        </w:rPr>
        <w:t>50</w:t>
      </w:r>
      <w:r>
        <w:rPr>
          <w:snapToGrid w:val="0"/>
        </w:rPr>
        <w:t>.</w:t>
      </w:r>
      <w:r>
        <w:rPr>
          <w:snapToGrid w:val="0"/>
        </w:rPr>
        <w:tab/>
        <w:t>Towing of water skier prohibited at certain times</w:t>
      </w:r>
      <w:bookmarkEnd w:id="119"/>
      <w:r>
        <w:rPr>
          <w:snapToGrid w:val="0"/>
        </w:rPr>
        <w:t xml:space="preserve"> </w:t>
      </w:r>
    </w:p>
    <w:p w:rsidR="00F153BB" w:rsidRDefault="0060228D">
      <w:pPr>
        <w:pStyle w:val="Subsection"/>
        <w:spacing w:before="200"/>
        <w:rPr>
          <w:snapToGrid w:val="0"/>
        </w:rPr>
      </w:pPr>
      <w:r>
        <w:rPr>
          <w:snapToGrid w:val="0"/>
        </w:rPr>
        <w:tab/>
        <w:t>(1)</w:t>
      </w:r>
      <w:r>
        <w:rPr>
          <w:snapToGrid w:val="0"/>
        </w:rPr>
        <w:tab/>
        <w:t>Subject to subregulation (2), a person shall not drive a motor boat towing a water skier — </w:t>
      </w:r>
    </w:p>
    <w:p w:rsidR="00F153BB" w:rsidRDefault="0060228D">
      <w:pPr>
        <w:pStyle w:val="Indenta"/>
        <w:rPr>
          <w:snapToGrid w:val="0"/>
        </w:rPr>
      </w:pPr>
      <w:r>
        <w:rPr>
          <w:snapToGrid w:val="0"/>
        </w:rPr>
        <w:tab/>
        <w:t>(a)</w:t>
      </w:r>
      <w:r>
        <w:rPr>
          <w:snapToGrid w:val="0"/>
        </w:rPr>
        <w:tab/>
        <w:t>before 8 a.m. and after sundown, in the waters of the Swan River; or</w:t>
      </w:r>
    </w:p>
    <w:p w:rsidR="00F153BB" w:rsidRDefault="0060228D">
      <w:pPr>
        <w:pStyle w:val="Indenta"/>
        <w:rPr>
          <w:snapToGrid w:val="0"/>
        </w:rPr>
      </w:pPr>
      <w:r>
        <w:rPr>
          <w:snapToGrid w:val="0"/>
        </w:rPr>
        <w:tab/>
        <w:t>(b)</w:t>
      </w:r>
      <w:r>
        <w:rPr>
          <w:snapToGrid w:val="0"/>
        </w:rPr>
        <w:tab/>
        <w:t>before 9 a.m. and after sundown in the waters of the Canning River.</w:t>
      </w:r>
    </w:p>
    <w:p w:rsidR="00F153BB" w:rsidRDefault="0060228D">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 xml:space="preserve">ing at times specified in the notice and any of the times specified are within the period prescribed in paragraph (a) of </w:t>
      </w:r>
      <w:r>
        <w:rPr>
          <w:snapToGrid w:val="0"/>
        </w:rPr>
        <w:lastRenderedPageBreak/>
        <w:t>subregulation (1), that paragraph does not apply to a person driving a motor boat for the purposes of water ski</w:t>
      </w:r>
      <w:r>
        <w:rPr>
          <w:snapToGrid w:val="0"/>
        </w:rPr>
        <w:noBreakHyphen/>
        <w:t>ing in that area at times permitted by, and otherwise in accordance with, that notice.</w:t>
      </w:r>
    </w:p>
    <w:p w:rsidR="00F153BB" w:rsidRDefault="0060228D">
      <w:pPr>
        <w:pStyle w:val="Footnotesection"/>
      </w:pPr>
      <w:r>
        <w:tab/>
        <w:t xml:space="preserve">[Regulation 50 inserted: Gazette 14 Aug 1981 p. 3340; amended: Gazette 16 May 1986 p. 1661.] </w:t>
      </w:r>
    </w:p>
    <w:p w:rsidR="00F153BB" w:rsidRDefault="0060228D">
      <w:pPr>
        <w:pStyle w:val="Heading5"/>
        <w:spacing w:before="260"/>
        <w:rPr>
          <w:snapToGrid w:val="0"/>
        </w:rPr>
      </w:pPr>
      <w:bookmarkStart w:id="120" w:name="_Toc73620804"/>
      <w:r>
        <w:rPr>
          <w:rStyle w:val="CharSectno"/>
        </w:rPr>
        <w:t>50A</w:t>
      </w:r>
      <w:r>
        <w:rPr>
          <w:snapToGrid w:val="0"/>
        </w:rPr>
        <w:t>.</w:t>
      </w:r>
      <w:r>
        <w:rPr>
          <w:snapToGrid w:val="0"/>
        </w:rPr>
        <w:tab/>
        <w:t>Freestyle driving, surfing and wave jumping on personal watercraft, restrictions on</w:t>
      </w:r>
      <w:bookmarkEnd w:id="120"/>
      <w:r>
        <w:rPr>
          <w:snapToGrid w:val="0"/>
        </w:rPr>
        <w:t xml:space="preserve"> </w:t>
      </w:r>
    </w:p>
    <w:p w:rsidR="00F153BB" w:rsidRDefault="0060228D">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rsidR="00F153BB" w:rsidRDefault="0060228D">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rsidR="00F153BB" w:rsidRDefault="0060228D">
      <w:pPr>
        <w:pStyle w:val="Indenta"/>
        <w:rPr>
          <w:snapToGrid w:val="0"/>
        </w:rPr>
      </w:pPr>
      <w:r>
        <w:rPr>
          <w:snapToGrid w:val="0"/>
        </w:rPr>
        <w:tab/>
        <w:t>(b)</w:t>
      </w:r>
      <w:r>
        <w:rPr>
          <w:snapToGrid w:val="0"/>
        </w:rPr>
        <w:tab/>
        <w:t>vary or cancel any previous notice under this subregulation.</w:t>
      </w:r>
    </w:p>
    <w:p w:rsidR="00F153BB" w:rsidRDefault="0060228D">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rsidR="00F153BB" w:rsidRDefault="0060228D">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rsidR="00F153BB" w:rsidRDefault="0060228D">
      <w:pPr>
        <w:pStyle w:val="Indenta"/>
        <w:rPr>
          <w:snapToGrid w:val="0"/>
        </w:rPr>
      </w:pPr>
      <w:r>
        <w:rPr>
          <w:snapToGrid w:val="0"/>
        </w:rPr>
        <w:tab/>
        <w:t>(a)</w:t>
      </w:r>
      <w:r>
        <w:rPr>
          <w:snapToGrid w:val="0"/>
        </w:rPr>
        <w:tab/>
        <w:t>30 m clear of any other personal watercraft; and</w:t>
      </w:r>
    </w:p>
    <w:p w:rsidR="00F153BB" w:rsidRDefault="0060228D">
      <w:pPr>
        <w:pStyle w:val="Indenta"/>
        <w:rPr>
          <w:snapToGrid w:val="0"/>
        </w:rPr>
      </w:pPr>
      <w:r>
        <w:rPr>
          <w:snapToGrid w:val="0"/>
        </w:rPr>
        <w:tab/>
        <w:t>(b)</w:t>
      </w:r>
      <w:r>
        <w:rPr>
          <w:snapToGrid w:val="0"/>
        </w:rPr>
        <w:tab/>
        <w:t>50 m clear of any other vessel or person.</w:t>
      </w:r>
    </w:p>
    <w:p w:rsidR="00F153BB" w:rsidRDefault="0060228D">
      <w:pPr>
        <w:pStyle w:val="Subsection"/>
        <w:rPr>
          <w:snapToGrid w:val="0"/>
        </w:rPr>
      </w:pPr>
      <w:r>
        <w:rPr>
          <w:snapToGrid w:val="0"/>
        </w:rPr>
        <w:tab/>
        <w:t>(4)</w:t>
      </w:r>
      <w:r>
        <w:rPr>
          <w:snapToGrid w:val="0"/>
        </w:rPr>
        <w:tab/>
        <w:t>In this regulation — </w:t>
      </w:r>
    </w:p>
    <w:p w:rsidR="00F153BB" w:rsidRDefault="0060228D">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rsidR="00F153BB" w:rsidRDefault="0060228D">
      <w:pPr>
        <w:pStyle w:val="Defstart"/>
      </w:pPr>
      <w:r>
        <w:rPr>
          <w:b/>
          <w:i/>
          <w:iCs/>
        </w:rPr>
        <w:lastRenderedPageBreak/>
        <w:tab/>
      </w:r>
      <w:r>
        <w:rPr>
          <w:rStyle w:val="CharDefText"/>
        </w:rPr>
        <w:t>surfing</w:t>
      </w:r>
      <w:r>
        <w:t xml:space="preserve"> in relation to a personal watercraft, means the practice of driving the personal watercraft down a breaking wave or swell, whether formed naturally or by the passage of a vessel;</w:t>
      </w:r>
    </w:p>
    <w:p w:rsidR="00F153BB" w:rsidRDefault="0060228D">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rsidR="00F153BB" w:rsidRDefault="0060228D">
      <w:pPr>
        <w:pStyle w:val="Footnotesection"/>
        <w:ind w:left="890" w:hanging="890"/>
      </w:pPr>
      <w:r>
        <w:tab/>
        <w:t>[Regulation 50A inserted: Gazette 24 Apr 1998 p. 2162</w:t>
      </w:r>
      <w:r>
        <w:noBreakHyphen/>
        <w:t xml:space="preserve">3.] </w:t>
      </w:r>
    </w:p>
    <w:p w:rsidR="00F153BB" w:rsidRDefault="0060228D">
      <w:pPr>
        <w:pStyle w:val="Heading5"/>
      </w:pPr>
      <w:bookmarkStart w:id="121" w:name="_Toc73620805"/>
      <w:r>
        <w:rPr>
          <w:rStyle w:val="CharSectno"/>
        </w:rPr>
        <w:t>50B</w:t>
      </w:r>
      <w:r>
        <w:t>.</w:t>
      </w:r>
      <w:r>
        <w:tab/>
        <w:t>Lifejacket to be worn by driver and passenger of personal watercraft</w:t>
      </w:r>
      <w:bookmarkEnd w:id="121"/>
    </w:p>
    <w:p w:rsidR="00F153BB" w:rsidRDefault="0060228D">
      <w:pPr>
        <w:pStyle w:val="Subsection"/>
      </w:pPr>
      <w:r>
        <w:tab/>
        <w:t>(1)</w:t>
      </w:r>
      <w:r>
        <w:tab/>
        <w:t>In this regulation — </w:t>
      </w:r>
    </w:p>
    <w:p w:rsidR="00F153BB" w:rsidRDefault="0060228D">
      <w:pPr>
        <w:pStyle w:val="Defstart"/>
      </w:pPr>
      <w:r>
        <w:tab/>
      </w:r>
      <w:r>
        <w:rPr>
          <w:rStyle w:val="CharDefText"/>
        </w:rPr>
        <w:t>appropriate lifejacket</w:t>
      </w:r>
      <w:r>
        <w:t xml:space="preserve">, for a person, means — </w:t>
      </w:r>
    </w:p>
    <w:p w:rsidR="00F153BB" w:rsidRDefault="0060228D">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rsidR="00F153BB" w:rsidRDefault="0060228D">
      <w:pPr>
        <w:pStyle w:val="Defsubpara"/>
      </w:pPr>
      <w:r>
        <w:tab/>
        <w:t>(i)</w:t>
      </w:r>
      <w:r>
        <w:tab/>
        <w:t>a Level 100 lifejacket;</w:t>
      </w:r>
    </w:p>
    <w:p w:rsidR="00F153BB" w:rsidRDefault="0060228D">
      <w:pPr>
        <w:pStyle w:val="Defsubpara"/>
      </w:pPr>
      <w:r>
        <w:tab/>
        <w:t>(ii)</w:t>
      </w:r>
      <w:r>
        <w:tab/>
        <w:t>a Level 150 lifejacket;</w:t>
      </w:r>
    </w:p>
    <w:p w:rsidR="00F153BB" w:rsidRDefault="0060228D">
      <w:pPr>
        <w:pStyle w:val="Defsubpara"/>
      </w:pPr>
      <w:r>
        <w:tab/>
        <w:t>(iii)</w:t>
      </w:r>
      <w:r>
        <w:tab/>
        <w:t>a Level 275 lifejacket;</w:t>
      </w:r>
    </w:p>
    <w:p w:rsidR="00F153BB" w:rsidRDefault="0060228D">
      <w:pPr>
        <w:pStyle w:val="Defsubpara"/>
      </w:pPr>
      <w:r>
        <w:tab/>
        <w:t>(iv)</w:t>
      </w:r>
      <w:r>
        <w:tab/>
        <w:t>a SOLAS lifejacket;</w:t>
      </w:r>
    </w:p>
    <w:p w:rsidR="00F153BB" w:rsidRDefault="0060228D">
      <w:pPr>
        <w:pStyle w:val="Defsubpara"/>
      </w:pPr>
      <w:r>
        <w:tab/>
        <w:t>(v)</w:t>
      </w:r>
      <w:r>
        <w:tab/>
        <w:t>a PFD Type 1;</w:t>
      </w:r>
    </w:p>
    <w:p w:rsidR="00F153BB" w:rsidRDefault="0060228D">
      <w:pPr>
        <w:pStyle w:val="Defpara"/>
      </w:pPr>
      <w:r>
        <w:tab/>
      </w:r>
      <w:r>
        <w:tab/>
        <w:t>or</w:t>
      </w:r>
    </w:p>
    <w:p w:rsidR="00F153BB" w:rsidRDefault="0060228D">
      <w:pPr>
        <w:pStyle w:val="Defpara"/>
      </w:pPr>
      <w:r>
        <w:tab/>
        <w:t>(b)</w:t>
      </w:r>
      <w:r>
        <w:tab/>
        <w:t xml:space="preserve">in any other case, any of the following appropriate in terms of buoyancy and size of the body mass of the person — </w:t>
      </w:r>
    </w:p>
    <w:p w:rsidR="00F153BB" w:rsidRDefault="0060228D">
      <w:pPr>
        <w:pStyle w:val="Defsubpara"/>
      </w:pPr>
      <w:r>
        <w:tab/>
        <w:t>(i)</w:t>
      </w:r>
      <w:r>
        <w:tab/>
        <w:t xml:space="preserve">a Level 50 lifejacket; </w:t>
      </w:r>
    </w:p>
    <w:p w:rsidR="00F153BB" w:rsidRDefault="0060228D">
      <w:pPr>
        <w:pStyle w:val="Defsubpara"/>
      </w:pPr>
      <w:r>
        <w:tab/>
        <w:t>(ii)</w:t>
      </w:r>
      <w:r>
        <w:tab/>
        <w:t>a Level 50S lifejacket;</w:t>
      </w:r>
    </w:p>
    <w:p w:rsidR="00F153BB" w:rsidRDefault="0060228D">
      <w:pPr>
        <w:pStyle w:val="Defsubpara"/>
      </w:pPr>
      <w:r>
        <w:tab/>
        <w:t>(iii)</w:t>
      </w:r>
      <w:r>
        <w:tab/>
        <w:t>a Level 100 lifejacket;</w:t>
      </w:r>
    </w:p>
    <w:p w:rsidR="00F153BB" w:rsidRDefault="0060228D">
      <w:pPr>
        <w:pStyle w:val="Defsubpara"/>
      </w:pPr>
      <w:r>
        <w:tab/>
        <w:t>(iv)</w:t>
      </w:r>
      <w:r>
        <w:tab/>
        <w:t>a Level 150 lifejacket;</w:t>
      </w:r>
    </w:p>
    <w:p w:rsidR="00F153BB" w:rsidRDefault="0060228D">
      <w:pPr>
        <w:pStyle w:val="Defsubpara"/>
      </w:pPr>
      <w:r>
        <w:tab/>
        <w:t>(v)</w:t>
      </w:r>
      <w:r>
        <w:tab/>
        <w:t>a Level 275 lifejacket;</w:t>
      </w:r>
    </w:p>
    <w:p w:rsidR="00F153BB" w:rsidRDefault="0060228D">
      <w:pPr>
        <w:pStyle w:val="Defsubpara"/>
      </w:pPr>
      <w:r>
        <w:tab/>
        <w:t>(vi)</w:t>
      </w:r>
      <w:r>
        <w:tab/>
        <w:t>a SOLAS lifejacket;</w:t>
      </w:r>
    </w:p>
    <w:p w:rsidR="00F153BB" w:rsidRDefault="0060228D">
      <w:pPr>
        <w:pStyle w:val="Defsubpara"/>
      </w:pPr>
      <w:r>
        <w:lastRenderedPageBreak/>
        <w:tab/>
        <w:t>(vii)</w:t>
      </w:r>
      <w:r>
        <w:tab/>
        <w:t>a PFD Type 1;</w:t>
      </w:r>
    </w:p>
    <w:p w:rsidR="00F153BB" w:rsidRDefault="0060228D">
      <w:pPr>
        <w:pStyle w:val="Defsubpara"/>
      </w:pPr>
      <w:r>
        <w:tab/>
        <w:t>(viii)</w:t>
      </w:r>
      <w:r>
        <w:tab/>
        <w:t>a PFD Type 2;</w:t>
      </w:r>
    </w:p>
    <w:p w:rsidR="00F153BB" w:rsidRDefault="0060228D">
      <w:pPr>
        <w:pStyle w:val="Defsubpara"/>
      </w:pPr>
      <w:r>
        <w:tab/>
        <w:t>(ix)</w:t>
      </w:r>
      <w:r>
        <w:tab/>
        <w:t>a PFD Type 3.</w:t>
      </w:r>
    </w:p>
    <w:p w:rsidR="00F153BB" w:rsidRDefault="0060228D">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rsidR="00F153BB" w:rsidRDefault="0060228D">
      <w:pPr>
        <w:pStyle w:val="Subsection"/>
      </w:pPr>
      <w:r>
        <w:tab/>
        <w:t>(3)</w:t>
      </w:r>
      <w:r>
        <w:tab/>
        <w:t>A person who has reached 12 months of age must not, in any navigable waters, travel on a personal watercraft as a passenger unless the person is wearing an appropriate lifejacket for that person.</w:t>
      </w:r>
    </w:p>
    <w:p w:rsidR="00F153BB" w:rsidRDefault="0060228D">
      <w:pPr>
        <w:pStyle w:val="Footnotesection"/>
        <w:ind w:left="890" w:hanging="890"/>
      </w:pPr>
      <w:r>
        <w:tab/>
        <w:t>[Regulation 50B inserted: Gazette 3 Mar 2017 p. 1487</w:t>
      </w:r>
      <w:r>
        <w:noBreakHyphen/>
        <w:t>8.]</w:t>
      </w:r>
    </w:p>
    <w:p w:rsidR="00F153BB" w:rsidRDefault="0060228D">
      <w:pPr>
        <w:pStyle w:val="Heading5"/>
      </w:pPr>
      <w:bookmarkStart w:id="122" w:name="_Toc73620806"/>
      <w:r>
        <w:rPr>
          <w:rStyle w:val="CharSectno"/>
        </w:rPr>
        <w:t>50C</w:t>
      </w:r>
      <w:r>
        <w:t>.</w:t>
      </w:r>
      <w:r>
        <w:tab/>
        <w:t>Restrictions on sailboard riding</w:t>
      </w:r>
      <w:bookmarkEnd w:id="122"/>
    </w:p>
    <w:p w:rsidR="00F153BB" w:rsidRDefault="0060228D">
      <w:pPr>
        <w:pStyle w:val="Subsection"/>
      </w:pPr>
      <w:r>
        <w:tab/>
        <w:t>(1)</w:t>
      </w:r>
      <w:r>
        <w:tab/>
        <w:t xml:space="preserve">The chief executive officer may, by notice published in the </w:t>
      </w:r>
      <w:r>
        <w:rPr>
          <w:i/>
        </w:rPr>
        <w:t>Gazette</w:t>
      </w:r>
      <w:r>
        <w:t xml:space="preserve"> — </w:t>
      </w:r>
    </w:p>
    <w:p w:rsidR="00F153BB" w:rsidRDefault="0060228D">
      <w:pPr>
        <w:pStyle w:val="Indenta"/>
      </w:pPr>
      <w:r>
        <w:tab/>
        <w:t>(a)</w:t>
      </w:r>
      <w:r>
        <w:tab/>
        <w:t>define and set aside any area of navigable waters where sailboard riding is prohibited;</w:t>
      </w:r>
    </w:p>
    <w:p w:rsidR="00F153BB" w:rsidRDefault="0060228D">
      <w:pPr>
        <w:pStyle w:val="Indenta"/>
      </w:pPr>
      <w:r>
        <w:tab/>
        <w:t>(b)</w:t>
      </w:r>
      <w:r>
        <w:tab/>
        <w:t>vary or cancel any previous notice under this subregulation.</w:t>
      </w:r>
    </w:p>
    <w:p w:rsidR="00F153BB" w:rsidRDefault="0060228D">
      <w:pPr>
        <w:pStyle w:val="Subsection"/>
      </w:pPr>
      <w:r>
        <w:tab/>
        <w:t>(2)</w:t>
      </w:r>
      <w:r>
        <w:tab/>
        <w:t>A person must not engage in sailboard riding in an area defined and set aside by the chief executive officer under subregulation (1).</w:t>
      </w:r>
    </w:p>
    <w:p w:rsidR="00F153BB" w:rsidRDefault="0060228D">
      <w:pPr>
        <w:pStyle w:val="Subsection"/>
      </w:pPr>
      <w:r>
        <w:tab/>
        <w:t>(3)</w:t>
      </w:r>
      <w:r>
        <w:tab/>
        <w:t>A person who contravenes subregulation (2) commits an offence.</w:t>
      </w:r>
    </w:p>
    <w:p w:rsidR="00F153BB" w:rsidRDefault="0060228D">
      <w:pPr>
        <w:pStyle w:val="Footnotesection"/>
      </w:pPr>
      <w:r>
        <w:tab/>
        <w:t xml:space="preserve">[Regulation 50C inserted: Gazette 25 Jul 2014 p. 2583.] </w:t>
      </w:r>
    </w:p>
    <w:p w:rsidR="00F153BB" w:rsidRDefault="0060228D">
      <w:pPr>
        <w:pStyle w:val="Ednotesection"/>
      </w:pPr>
      <w:r>
        <w:t>[</w:t>
      </w:r>
      <w:r>
        <w:rPr>
          <w:b/>
        </w:rPr>
        <w:t>50D.</w:t>
      </w:r>
      <w:r>
        <w:rPr>
          <w:b/>
        </w:rPr>
        <w:tab/>
      </w:r>
      <w:r>
        <w:t>Deleted: Gazette 19 Dec 1962 p. 4017.]</w:t>
      </w:r>
    </w:p>
    <w:p w:rsidR="00F153BB" w:rsidRDefault="0060228D">
      <w:pPr>
        <w:pStyle w:val="Heading5"/>
        <w:rPr>
          <w:snapToGrid w:val="0"/>
        </w:rPr>
      </w:pPr>
      <w:bookmarkStart w:id="123" w:name="_Toc73620807"/>
      <w:r>
        <w:rPr>
          <w:rStyle w:val="CharSectno"/>
        </w:rPr>
        <w:lastRenderedPageBreak/>
        <w:t>51</w:t>
      </w:r>
      <w:r>
        <w:rPr>
          <w:snapToGrid w:val="0"/>
        </w:rPr>
        <w:t>.</w:t>
      </w:r>
      <w:r>
        <w:rPr>
          <w:snapToGrid w:val="0"/>
        </w:rPr>
        <w:tab/>
        <w:t>Silencers on motor boats</w:t>
      </w:r>
      <w:bookmarkEnd w:id="123"/>
      <w:r>
        <w:rPr>
          <w:snapToGrid w:val="0"/>
        </w:rPr>
        <w:t xml:space="preserve"> </w:t>
      </w:r>
    </w:p>
    <w:p w:rsidR="00F153BB" w:rsidRDefault="0060228D">
      <w:pPr>
        <w:pStyle w:val="Subsection"/>
        <w:keepNext/>
        <w:rPr>
          <w:snapToGrid w:val="0"/>
        </w:rPr>
      </w:pPr>
      <w:r>
        <w:rPr>
          <w:snapToGrid w:val="0"/>
        </w:rPr>
        <w:tab/>
      </w:r>
      <w:r>
        <w:rPr>
          <w:snapToGrid w:val="0"/>
        </w:rPr>
        <w:tab/>
        <w:t>A person shall not use a motor boat unless it is fitted with an efficient silencer approved by the department.</w:t>
      </w:r>
    </w:p>
    <w:p w:rsidR="00F153BB" w:rsidRDefault="0060228D">
      <w:pPr>
        <w:pStyle w:val="Footnotesection"/>
      </w:pPr>
      <w:r>
        <w:tab/>
        <w:t xml:space="preserve">[Regulation 51 inserted: Gazette 19 Dec 1962 p. 4017.] </w:t>
      </w:r>
    </w:p>
    <w:p w:rsidR="00F153BB" w:rsidRDefault="0060228D">
      <w:pPr>
        <w:pStyle w:val="Heading5"/>
        <w:rPr>
          <w:snapToGrid w:val="0"/>
        </w:rPr>
      </w:pPr>
      <w:bookmarkStart w:id="124" w:name="_Toc73620808"/>
      <w:r>
        <w:rPr>
          <w:rStyle w:val="CharSectno"/>
        </w:rPr>
        <w:t>51A</w:t>
      </w:r>
      <w:r>
        <w:rPr>
          <w:snapToGrid w:val="0"/>
        </w:rPr>
        <w:t>.</w:t>
      </w:r>
      <w:r>
        <w:rPr>
          <w:snapToGrid w:val="0"/>
        </w:rPr>
        <w:tab/>
        <w:t>Motor boats not to emit smoke or vapour</w:t>
      </w:r>
      <w:bookmarkEnd w:id="124"/>
      <w:r>
        <w:rPr>
          <w:snapToGrid w:val="0"/>
        </w:rPr>
        <w:t xml:space="preserve"> </w:t>
      </w:r>
    </w:p>
    <w:p w:rsidR="00F153BB" w:rsidRDefault="0060228D">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rsidR="00F153BB" w:rsidRDefault="0060228D">
      <w:pPr>
        <w:pStyle w:val="Footnotesection"/>
      </w:pPr>
      <w:r>
        <w:tab/>
        <w:t xml:space="preserve">[Regulation 51A inserted: Gazette 19 Dec 1962 p. 4017.] </w:t>
      </w:r>
    </w:p>
    <w:p w:rsidR="00F153BB" w:rsidRDefault="0060228D">
      <w:pPr>
        <w:pStyle w:val="Ednotesection"/>
      </w:pPr>
      <w:r>
        <w:t>[</w:t>
      </w:r>
      <w:r>
        <w:rPr>
          <w:b/>
        </w:rPr>
        <w:t>51B.</w:t>
      </w:r>
      <w:r>
        <w:tab/>
        <w:t xml:space="preserve">Deleted: Gazette 7 Sep 1979 p. 2735.] </w:t>
      </w:r>
    </w:p>
    <w:p w:rsidR="00F153BB" w:rsidRDefault="0060228D">
      <w:pPr>
        <w:pStyle w:val="Heading5"/>
        <w:spacing w:before="180"/>
        <w:rPr>
          <w:snapToGrid w:val="0"/>
        </w:rPr>
      </w:pPr>
      <w:bookmarkStart w:id="125" w:name="_Toc73620809"/>
      <w:r>
        <w:rPr>
          <w:rStyle w:val="CharSectno"/>
        </w:rPr>
        <w:t>51C</w:t>
      </w:r>
      <w:r>
        <w:rPr>
          <w:snapToGrid w:val="0"/>
        </w:rPr>
        <w:t>.</w:t>
      </w:r>
      <w:r>
        <w:rPr>
          <w:snapToGrid w:val="0"/>
        </w:rPr>
        <w:tab/>
        <w:t>Organized races, displays, regattas and aquatic sports</w:t>
      </w:r>
      <w:bookmarkEnd w:id="125"/>
      <w:r>
        <w:rPr>
          <w:snapToGrid w:val="0"/>
        </w:rPr>
        <w:t xml:space="preserve"> </w:t>
      </w:r>
    </w:p>
    <w:p w:rsidR="00F153BB" w:rsidRDefault="0060228D">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rsidR="00F153BB" w:rsidRDefault="0060228D">
      <w:pPr>
        <w:pStyle w:val="Subsection"/>
        <w:spacing w:before="120"/>
      </w:pPr>
      <w:r>
        <w:tab/>
        <w:t>(2)</w:t>
      </w:r>
      <w:r>
        <w:tab/>
        <w:t xml:space="preserve">For the purposes of subregulation (1) — </w:t>
      </w:r>
    </w:p>
    <w:p w:rsidR="00F153BB" w:rsidRDefault="0060228D">
      <w:pPr>
        <w:pStyle w:val="Indenta"/>
        <w:spacing w:before="60"/>
      </w:pPr>
      <w:r>
        <w:tab/>
        <w:t>(a)</w:t>
      </w:r>
      <w:r>
        <w:tab/>
        <w:t>a sailboard is to be taken to be a vessel; and</w:t>
      </w:r>
    </w:p>
    <w:p w:rsidR="00F153BB" w:rsidRDefault="0060228D">
      <w:pPr>
        <w:pStyle w:val="Indenta"/>
        <w:spacing w:before="60"/>
      </w:pPr>
      <w:r>
        <w:tab/>
        <w:t>(b)</w:t>
      </w:r>
      <w:r>
        <w:tab/>
        <w:t>a recreational paddle craft that is not a vessel is to be taken to be a vessel.</w:t>
      </w:r>
    </w:p>
    <w:p w:rsidR="00F153BB" w:rsidRDefault="0060228D">
      <w:pPr>
        <w:pStyle w:val="Footnotesection"/>
        <w:spacing w:before="100"/>
        <w:ind w:left="890" w:hanging="890"/>
      </w:pPr>
      <w:r>
        <w:tab/>
        <w:t xml:space="preserve">[Regulation 51C inserted: Gazette 19 Dec 1962 p. 4017; amended: Gazette 25 Nov 2011 p. 4874; 25 Jul 2014 p. 2583.] </w:t>
      </w:r>
    </w:p>
    <w:p w:rsidR="00F153BB" w:rsidRDefault="0060228D">
      <w:pPr>
        <w:pStyle w:val="Heading5"/>
        <w:spacing w:before="180"/>
        <w:rPr>
          <w:snapToGrid w:val="0"/>
        </w:rPr>
      </w:pPr>
      <w:bookmarkStart w:id="126" w:name="_Toc73620810"/>
      <w:r>
        <w:rPr>
          <w:rStyle w:val="CharSectno"/>
        </w:rPr>
        <w:t>51D</w:t>
      </w:r>
      <w:r>
        <w:rPr>
          <w:snapToGrid w:val="0"/>
        </w:rPr>
        <w:t>.</w:t>
      </w:r>
      <w:r>
        <w:rPr>
          <w:snapToGrid w:val="0"/>
        </w:rPr>
        <w:tab/>
        <w:t>Certain vessels to be equipped with bilge pumps</w:t>
      </w:r>
      <w:bookmarkEnd w:id="126"/>
      <w:r>
        <w:rPr>
          <w:snapToGrid w:val="0"/>
        </w:rPr>
        <w:t xml:space="preserve"> </w:t>
      </w:r>
    </w:p>
    <w:p w:rsidR="00F153BB" w:rsidRDefault="0060228D">
      <w:pPr>
        <w:pStyle w:val="Subsection"/>
        <w:spacing w:before="120"/>
      </w:pPr>
      <w:r>
        <w:tab/>
        <w:t>(1A)</w:t>
      </w:r>
      <w:r>
        <w:tab/>
        <w:t xml:space="preserve">This regulation does not apply to a recreational paddle craft that is a vessel if — </w:t>
      </w:r>
    </w:p>
    <w:p w:rsidR="00F153BB" w:rsidRDefault="0060228D">
      <w:pPr>
        <w:pStyle w:val="Indenta"/>
      </w:pPr>
      <w:r>
        <w:tab/>
        <w:t>(a)</w:t>
      </w:r>
      <w:r>
        <w:tab/>
        <w:t>it is being used within 400 m of any shore; or</w:t>
      </w:r>
    </w:p>
    <w:p w:rsidR="00F153BB" w:rsidRDefault="0060228D">
      <w:pPr>
        <w:pStyle w:val="Indenta"/>
      </w:pPr>
      <w:r>
        <w:tab/>
        <w:t>(b)</w:t>
      </w:r>
      <w:r>
        <w:tab/>
        <w:t>it is self</w:t>
      </w:r>
      <w:r>
        <w:noBreakHyphen/>
        <w:t>draining.</w:t>
      </w:r>
    </w:p>
    <w:p w:rsidR="00F153BB" w:rsidRDefault="0060228D">
      <w:pPr>
        <w:pStyle w:val="Subsection"/>
        <w:keepNext/>
        <w:spacing w:before="120"/>
      </w:pPr>
      <w:r>
        <w:lastRenderedPageBreak/>
        <w:tab/>
        <w:t>(1B)</w:t>
      </w:r>
      <w:r>
        <w:tab/>
        <w:t xml:space="preserve">In subregulation (1A) — </w:t>
      </w:r>
    </w:p>
    <w:p w:rsidR="00F153BB" w:rsidRDefault="0060228D">
      <w:pPr>
        <w:pStyle w:val="Defstart"/>
      </w:pPr>
      <w:r>
        <w:tab/>
      </w:r>
      <w:r>
        <w:rPr>
          <w:rStyle w:val="CharDefText"/>
        </w:rPr>
        <w:t>shore</w:t>
      </w:r>
      <w:r>
        <w:t xml:space="preserve"> includes a jetty, wharf or similar structure connected to the shore.</w:t>
      </w:r>
    </w:p>
    <w:p w:rsidR="00F153BB" w:rsidRDefault="0060228D">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rsidR="00F153BB" w:rsidRDefault="0060228D">
      <w:pPr>
        <w:pStyle w:val="Subsection"/>
        <w:keepNext/>
        <w:spacing w:before="120"/>
        <w:rPr>
          <w:snapToGrid w:val="0"/>
        </w:rPr>
      </w:pPr>
      <w:r>
        <w:rPr>
          <w:snapToGrid w:val="0"/>
        </w:rPr>
        <w:tab/>
        <w:t>(2)</w:t>
      </w:r>
      <w:r>
        <w:rPr>
          <w:snapToGrid w:val="0"/>
        </w:rPr>
        <w:tab/>
        <w:t>A pump referred to in subregulation (1) must — </w:t>
      </w:r>
    </w:p>
    <w:p w:rsidR="00F153BB" w:rsidRDefault="0060228D">
      <w:pPr>
        <w:pStyle w:val="Indenta"/>
        <w:spacing w:before="60"/>
        <w:rPr>
          <w:snapToGrid w:val="0"/>
        </w:rPr>
      </w:pPr>
      <w:r>
        <w:rPr>
          <w:snapToGrid w:val="0"/>
        </w:rPr>
        <w:tab/>
        <w:t>(a)</w:t>
      </w:r>
      <w:r>
        <w:rPr>
          <w:snapToGrid w:val="0"/>
        </w:rPr>
        <w:tab/>
        <w:t>have the capacity to pump not less than 4 kL per hour; and</w:t>
      </w:r>
    </w:p>
    <w:p w:rsidR="00F153BB" w:rsidRDefault="0060228D">
      <w:pPr>
        <w:pStyle w:val="Indenta"/>
        <w:spacing w:before="60"/>
        <w:rPr>
          <w:snapToGrid w:val="0"/>
        </w:rPr>
      </w:pPr>
      <w:r>
        <w:rPr>
          <w:snapToGrid w:val="0"/>
        </w:rPr>
        <w:tab/>
        <w:t>(b)</w:t>
      </w:r>
      <w:r>
        <w:rPr>
          <w:snapToGrid w:val="0"/>
        </w:rPr>
        <w:tab/>
        <w:t>if it is automatic or electric, be wired so that an indicator shows when the pump is working.</w:t>
      </w:r>
    </w:p>
    <w:p w:rsidR="00F153BB" w:rsidRDefault="0060228D">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rsidR="00F153BB" w:rsidRDefault="0060228D">
      <w:pPr>
        <w:pStyle w:val="Subsection"/>
        <w:rPr>
          <w:snapToGrid w:val="0"/>
        </w:rPr>
      </w:pPr>
      <w:r>
        <w:rPr>
          <w:snapToGrid w:val="0"/>
        </w:rPr>
        <w:tab/>
        <w:t>(4)</w:t>
      </w:r>
      <w:r>
        <w:rPr>
          <w:snapToGrid w:val="0"/>
        </w:rPr>
        <w:tab/>
        <w:t>An owner who contravenes this regulation commits an offence.</w:t>
      </w:r>
    </w:p>
    <w:p w:rsidR="00F153BB" w:rsidRDefault="0060228D">
      <w:pPr>
        <w:pStyle w:val="Footnotesection"/>
      </w:pPr>
      <w:r>
        <w:tab/>
        <w:t xml:space="preserve">[Regulation 51D inserted: Gazette 31 Dec 1993 p. 6913; amended: Gazette 25 Jul 2014 p. 2584.] </w:t>
      </w:r>
    </w:p>
    <w:p w:rsidR="00F153BB" w:rsidRDefault="0060228D">
      <w:pPr>
        <w:pStyle w:val="Heading5"/>
        <w:rPr>
          <w:snapToGrid w:val="0"/>
        </w:rPr>
      </w:pPr>
      <w:bookmarkStart w:id="127" w:name="_Toc73620811"/>
      <w:r>
        <w:rPr>
          <w:rStyle w:val="CharSectno"/>
        </w:rPr>
        <w:t>52</w:t>
      </w:r>
      <w:r>
        <w:rPr>
          <w:snapToGrid w:val="0"/>
        </w:rPr>
        <w:t>.</w:t>
      </w:r>
      <w:r>
        <w:rPr>
          <w:snapToGrid w:val="0"/>
        </w:rPr>
        <w:tab/>
        <w:t>Certain vessels to be equipped with fire extinguishers</w:t>
      </w:r>
      <w:bookmarkEnd w:id="127"/>
      <w:r>
        <w:rPr>
          <w:snapToGrid w:val="0"/>
        </w:rPr>
        <w:t xml:space="preserve"> </w:t>
      </w:r>
    </w:p>
    <w:p w:rsidR="00F153BB" w:rsidRDefault="0060228D">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rsidR="00F153BB" w:rsidRDefault="0060228D">
      <w:pPr>
        <w:pStyle w:val="Indenta"/>
        <w:rPr>
          <w:snapToGrid w:val="0"/>
        </w:rPr>
      </w:pPr>
      <w:r>
        <w:rPr>
          <w:snapToGrid w:val="0"/>
        </w:rPr>
        <w:tab/>
        <w:t>(a)</w:t>
      </w:r>
      <w:r>
        <w:rPr>
          <w:snapToGrid w:val="0"/>
        </w:rPr>
        <w:tab/>
        <w:t>AS 1841.1 and AS 1841.4 (foam); or</w:t>
      </w:r>
    </w:p>
    <w:p w:rsidR="00F153BB" w:rsidRDefault="0060228D">
      <w:pPr>
        <w:pStyle w:val="Indenta"/>
        <w:rPr>
          <w:snapToGrid w:val="0"/>
        </w:rPr>
      </w:pPr>
      <w:r>
        <w:rPr>
          <w:snapToGrid w:val="0"/>
        </w:rPr>
        <w:tab/>
        <w:t>(b)</w:t>
      </w:r>
      <w:r>
        <w:rPr>
          <w:snapToGrid w:val="0"/>
        </w:rPr>
        <w:tab/>
        <w:t>AS 1841.1 and AS 1841.5 (powder type); or</w:t>
      </w:r>
    </w:p>
    <w:p w:rsidR="00F153BB" w:rsidRDefault="0060228D">
      <w:pPr>
        <w:pStyle w:val="Indenta"/>
        <w:rPr>
          <w:snapToGrid w:val="0"/>
        </w:rPr>
      </w:pPr>
      <w:r>
        <w:rPr>
          <w:snapToGrid w:val="0"/>
        </w:rPr>
        <w:tab/>
        <w:t>(c)</w:t>
      </w:r>
      <w:r>
        <w:rPr>
          <w:snapToGrid w:val="0"/>
        </w:rPr>
        <w:tab/>
        <w:t>AS 1841.1 and AS 1841.6 (carbon dioxide); or</w:t>
      </w:r>
    </w:p>
    <w:p w:rsidR="00F153BB" w:rsidRDefault="0060228D">
      <w:pPr>
        <w:pStyle w:val="Indenta"/>
        <w:rPr>
          <w:snapToGrid w:val="0"/>
        </w:rPr>
      </w:pPr>
      <w:r>
        <w:rPr>
          <w:snapToGrid w:val="0"/>
        </w:rPr>
        <w:tab/>
        <w:t>(d)</w:t>
      </w:r>
      <w:r>
        <w:rPr>
          <w:snapToGrid w:val="0"/>
        </w:rPr>
        <w:tab/>
        <w:t>AS 1841.1 and AS 1841.7 (vaporizing liquid).</w:t>
      </w:r>
    </w:p>
    <w:p w:rsidR="00F153BB" w:rsidRDefault="0060228D">
      <w:pPr>
        <w:pStyle w:val="Subsection"/>
        <w:rPr>
          <w:snapToGrid w:val="0"/>
        </w:rPr>
      </w:pPr>
      <w:r>
        <w:rPr>
          <w:snapToGrid w:val="0"/>
        </w:rPr>
        <w:tab/>
        <w:t>(2)</w:t>
      </w:r>
      <w:r>
        <w:rPr>
          <w:snapToGrid w:val="0"/>
        </w:rPr>
        <w:tab/>
        <w:t>Subregulation (1) does not apply to a personal watercraft.</w:t>
      </w:r>
    </w:p>
    <w:p w:rsidR="00F153BB" w:rsidRDefault="0060228D">
      <w:pPr>
        <w:pStyle w:val="Subsection"/>
        <w:rPr>
          <w:snapToGrid w:val="0"/>
        </w:rPr>
      </w:pPr>
      <w:r>
        <w:rPr>
          <w:snapToGrid w:val="0"/>
        </w:rPr>
        <w:tab/>
        <w:t>(3)</w:t>
      </w:r>
      <w:r>
        <w:rPr>
          <w:snapToGrid w:val="0"/>
        </w:rPr>
        <w:tab/>
        <w:t>An owner who contravenes this regulation commits an offence.</w:t>
      </w:r>
    </w:p>
    <w:p w:rsidR="00F153BB" w:rsidRDefault="0060228D">
      <w:pPr>
        <w:pStyle w:val="Footnotesection"/>
        <w:ind w:left="890" w:hanging="890"/>
      </w:pPr>
      <w:r>
        <w:tab/>
        <w:t xml:space="preserve">[Regulation 52 inserted: Gazette 24 Apr 1998 p. 2163.] </w:t>
      </w:r>
    </w:p>
    <w:p w:rsidR="00F153BB" w:rsidRDefault="0060228D">
      <w:pPr>
        <w:pStyle w:val="Heading5"/>
        <w:rPr>
          <w:snapToGrid w:val="0"/>
        </w:rPr>
      </w:pPr>
      <w:bookmarkStart w:id="128" w:name="_Toc73620812"/>
      <w:r>
        <w:rPr>
          <w:rStyle w:val="CharSectno"/>
        </w:rPr>
        <w:lastRenderedPageBreak/>
        <w:t>52A</w:t>
      </w:r>
      <w:r>
        <w:rPr>
          <w:snapToGrid w:val="0"/>
        </w:rPr>
        <w:t>.</w:t>
      </w:r>
      <w:r>
        <w:rPr>
          <w:snapToGrid w:val="0"/>
        </w:rPr>
        <w:tab/>
        <w:t>Vessels to be equipped with lifejackets</w:t>
      </w:r>
      <w:bookmarkEnd w:id="128"/>
    </w:p>
    <w:p w:rsidR="00F153BB" w:rsidRDefault="0060228D">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rsidR="00F153BB" w:rsidRDefault="0060228D">
      <w:pPr>
        <w:pStyle w:val="Indenta"/>
      </w:pPr>
      <w:r>
        <w:tab/>
        <w:t>(a)</w:t>
      </w:r>
      <w:r>
        <w:tab/>
        <w:t>a Level 100 lifejacket;</w:t>
      </w:r>
    </w:p>
    <w:p w:rsidR="00F153BB" w:rsidRDefault="0060228D">
      <w:pPr>
        <w:pStyle w:val="Indenta"/>
      </w:pPr>
      <w:r>
        <w:tab/>
        <w:t>(b)</w:t>
      </w:r>
      <w:r>
        <w:tab/>
        <w:t>a Level 150 lifejacket;</w:t>
      </w:r>
    </w:p>
    <w:p w:rsidR="00F153BB" w:rsidRDefault="0060228D">
      <w:pPr>
        <w:pStyle w:val="Indenta"/>
      </w:pPr>
      <w:r>
        <w:tab/>
        <w:t>(c)</w:t>
      </w:r>
      <w:r>
        <w:tab/>
        <w:t>a Level 275 lifejacket;</w:t>
      </w:r>
    </w:p>
    <w:p w:rsidR="00F153BB" w:rsidRDefault="0060228D">
      <w:pPr>
        <w:pStyle w:val="Indenta"/>
      </w:pPr>
      <w:r>
        <w:tab/>
        <w:t>(d)</w:t>
      </w:r>
      <w:r>
        <w:tab/>
        <w:t>a SOLAS lifejacket;</w:t>
      </w:r>
    </w:p>
    <w:p w:rsidR="00F153BB" w:rsidRDefault="0060228D">
      <w:pPr>
        <w:pStyle w:val="Indenta"/>
      </w:pPr>
      <w:r>
        <w:tab/>
        <w:t>(e)</w:t>
      </w:r>
      <w:r>
        <w:tab/>
        <w:t>a PFD Type 1.</w:t>
      </w:r>
    </w:p>
    <w:p w:rsidR="00F153BB" w:rsidRDefault="0060228D">
      <w:pPr>
        <w:pStyle w:val="Subsection"/>
        <w:keepNext/>
      </w:pPr>
      <w:r>
        <w:tab/>
        <w:t>(2)</w:t>
      </w:r>
      <w:r>
        <w:tab/>
        <w:t xml:space="preserve">Subregulation (1) does not apply to — </w:t>
      </w:r>
    </w:p>
    <w:p w:rsidR="00F153BB" w:rsidRDefault="0060228D">
      <w:pPr>
        <w:pStyle w:val="Indenta"/>
      </w:pPr>
      <w:r>
        <w:tab/>
        <w:t>(a)</w:t>
      </w:r>
      <w:r>
        <w:tab/>
        <w:t>a personal watercraft; or</w:t>
      </w:r>
    </w:p>
    <w:p w:rsidR="00F153BB" w:rsidRDefault="0060228D">
      <w:pPr>
        <w:pStyle w:val="Indenta"/>
      </w:pPr>
      <w:r>
        <w:tab/>
        <w:t>(b)</w:t>
      </w:r>
      <w:r>
        <w:tab/>
        <w:t>a recreational paddle craft that is a vessel.</w:t>
      </w:r>
    </w:p>
    <w:p w:rsidR="00F153BB" w:rsidRDefault="0060228D">
      <w:pPr>
        <w:pStyle w:val="Subsection"/>
        <w:rPr>
          <w:snapToGrid w:val="0"/>
        </w:rPr>
      </w:pPr>
      <w:r>
        <w:rPr>
          <w:snapToGrid w:val="0"/>
        </w:rPr>
        <w:tab/>
        <w:t>(3)</w:t>
      </w:r>
      <w:r>
        <w:rPr>
          <w:snapToGrid w:val="0"/>
        </w:rPr>
        <w:tab/>
        <w:t>An owner who contravenes this regulation commits an offence.</w:t>
      </w:r>
    </w:p>
    <w:p w:rsidR="00F153BB" w:rsidRDefault="0060228D">
      <w:pPr>
        <w:pStyle w:val="Subsection"/>
      </w:pPr>
      <w:r>
        <w:tab/>
        <w:t>(4)</w:t>
      </w:r>
      <w:r>
        <w:tab/>
        <w:t>This regulation does not affect a person’s obligation to comply with regulation 50B with respect to a personal watercraft.</w:t>
      </w:r>
    </w:p>
    <w:p w:rsidR="00F153BB" w:rsidRDefault="0060228D">
      <w:pPr>
        <w:pStyle w:val="Footnotesection"/>
      </w:pPr>
      <w:r>
        <w:tab/>
        <w:t xml:space="preserve">[Regulation 52A inserted: Gazette 24 Apr 1998 p. 2163; amended: Gazette 19 Mar 2010 p. 1036; 25 Jul 2014 p. 2584; 3 Mar 2017 p. 1488.] </w:t>
      </w:r>
    </w:p>
    <w:p w:rsidR="00F153BB" w:rsidRDefault="0060228D">
      <w:pPr>
        <w:pStyle w:val="Heading5"/>
        <w:rPr>
          <w:snapToGrid w:val="0"/>
        </w:rPr>
      </w:pPr>
      <w:bookmarkStart w:id="129" w:name="_Toc73620813"/>
      <w:r>
        <w:rPr>
          <w:rStyle w:val="CharSectno"/>
        </w:rPr>
        <w:t>52B</w:t>
      </w:r>
      <w:r>
        <w:rPr>
          <w:snapToGrid w:val="0"/>
        </w:rPr>
        <w:t>.</w:t>
      </w:r>
      <w:r>
        <w:rPr>
          <w:snapToGrid w:val="0"/>
        </w:rPr>
        <w:tab/>
        <w:t>Vessels to be equipped with certain distress signals</w:t>
      </w:r>
      <w:bookmarkEnd w:id="129"/>
      <w:r>
        <w:rPr>
          <w:snapToGrid w:val="0"/>
        </w:rPr>
        <w:t xml:space="preserve"> </w:t>
      </w:r>
    </w:p>
    <w:p w:rsidR="00F153BB" w:rsidRDefault="0060228D">
      <w:pPr>
        <w:pStyle w:val="Subsection"/>
      </w:pPr>
      <w:r>
        <w:tab/>
        <w:t>(1AA)</w:t>
      </w:r>
      <w:r>
        <w:tab/>
        <w:t xml:space="preserve">For the purposes of this regulation, a vessel is taken not to be equipped with a particular distress signal if — </w:t>
      </w:r>
    </w:p>
    <w:p w:rsidR="00F153BB" w:rsidRDefault="0060228D">
      <w:pPr>
        <w:pStyle w:val="Indenta"/>
      </w:pPr>
      <w:r>
        <w:tab/>
        <w:t>(a)</w:t>
      </w:r>
      <w:r>
        <w:tab/>
        <w:t>the distress signal has a date of expiry marked on it by its manufacturer; and</w:t>
      </w:r>
    </w:p>
    <w:p w:rsidR="00F153BB" w:rsidRDefault="0060228D">
      <w:pPr>
        <w:pStyle w:val="Indenta"/>
      </w:pPr>
      <w:r>
        <w:tab/>
        <w:t>(b)</w:t>
      </w:r>
      <w:r>
        <w:tab/>
        <w:t>the date of expiry has passed.</w:t>
      </w:r>
    </w:p>
    <w:p w:rsidR="00F153BB" w:rsidRDefault="0060228D">
      <w:pPr>
        <w:pStyle w:val="Subsection"/>
        <w:keepNext/>
        <w:rPr>
          <w:snapToGrid w:val="0"/>
        </w:rPr>
      </w:pPr>
      <w:r>
        <w:rPr>
          <w:snapToGrid w:val="0"/>
        </w:rPr>
        <w:lastRenderedPageBreak/>
        <w:tab/>
        <w:t>(1)</w:t>
      </w:r>
      <w:r>
        <w:rPr>
          <w:snapToGrid w:val="0"/>
        </w:rPr>
        <w:tab/>
        <w:t>The owner of a vessel must ensure that the vessel, while being navigated outside protected waters, is equipped with the following distress signals — </w:t>
      </w:r>
    </w:p>
    <w:p w:rsidR="00F153BB" w:rsidRDefault="0060228D">
      <w:pPr>
        <w:pStyle w:val="Indenta"/>
        <w:keepNext/>
        <w:rPr>
          <w:snapToGrid w:val="0"/>
        </w:rPr>
      </w:pPr>
      <w:r>
        <w:rPr>
          <w:snapToGrid w:val="0"/>
        </w:rPr>
        <w:tab/>
        <w:t>(a)</w:t>
      </w:r>
      <w:r>
        <w:rPr>
          <w:snapToGrid w:val="0"/>
        </w:rPr>
        <w:tab/>
      </w:r>
      <w:r>
        <w:t>not fewer than —</w:t>
      </w:r>
    </w:p>
    <w:p w:rsidR="00F153BB" w:rsidRDefault="0060228D">
      <w:pPr>
        <w:pStyle w:val="Indenti"/>
        <w:rPr>
          <w:snapToGrid w:val="0"/>
        </w:rPr>
      </w:pPr>
      <w:r>
        <w:rPr>
          <w:snapToGrid w:val="0"/>
        </w:rPr>
        <w:tab/>
        <w:t>(i)</w:t>
      </w:r>
      <w:r>
        <w:rPr>
          <w:snapToGrid w:val="0"/>
        </w:rPr>
        <w:tab/>
        <w:t>2 red hand held flares; or</w:t>
      </w:r>
    </w:p>
    <w:p w:rsidR="00F153BB" w:rsidRDefault="0060228D">
      <w:pPr>
        <w:pStyle w:val="Indenti"/>
        <w:rPr>
          <w:snapToGrid w:val="0"/>
        </w:rPr>
      </w:pPr>
      <w:r>
        <w:rPr>
          <w:snapToGrid w:val="0"/>
        </w:rPr>
        <w:tab/>
        <w:t>(ii)</w:t>
      </w:r>
      <w:r>
        <w:rPr>
          <w:snapToGrid w:val="0"/>
        </w:rPr>
        <w:tab/>
        <w:t>2 parachute distress rockets;</w:t>
      </w:r>
    </w:p>
    <w:p w:rsidR="00F153BB" w:rsidRDefault="0060228D">
      <w:pPr>
        <w:pStyle w:val="Indenta"/>
        <w:rPr>
          <w:snapToGrid w:val="0"/>
        </w:rPr>
      </w:pPr>
      <w:r>
        <w:rPr>
          <w:snapToGrid w:val="0"/>
        </w:rPr>
        <w:tab/>
      </w:r>
      <w:r>
        <w:rPr>
          <w:snapToGrid w:val="0"/>
        </w:rPr>
        <w:tab/>
        <w:t>and</w:t>
      </w:r>
    </w:p>
    <w:p w:rsidR="00F153BB" w:rsidRDefault="0060228D">
      <w:pPr>
        <w:pStyle w:val="Indenta"/>
        <w:rPr>
          <w:snapToGrid w:val="0"/>
        </w:rPr>
      </w:pPr>
      <w:r>
        <w:rPr>
          <w:snapToGrid w:val="0"/>
        </w:rPr>
        <w:tab/>
        <w:t>(b)</w:t>
      </w:r>
      <w:r>
        <w:rPr>
          <w:snapToGrid w:val="0"/>
        </w:rPr>
        <w:tab/>
      </w:r>
      <w:r>
        <w:t>not fewer than —</w:t>
      </w:r>
    </w:p>
    <w:p w:rsidR="00F153BB" w:rsidRDefault="0060228D">
      <w:pPr>
        <w:pStyle w:val="Indenti"/>
        <w:rPr>
          <w:snapToGrid w:val="0"/>
        </w:rPr>
      </w:pPr>
      <w:r>
        <w:rPr>
          <w:snapToGrid w:val="0"/>
        </w:rPr>
        <w:tab/>
        <w:t>(i)</w:t>
      </w:r>
      <w:r>
        <w:rPr>
          <w:snapToGrid w:val="0"/>
        </w:rPr>
        <w:tab/>
        <w:t>2 hand held orange smoke signals; or</w:t>
      </w:r>
    </w:p>
    <w:p w:rsidR="00F153BB" w:rsidRDefault="0060228D">
      <w:pPr>
        <w:pStyle w:val="Indenti"/>
        <w:rPr>
          <w:snapToGrid w:val="0"/>
        </w:rPr>
      </w:pPr>
      <w:r>
        <w:rPr>
          <w:snapToGrid w:val="0"/>
        </w:rPr>
        <w:tab/>
        <w:t>(ii)</w:t>
      </w:r>
      <w:r>
        <w:rPr>
          <w:snapToGrid w:val="0"/>
        </w:rPr>
        <w:tab/>
        <w:t>one orange smoke canister.</w:t>
      </w:r>
    </w:p>
    <w:p w:rsidR="00F153BB" w:rsidRDefault="0060228D">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rsidR="00F153BB" w:rsidRDefault="0060228D">
      <w:pPr>
        <w:pStyle w:val="Indenta"/>
        <w:rPr>
          <w:snapToGrid w:val="0"/>
        </w:rPr>
      </w:pPr>
      <w:r>
        <w:rPr>
          <w:snapToGrid w:val="0"/>
        </w:rPr>
        <w:tab/>
        <w:t>(a)</w:t>
      </w:r>
      <w:r>
        <w:rPr>
          <w:snapToGrid w:val="0"/>
        </w:rPr>
        <w:tab/>
      </w:r>
      <w:r>
        <w:t>not fewer than</w:t>
      </w:r>
      <w:r>
        <w:rPr>
          <w:snapToGrid w:val="0"/>
        </w:rPr>
        <w:t xml:space="preserve"> 2 parachute distress rockets; and</w:t>
      </w:r>
    </w:p>
    <w:p w:rsidR="00F153BB" w:rsidRDefault="0060228D">
      <w:pPr>
        <w:pStyle w:val="Indenta"/>
        <w:rPr>
          <w:snapToGrid w:val="0"/>
        </w:rPr>
      </w:pPr>
      <w:r>
        <w:rPr>
          <w:snapToGrid w:val="0"/>
        </w:rPr>
        <w:tab/>
        <w:t>(b)</w:t>
      </w:r>
      <w:r>
        <w:rPr>
          <w:snapToGrid w:val="0"/>
        </w:rPr>
        <w:tab/>
      </w:r>
      <w:r>
        <w:t>not fewer than —</w:t>
      </w:r>
    </w:p>
    <w:p w:rsidR="00F153BB" w:rsidRDefault="0060228D">
      <w:pPr>
        <w:pStyle w:val="Indenti"/>
        <w:rPr>
          <w:snapToGrid w:val="0"/>
        </w:rPr>
      </w:pPr>
      <w:r>
        <w:rPr>
          <w:snapToGrid w:val="0"/>
        </w:rPr>
        <w:tab/>
        <w:t>(i)</w:t>
      </w:r>
      <w:r>
        <w:rPr>
          <w:snapToGrid w:val="0"/>
        </w:rPr>
        <w:tab/>
        <w:t>2 hand held orange smoke signals; or</w:t>
      </w:r>
    </w:p>
    <w:p w:rsidR="00F153BB" w:rsidRDefault="0060228D">
      <w:pPr>
        <w:pStyle w:val="Indenti"/>
        <w:rPr>
          <w:snapToGrid w:val="0"/>
        </w:rPr>
      </w:pPr>
      <w:r>
        <w:rPr>
          <w:snapToGrid w:val="0"/>
        </w:rPr>
        <w:tab/>
        <w:t>(ii)</w:t>
      </w:r>
      <w:r>
        <w:rPr>
          <w:snapToGrid w:val="0"/>
        </w:rPr>
        <w:tab/>
        <w:t>one orange smoke canister.</w:t>
      </w:r>
    </w:p>
    <w:p w:rsidR="00F153BB" w:rsidRDefault="0060228D">
      <w:pPr>
        <w:pStyle w:val="Ednotesubsection"/>
      </w:pPr>
      <w:r>
        <w:tab/>
        <w:t>[(2)</w:t>
      </w:r>
      <w:r>
        <w:tab/>
        <w:t>deleted]</w:t>
      </w:r>
    </w:p>
    <w:p w:rsidR="00F153BB" w:rsidRDefault="0060228D">
      <w:pPr>
        <w:pStyle w:val="Subsection"/>
      </w:pPr>
      <w:r>
        <w:tab/>
        <w:t>(2AA)</w:t>
      </w:r>
      <w:r>
        <w:tab/>
        <w:t>The distress signals required by subregulations (1) and (1a) must comply with —</w:t>
      </w:r>
    </w:p>
    <w:p w:rsidR="00F153BB" w:rsidRDefault="0060228D">
      <w:pPr>
        <w:pStyle w:val="Indenta"/>
      </w:pPr>
      <w:r>
        <w:tab/>
        <w:t>(a)</w:t>
      </w:r>
      <w:r>
        <w:tab/>
        <w:t xml:space="preserve">the </w:t>
      </w:r>
      <w:r>
        <w:rPr>
          <w:i/>
          <w:iCs/>
        </w:rPr>
        <w:t>Marine Orders Part 25</w:t>
      </w:r>
      <w:r>
        <w:t xml:space="preserve"> (Commonwealth); or</w:t>
      </w:r>
    </w:p>
    <w:p w:rsidR="00F153BB" w:rsidRDefault="0060228D">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rsidR="00F153BB" w:rsidRDefault="0060228D">
      <w:pPr>
        <w:pStyle w:val="Subsection"/>
      </w:pPr>
      <w:r>
        <w:tab/>
        <w:t>(2A)</w:t>
      </w:r>
      <w:r>
        <w:tab/>
        <w:t xml:space="preserve">Subregulations (1) and (1a) do not apply to — </w:t>
      </w:r>
    </w:p>
    <w:p w:rsidR="00F153BB" w:rsidRDefault="0060228D">
      <w:pPr>
        <w:pStyle w:val="Indenta"/>
      </w:pPr>
      <w:r>
        <w:tab/>
        <w:t>(a)</w:t>
      </w:r>
      <w:r>
        <w:tab/>
        <w:t>a personal watercraft being used within 400 m of any shore; or</w:t>
      </w:r>
    </w:p>
    <w:p w:rsidR="00F153BB" w:rsidRDefault="0060228D">
      <w:pPr>
        <w:pStyle w:val="Indenta"/>
      </w:pPr>
      <w:r>
        <w:tab/>
        <w:t>(b)</w:t>
      </w:r>
      <w:r>
        <w:tab/>
        <w:t>a recreational paddle craft that is a vessel.</w:t>
      </w:r>
    </w:p>
    <w:p w:rsidR="00F153BB" w:rsidRDefault="0060228D">
      <w:pPr>
        <w:pStyle w:val="Subsection"/>
        <w:keepNext/>
        <w:rPr>
          <w:snapToGrid w:val="0"/>
        </w:rPr>
      </w:pPr>
      <w:r>
        <w:rPr>
          <w:snapToGrid w:val="0"/>
        </w:rPr>
        <w:lastRenderedPageBreak/>
        <w:tab/>
        <w:t>(3)</w:t>
      </w:r>
      <w:r>
        <w:rPr>
          <w:snapToGrid w:val="0"/>
        </w:rPr>
        <w:tab/>
        <w:t>An owner who contravenes this regulation commits an offence.</w:t>
      </w:r>
    </w:p>
    <w:p w:rsidR="00F153BB" w:rsidRDefault="0060228D">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rsidR="00F153BB" w:rsidRDefault="0060228D">
      <w:pPr>
        <w:pStyle w:val="Heading5"/>
        <w:rPr>
          <w:snapToGrid w:val="0"/>
        </w:rPr>
      </w:pPr>
      <w:bookmarkStart w:id="130" w:name="_Toc73620814"/>
      <w:r>
        <w:rPr>
          <w:rStyle w:val="CharSectno"/>
        </w:rPr>
        <w:t>52BAA</w:t>
      </w:r>
      <w:r>
        <w:rPr>
          <w:snapToGrid w:val="0"/>
        </w:rPr>
        <w:t>.</w:t>
      </w:r>
      <w:r>
        <w:rPr>
          <w:snapToGrid w:val="0"/>
        </w:rPr>
        <w:tab/>
        <w:t>Certain vessels to be equipped with marine transceiver</w:t>
      </w:r>
      <w:bookmarkEnd w:id="130"/>
      <w:r>
        <w:rPr>
          <w:snapToGrid w:val="0"/>
        </w:rPr>
        <w:t xml:space="preserve"> </w:t>
      </w:r>
    </w:p>
    <w:p w:rsidR="00F153BB" w:rsidRDefault="0060228D">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rsidR="00F153BB" w:rsidRDefault="0060228D">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rsidR="00F153BB" w:rsidRDefault="0060228D">
      <w:pPr>
        <w:pStyle w:val="Subsection"/>
      </w:pPr>
      <w:r>
        <w:tab/>
        <w:t>(3A)</w:t>
      </w:r>
      <w:r>
        <w:tab/>
        <w:t>This regulation does not apply to a recreational paddle craft that is a vessel.</w:t>
      </w:r>
    </w:p>
    <w:p w:rsidR="00F153BB" w:rsidRDefault="0060228D">
      <w:pPr>
        <w:pStyle w:val="Subsection"/>
        <w:rPr>
          <w:snapToGrid w:val="0"/>
        </w:rPr>
      </w:pPr>
      <w:r>
        <w:rPr>
          <w:snapToGrid w:val="0"/>
        </w:rPr>
        <w:tab/>
        <w:t>(3)</w:t>
      </w:r>
      <w:r>
        <w:rPr>
          <w:snapToGrid w:val="0"/>
        </w:rPr>
        <w:tab/>
        <w:t>An owner who contravenes this regulation commits an offence.</w:t>
      </w:r>
    </w:p>
    <w:p w:rsidR="00F153BB" w:rsidRDefault="0060228D">
      <w:pPr>
        <w:pStyle w:val="Footnotesection"/>
      </w:pPr>
      <w:r>
        <w:tab/>
        <w:t xml:space="preserve">[Regulation 52BAA inserted: Gazette 31 Dec 1993 p. 6914; amended: Gazette 24 Apr 1998 p. 2164; 25 Jul 2014 p. 2585.] </w:t>
      </w:r>
    </w:p>
    <w:p w:rsidR="00F153BB" w:rsidRDefault="0060228D">
      <w:pPr>
        <w:pStyle w:val="Heading5"/>
        <w:spacing w:before="240"/>
        <w:rPr>
          <w:snapToGrid w:val="0"/>
        </w:rPr>
      </w:pPr>
      <w:bookmarkStart w:id="131" w:name="_Toc73620815"/>
      <w:r>
        <w:rPr>
          <w:rStyle w:val="CharSectno"/>
        </w:rPr>
        <w:t>52BAB</w:t>
      </w:r>
      <w:r>
        <w:rPr>
          <w:snapToGrid w:val="0"/>
        </w:rPr>
        <w:t>.</w:t>
      </w:r>
      <w:r>
        <w:rPr>
          <w:snapToGrid w:val="0"/>
        </w:rPr>
        <w:tab/>
        <w:t>Certain vessels to carry Emergency Position Indicating Radio Beacons</w:t>
      </w:r>
      <w:bookmarkEnd w:id="131"/>
      <w:r>
        <w:rPr>
          <w:snapToGrid w:val="0"/>
        </w:rPr>
        <w:t xml:space="preserve"> </w:t>
      </w:r>
    </w:p>
    <w:p w:rsidR="00F153BB" w:rsidRDefault="0060228D">
      <w:pPr>
        <w:pStyle w:val="Subsection"/>
      </w:pPr>
      <w:r>
        <w:tab/>
        <w:t>(1A)</w:t>
      </w:r>
      <w:r>
        <w:tab/>
        <w:t>In this regulation —</w:t>
      </w:r>
    </w:p>
    <w:p w:rsidR="00F153BB" w:rsidRDefault="0060228D">
      <w:pPr>
        <w:pStyle w:val="Defstart"/>
      </w:pPr>
      <w:r>
        <w:tab/>
      </w:r>
      <w:r>
        <w:rPr>
          <w:rStyle w:val="CharDefText"/>
        </w:rPr>
        <w:t>prescribed standard</w:t>
      </w:r>
      <w:r>
        <w:t xml:space="preserve"> means AS/NZS 4280.1:2003.</w:t>
      </w:r>
    </w:p>
    <w:p w:rsidR="00F153BB" w:rsidRDefault="0060228D">
      <w:pPr>
        <w:pStyle w:val="Subsection"/>
      </w:pPr>
      <w:r>
        <w:tab/>
        <w:t>(1)</w:t>
      </w:r>
      <w:r>
        <w:tab/>
        <w:t xml:space="preserve">The owner of a vessel that proceeds more than 2 nautical miles from the mainland, or more than 400 m from an island situated more than 2 nautical miles from the mainland, must ensure that </w:t>
      </w:r>
      <w:r>
        <w:lastRenderedPageBreak/>
        <w:t>the vessel is equipped with an Emergency Position Indicating Radio Beacon that —</w:t>
      </w:r>
    </w:p>
    <w:p w:rsidR="00F153BB" w:rsidRDefault="0060228D">
      <w:pPr>
        <w:pStyle w:val="Indenta"/>
      </w:pPr>
      <w:r>
        <w:tab/>
        <w:t>(a)</w:t>
      </w:r>
      <w:r>
        <w:tab/>
        <w:t>complies with the prescribed standard; and</w:t>
      </w:r>
    </w:p>
    <w:p w:rsidR="00F153BB" w:rsidRDefault="0060228D">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rsidR="00F153BB" w:rsidRDefault="0060228D">
      <w:pPr>
        <w:pStyle w:val="Subsection"/>
      </w:pPr>
      <w:r>
        <w:tab/>
        <w:t>(2A)</w:t>
      </w:r>
      <w:r>
        <w:tab/>
        <w:t>Subregulation (1) does not apply to a recreational paddle craft that is a vessel.</w:t>
      </w:r>
    </w:p>
    <w:p w:rsidR="00F153BB" w:rsidRDefault="0060228D">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rsidR="00F153BB" w:rsidRDefault="0060228D">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rsidR="00F153BB" w:rsidRDefault="0060228D">
      <w:pPr>
        <w:pStyle w:val="Heading5"/>
      </w:pPr>
      <w:bookmarkStart w:id="132" w:name="_Toc73620816"/>
      <w:r>
        <w:rPr>
          <w:rStyle w:val="CharSectno"/>
        </w:rPr>
        <w:t>52BAC</w:t>
      </w:r>
      <w:r>
        <w:t>.</w:t>
      </w:r>
      <w:r>
        <w:tab/>
        <w:t>Sailboard riders to carry lifejackets, distress signals and emergency beacons</w:t>
      </w:r>
      <w:bookmarkEnd w:id="132"/>
    </w:p>
    <w:p w:rsidR="00F153BB" w:rsidRDefault="0060228D">
      <w:pPr>
        <w:pStyle w:val="Subsection"/>
      </w:pPr>
      <w:r>
        <w:tab/>
        <w:t>(1)</w:t>
      </w:r>
      <w:r>
        <w:tab/>
        <w:t xml:space="preserve">For the purposes of this regulation, a person who is sailboard riding is to be taken not to be carrying a particular distress signal — </w:t>
      </w:r>
    </w:p>
    <w:p w:rsidR="00F153BB" w:rsidRDefault="0060228D">
      <w:pPr>
        <w:pStyle w:val="Indenta"/>
      </w:pPr>
      <w:r>
        <w:tab/>
        <w:t>(a)</w:t>
      </w:r>
      <w:r>
        <w:tab/>
        <w:t>if the distress signal has a date of expiry marked on it by its manufacturer and the date of expiry has passed; or</w:t>
      </w:r>
    </w:p>
    <w:p w:rsidR="00F153BB" w:rsidRDefault="0060228D">
      <w:pPr>
        <w:pStyle w:val="Indenta"/>
      </w:pPr>
      <w:r>
        <w:tab/>
        <w:t>(b)</w:t>
      </w:r>
      <w:r>
        <w:tab/>
        <w:t>if applicable to the distress signal — if subregulation (6) or (7) is not complied with.</w:t>
      </w:r>
    </w:p>
    <w:p w:rsidR="00F153BB" w:rsidRDefault="0060228D">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rsidR="00F153BB" w:rsidRDefault="0060228D">
      <w:pPr>
        <w:pStyle w:val="Indenta"/>
      </w:pPr>
      <w:r>
        <w:tab/>
        <w:t>(a)</w:t>
      </w:r>
      <w:r>
        <w:tab/>
        <w:t>a Level 50 lifejacket;</w:t>
      </w:r>
    </w:p>
    <w:p w:rsidR="00F153BB" w:rsidRDefault="0060228D">
      <w:pPr>
        <w:pStyle w:val="Indenta"/>
      </w:pPr>
      <w:r>
        <w:tab/>
        <w:t>(b)</w:t>
      </w:r>
      <w:r>
        <w:tab/>
        <w:t>a Level 50S lifejacket;</w:t>
      </w:r>
    </w:p>
    <w:p w:rsidR="00F153BB" w:rsidRDefault="0060228D">
      <w:pPr>
        <w:pStyle w:val="Indenta"/>
      </w:pPr>
      <w:r>
        <w:tab/>
        <w:t>(c)</w:t>
      </w:r>
      <w:r>
        <w:tab/>
        <w:t>a Level 100 lifejacket;</w:t>
      </w:r>
    </w:p>
    <w:p w:rsidR="00F153BB" w:rsidRDefault="0060228D">
      <w:pPr>
        <w:pStyle w:val="Indenta"/>
      </w:pPr>
      <w:r>
        <w:lastRenderedPageBreak/>
        <w:tab/>
        <w:t>(d)</w:t>
      </w:r>
      <w:r>
        <w:tab/>
        <w:t>a Level 150 lifejacket;</w:t>
      </w:r>
    </w:p>
    <w:p w:rsidR="00F153BB" w:rsidRDefault="0060228D">
      <w:pPr>
        <w:pStyle w:val="Indenta"/>
      </w:pPr>
      <w:r>
        <w:tab/>
        <w:t>(e)</w:t>
      </w:r>
      <w:r>
        <w:tab/>
        <w:t>a Level 275 lifejacket;</w:t>
      </w:r>
    </w:p>
    <w:p w:rsidR="00F153BB" w:rsidRDefault="0060228D">
      <w:pPr>
        <w:pStyle w:val="Indenta"/>
      </w:pPr>
      <w:r>
        <w:tab/>
        <w:t>(f)</w:t>
      </w:r>
      <w:r>
        <w:tab/>
        <w:t>a SOLAS lifejacket;</w:t>
      </w:r>
    </w:p>
    <w:p w:rsidR="00F153BB" w:rsidRDefault="0060228D">
      <w:pPr>
        <w:pStyle w:val="Indenta"/>
      </w:pPr>
      <w:r>
        <w:tab/>
        <w:t>(g)</w:t>
      </w:r>
      <w:r>
        <w:tab/>
        <w:t>a PFD Type 1;</w:t>
      </w:r>
    </w:p>
    <w:p w:rsidR="00F153BB" w:rsidRDefault="0060228D">
      <w:pPr>
        <w:pStyle w:val="Indenta"/>
      </w:pPr>
      <w:r>
        <w:tab/>
        <w:t>(h)</w:t>
      </w:r>
      <w:r>
        <w:tab/>
        <w:t>a PFD Type 2;</w:t>
      </w:r>
    </w:p>
    <w:p w:rsidR="00F153BB" w:rsidRDefault="0060228D">
      <w:pPr>
        <w:pStyle w:val="Indenta"/>
      </w:pPr>
      <w:r>
        <w:tab/>
        <w:t>(i)</w:t>
      </w:r>
      <w:r>
        <w:tab/>
        <w:t>a PFD Type 3.</w:t>
      </w:r>
    </w:p>
    <w:p w:rsidR="00F153BB" w:rsidRDefault="0060228D">
      <w:pPr>
        <w:pStyle w:val="Subsection"/>
        <w:keepNext/>
      </w:pPr>
      <w:r>
        <w:tab/>
        <w:t>(3)</w:t>
      </w:r>
      <w:r>
        <w:tab/>
        <w:t xml:space="preserve">Unless subregulation (4) or (5) applies, a person who is sailboard riding outside protected waters and more than 400 m from any shore must carry — </w:t>
      </w:r>
    </w:p>
    <w:p w:rsidR="00F153BB" w:rsidRDefault="0060228D">
      <w:pPr>
        <w:pStyle w:val="Indenta"/>
      </w:pPr>
      <w:r>
        <w:tab/>
        <w:t>(a)</w:t>
      </w:r>
      <w:r>
        <w:tab/>
        <w:t>an Emergency Position Indicating Radio Beacon or personal locator beacon; or</w:t>
      </w:r>
    </w:p>
    <w:p w:rsidR="00F153BB" w:rsidRDefault="0060228D">
      <w:pPr>
        <w:pStyle w:val="Indenta"/>
        <w:keepNext/>
      </w:pPr>
      <w:r>
        <w:tab/>
        <w:t>(b)</w:t>
      </w:r>
      <w:r>
        <w:tab/>
        <w:t xml:space="preserve">the following distress signals — </w:t>
      </w:r>
    </w:p>
    <w:p w:rsidR="00F153BB" w:rsidRDefault="0060228D">
      <w:pPr>
        <w:pStyle w:val="Indenti"/>
      </w:pPr>
      <w:r>
        <w:tab/>
        <w:t>(i)</w:t>
      </w:r>
      <w:r>
        <w:tab/>
        <w:t xml:space="preserve">not fewer than — </w:t>
      </w:r>
    </w:p>
    <w:p w:rsidR="00F153BB" w:rsidRDefault="0060228D">
      <w:pPr>
        <w:pStyle w:val="IndentI0"/>
      </w:pPr>
      <w:r>
        <w:tab/>
        <w:t>(I)</w:t>
      </w:r>
      <w:r>
        <w:tab/>
        <w:t>2 red hand held flares; or</w:t>
      </w:r>
    </w:p>
    <w:p w:rsidR="00F153BB" w:rsidRDefault="0060228D">
      <w:pPr>
        <w:pStyle w:val="IndentI0"/>
      </w:pPr>
      <w:r>
        <w:tab/>
        <w:t>(II)</w:t>
      </w:r>
      <w:r>
        <w:tab/>
        <w:t>2 parachute distress rockets;</w:t>
      </w:r>
    </w:p>
    <w:p w:rsidR="00F153BB" w:rsidRDefault="0060228D">
      <w:pPr>
        <w:pStyle w:val="Indenti"/>
      </w:pPr>
      <w:r>
        <w:tab/>
        <w:t>(ii)</w:t>
      </w:r>
      <w:r>
        <w:tab/>
        <w:t xml:space="preserve">not fewer than — </w:t>
      </w:r>
    </w:p>
    <w:p w:rsidR="00F153BB" w:rsidRDefault="0060228D">
      <w:pPr>
        <w:pStyle w:val="IndentI0"/>
      </w:pPr>
      <w:r>
        <w:tab/>
        <w:t>(I)</w:t>
      </w:r>
      <w:r>
        <w:tab/>
        <w:t>2 hand held orange smoke signals; or</w:t>
      </w:r>
    </w:p>
    <w:p w:rsidR="00F153BB" w:rsidRDefault="0060228D">
      <w:pPr>
        <w:pStyle w:val="IndentI0"/>
      </w:pPr>
      <w:r>
        <w:tab/>
        <w:t>(II)</w:t>
      </w:r>
      <w:r>
        <w:tab/>
        <w:t>one orange smoke canister.</w:t>
      </w:r>
    </w:p>
    <w:p w:rsidR="00F153BB" w:rsidRDefault="0060228D">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rsidR="00F153BB" w:rsidRDefault="0060228D">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rsidR="00F153BB" w:rsidRDefault="0060228D">
      <w:pPr>
        <w:pStyle w:val="Indenta"/>
      </w:pPr>
      <w:r>
        <w:tab/>
        <w:t>(a)</w:t>
      </w:r>
      <w:r>
        <w:tab/>
        <w:t>an Emergency Position Indicating Radio Beacon or personal locator beacon; and</w:t>
      </w:r>
    </w:p>
    <w:p w:rsidR="00F153BB" w:rsidRDefault="0060228D">
      <w:pPr>
        <w:pStyle w:val="Indenta"/>
      </w:pPr>
      <w:r>
        <w:tab/>
        <w:t>(b)</w:t>
      </w:r>
      <w:r>
        <w:tab/>
        <w:t>not fewer than 2 parachute distress rockets; and</w:t>
      </w:r>
    </w:p>
    <w:p w:rsidR="00F153BB" w:rsidRDefault="0060228D">
      <w:pPr>
        <w:pStyle w:val="Indenta"/>
        <w:keepNext/>
      </w:pPr>
      <w:r>
        <w:lastRenderedPageBreak/>
        <w:tab/>
        <w:t>(c)</w:t>
      </w:r>
      <w:r>
        <w:tab/>
        <w:t xml:space="preserve">not fewer than — </w:t>
      </w:r>
    </w:p>
    <w:p w:rsidR="00F153BB" w:rsidRDefault="0060228D">
      <w:pPr>
        <w:pStyle w:val="Indenti"/>
      </w:pPr>
      <w:r>
        <w:tab/>
        <w:t>(i)</w:t>
      </w:r>
      <w:r>
        <w:tab/>
        <w:t>2 hand held orange smoke signals; or</w:t>
      </w:r>
    </w:p>
    <w:p w:rsidR="00F153BB" w:rsidRDefault="0060228D">
      <w:pPr>
        <w:pStyle w:val="Indenti"/>
      </w:pPr>
      <w:r>
        <w:tab/>
        <w:t>(ii)</w:t>
      </w:r>
      <w:r>
        <w:tab/>
        <w:t>one orange smoke canister.</w:t>
      </w:r>
    </w:p>
    <w:p w:rsidR="00F153BB" w:rsidRDefault="0060228D">
      <w:pPr>
        <w:pStyle w:val="Ednotesubsection"/>
      </w:pPr>
      <w:r>
        <w:tab/>
        <w:t>[(6)</w:t>
      </w:r>
      <w:r>
        <w:tab/>
        <w:t>deleted]</w:t>
      </w:r>
    </w:p>
    <w:p w:rsidR="00F153BB" w:rsidRDefault="0060228D">
      <w:pPr>
        <w:pStyle w:val="Subsection"/>
        <w:spacing w:before="120"/>
      </w:pPr>
      <w:r>
        <w:tab/>
        <w:t>(7)</w:t>
      </w:r>
      <w:r>
        <w:tab/>
        <w:t xml:space="preserve">The distress signals required by subregulations (3)(b) and (5)(b) and (c) must comply with — </w:t>
      </w:r>
    </w:p>
    <w:p w:rsidR="00F153BB" w:rsidRDefault="0060228D">
      <w:pPr>
        <w:pStyle w:val="Indenta"/>
      </w:pPr>
      <w:r>
        <w:tab/>
        <w:t>(a)</w:t>
      </w:r>
      <w:r>
        <w:tab/>
        <w:t xml:space="preserve">the </w:t>
      </w:r>
      <w:r>
        <w:rPr>
          <w:i/>
        </w:rPr>
        <w:t>Marine Orders Part 25</w:t>
      </w:r>
      <w:r>
        <w:t xml:space="preserve"> (Commonwealth); or</w:t>
      </w:r>
    </w:p>
    <w:p w:rsidR="00F153BB" w:rsidRDefault="0060228D">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rsidR="00F153BB" w:rsidRDefault="0060228D">
      <w:pPr>
        <w:pStyle w:val="Subsection"/>
      </w:pPr>
      <w:r>
        <w:tab/>
        <w:t>(8)</w:t>
      </w:r>
      <w:r>
        <w:tab/>
        <w:t xml:space="preserve">A person who is required to wear or carry any equipment while sailboard riding under subregulation (2), (3), (4) or (5) must — </w:t>
      </w:r>
    </w:p>
    <w:p w:rsidR="00F153BB" w:rsidRDefault="0060228D">
      <w:pPr>
        <w:pStyle w:val="Indenta"/>
      </w:pPr>
      <w:r>
        <w:tab/>
        <w:t>(a)</w:t>
      </w:r>
      <w:r>
        <w:tab/>
        <w:t>maintain the equipment in a serviceable condition; and</w:t>
      </w:r>
    </w:p>
    <w:p w:rsidR="00F153BB" w:rsidRDefault="0060228D">
      <w:pPr>
        <w:pStyle w:val="Indenta"/>
      </w:pPr>
      <w:r>
        <w:tab/>
        <w:t>(b)</w:t>
      </w:r>
      <w:r>
        <w:tab/>
        <w:t>produce the equipment to an officer of the department on demand.</w:t>
      </w:r>
    </w:p>
    <w:p w:rsidR="00F153BB" w:rsidRDefault="0060228D">
      <w:pPr>
        <w:pStyle w:val="Subsection"/>
        <w:spacing w:before="120"/>
      </w:pPr>
      <w:r>
        <w:tab/>
        <w:t>(9)</w:t>
      </w:r>
      <w:r>
        <w:tab/>
        <w:t>A person who contravenes subregulation (2), (3), (4), (5) or (8) commits an offence.</w:t>
      </w:r>
    </w:p>
    <w:p w:rsidR="00F153BB" w:rsidRDefault="0060228D">
      <w:pPr>
        <w:pStyle w:val="Footnotesection"/>
        <w:spacing w:before="80"/>
        <w:ind w:left="890" w:hanging="890"/>
      </w:pPr>
      <w:r>
        <w:tab/>
        <w:t>[Regulation 52BAC inserted: Gazette 25 Jul 2014 p. 2585</w:t>
      </w:r>
      <w:r>
        <w:noBreakHyphen/>
        <w:t xml:space="preserve">7; amended: Gazette 3 Mar 2017 p. 1489.] </w:t>
      </w:r>
    </w:p>
    <w:p w:rsidR="00F153BB" w:rsidRDefault="0060228D">
      <w:pPr>
        <w:pStyle w:val="Heading5"/>
      </w:pPr>
      <w:bookmarkStart w:id="133" w:name="_Toc73620817"/>
      <w:r>
        <w:rPr>
          <w:rStyle w:val="CharSectno"/>
        </w:rPr>
        <w:t>52BAD</w:t>
      </w:r>
      <w:r>
        <w:t>.</w:t>
      </w:r>
      <w:r>
        <w:tab/>
        <w:t>Owners to ensure recreational paddle craft are equipped with lifejackets, distress signals and emergency beacons</w:t>
      </w:r>
      <w:bookmarkEnd w:id="133"/>
    </w:p>
    <w:p w:rsidR="00F153BB" w:rsidRDefault="0060228D">
      <w:pPr>
        <w:pStyle w:val="Subsection"/>
      </w:pPr>
      <w:r>
        <w:tab/>
        <w:t>(1)</w:t>
      </w:r>
      <w:r>
        <w:tab/>
        <w:t xml:space="preserve">In this regulation — </w:t>
      </w:r>
    </w:p>
    <w:p w:rsidR="00F153BB" w:rsidRDefault="0060228D">
      <w:pPr>
        <w:pStyle w:val="Defstart"/>
      </w:pPr>
      <w:r>
        <w:tab/>
      </w:r>
      <w:r>
        <w:rPr>
          <w:rStyle w:val="CharDefText"/>
        </w:rPr>
        <w:t>owner</w:t>
      </w:r>
      <w:r>
        <w:t xml:space="preserve">, in relation to — </w:t>
      </w:r>
    </w:p>
    <w:p w:rsidR="00F153BB" w:rsidRDefault="0060228D">
      <w:pPr>
        <w:pStyle w:val="Defpara"/>
      </w:pPr>
      <w:r>
        <w:tab/>
        <w:t>(a)</w:t>
      </w:r>
      <w:r>
        <w:tab/>
        <w:t>a recreational paddle craft that is a vessel, has the meaning given in regulation 2;</w:t>
      </w:r>
    </w:p>
    <w:p w:rsidR="00F153BB" w:rsidRDefault="0060228D">
      <w:pPr>
        <w:pStyle w:val="Defpara"/>
      </w:pPr>
      <w:r>
        <w:tab/>
        <w:t>(b)</w:t>
      </w:r>
      <w:r>
        <w:tab/>
        <w:t>a recreational paddle craft that is not a vessel, includes the person in charge of the recreational paddle craft;</w:t>
      </w:r>
    </w:p>
    <w:p w:rsidR="00F153BB" w:rsidRDefault="0060228D">
      <w:pPr>
        <w:pStyle w:val="Defstart"/>
      </w:pPr>
      <w:r>
        <w:tab/>
      </w:r>
      <w:r>
        <w:rPr>
          <w:rStyle w:val="CharDefText"/>
        </w:rPr>
        <w:t>shore</w:t>
      </w:r>
      <w:r>
        <w:t xml:space="preserve"> includes a jetty, wharf or similar structure connected to the shore.</w:t>
      </w:r>
    </w:p>
    <w:p w:rsidR="00F153BB" w:rsidRDefault="0060228D">
      <w:pPr>
        <w:pStyle w:val="Subsection"/>
      </w:pPr>
      <w:r>
        <w:lastRenderedPageBreak/>
        <w:tab/>
        <w:t>(2)</w:t>
      </w:r>
      <w:r>
        <w:tab/>
        <w:t xml:space="preserve">For the purposes of this regulation, a recreational paddle craft is to be taken not to be equipped with a particular distress signal if — </w:t>
      </w:r>
    </w:p>
    <w:p w:rsidR="00F153BB" w:rsidRDefault="0060228D">
      <w:pPr>
        <w:pStyle w:val="Indenta"/>
      </w:pPr>
      <w:r>
        <w:tab/>
        <w:t>(a)</w:t>
      </w:r>
      <w:r>
        <w:tab/>
        <w:t>the distress signal has a date of expiry marked on it by its manufacturer and the date of expiry has passed; or</w:t>
      </w:r>
    </w:p>
    <w:p w:rsidR="00F153BB" w:rsidRDefault="0060228D">
      <w:pPr>
        <w:pStyle w:val="Indenta"/>
      </w:pPr>
      <w:r>
        <w:tab/>
        <w:t>(b)</w:t>
      </w:r>
      <w:r>
        <w:tab/>
        <w:t>if applicable to the distress signal, subregulation (8) or (9) is not complied with.</w:t>
      </w:r>
    </w:p>
    <w:p w:rsidR="00F153BB" w:rsidRDefault="0060228D">
      <w:pPr>
        <w:pStyle w:val="Subsection"/>
      </w:pPr>
      <w:r>
        <w:tab/>
        <w:t>(3)</w:t>
      </w:r>
      <w:r>
        <w:tab/>
        <w:t xml:space="preserve">The owner of a recreational paddle craft that proceeds outside protected waters and more than 400 m from any shore must ensure that the recreational paddle craft is equipped with — </w:t>
      </w:r>
    </w:p>
    <w:p w:rsidR="00F153BB" w:rsidRDefault="0060228D">
      <w:pPr>
        <w:pStyle w:val="Indenta"/>
      </w:pPr>
      <w:r>
        <w:tab/>
        <w:t>(a)</w:t>
      </w:r>
      <w:r>
        <w:tab/>
        <w:t>at least 1 of the following for each person on board who has reached 12 months of age, appropriate in terms of the buoyancy and size of the body mass of every such person —</w:t>
      </w:r>
    </w:p>
    <w:p w:rsidR="00F153BB" w:rsidRDefault="0060228D">
      <w:pPr>
        <w:pStyle w:val="Indenti"/>
      </w:pPr>
      <w:r>
        <w:tab/>
        <w:t>(i)</w:t>
      </w:r>
      <w:r>
        <w:tab/>
        <w:t>a Level 50 lifejacket;</w:t>
      </w:r>
    </w:p>
    <w:p w:rsidR="00F153BB" w:rsidRDefault="0060228D">
      <w:pPr>
        <w:pStyle w:val="Indenti"/>
      </w:pPr>
      <w:r>
        <w:tab/>
        <w:t>(ii)</w:t>
      </w:r>
      <w:r>
        <w:tab/>
        <w:t>a Level 50S lifejacket;</w:t>
      </w:r>
    </w:p>
    <w:p w:rsidR="00F153BB" w:rsidRDefault="0060228D">
      <w:pPr>
        <w:pStyle w:val="Indenti"/>
      </w:pPr>
      <w:r>
        <w:tab/>
        <w:t>(iii)</w:t>
      </w:r>
      <w:r>
        <w:tab/>
        <w:t>a Level 100 lifejacket;</w:t>
      </w:r>
    </w:p>
    <w:p w:rsidR="00F153BB" w:rsidRDefault="0060228D">
      <w:pPr>
        <w:pStyle w:val="Indenti"/>
      </w:pPr>
      <w:r>
        <w:tab/>
        <w:t>(iv)</w:t>
      </w:r>
      <w:r>
        <w:tab/>
        <w:t>a Level 150 lifejacket;</w:t>
      </w:r>
    </w:p>
    <w:p w:rsidR="00F153BB" w:rsidRDefault="0060228D">
      <w:pPr>
        <w:pStyle w:val="Indenti"/>
      </w:pPr>
      <w:r>
        <w:tab/>
        <w:t>(v)</w:t>
      </w:r>
      <w:r>
        <w:tab/>
        <w:t>a Level 275 lifejacket;</w:t>
      </w:r>
    </w:p>
    <w:p w:rsidR="00F153BB" w:rsidRDefault="0060228D">
      <w:pPr>
        <w:pStyle w:val="Indenti"/>
      </w:pPr>
      <w:r>
        <w:tab/>
        <w:t>(vi)</w:t>
      </w:r>
      <w:r>
        <w:tab/>
        <w:t>a SOLAS lifejacket;</w:t>
      </w:r>
    </w:p>
    <w:p w:rsidR="00F153BB" w:rsidRDefault="0060228D">
      <w:pPr>
        <w:pStyle w:val="Indenti"/>
      </w:pPr>
      <w:r>
        <w:tab/>
        <w:t>(vii)</w:t>
      </w:r>
      <w:r>
        <w:tab/>
        <w:t>a PFD Type 1;</w:t>
      </w:r>
    </w:p>
    <w:p w:rsidR="00F153BB" w:rsidRDefault="0060228D">
      <w:pPr>
        <w:pStyle w:val="Indenti"/>
      </w:pPr>
      <w:r>
        <w:tab/>
        <w:t>(viii)</w:t>
      </w:r>
      <w:r>
        <w:tab/>
        <w:t>a PFD Type 2;</w:t>
      </w:r>
    </w:p>
    <w:p w:rsidR="00F153BB" w:rsidRDefault="0060228D">
      <w:pPr>
        <w:pStyle w:val="Indenti"/>
      </w:pPr>
      <w:r>
        <w:tab/>
        <w:t>(ix)</w:t>
      </w:r>
      <w:r>
        <w:tab/>
        <w:t>a PFD Type 3;</w:t>
      </w:r>
    </w:p>
    <w:p w:rsidR="00F153BB" w:rsidRDefault="0060228D">
      <w:pPr>
        <w:pStyle w:val="Indenta"/>
      </w:pPr>
      <w:r>
        <w:tab/>
      </w:r>
      <w:r>
        <w:tab/>
        <w:t>and</w:t>
      </w:r>
    </w:p>
    <w:p w:rsidR="00F153BB" w:rsidRDefault="0060228D">
      <w:pPr>
        <w:pStyle w:val="Indenta"/>
      </w:pPr>
      <w:r>
        <w:tab/>
        <w:t>(b)</w:t>
      </w:r>
      <w:r>
        <w:tab/>
        <w:t>a bailer, if the recreational paddle craft is not self</w:t>
      </w:r>
      <w:r>
        <w:noBreakHyphen/>
        <w:t>draining.</w:t>
      </w:r>
    </w:p>
    <w:p w:rsidR="00F153BB" w:rsidRDefault="0060228D">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rsidR="00F153BB" w:rsidRDefault="0060228D">
      <w:pPr>
        <w:pStyle w:val="Indenta"/>
      </w:pPr>
      <w:r>
        <w:tab/>
        <w:t>(a)</w:t>
      </w:r>
      <w:r>
        <w:tab/>
        <w:t>an Emergency Position Indicating Radio Beacon or personal locator beacon; or</w:t>
      </w:r>
    </w:p>
    <w:p w:rsidR="00F153BB" w:rsidRDefault="0060228D">
      <w:pPr>
        <w:pStyle w:val="Indenta"/>
      </w:pPr>
      <w:r>
        <w:lastRenderedPageBreak/>
        <w:tab/>
        <w:t>(b)</w:t>
      </w:r>
      <w:r>
        <w:tab/>
        <w:t>distress signals as required by regulation 52BAC(3)(b).</w:t>
      </w:r>
    </w:p>
    <w:p w:rsidR="00F153BB" w:rsidRDefault="0060228D">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rsidR="00F153BB" w:rsidRDefault="0060228D">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rsidR="00F153BB" w:rsidRDefault="0060228D">
      <w:pPr>
        <w:pStyle w:val="Indenta"/>
      </w:pPr>
      <w:r>
        <w:tab/>
        <w:t>(a)</w:t>
      </w:r>
      <w:r>
        <w:tab/>
        <w:t>an Emergency Position Indicating Radio Beacon or personal locator beacon; and</w:t>
      </w:r>
    </w:p>
    <w:p w:rsidR="00F153BB" w:rsidRDefault="0060228D">
      <w:pPr>
        <w:pStyle w:val="Indenta"/>
      </w:pPr>
      <w:r>
        <w:tab/>
        <w:t>(b)</w:t>
      </w:r>
      <w:r>
        <w:tab/>
        <w:t>a marine transceiver approved by the Spectrum Management Authority of the Commonwealth; and</w:t>
      </w:r>
    </w:p>
    <w:p w:rsidR="00F153BB" w:rsidRDefault="0060228D">
      <w:pPr>
        <w:pStyle w:val="Indenta"/>
      </w:pPr>
      <w:r>
        <w:tab/>
        <w:t>(c)</w:t>
      </w:r>
      <w:r>
        <w:tab/>
        <w:t>not fewer than 2 parachute distress rockets; and</w:t>
      </w:r>
    </w:p>
    <w:p w:rsidR="00F153BB" w:rsidRDefault="0060228D">
      <w:pPr>
        <w:pStyle w:val="Indenta"/>
      </w:pPr>
      <w:r>
        <w:tab/>
        <w:t>(d)</w:t>
      </w:r>
      <w:r>
        <w:tab/>
        <w:t xml:space="preserve">not fewer than — </w:t>
      </w:r>
    </w:p>
    <w:p w:rsidR="00F153BB" w:rsidRDefault="0060228D">
      <w:pPr>
        <w:pStyle w:val="Indenti"/>
      </w:pPr>
      <w:r>
        <w:tab/>
        <w:t>(i)</w:t>
      </w:r>
      <w:r>
        <w:tab/>
        <w:t>2 hand held orange smoke signals; or</w:t>
      </w:r>
    </w:p>
    <w:p w:rsidR="00F153BB" w:rsidRDefault="0060228D">
      <w:pPr>
        <w:pStyle w:val="Indenti"/>
      </w:pPr>
      <w:r>
        <w:tab/>
        <w:t>(ii)</w:t>
      </w:r>
      <w:r>
        <w:tab/>
        <w:t>one orange smoke canister.</w:t>
      </w:r>
    </w:p>
    <w:p w:rsidR="00F153BB" w:rsidRDefault="0060228D">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rsidR="00F153BB" w:rsidRDefault="0060228D">
      <w:pPr>
        <w:pStyle w:val="Ednotesubsection"/>
      </w:pPr>
      <w:r>
        <w:tab/>
        <w:t>[(8)</w:t>
      </w:r>
      <w:r>
        <w:tab/>
        <w:t>deleted]</w:t>
      </w:r>
    </w:p>
    <w:p w:rsidR="00F153BB" w:rsidRDefault="0060228D">
      <w:pPr>
        <w:pStyle w:val="Subsection"/>
      </w:pPr>
      <w:r>
        <w:tab/>
        <w:t>(9)</w:t>
      </w:r>
      <w:r>
        <w:tab/>
        <w:t xml:space="preserve">The distress signals required by subregulations (4)(b) and (6)(c) and (d) must comply with — </w:t>
      </w:r>
    </w:p>
    <w:p w:rsidR="00F153BB" w:rsidRDefault="0060228D">
      <w:pPr>
        <w:pStyle w:val="Indenta"/>
      </w:pPr>
      <w:r>
        <w:tab/>
        <w:t>(a)</w:t>
      </w:r>
      <w:r>
        <w:tab/>
        <w:t xml:space="preserve">the </w:t>
      </w:r>
      <w:r>
        <w:rPr>
          <w:i/>
        </w:rPr>
        <w:t>Marine Orders Part 25</w:t>
      </w:r>
      <w:r>
        <w:t xml:space="preserve"> (Commonwealth); or</w:t>
      </w:r>
    </w:p>
    <w:p w:rsidR="00F153BB" w:rsidRDefault="0060228D">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rsidR="00F153BB" w:rsidRDefault="0060228D">
      <w:pPr>
        <w:pStyle w:val="Subsection"/>
      </w:pPr>
      <w:r>
        <w:lastRenderedPageBreak/>
        <w:tab/>
        <w:t>(10)</w:t>
      </w:r>
      <w:r>
        <w:tab/>
        <w:t xml:space="preserve">A person who is required to ensure that a recreational paddle craft is equipped in accordance with subregulation (3), (4), (5) or (6) must — </w:t>
      </w:r>
    </w:p>
    <w:p w:rsidR="00F153BB" w:rsidRDefault="0060228D">
      <w:pPr>
        <w:pStyle w:val="Indenta"/>
      </w:pPr>
      <w:r>
        <w:tab/>
        <w:t>(a)</w:t>
      </w:r>
      <w:r>
        <w:tab/>
        <w:t>maintain the equipment in a serviceable condition; and</w:t>
      </w:r>
    </w:p>
    <w:p w:rsidR="00F153BB" w:rsidRDefault="0060228D">
      <w:pPr>
        <w:pStyle w:val="Indenta"/>
      </w:pPr>
      <w:r>
        <w:tab/>
        <w:t>(b)</w:t>
      </w:r>
      <w:r>
        <w:tab/>
        <w:t>produce the equipment to an officer of the department on demand.</w:t>
      </w:r>
    </w:p>
    <w:p w:rsidR="00F153BB" w:rsidRDefault="0060228D">
      <w:pPr>
        <w:pStyle w:val="Subsection"/>
        <w:spacing w:before="100"/>
      </w:pPr>
      <w:r>
        <w:tab/>
        <w:t>(11)</w:t>
      </w:r>
      <w:r>
        <w:tab/>
        <w:t xml:space="preserve">A person </w:t>
      </w:r>
      <w:r>
        <w:rPr>
          <w:snapToGrid w:val="0"/>
        </w:rPr>
        <w:t>who</w:t>
      </w:r>
      <w:r>
        <w:t xml:space="preserve"> contravenes subregulation (3), (4), (5), (6) or (10) commits an offence.</w:t>
      </w:r>
    </w:p>
    <w:p w:rsidR="00F153BB" w:rsidRDefault="0060228D">
      <w:pPr>
        <w:pStyle w:val="Footnotesection"/>
      </w:pPr>
      <w:r>
        <w:tab/>
        <w:t>[Regulation 52BAD inserted: Gazette 25 Jul 2014 p. 2587</w:t>
      </w:r>
      <w:r>
        <w:noBreakHyphen/>
        <w:t>8; amended: Gazette 3 Mar 2017 p. 1489</w:t>
      </w:r>
      <w:r>
        <w:noBreakHyphen/>
        <w:t xml:space="preserve">90.] </w:t>
      </w:r>
    </w:p>
    <w:p w:rsidR="00F153BB" w:rsidRDefault="0060228D">
      <w:pPr>
        <w:pStyle w:val="Heading5"/>
        <w:rPr>
          <w:snapToGrid w:val="0"/>
        </w:rPr>
      </w:pPr>
      <w:bookmarkStart w:id="134" w:name="_Toc73620818"/>
      <w:r>
        <w:rPr>
          <w:rStyle w:val="CharSectno"/>
        </w:rPr>
        <w:t>52BA</w:t>
      </w:r>
      <w:r>
        <w:rPr>
          <w:snapToGrid w:val="0"/>
        </w:rPr>
        <w:t>.</w:t>
      </w:r>
      <w:r>
        <w:rPr>
          <w:snapToGrid w:val="0"/>
        </w:rPr>
        <w:tab/>
        <w:t>Equipment to be maintained in serviceable condition and readily accessible</w:t>
      </w:r>
      <w:bookmarkEnd w:id="134"/>
      <w:r>
        <w:rPr>
          <w:snapToGrid w:val="0"/>
        </w:rPr>
        <w:t xml:space="preserve"> </w:t>
      </w:r>
    </w:p>
    <w:p w:rsidR="00F153BB" w:rsidRDefault="0060228D">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rsidR="00F153BB" w:rsidRDefault="0060228D">
      <w:pPr>
        <w:pStyle w:val="Indenta"/>
        <w:rPr>
          <w:snapToGrid w:val="0"/>
        </w:rPr>
      </w:pPr>
      <w:r>
        <w:rPr>
          <w:snapToGrid w:val="0"/>
        </w:rPr>
        <w:tab/>
        <w:t>(a)</w:t>
      </w:r>
      <w:r>
        <w:rPr>
          <w:snapToGrid w:val="0"/>
        </w:rPr>
        <w:tab/>
        <w:t>maintained in a serviceable condition; and</w:t>
      </w:r>
    </w:p>
    <w:p w:rsidR="00F153BB" w:rsidRDefault="0060228D">
      <w:pPr>
        <w:pStyle w:val="Indenta"/>
        <w:rPr>
          <w:snapToGrid w:val="0"/>
        </w:rPr>
      </w:pPr>
      <w:r>
        <w:rPr>
          <w:snapToGrid w:val="0"/>
        </w:rPr>
        <w:tab/>
        <w:t>(b)</w:t>
      </w:r>
      <w:r>
        <w:rPr>
          <w:snapToGrid w:val="0"/>
        </w:rPr>
        <w:tab/>
        <w:t>situated so as to be readily accessible to all persons on board the vessel.</w:t>
      </w:r>
    </w:p>
    <w:p w:rsidR="00F153BB" w:rsidRDefault="0060228D">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rsidR="00F153BB" w:rsidRDefault="0060228D">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rsidR="00F153BB" w:rsidRDefault="0060228D">
      <w:pPr>
        <w:pStyle w:val="Footnotesection"/>
      </w:pPr>
      <w:r>
        <w:tab/>
        <w:t xml:space="preserve">[Regulation 52BA inserted: Gazette 17 Sep 1976 p. 3464; amended: Gazette 31 Dec 1993 p. 6915.] </w:t>
      </w:r>
    </w:p>
    <w:p w:rsidR="00F153BB" w:rsidRDefault="0060228D">
      <w:pPr>
        <w:pStyle w:val="Heading5"/>
        <w:rPr>
          <w:snapToGrid w:val="0"/>
        </w:rPr>
      </w:pPr>
      <w:bookmarkStart w:id="135" w:name="_Toc73620819"/>
      <w:r>
        <w:rPr>
          <w:rStyle w:val="CharSectno"/>
        </w:rPr>
        <w:t>52C</w:t>
      </w:r>
      <w:r>
        <w:rPr>
          <w:snapToGrid w:val="0"/>
        </w:rPr>
        <w:t>.</w:t>
      </w:r>
      <w:r>
        <w:rPr>
          <w:snapToGrid w:val="0"/>
        </w:rPr>
        <w:tab/>
        <w:t>Vessels to be equipped with efficient anchor and lines</w:t>
      </w:r>
      <w:bookmarkEnd w:id="135"/>
      <w:r>
        <w:rPr>
          <w:snapToGrid w:val="0"/>
        </w:rPr>
        <w:t xml:space="preserve"> </w:t>
      </w:r>
    </w:p>
    <w:p w:rsidR="00F153BB" w:rsidRDefault="0060228D">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rsidR="00F153BB" w:rsidRDefault="0060228D">
      <w:pPr>
        <w:pStyle w:val="Subsection"/>
        <w:rPr>
          <w:snapToGrid w:val="0"/>
        </w:rPr>
      </w:pPr>
      <w:r>
        <w:rPr>
          <w:snapToGrid w:val="0"/>
        </w:rPr>
        <w:lastRenderedPageBreak/>
        <w:tab/>
        <w:t>(2)</w:t>
      </w:r>
      <w:r>
        <w:rPr>
          <w:snapToGrid w:val="0"/>
        </w:rPr>
        <w:tab/>
        <w:t>Subregulation (1) does not apply to a personal watercraft or a</w:t>
      </w:r>
      <w:r>
        <w:t xml:space="preserve"> recreational paddle craft that is a vessel.</w:t>
      </w:r>
    </w:p>
    <w:p w:rsidR="00F153BB" w:rsidRDefault="0060228D">
      <w:pPr>
        <w:pStyle w:val="Subsection"/>
        <w:rPr>
          <w:snapToGrid w:val="0"/>
        </w:rPr>
      </w:pPr>
      <w:r>
        <w:rPr>
          <w:snapToGrid w:val="0"/>
        </w:rPr>
        <w:tab/>
        <w:t>(3)</w:t>
      </w:r>
      <w:r>
        <w:rPr>
          <w:snapToGrid w:val="0"/>
        </w:rPr>
        <w:tab/>
        <w:t>An owner who contravenes this regulation commits an offence.</w:t>
      </w:r>
    </w:p>
    <w:p w:rsidR="00F153BB" w:rsidRDefault="0060228D">
      <w:pPr>
        <w:pStyle w:val="Footnotesection"/>
        <w:ind w:left="890" w:hanging="890"/>
      </w:pPr>
      <w:r>
        <w:tab/>
        <w:t xml:space="preserve">[Regulation 52C inserted: Gazette 24 Apr 1998 p. 2164; amended: Gazette 25 Jul 2014 p. 2589.] </w:t>
      </w:r>
    </w:p>
    <w:p w:rsidR="00F153BB" w:rsidRDefault="0060228D">
      <w:pPr>
        <w:pStyle w:val="Heading5"/>
        <w:rPr>
          <w:snapToGrid w:val="0"/>
        </w:rPr>
      </w:pPr>
      <w:bookmarkStart w:id="136" w:name="_Toc73620820"/>
      <w:r>
        <w:rPr>
          <w:rStyle w:val="CharSectno"/>
        </w:rPr>
        <w:t>52CA</w:t>
      </w:r>
      <w:r>
        <w:rPr>
          <w:snapToGrid w:val="0"/>
        </w:rPr>
        <w:t>.</w:t>
      </w:r>
      <w:r>
        <w:rPr>
          <w:snapToGrid w:val="0"/>
        </w:rPr>
        <w:tab/>
        <w:t>Chief executive officer may grant exemption from compliance with r. 52A, 52B, 52BAC, 52BAD and 52C</w:t>
      </w:r>
      <w:bookmarkEnd w:id="136"/>
    </w:p>
    <w:p w:rsidR="00F153BB" w:rsidRDefault="0060228D">
      <w:pPr>
        <w:pStyle w:val="Subsection"/>
      </w:pPr>
      <w:r>
        <w:tab/>
        <w:t>(1A)</w:t>
      </w:r>
      <w:r>
        <w:tab/>
        <w:t>For the purposes of this regulation, a reference in subregulations (1) and (2) to a vessel is to be taken to include a reference to a sailboard and to a recreational paddle craft that is not a vessel.</w:t>
      </w:r>
    </w:p>
    <w:p w:rsidR="00F153BB" w:rsidRDefault="0060228D">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rsidR="00F153BB" w:rsidRDefault="0060228D">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rsidR="00F153BB" w:rsidRDefault="0060228D">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rsidR="00F153BB" w:rsidRDefault="0060228D">
      <w:pPr>
        <w:pStyle w:val="Subsection"/>
      </w:pPr>
      <w:r>
        <w:tab/>
        <w:t>(2A)</w:t>
      </w:r>
      <w:r>
        <w:tab/>
        <w:t>Subregulation (1) has effect in relation to a sailboard as if that subregulation referred to a provision of regulation 52BAC instead of referring to a provision of regulations 52A, 52B and 52C.</w:t>
      </w:r>
    </w:p>
    <w:p w:rsidR="00F153BB" w:rsidRDefault="0060228D">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rsidR="00F153BB" w:rsidRDefault="0060228D">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w:t>
      </w:r>
      <w:r>
        <w:rPr>
          <w:snapToGrid w:val="0"/>
        </w:rPr>
        <w:lastRenderedPageBreak/>
        <w:t>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rsidR="00F153BB" w:rsidRDefault="0060228D">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rsidR="00F153BB" w:rsidRDefault="0060228D">
      <w:pPr>
        <w:pStyle w:val="Indenta"/>
        <w:rPr>
          <w:snapToGrid w:val="0"/>
        </w:rPr>
      </w:pPr>
      <w:r>
        <w:rPr>
          <w:snapToGrid w:val="0"/>
        </w:rPr>
        <w:tab/>
        <w:t>(a)</w:t>
      </w:r>
      <w:r>
        <w:rPr>
          <w:snapToGrid w:val="0"/>
        </w:rPr>
        <w:tab/>
        <w:t>the race or regatta is to commence after sunrise and be completed before sunset; and</w:t>
      </w:r>
    </w:p>
    <w:p w:rsidR="00F153BB" w:rsidRDefault="0060228D">
      <w:pPr>
        <w:pStyle w:val="Indenta"/>
        <w:rPr>
          <w:snapToGrid w:val="0"/>
        </w:rPr>
      </w:pPr>
      <w:r>
        <w:rPr>
          <w:snapToGrid w:val="0"/>
        </w:rPr>
        <w:tab/>
        <w:t>(b)</w:t>
      </w:r>
      <w:r>
        <w:rPr>
          <w:snapToGrid w:val="0"/>
        </w:rPr>
        <w:tab/>
        <w:t>a sufficient number of suitable rescue craft will be available throughout the duration of the event.</w:t>
      </w:r>
    </w:p>
    <w:p w:rsidR="00F153BB" w:rsidRDefault="0060228D">
      <w:pPr>
        <w:pStyle w:val="Footnotesection"/>
      </w:pPr>
      <w:r>
        <w:tab/>
        <w:t>[Regulation 52CA inserted: Gazette 4 Sep 1981 p. 3861</w:t>
      </w:r>
      <w:r>
        <w:noBreakHyphen/>
        <w:t xml:space="preserve">2; amended: Gazette 25 Nov 2011 p. 4874; 25 Jul 2014 p. 2589.] </w:t>
      </w:r>
    </w:p>
    <w:p w:rsidR="00F153BB" w:rsidRDefault="0060228D">
      <w:pPr>
        <w:pStyle w:val="Ednotesection"/>
      </w:pPr>
      <w:r>
        <w:t>[</w:t>
      </w:r>
      <w:r>
        <w:rPr>
          <w:b/>
        </w:rPr>
        <w:t>52CAB.</w:t>
      </w:r>
      <w:r>
        <w:rPr>
          <w:b/>
        </w:rPr>
        <w:tab/>
        <w:t xml:space="preserve"> </w:t>
      </w:r>
      <w:r>
        <w:t xml:space="preserve">Deleted: Gazette 24 Apr 1998 p. 2164.] </w:t>
      </w:r>
    </w:p>
    <w:p w:rsidR="00F153BB" w:rsidRDefault="0060228D">
      <w:pPr>
        <w:pStyle w:val="Heading5"/>
        <w:rPr>
          <w:snapToGrid w:val="0"/>
        </w:rPr>
      </w:pPr>
      <w:bookmarkStart w:id="137" w:name="_Toc73620821"/>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37"/>
    </w:p>
    <w:p w:rsidR="00F153BB" w:rsidRDefault="0060228D">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rsidR="00F153BB" w:rsidRDefault="0060228D">
      <w:pPr>
        <w:pStyle w:val="Subsection"/>
      </w:pPr>
      <w:r>
        <w:tab/>
        <w:t>(2)</w:t>
      </w:r>
      <w:r>
        <w:tab/>
        <w:t xml:space="preserve">For the purposes of subregulation (1) — </w:t>
      </w:r>
    </w:p>
    <w:p w:rsidR="00F153BB" w:rsidRDefault="0060228D">
      <w:pPr>
        <w:pStyle w:val="Indenta"/>
      </w:pPr>
      <w:r>
        <w:tab/>
        <w:t>(a)</w:t>
      </w:r>
      <w:r>
        <w:tab/>
        <w:t>a sailboard is to be taken to be a vessel; and</w:t>
      </w:r>
    </w:p>
    <w:p w:rsidR="00F153BB" w:rsidRDefault="0060228D">
      <w:pPr>
        <w:pStyle w:val="Indenta"/>
        <w:keepNext/>
      </w:pPr>
      <w:r>
        <w:lastRenderedPageBreak/>
        <w:tab/>
        <w:t>(b)</w:t>
      </w:r>
      <w:r>
        <w:tab/>
        <w:t>a recreational paddle craft that is not a vessel is to be taken to be a vessel.</w:t>
      </w:r>
    </w:p>
    <w:p w:rsidR="00F153BB" w:rsidRDefault="0060228D">
      <w:pPr>
        <w:pStyle w:val="Footnotesection"/>
      </w:pPr>
      <w:r>
        <w:tab/>
        <w:t xml:space="preserve">[Regulation 52D inserted: Gazette 19 Dec 1962 p. 4017; amended: Gazette 25 Jul 2014 p. 2589.] </w:t>
      </w:r>
    </w:p>
    <w:p w:rsidR="00F153BB" w:rsidRDefault="0060228D">
      <w:pPr>
        <w:pStyle w:val="Heading5"/>
        <w:rPr>
          <w:snapToGrid w:val="0"/>
        </w:rPr>
      </w:pPr>
      <w:bookmarkStart w:id="138" w:name="_Toc73620822"/>
      <w:r>
        <w:rPr>
          <w:rStyle w:val="CharSectno"/>
        </w:rPr>
        <w:t>52E</w:t>
      </w:r>
      <w:r>
        <w:rPr>
          <w:snapToGrid w:val="0"/>
        </w:rPr>
        <w:t>.</w:t>
      </w:r>
      <w:r>
        <w:rPr>
          <w:snapToGrid w:val="0"/>
        </w:rPr>
        <w:tab/>
        <w:t>Storage and use of fuel in motor boats</w:t>
      </w:r>
      <w:bookmarkEnd w:id="138"/>
      <w:r>
        <w:rPr>
          <w:snapToGrid w:val="0"/>
        </w:rPr>
        <w:t xml:space="preserve"> </w:t>
      </w:r>
    </w:p>
    <w:p w:rsidR="00F153BB" w:rsidRDefault="0060228D">
      <w:pPr>
        <w:pStyle w:val="Subsection"/>
        <w:keepNext/>
        <w:rPr>
          <w:snapToGrid w:val="0"/>
        </w:rPr>
      </w:pPr>
      <w:r>
        <w:rPr>
          <w:snapToGrid w:val="0"/>
        </w:rPr>
        <w:tab/>
      </w:r>
      <w:r>
        <w:rPr>
          <w:snapToGrid w:val="0"/>
        </w:rPr>
        <w:tab/>
        <w:t>The following provisions apply to the storage and use of fuel in all motor boats, namely — </w:t>
      </w:r>
    </w:p>
    <w:p w:rsidR="00F153BB" w:rsidRDefault="0060228D">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rsidR="00F153BB" w:rsidRDefault="0060228D">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rsidR="00F153BB" w:rsidRDefault="0060228D">
      <w:pPr>
        <w:pStyle w:val="Indenta"/>
        <w:keepNext/>
        <w:rPr>
          <w:snapToGrid w:val="0"/>
        </w:rPr>
      </w:pPr>
      <w:r>
        <w:rPr>
          <w:snapToGrid w:val="0"/>
        </w:rPr>
        <w:tab/>
        <w:t>(c)</w:t>
      </w:r>
      <w:r>
        <w:rPr>
          <w:snapToGrid w:val="0"/>
        </w:rPr>
        <w:tab/>
        <w:t>a short length of flexible piping of some other material may be used with the approval of the department; and</w:t>
      </w:r>
    </w:p>
    <w:p w:rsidR="00F153BB" w:rsidRDefault="0060228D">
      <w:pPr>
        <w:pStyle w:val="Indenta"/>
        <w:rPr>
          <w:snapToGrid w:val="0"/>
        </w:rPr>
      </w:pPr>
      <w:r>
        <w:rPr>
          <w:snapToGrid w:val="0"/>
        </w:rPr>
        <w:tab/>
        <w:t>(d)</w:t>
      </w:r>
      <w:r>
        <w:rPr>
          <w:snapToGrid w:val="0"/>
        </w:rPr>
        <w:tab/>
        <w:t>an efficient valve shall be fitted against the fuel tank outlet.</w:t>
      </w:r>
    </w:p>
    <w:p w:rsidR="00F153BB" w:rsidRDefault="0060228D">
      <w:pPr>
        <w:pStyle w:val="Footnotesection"/>
      </w:pPr>
      <w:r>
        <w:tab/>
        <w:t xml:space="preserve">[Regulation 52E inserted: Gazette 4 Nov 1965 p. 3804.] </w:t>
      </w:r>
    </w:p>
    <w:p w:rsidR="00F153BB" w:rsidRDefault="0060228D">
      <w:pPr>
        <w:pStyle w:val="Heading5"/>
        <w:rPr>
          <w:snapToGrid w:val="0"/>
        </w:rPr>
      </w:pPr>
      <w:bookmarkStart w:id="139" w:name="_Toc73620823"/>
      <w:r>
        <w:rPr>
          <w:rStyle w:val="CharSectno"/>
        </w:rPr>
        <w:t>52F</w:t>
      </w:r>
      <w:r>
        <w:rPr>
          <w:snapToGrid w:val="0"/>
        </w:rPr>
        <w:t>.</w:t>
      </w:r>
      <w:r>
        <w:rPr>
          <w:snapToGrid w:val="0"/>
        </w:rPr>
        <w:tab/>
        <w:t>Ventilation of engine compartment</w:t>
      </w:r>
      <w:bookmarkEnd w:id="139"/>
      <w:r>
        <w:rPr>
          <w:snapToGrid w:val="0"/>
        </w:rPr>
        <w:t xml:space="preserve"> </w:t>
      </w:r>
    </w:p>
    <w:p w:rsidR="00F153BB" w:rsidRDefault="0060228D">
      <w:pPr>
        <w:pStyle w:val="Subsection"/>
        <w:rPr>
          <w:snapToGrid w:val="0"/>
        </w:rPr>
      </w:pPr>
      <w:r>
        <w:rPr>
          <w:snapToGrid w:val="0"/>
        </w:rPr>
        <w:tab/>
      </w:r>
      <w:r>
        <w:rPr>
          <w:snapToGrid w:val="0"/>
        </w:rPr>
        <w:tab/>
        <w:t>Any engine compartment of a motor boat shall be adequately ventilated.</w:t>
      </w:r>
    </w:p>
    <w:p w:rsidR="00F153BB" w:rsidRDefault="0060228D">
      <w:pPr>
        <w:pStyle w:val="Footnotesection"/>
      </w:pPr>
      <w:r>
        <w:tab/>
        <w:t xml:space="preserve">[Regulation 52F inserted: Gazette 4 Nov 1965 p. 3804.] </w:t>
      </w:r>
    </w:p>
    <w:p w:rsidR="00F153BB" w:rsidRDefault="0060228D">
      <w:pPr>
        <w:pStyle w:val="Heading5"/>
        <w:rPr>
          <w:snapToGrid w:val="0"/>
        </w:rPr>
      </w:pPr>
      <w:bookmarkStart w:id="140" w:name="_Toc73620824"/>
      <w:r>
        <w:rPr>
          <w:rStyle w:val="CharSectno"/>
        </w:rPr>
        <w:t>52G</w:t>
      </w:r>
      <w:r>
        <w:rPr>
          <w:snapToGrid w:val="0"/>
        </w:rPr>
        <w:t>.</w:t>
      </w:r>
      <w:r>
        <w:rPr>
          <w:snapToGrid w:val="0"/>
        </w:rPr>
        <w:tab/>
        <w:t>Navigation lights</w:t>
      </w:r>
      <w:bookmarkEnd w:id="140"/>
      <w:r>
        <w:rPr>
          <w:snapToGrid w:val="0"/>
        </w:rPr>
        <w:t xml:space="preserve"> </w:t>
      </w:r>
    </w:p>
    <w:p w:rsidR="00F153BB" w:rsidRDefault="0060228D">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rsidR="00F153BB" w:rsidRDefault="0060228D">
      <w:pPr>
        <w:pStyle w:val="Subsection"/>
        <w:rPr>
          <w:snapToGrid w:val="0"/>
        </w:rPr>
      </w:pPr>
      <w:r>
        <w:rPr>
          <w:snapToGrid w:val="0"/>
        </w:rPr>
        <w:tab/>
        <w:t>(2)</w:t>
      </w:r>
      <w:r>
        <w:rPr>
          <w:snapToGrid w:val="0"/>
        </w:rPr>
        <w:tab/>
        <w:t>An owner who contravenes this regulation commits an offence.</w:t>
      </w:r>
    </w:p>
    <w:p w:rsidR="00F153BB" w:rsidRDefault="0060228D">
      <w:pPr>
        <w:pStyle w:val="Footnotesection"/>
      </w:pPr>
      <w:r>
        <w:tab/>
        <w:t xml:space="preserve">[Regulation 52G inserted: Gazette 31 Dec 1993 p. 6915.] </w:t>
      </w:r>
    </w:p>
    <w:p w:rsidR="00F153BB" w:rsidRDefault="0060228D">
      <w:pPr>
        <w:pStyle w:val="Heading5"/>
        <w:rPr>
          <w:snapToGrid w:val="0"/>
        </w:rPr>
      </w:pPr>
      <w:bookmarkStart w:id="141" w:name="_Toc73620825"/>
      <w:r>
        <w:rPr>
          <w:rStyle w:val="CharSectno"/>
        </w:rPr>
        <w:lastRenderedPageBreak/>
        <w:t>52H</w:t>
      </w:r>
      <w:r>
        <w:rPr>
          <w:snapToGrid w:val="0"/>
        </w:rPr>
        <w:t>.</w:t>
      </w:r>
      <w:r>
        <w:rPr>
          <w:snapToGrid w:val="0"/>
        </w:rPr>
        <w:tab/>
        <w:t>Reporting accidents and fires</w:t>
      </w:r>
      <w:bookmarkEnd w:id="141"/>
      <w:r>
        <w:rPr>
          <w:snapToGrid w:val="0"/>
        </w:rPr>
        <w:t xml:space="preserve"> </w:t>
      </w:r>
    </w:p>
    <w:p w:rsidR="00F153BB" w:rsidRDefault="0060228D">
      <w:pPr>
        <w:pStyle w:val="Subsection"/>
        <w:keepNext/>
        <w:rPr>
          <w:snapToGrid w:val="0"/>
        </w:rPr>
      </w:pPr>
      <w:r>
        <w:rPr>
          <w:snapToGrid w:val="0"/>
        </w:rPr>
        <w:tab/>
      </w:r>
      <w:r>
        <w:rPr>
          <w:snapToGrid w:val="0"/>
        </w:rPr>
        <w:tab/>
        <w:t>Whenever — </w:t>
      </w:r>
    </w:p>
    <w:p w:rsidR="00F153BB" w:rsidRDefault="0060228D">
      <w:pPr>
        <w:pStyle w:val="Indenta"/>
        <w:rPr>
          <w:snapToGrid w:val="0"/>
        </w:rPr>
      </w:pPr>
      <w:r>
        <w:rPr>
          <w:snapToGrid w:val="0"/>
        </w:rPr>
        <w:tab/>
        <w:t>(a)</w:t>
      </w:r>
      <w:r>
        <w:rPr>
          <w:snapToGrid w:val="0"/>
        </w:rPr>
        <w:tab/>
        <w:t>any vessel (including a vessel propelled solely by sail) is involved in an accident; or</w:t>
      </w:r>
    </w:p>
    <w:p w:rsidR="00F153BB" w:rsidRDefault="0060228D">
      <w:pPr>
        <w:pStyle w:val="Indenta"/>
        <w:rPr>
          <w:snapToGrid w:val="0"/>
        </w:rPr>
      </w:pPr>
      <w:r>
        <w:rPr>
          <w:snapToGrid w:val="0"/>
        </w:rPr>
        <w:tab/>
        <w:t>(b)</w:t>
      </w:r>
      <w:r>
        <w:rPr>
          <w:snapToGrid w:val="0"/>
        </w:rPr>
        <w:tab/>
        <w:t>a fire occurs on board any vessel (including a vessel propelled solely by sail),</w:t>
      </w:r>
    </w:p>
    <w:p w:rsidR="00F153BB" w:rsidRDefault="0060228D">
      <w:pPr>
        <w:pStyle w:val="Subsection"/>
        <w:rPr>
          <w:snapToGrid w:val="0"/>
        </w:rPr>
      </w:pPr>
      <w:r>
        <w:rPr>
          <w:snapToGrid w:val="0"/>
        </w:rPr>
        <w:tab/>
      </w:r>
      <w:r>
        <w:rPr>
          <w:snapToGrid w:val="0"/>
        </w:rPr>
        <w:tab/>
        <w:t>and by reason of that accident or fire — </w:t>
      </w:r>
    </w:p>
    <w:p w:rsidR="00F153BB" w:rsidRDefault="0060228D">
      <w:pPr>
        <w:pStyle w:val="Indenta"/>
        <w:rPr>
          <w:snapToGrid w:val="0"/>
        </w:rPr>
      </w:pPr>
      <w:r>
        <w:rPr>
          <w:snapToGrid w:val="0"/>
        </w:rPr>
        <w:tab/>
        <w:t>(c)</w:t>
      </w:r>
      <w:r>
        <w:rPr>
          <w:snapToGrid w:val="0"/>
        </w:rPr>
        <w:tab/>
        <w:t>the vessel is lost or sustains damage rendering it unseaworthy or incapable of being safely navigated; or</w:t>
      </w:r>
    </w:p>
    <w:p w:rsidR="00F153BB" w:rsidRDefault="0060228D">
      <w:pPr>
        <w:pStyle w:val="Indenta"/>
        <w:rPr>
          <w:snapToGrid w:val="0"/>
        </w:rPr>
      </w:pPr>
      <w:r>
        <w:rPr>
          <w:snapToGrid w:val="0"/>
        </w:rPr>
        <w:tab/>
        <w:t>(d)</w:t>
      </w:r>
      <w:r>
        <w:rPr>
          <w:snapToGrid w:val="0"/>
        </w:rPr>
        <w:tab/>
        <w:t>loss of life or serious injury occurs,</w:t>
      </w:r>
    </w:p>
    <w:p w:rsidR="00F153BB" w:rsidRDefault="0060228D">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rsidR="00F153BB" w:rsidRDefault="0060228D">
      <w:pPr>
        <w:pStyle w:val="Footnotesection"/>
      </w:pPr>
      <w:r>
        <w:tab/>
        <w:t xml:space="preserve">[Regulation 52H inserted: Gazette 12 Jul 1974 p. 2626.] </w:t>
      </w:r>
    </w:p>
    <w:p w:rsidR="00F153BB" w:rsidRDefault="0060228D">
      <w:pPr>
        <w:pStyle w:val="Heading5"/>
        <w:spacing w:before="260"/>
        <w:rPr>
          <w:snapToGrid w:val="0"/>
        </w:rPr>
      </w:pPr>
      <w:bookmarkStart w:id="142" w:name="_Toc73620826"/>
      <w:r>
        <w:rPr>
          <w:rStyle w:val="CharSectno"/>
        </w:rPr>
        <w:t>53</w:t>
      </w:r>
      <w:r>
        <w:rPr>
          <w:snapToGrid w:val="0"/>
        </w:rPr>
        <w:t>.</w:t>
      </w:r>
      <w:r>
        <w:rPr>
          <w:snapToGrid w:val="0"/>
        </w:rPr>
        <w:tab/>
        <w:t>Offences and penalties</w:t>
      </w:r>
      <w:bookmarkEnd w:id="142"/>
    </w:p>
    <w:p w:rsidR="00F153BB" w:rsidRDefault="0060228D">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rsidR="00F153BB" w:rsidRDefault="0060228D">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rsidR="00F153BB" w:rsidRDefault="0060228D">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rsidR="00F153BB" w:rsidRDefault="0060228D">
      <w:pPr>
        <w:pStyle w:val="Subsection"/>
        <w:keepNext/>
      </w:pPr>
      <w:r>
        <w:lastRenderedPageBreak/>
        <w:tab/>
        <w:t>(4)</w:t>
      </w:r>
      <w:r>
        <w:tab/>
        <w:t xml:space="preserve">For the purposes of subregulation (3) — </w:t>
      </w:r>
    </w:p>
    <w:p w:rsidR="00F153BB" w:rsidRDefault="0060228D">
      <w:pPr>
        <w:pStyle w:val="Indenta"/>
      </w:pPr>
      <w:r>
        <w:tab/>
        <w:t>(a)</w:t>
      </w:r>
      <w:r>
        <w:tab/>
        <w:t>a sailboard is to be taken to be a vessel; and</w:t>
      </w:r>
    </w:p>
    <w:p w:rsidR="00F153BB" w:rsidRDefault="0060228D">
      <w:pPr>
        <w:pStyle w:val="Indenta"/>
      </w:pPr>
      <w:r>
        <w:tab/>
        <w:t>(b)</w:t>
      </w:r>
      <w:r>
        <w:tab/>
        <w:t>a recreational paddle craft that is not a vessel is to be taken to be a vessel.</w:t>
      </w:r>
    </w:p>
    <w:p w:rsidR="00F153BB" w:rsidRDefault="0060228D">
      <w:pPr>
        <w:pStyle w:val="Subsection"/>
      </w:pPr>
      <w:r>
        <w:tab/>
        <w:t>(5)</w:t>
      </w:r>
      <w:r>
        <w:tab/>
        <w:t>A person who commits an offence under this Part is liable on conviction to a fine not exceeding $500.</w:t>
      </w:r>
    </w:p>
    <w:p w:rsidR="00F153BB" w:rsidRDefault="0060228D">
      <w:pPr>
        <w:pStyle w:val="Footnotesection"/>
      </w:pPr>
      <w:r>
        <w:tab/>
        <w:t xml:space="preserve">[Regulation 53 inserted: Gazette 19 Dec 1962 p. 4017; amended: Gazette 17 Sep 1976 p. 3464; 4 Sep 1981 p. 3862; 28 Aug 1992 p. 4242; 20 Jun 2000 p. 3039; 14 May 2004 p. 1447; 17 Nov 2009 p. 4630; 25 Jul 2014 p. 2590.] </w:t>
      </w:r>
    </w:p>
    <w:p w:rsidR="00F153BB" w:rsidRDefault="0060228D">
      <w:pPr>
        <w:pStyle w:val="Heading2"/>
      </w:pPr>
      <w:bookmarkStart w:id="143" w:name="_Toc73617293"/>
      <w:bookmarkStart w:id="144" w:name="_Toc73617521"/>
      <w:bookmarkStart w:id="145" w:name="_Toc73620827"/>
      <w:r>
        <w:rPr>
          <w:rStyle w:val="CharPartNo"/>
        </w:rPr>
        <w:lastRenderedPageBreak/>
        <w:t>Part VII</w:t>
      </w:r>
      <w:r>
        <w:rPr>
          <w:rStyle w:val="CharDivNo"/>
        </w:rPr>
        <w:t> </w:t>
      </w:r>
      <w:r>
        <w:t>—</w:t>
      </w:r>
      <w:r>
        <w:rPr>
          <w:rStyle w:val="CharDivText"/>
        </w:rPr>
        <w:t> </w:t>
      </w:r>
      <w:r>
        <w:rPr>
          <w:rStyle w:val="CharPartText"/>
        </w:rPr>
        <w:t>Regulations applying to certain areas</w:t>
      </w:r>
      <w:bookmarkEnd w:id="143"/>
      <w:bookmarkEnd w:id="144"/>
      <w:bookmarkEnd w:id="145"/>
      <w:r>
        <w:rPr>
          <w:rStyle w:val="CharPartText"/>
        </w:rPr>
        <w:t xml:space="preserve"> </w:t>
      </w:r>
    </w:p>
    <w:p w:rsidR="00F153BB" w:rsidRDefault="0060228D">
      <w:pPr>
        <w:pStyle w:val="Ednotedivision"/>
      </w:pPr>
      <w:r>
        <w:t>[Heading deleted: Gazette 25 Jul 2014 p. 2590.]</w:t>
      </w:r>
    </w:p>
    <w:p w:rsidR="00F153BB" w:rsidRDefault="0060228D">
      <w:pPr>
        <w:pStyle w:val="Heading5"/>
        <w:rPr>
          <w:snapToGrid w:val="0"/>
        </w:rPr>
      </w:pPr>
      <w:bookmarkStart w:id="146" w:name="_Toc73620828"/>
      <w:r>
        <w:rPr>
          <w:rStyle w:val="CharSectno"/>
        </w:rPr>
        <w:t>54</w:t>
      </w:r>
      <w:r>
        <w:rPr>
          <w:snapToGrid w:val="0"/>
        </w:rPr>
        <w:t>.</w:t>
      </w:r>
      <w:r>
        <w:rPr>
          <w:snapToGrid w:val="0"/>
        </w:rPr>
        <w:tab/>
        <w:t>Application of this Part</w:t>
      </w:r>
      <w:bookmarkEnd w:id="146"/>
    </w:p>
    <w:p w:rsidR="00F153BB" w:rsidRDefault="0060228D">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rsidR="00F153BB" w:rsidRDefault="0060228D">
      <w:pPr>
        <w:pStyle w:val="Footnotesection"/>
      </w:pPr>
      <w:r>
        <w:tab/>
        <w:t xml:space="preserve">[Regulation 54 amended: Gazette 24 Apr 1998 p. 2164; 25 Jul 2014 p. 2590.] </w:t>
      </w:r>
    </w:p>
    <w:p w:rsidR="00F153BB" w:rsidRDefault="0060228D">
      <w:pPr>
        <w:pStyle w:val="Ednotesection"/>
      </w:pPr>
      <w:r>
        <w:t>[</w:t>
      </w:r>
      <w:r>
        <w:rPr>
          <w:b/>
        </w:rPr>
        <w:t>55, 56.</w:t>
      </w:r>
      <w:r>
        <w:tab/>
        <w:t xml:space="preserve">Deleted: Gazette 1 Aug 1990 p. 3641.] </w:t>
      </w:r>
    </w:p>
    <w:p w:rsidR="00F153BB" w:rsidRDefault="0060228D">
      <w:pPr>
        <w:pStyle w:val="Heading5"/>
        <w:rPr>
          <w:snapToGrid w:val="0"/>
        </w:rPr>
      </w:pPr>
      <w:bookmarkStart w:id="147" w:name="_Toc73620829"/>
      <w:r>
        <w:rPr>
          <w:rStyle w:val="CharSectno"/>
        </w:rPr>
        <w:t>57</w:t>
      </w:r>
      <w:r>
        <w:rPr>
          <w:snapToGrid w:val="0"/>
        </w:rPr>
        <w:t>.</w:t>
      </w:r>
      <w:r>
        <w:rPr>
          <w:snapToGrid w:val="0"/>
        </w:rPr>
        <w:tab/>
        <w:t>Permanent berths for exclusive use</w:t>
      </w:r>
      <w:bookmarkEnd w:id="147"/>
      <w:r>
        <w:rPr>
          <w:snapToGrid w:val="0"/>
        </w:rPr>
        <w:t xml:space="preserve"> </w:t>
      </w:r>
    </w:p>
    <w:p w:rsidR="00F153BB" w:rsidRDefault="0060228D">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rsidR="00F153BB" w:rsidRDefault="0060228D">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rsidR="00F153BB" w:rsidRDefault="0060228D">
      <w:pPr>
        <w:pStyle w:val="Subsection"/>
        <w:rPr>
          <w:snapToGrid w:val="0"/>
        </w:rPr>
      </w:pPr>
      <w:r>
        <w:rPr>
          <w:snapToGrid w:val="0"/>
        </w:rPr>
        <w:tab/>
        <w:t>(3)</w:t>
      </w:r>
      <w:r>
        <w:rPr>
          <w:snapToGrid w:val="0"/>
        </w:rPr>
        <w:tab/>
        <w:t>Any permit granted under this regulation may specify — </w:t>
      </w:r>
    </w:p>
    <w:p w:rsidR="00F153BB" w:rsidRDefault="0060228D">
      <w:pPr>
        <w:pStyle w:val="Indenta"/>
        <w:rPr>
          <w:snapToGrid w:val="0"/>
        </w:rPr>
      </w:pPr>
      <w:r>
        <w:rPr>
          <w:snapToGrid w:val="0"/>
        </w:rPr>
        <w:tab/>
        <w:t>(a)</w:t>
      </w:r>
      <w:r>
        <w:rPr>
          <w:snapToGrid w:val="0"/>
        </w:rPr>
        <w:tab/>
        <w:t>any other berth or jetty within the Port of Perth at which the vessel may berth to pick up or set down passengers;</w:t>
      </w:r>
    </w:p>
    <w:p w:rsidR="00F153BB" w:rsidRDefault="0060228D">
      <w:pPr>
        <w:pStyle w:val="Indenta"/>
        <w:rPr>
          <w:snapToGrid w:val="0"/>
        </w:rPr>
      </w:pPr>
      <w:r>
        <w:rPr>
          <w:snapToGrid w:val="0"/>
        </w:rPr>
        <w:tab/>
        <w:t>(b)</w:t>
      </w:r>
      <w:r>
        <w:rPr>
          <w:snapToGrid w:val="0"/>
        </w:rPr>
        <w:tab/>
        <w:t>the time or times that the vessel may berth or pick up or set down passengers;</w:t>
      </w:r>
    </w:p>
    <w:p w:rsidR="00F153BB" w:rsidRDefault="0060228D">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rsidR="00F153BB" w:rsidRDefault="0060228D">
      <w:pPr>
        <w:pStyle w:val="Subsection"/>
        <w:rPr>
          <w:snapToGrid w:val="0"/>
        </w:rPr>
      </w:pPr>
      <w:r>
        <w:rPr>
          <w:snapToGrid w:val="0"/>
        </w:rPr>
        <w:lastRenderedPageBreak/>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rsidR="00F153BB" w:rsidRDefault="0060228D">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rsidR="00F153BB" w:rsidRDefault="0060228D">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rsidR="00F153BB" w:rsidRDefault="0060228D">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rsidR="00F153BB" w:rsidRDefault="0060228D">
      <w:pPr>
        <w:pStyle w:val="Heading5"/>
        <w:rPr>
          <w:snapToGrid w:val="0"/>
        </w:rPr>
      </w:pPr>
      <w:bookmarkStart w:id="148" w:name="_Toc73620830"/>
      <w:r>
        <w:rPr>
          <w:rStyle w:val="CharSectno"/>
        </w:rPr>
        <w:t>58</w:t>
      </w:r>
      <w:r>
        <w:rPr>
          <w:snapToGrid w:val="0"/>
        </w:rPr>
        <w:t>.</w:t>
      </w:r>
      <w:r>
        <w:rPr>
          <w:snapToGrid w:val="0"/>
        </w:rPr>
        <w:tab/>
        <w:t>Wharfage dues</w:t>
      </w:r>
      <w:bookmarkEnd w:id="148"/>
      <w:r>
        <w:rPr>
          <w:snapToGrid w:val="0"/>
        </w:rPr>
        <w:t xml:space="preserve"> </w:t>
      </w:r>
    </w:p>
    <w:p w:rsidR="00F153BB" w:rsidRDefault="0060228D">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rsidR="00F153BB" w:rsidRDefault="0060228D">
      <w:pPr>
        <w:pStyle w:val="Footnotesection"/>
      </w:pPr>
      <w:r>
        <w:tab/>
        <w:t>[Regulation 58 amended: Gazette 24 Aug 2004 p. 3660.]</w:t>
      </w:r>
    </w:p>
    <w:p w:rsidR="00F153BB" w:rsidRDefault="0060228D">
      <w:pPr>
        <w:pStyle w:val="Ednotedivision"/>
        <w:spacing w:before="240"/>
      </w:pPr>
      <w:r>
        <w:t>[Division II and III (r. 59-66) deleted: Gazette 9 Feb 1970 p. 377.]</w:t>
      </w:r>
    </w:p>
    <w:p w:rsidR="00F153BB" w:rsidRDefault="0060228D">
      <w:pPr>
        <w:pStyle w:val="Heading5"/>
        <w:rPr>
          <w:snapToGrid w:val="0"/>
        </w:rPr>
      </w:pPr>
      <w:bookmarkStart w:id="149" w:name="_Toc73620831"/>
      <w:r>
        <w:rPr>
          <w:rStyle w:val="CharSectno"/>
        </w:rPr>
        <w:t>67</w:t>
      </w:r>
      <w:r>
        <w:rPr>
          <w:snapToGrid w:val="0"/>
        </w:rPr>
        <w:t>.</w:t>
      </w:r>
      <w:r>
        <w:rPr>
          <w:snapToGrid w:val="0"/>
        </w:rPr>
        <w:tab/>
        <w:t>Penalties</w:t>
      </w:r>
      <w:bookmarkEnd w:id="149"/>
      <w:r>
        <w:rPr>
          <w:snapToGrid w:val="0"/>
        </w:rPr>
        <w:t xml:space="preserve"> </w:t>
      </w:r>
    </w:p>
    <w:p w:rsidR="00F153BB" w:rsidRDefault="0060228D">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rsidR="00F153BB" w:rsidRDefault="0060228D">
      <w:pPr>
        <w:pStyle w:val="Footnotesection"/>
      </w:pPr>
      <w:r>
        <w:tab/>
        <w:t xml:space="preserve">[Regulation 67 amended: Gazette 31 Mar 1978 p. 990; 17 Nov 2009 p. 4630.] </w:t>
      </w:r>
    </w:p>
    <w:p w:rsidR="00F153BB" w:rsidRDefault="0060228D">
      <w:pPr>
        <w:pStyle w:val="Heading2"/>
      </w:pPr>
      <w:bookmarkStart w:id="150" w:name="_Toc73617298"/>
      <w:bookmarkStart w:id="151" w:name="_Toc73617526"/>
      <w:bookmarkStart w:id="152" w:name="_Toc73620832"/>
      <w:r>
        <w:rPr>
          <w:rStyle w:val="CharPartNo"/>
        </w:rPr>
        <w:lastRenderedPageBreak/>
        <w:t>Part VIII</w:t>
      </w:r>
      <w:r>
        <w:rPr>
          <w:rStyle w:val="CharDivNo"/>
        </w:rPr>
        <w:t> </w:t>
      </w:r>
      <w:r>
        <w:t>—</w:t>
      </w:r>
      <w:r>
        <w:rPr>
          <w:rStyle w:val="CharDivText"/>
        </w:rPr>
        <w:t> </w:t>
      </w:r>
      <w:r>
        <w:rPr>
          <w:rStyle w:val="CharPartText"/>
        </w:rPr>
        <w:t>Miscellaneous</w:t>
      </w:r>
      <w:bookmarkEnd w:id="150"/>
      <w:bookmarkEnd w:id="151"/>
      <w:bookmarkEnd w:id="152"/>
    </w:p>
    <w:p w:rsidR="00F153BB" w:rsidRDefault="0060228D">
      <w:pPr>
        <w:pStyle w:val="Footnoteheading"/>
      </w:pPr>
      <w:r>
        <w:tab/>
        <w:t>[Heading inserted: Gazette 25 Jul 2014 p. 2591.]</w:t>
      </w:r>
    </w:p>
    <w:p w:rsidR="00F153BB" w:rsidRDefault="0060228D">
      <w:pPr>
        <w:pStyle w:val="Heading5"/>
        <w:rPr>
          <w:snapToGrid w:val="0"/>
        </w:rPr>
      </w:pPr>
      <w:bookmarkStart w:id="153" w:name="_Toc73620833"/>
      <w:r>
        <w:rPr>
          <w:rStyle w:val="CharSectno"/>
        </w:rPr>
        <w:t>68</w:t>
      </w:r>
      <w:r>
        <w:rPr>
          <w:snapToGrid w:val="0"/>
        </w:rPr>
        <w:t>.</w:t>
      </w:r>
      <w:r>
        <w:rPr>
          <w:snapToGrid w:val="0"/>
        </w:rPr>
        <w:tab/>
        <w:t>Duty of owner or person navigating vessel</w:t>
      </w:r>
      <w:bookmarkEnd w:id="153"/>
      <w:r>
        <w:rPr>
          <w:snapToGrid w:val="0"/>
        </w:rPr>
        <w:t xml:space="preserve"> </w:t>
      </w:r>
    </w:p>
    <w:p w:rsidR="00F153BB" w:rsidRDefault="0060228D">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rsidR="00F153BB" w:rsidRDefault="0060228D">
      <w:pPr>
        <w:pStyle w:val="Footnotesection"/>
      </w:pPr>
      <w:r>
        <w:tab/>
        <w:t xml:space="preserve">[Regulation 68 inserted: Gazette 11 Sep 1987 p. 3545.] </w:t>
      </w:r>
    </w:p>
    <w:p w:rsidR="00F153BB" w:rsidRDefault="0060228D">
      <w:pPr>
        <w:pStyle w:val="yEdnoteschedule"/>
      </w:pPr>
      <w:r>
        <w:t>[Schedule 1 deleted: Gazette 25 Aug 1989 p. 2846.]</w:t>
      </w:r>
    </w:p>
    <w:p w:rsidR="00F153BB" w:rsidRDefault="0060228D">
      <w:pPr>
        <w:pStyle w:val="yEdnoteschedule"/>
      </w:pPr>
      <w:r>
        <w:t>[Schedule 2 deleted: Gazette 1 Aug 1990 p. 3641.]</w:t>
      </w:r>
    </w:p>
    <w:p w:rsidR="00F153BB" w:rsidRDefault="0060228D">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153BB" w:rsidRDefault="00F153BB"/>
    <w:p w:rsidR="00F153BB" w:rsidRDefault="00F153BB">
      <w:pPr>
        <w:sectPr w:rsidR="00F153BB">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F153BB" w:rsidRDefault="0060228D">
      <w:pPr>
        <w:pStyle w:val="nHeading2"/>
      </w:pPr>
      <w:bookmarkStart w:id="154" w:name="_Toc73617300"/>
      <w:bookmarkStart w:id="155" w:name="_Toc73617528"/>
      <w:bookmarkStart w:id="156" w:name="_Toc73620834"/>
      <w:r>
        <w:lastRenderedPageBreak/>
        <w:t>Notes</w:t>
      </w:r>
      <w:bookmarkEnd w:id="154"/>
      <w:bookmarkEnd w:id="155"/>
      <w:bookmarkEnd w:id="156"/>
    </w:p>
    <w:p w:rsidR="00F153BB" w:rsidRDefault="0060228D">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r w:rsidR="000C34CC">
        <w:t xml:space="preserve"> For provisions that have not yet come into operation see the uncommenced provisions table.</w:t>
      </w:r>
    </w:p>
    <w:p w:rsidR="00F153BB" w:rsidRDefault="0060228D">
      <w:pPr>
        <w:pStyle w:val="nHeading3"/>
      </w:pPr>
      <w:bookmarkStart w:id="157" w:name="_Toc73620835"/>
      <w:r>
        <w:t>Compilation table</w:t>
      </w:r>
      <w:bookmarkEnd w:id="1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F153BB">
        <w:trPr>
          <w:tblHeader/>
        </w:trPr>
        <w:tc>
          <w:tcPr>
            <w:tcW w:w="3118" w:type="dxa"/>
          </w:tcPr>
          <w:p w:rsidR="00F153BB" w:rsidRDefault="0060228D">
            <w:pPr>
              <w:pStyle w:val="nTable"/>
              <w:spacing w:after="40"/>
              <w:rPr>
                <w:b/>
              </w:rPr>
            </w:pPr>
            <w:r>
              <w:rPr>
                <w:b/>
              </w:rPr>
              <w:t>Citation</w:t>
            </w:r>
          </w:p>
        </w:tc>
        <w:tc>
          <w:tcPr>
            <w:tcW w:w="1276" w:type="dxa"/>
          </w:tcPr>
          <w:p w:rsidR="00F153BB" w:rsidRDefault="0060228D">
            <w:pPr>
              <w:pStyle w:val="nTable"/>
              <w:spacing w:after="40"/>
              <w:rPr>
                <w:b/>
              </w:rPr>
            </w:pPr>
            <w:r>
              <w:rPr>
                <w:b/>
              </w:rPr>
              <w:t>Published</w:t>
            </w:r>
          </w:p>
        </w:tc>
        <w:tc>
          <w:tcPr>
            <w:tcW w:w="2693" w:type="dxa"/>
          </w:tcPr>
          <w:p w:rsidR="00F153BB" w:rsidRDefault="0060228D">
            <w:pPr>
              <w:pStyle w:val="nTable"/>
              <w:spacing w:after="40"/>
              <w:rPr>
                <w:b/>
              </w:rPr>
            </w:pPr>
            <w:r>
              <w:rPr>
                <w:b/>
              </w:rPr>
              <w:t>Commencement</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Regulations</w:t>
            </w:r>
            <w:r>
              <w:rPr>
                <w:iCs/>
                <w:vertAlign w:val="superscript"/>
              </w:rPr>
              <w:t> 1</w:t>
            </w:r>
          </w:p>
        </w:tc>
        <w:tc>
          <w:tcPr>
            <w:tcW w:w="1276" w:type="dxa"/>
          </w:tcPr>
          <w:p w:rsidR="00F153BB" w:rsidRDefault="0060228D">
            <w:pPr>
              <w:pStyle w:val="nTable"/>
              <w:spacing w:after="40"/>
            </w:pPr>
            <w:r>
              <w:t>2 Apr 1958 p. 622</w:t>
            </w:r>
            <w:r>
              <w:noBreakHyphen/>
              <w:t>32</w:t>
            </w:r>
          </w:p>
        </w:tc>
        <w:tc>
          <w:tcPr>
            <w:tcW w:w="2693" w:type="dxa"/>
          </w:tcPr>
          <w:p w:rsidR="00F153BB" w:rsidRDefault="0060228D">
            <w:pPr>
              <w:pStyle w:val="nTable"/>
              <w:spacing w:after="40"/>
            </w:pPr>
            <w:r>
              <w:t>1 May 1958 (see r. 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23 Dec 1960 p. 4063</w:t>
            </w:r>
            <w:r>
              <w:noBreakHyphen/>
              <w:t>4</w:t>
            </w:r>
          </w:p>
        </w:tc>
        <w:tc>
          <w:tcPr>
            <w:tcW w:w="2693" w:type="dxa"/>
          </w:tcPr>
          <w:p w:rsidR="00F153BB" w:rsidRDefault="0060228D">
            <w:pPr>
              <w:pStyle w:val="nTable"/>
              <w:spacing w:after="40"/>
            </w:pPr>
            <w:r>
              <w:t>23 Dec 1960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19 Dec 1962 p. 4014</w:t>
            </w:r>
            <w:r>
              <w:noBreakHyphen/>
              <w:t>18</w:t>
            </w:r>
          </w:p>
        </w:tc>
        <w:tc>
          <w:tcPr>
            <w:tcW w:w="2693" w:type="dxa"/>
          </w:tcPr>
          <w:p w:rsidR="00F153BB" w:rsidRDefault="0060228D">
            <w:pPr>
              <w:pStyle w:val="nTable"/>
              <w:spacing w:after="40"/>
            </w:pPr>
            <w:r>
              <w:t>28 Dec 1962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16 Dec 1963 p. 3875</w:t>
            </w:r>
            <w:r>
              <w:noBreakHyphen/>
              <w:t>6</w:t>
            </w:r>
          </w:p>
        </w:tc>
        <w:tc>
          <w:tcPr>
            <w:tcW w:w="2693" w:type="dxa"/>
          </w:tcPr>
          <w:p w:rsidR="00F153BB" w:rsidRDefault="0060228D">
            <w:pPr>
              <w:pStyle w:val="nTable"/>
              <w:spacing w:after="40"/>
            </w:pPr>
            <w:r>
              <w:t>16 Dec 1963</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9 Dec 1964 p. 3907</w:t>
            </w:r>
          </w:p>
        </w:tc>
        <w:tc>
          <w:tcPr>
            <w:tcW w:w="2693" w:type="dxa"/>
          </w:tcPr>
          <w:p w:rsidR="00F153BB" w:rsidRDefault="0060228D">
            <w:pPr>
              <w:pStyle w:val="nTable"/>
              <w:spacing w:after="40"/>
            </w:pPr>
            <w:r>
              <w:t>9 Dec 1964</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23 Mar 1965 p. 900</w:t>
            </w:r>
          </w:p>
        </w:tc>
        <w:tc>
          <w:tcPr>
            <w:tcW w:w="2693" w:type="dxa"/>
          </w:tcPr>
          <w:p w:rsidR="00F153BB" w:rsidRDefault="0060228D">
            <w:pPr>
              <w:pStyle w:val="nTable"/>
              <w:spacing w:after="40"/>
            </w:pPr>
            <w:r>
              <w:t>23 Mar 1965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4 Nov 1965 p. 3803</w:t>
            </w:r>
            <w:r>
              <w:noBreakHyphen/>
              <w:t>4 (erratum 26 Nov 1965 p. 4029)</w:t>
            </w:r>
          </w:p>
        </w:tc>
        <w:tc>
          <w:tcPr>
            <w:tcW w:w="2693" w:type="dxa"/>
          </w:tcPr>
          <w:p w:rsidR="00F153BB" w:rsidRDefault="0060228D">
            <w:pPr>
              <w:pStyle w:val="nTable"/>
              <w:spacing w:after="40"/>
            </w:pPr>
            <w:r>
              <w:t>4 Nov 1965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t>Untitled regulations</w:t>
            </w:r>
          </w:p>
        </w:tc>
        <w:tc>
          <w:tcPr>
            <w:tcW w:w="1276" w:type="dxa"/>
          </w:tcPr>
          <w:p w:rsidR="00F153BB" w:rsidRDefault="0060228D">
            <w:pPr>
              <w:pStyle w:val="nTable"/>
              <w:spacing w:after="40"/>
            </w:pPr>
            <w:r>
              <w:t>30 Dec 1966 p. 3465</w:t>
            </w:r>
          </w:p>
        </w:tc>
        <w:tc>
          <w:tcPr>
            <w:tcW w:w="2693" w:type="dxa"/>
          </w:tcPr>
          <w:p w:rsidR="00F153BB" w:rsidRDefault="0060228D">
            <w:pPr>
              <w:pStyle w:val="nTable"/>
              <w:spacing w:after="40"/>
            </w:pPr>
            <w:r>
              <w:t>30 Dec 1966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23 Mar 1967 p. 814</w:t>
            </w:r>
            <w:r>
              <w:noBreakHyphen/>
              <w:t>15</w:t>
            </w:r>
          </w:p>
        </w:tc>
        <w:tc>
          <w:tcPr>
            <w:tcW w:w="2693" w:type="dxa"/>
          </w:tcPr>
          <w:p w:rsidR="00F153BB" w:rsidRDefault="0060228D">
            <w:pPr>
              <w:pStyle w:val="nTable"/>
              <w:spacing w:after="40"/>
            </w:pPr>
            <w:r>
              <w:t>23 Mar 1967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3 Oct 1967 p. 2592</w:t>
            </w:r>
            <w:r>
              <w:noBreakHyphen/>
              <w:t>3</w:t>
            </w:r>
          </w:p>
        </w:tc>
        <w:tc>
          <w:tcPr>
            <w:tcW w:w="2693" w:type="dxa"/>
          </w:tcPr>
          <w:p w:rsidR="00F153BB" w:rsidRDefault="0060228D">
            <w:pPr>
              <w:pStyle w:val="nTable"/>
              <w:spacing w:after="40"/>
            </w:pPr>
            <w:r>
              <w:t>3 Oct 1967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28 May 1969 p. 1568</w:t>
            </w:r>
          </w:p>
        </w:tc>
        <w:tc>
          <w:tcPr>
            <w:tcW w:w="2693" w:type="dxa"/>
          </w:tcPr>
          <w:p w:rsidR="00F153BB" w:rsidRDefault="0060228D">
            <w:pPr>
              <w:pStyle w:val="nTable"/>
              <w:spacing w:after="40"/>
            </w:pPr>
            <w:r>
              <w:t>28 May 1969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 Jul 1969 p. 1954</w:t>
            </w:r>
          </w:p>
        </w:tc>
        <w:tc>
          <w:tcPr>
            <w:tcW w:w="2693" w:type="dxa"/>
          </w:tcPr>
          <w:p w:rsidR="00F153BB" w:rsidRDefault="0060228D">
            <w:pPr>
              <w:pStyle w:val="nTable"/>
              <w:spacing w:after="40"/>
            </w:pPr>
            <w:r>
              <w:t>2 Jul 1969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9 Feb 1970 p. 377</w:t>
            </w:r>
          </w:p>
        </w:tc>
        <w:tc>
          <w:tcPr>
            <w:tcW w:w="2693" w:type="dxa"/>
          </w:tcPr>
          <w:p w:rsidR="00F153BB" w:rsidRDefault="0060228D">
            <w:pPr>
              <w:pStyle w:val="nTable"/>
              <w:spacing w:after="40"/>
            </w:pPr>
            <w:r>
              <w:t>9 Feb 1970</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 May 1970 p. 1233</w:t>
            </w:r>
          </w:p>
        </w:tc>
        <w:tc>
          <w:tcPr>
            <w:tcW w:w="2693" w:type="dxa"/>
          </w:tcPr>
          <w:p w:rsidR="00F153BB" w:rsidRDefault="0060228D">
            <w:pPr>
              <w:pStyle w:val="nTable"/>
              <w:spacing w:after="40"/>
            </w:pPr>
            <w:r>
              <w:t>1 May 1970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16 Oct 1970 p. 3205</w:t>
            </w:r>
            <w:r>
              <w:noBreakHyphen/>
              <w:t>6</w:t>
            </w:r>
          </w:p>
        </w:tc>
        <w:tc>
          <w:tcPr>
            <w:tcW w:w="2693" w:type="dxa"/>
          </w:tcPr>
          <w:p w:rsidR="00F153BB" w:rsidRDefault="0060228D">
            <w:pPr>
              <w:pStyle w:val="nTable"/>
              <w:spacing w:after="40"/>
            </w:pPr>
            <w:r>
              <w:t>16 Oct 1970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16 Dec 1971 p. 5230</w:t>
            </w:r>
            <w:r>
              <w:noBreakHyphen/>
              <w:t>2</w:t>
            </w:r>
          </w:p>
        </w:tc>
        <w:tc>
          <w:tcPr>
            <w:tcW w:w="2693" w:type="dxa"/>
          </w:tcPr>
          <w:p w:rsidR="00F153BB" w:rsidRDefault="0060228D">
            <w:pPr>
              <w:pStyle w:val="nTable"/>
              <w:spacing w:after="40"/>
            </w:pPr>
            <w:r>
              <w:t>16 Dec 1971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24 Mar 1972 p. 699</w:t>
            </w:r>
          </w:p>
        </w:tc>
        <w:tc>
          <w:tcPr>
            <w:tcW w:w="2693" w:type="dxa"/>
          </w:tcPr>
          <w:p w:rsidR="00F153BB" w:rsidRDefault="0060228D">
            <w:pPr>
              <w:pStyle w:val="nTable"/>
              <w:spacing w:after="40"/>
            </w:pPr>
            <w:r>
              <w:t>24 Mar 1972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7 Jun 1972 p. 1721</w:t>
            </w:r>
          </w:p>
        </w:tc>
        <w:tc>
          <w:tcPr>
            <w:tcW w:w="2693" w:type="dxa"/>
          </w:tcPr>
          <w:p w:rsidR="00F153BB" w:rsidRDefault="0060228D">
            <w:pPr>
              <w:pStyle w:val="nTable"/>
              <w:spacing w:after="40"/>
            </w:pPr>
            <w:r>
              <w:t>7 Jun 1972</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22 Dec 1972 p. 4777</w:t>
            </w:r>
            <w:r>
              <w:noBreakHyphen/>
              <w:t>8</w:t>
            </w:r>
          </w:p>
        </w:tc>
        <w:tc>
          <w:tcPr>
            <w:tcW w:w="2693" w:type="dxa"/>
          </w:tcPr>
          <w:p w:rsidR="00F153BB" w:rsidRDefault="0060228D">
            <w:pPr>
              <w:pStyle w:val="nTable"/>
              <w:spacing w:after="40"/>
            </w:pPr>
            <w:r>
              <w:t>22 Dec 1972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 xml:space="preserve">Untitled notice under the </w:t>
            </w:r>
            <w:r>
              <w:rPr>
                <w:i/>
                <w:iCs/>
              </w:rPr>
              <w:t>Metric Conversion Act 1972</w:t>
            </w:r>
            <w:r>
              <w:t xml:space="preserve"> s. 6 </w:t>
            </w:r>
          </w:p>
        </w:tc>
        <w:tc>
          <w:tcPr>
            <w:tcW w:w="1276" w:type="dxa"/>
          </w:tcPr>
          <w:p w:rsidR="00F153BB" w:rsidRDefault="0060228D">
            <w:pPr>
              <w:pStyle w:val="nTable"/>
              <w:spacing w:after="40"/>
            </w:pPr>
            <w:r>
              <w:t>15 Jun 1973 p. 2234</w:t>
            </w:r>
          </w:p>
        </w:tc>
        <w:tc>
          <w:tcPr>
            <w:tcW w:w="2693" w:type="dxa"/>
          </w:tcPr>
          <w:p w:rsidR="00F153BB" w:rsidRDefault="0060228D">
            <w:pPr>
              <w:pStyle w:val="nTable"/>
              <w:spacing w:after="40"/>
            </w:pPr>
            <w:r>
              <w:t>1 Jul 1973</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12 Jul 1974 p. 2624</w:t>
            </w:r>
            <w:r>
              <w:noBreakHyphen/>
              <w:t>6</w:t>
            </w:r>
          </w:p>
        </w:tc>
        <w:tc>
          <w:tcPr>
            <w:tcW w:w="2693" w:type="dxa"/>
          </w:tcPr>
          <w:p w:rsidR="00F153BB" w:rsidRDefault="0060228D">
            <w:pPr>
              <w:pStyle w:val="nTable"/>
              <w:spacing w:after="40"/>
            </w:pPr>
            <w:r>
              <w:t>12 Jul 1974</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14 Feb 1975 p. 572</w:t>
            </w:r>
          </w:p>
        </w:tc>
        <w:tc>
          <w:tcPr>
            <w:tcW w:w="2693" w:type="dxa"/>
          </w:tcPr>
          <w:p w:rsidR="00F153BB" w:rsidRDefault="0060228D">
            <w:pPr>
              <w:pStyle w:val="nTable"/>
              <w:spacing w:after="40"/>
            </w:pPr>
            <w:r>
              <w:t>1 Mar 1975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14 Mar 1975 p. 899</w:t>
            </w:r>
            <w:r>
              <w:noBreakHyphen/>
              <w:t>900</w:t>
            </w:r>
          </w:p>
        </w:tc>
        <w:tc>
          <w:tcPr>
            <w:tcW w:w="2693" w:type="dxa"/>
          </w:tcPr>
          <w:p w:rsidR="00F153BB" w:rsidRDefault="0060228D">
            <w:pPr>
              <w:pStyle w:val="nTable"/>
              <w:spacing w:after="40"/>
            </w:pPr>
            <w:r>
              <w:t>14 Mar 1975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22 Aug 1975 p. 3044</w:t>
            </w:r>
          </w:p>
        </w:tc>
        <w:tc>
          <w:tcPr>
            <w:tcW w:w="2693" w:type="dxa"/>
          </w:tcPr>
          <w:p w:rsidR="00F153BB" w:rsidRDefault="0060228D">
            <w:pPr>
              <w:pStyle w:val="nTable"/>
              <w:spacing w:after="40"/>
            </w:pPr>
            <w:r>
              <w:t>22 Aug 1975</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17 Sep 1976 p. 3463</w:t>
            </w:r>
          </w:p>
        </w:tc>
        <w:tc>
          <w:tcPr>
            <w:tcW w:w="2693" w:type="dxa"/>
          </w:tcPr>
          <w:p w:rsidR="00F153BB" w:rsidRDefault="0060228D">
            <w:pPr>
              <w:pStyle w:val="nTable"/>
              <w:spacing w:after="40"/>
            </w:pPr>
            <w:r>
              <w:t>17 Sep 1976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18 Feb 1977 p. 505</w:t>
            </w:r>
          </w:p>
        </w:tc>
        <w:tc>
          <w:tcPr>
            <w:tcW w:w="2693" w:type="dxa"/>
          </w:tcPr>
          <w:p w:rsidR="00F153BB" w:rsidRDefault="0060228D">
            <w:pPr>
              <w:pStyle w:val="nTable"/>
              <w:spacing w:after="40"/>
            </w:pPr>
            <w:r>
              <w:t>18 Feb 1977</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lastRenderedPageBreak/>
              <w:t>Untitled regulations</w:t>
            </w:r>
          </w:p>
        </w:tc>
        <w:tc>
          <w:tcPr>
            <w:tcW w:w="1276" w:type="dxa"/>
          </w:tcPr>
          <w:p w:rsidR="00F153BB" w:rsidRDefault="0060228D">
            <w:pPr>
              <w:pStyle w:val="nTable"/>
              <w:spacing w:after="40"/>
            </w:pPr>
            <w:r>
              <w:t>17 Mar 1978 p. 816</w:t>
            </w:r>
            <w:r>
              <w:noBreakHyphen/>
              <w:t>17</w:t>
            </w:r>
          </w:p>
        </w:tc>
        <w:tc>
          <w:tcPr>
            <w:tcW w:w="2693" w:type="dxa"/>
          </w:tcPr>
          <w:p w:rsidR="00F153BB" w:rsidRDefault="0060228D">
            <w:pPr>
              <w:pStyle w:val="nTable"/>
              <w:spacing w:after="40"/>
            </w:pPr>
            <w:r>
              <w:t xml:space="preserve">20 Mar 1978 (see </w:t>
            </w:r>
            <w:r>
              <w:rPr>
                <w:i/>
              </w:rPr>
              <w:t>Gazette</w:t>
            </w:r>
            <w:r>
              <w:t xml:space="preserve"> 17 Mar 1978 p. 789)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31 Mar 1978 p. 989</w:t>
            </w:r>
            <w:r>
              <w:noBreakHyphen/>
              <w:t>90</w:t>
            </w:r>
          </w:p>
        </w:tc>
        <w:tc>
          <w:tcPr>
            <w:tcW w:w="2693" w:type="dxa"/>
          </w:tcPr>
          <w:p w:rsidR="00F153BB" w:rsidRDefault="0060228D">
            <w:pPr>
              <w:pStyle w:val="nTable"/>
              <w:spacing w:after="40"/>
            </w:pPr>
            <w:r>
              <w:t>31 Mar 1978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22 Sep 1978 p. 3504</w:t>
            </w:r>
            <w:r>
              <w:noBreakHyphen/>
              <w:t>5</w:t>
            </w:r>
          </w:p>
        </w:tc>
        <w:tc>
          <w:tcPr>
            <w:tcW w:w="2693" w:type="dxa"/>
          </w:tcPr>
          <w:p w:rsidR="00F153BB" w:rsidRDefault="0060228D">
            <w:pPr>
              <w:pStyle w:val="nTable"/>
              <w:spacing w:after="40"/>
            </w:pPr>
            <w:r>
              <w:t>22 Sep 1978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9 Feb 1979 p. 375</w:t>
            </w:r>
          </w:p>
        </w:tc>
        <w:tc>
          <w:tcPr>
            <w:tcW w:w="2693" w:type="dxa"/>
          </w:tcPr>
          <w:p w:rsidR="00F153BB" w:rsidRDefault="0060228D">
            <w:pPr>
              <w:pStyle w:val="nTable"/>
              <w:spacing w:after="40"/>
            </w:pPr>
            <w:r>
              <w:t>9 Feb 1979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16 Mar 1979 p. 750</w:t>
            </w:r>
            <w:r>
              <w:noBreakHyphen/>
              <w:t>1</w:t>
            </w:r>
          </w:p>
        </w:tc>
        <w:tc>
          <w:tcPr>
            <w:tcW w:w="2693" w:type="dxa"/>
          </w:tcPr>
          <w:p w:rsidR="00F153BB" w:rsidRDefault="0060228D">
            <w:pPr>
              <w:pStyle w:val="nTable"/>
              <w:spacing w:after="40"/>
            </w:pPr>
            <w:r>
              <w:t>16 Mar 1979</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7 Sep 1979 p. 2735</w:t>
            </w:r>
          </w:p>
        </w:tc>
        <w:tc>
          <w:tcPr>
            <w:tcW w:w="2693" w:type="dxa"/>
          </w:tcPr>
          <w:p w:rsidR="00F153BB" w:rsidRDefault="0060228D">
            <w:pPr>
              <w:pStyle w:val="nTable"/>
              <w:spacing w:after="40"/>
            </w:pPr>
            <w:r>
              <w:t>7 Sep 1979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t>Untitled regulations</w:t>
            </w:r>
          </w:p>
        </w:tc>
        <w:tc>
          <w:tcPr>
            <w:tcW w:w="1276" w:type="dxa"/>
          </w:tcPr>
          <w:p w:rsidR="00F153BB" w:rsidRDefault="0060228D">
            <w:pPr>
              <w:pStyle w:val="nTable"/>
              <w:spacing w:after="40"/>
            </w:pPr>
            <w:r>
              <w:t>20 Jun 1980 p. 1831</w:t>
            </w:r>
          </w:p>
        </w:tc>
        <w:tc>
          <w:tcPr>
            <w:tcW w:w="2693" w:type="dxa"/>
          </w:tcPr>
          <w:p w:rsidR="00F153BB" w:rsidRDefault="0060228D">
            <w:pPr>
              <w:pStyle w:val="nTable"/>
              <w:spacing w:after="40"/>
            </w:pPr>
            <w:r>
              <w:t>1 Jul 1980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1980</w:t>
            </w:r>
          </w:p>
        </w:tc>
        <w:tc>
          <w:tcPr>
            <w:tcW w:w="1276" w:type="dxa"/>
          </w:tcPr>
          <w:p w:rsidR="00F153BB" w:rsidRDefault="0060228D">
            <w:pPr>
              <w:pStyle w:val="nTable"/>
              <w:spacing w:after="40"/>
            </w:pPr>
            <w:r>
              <w:t>28 Nov 1980 p. 4050</w:t>
            </w:r>
          </w:p>
        </w:tc>
        <w:tc>
          <w:tcPr>
            <w:tcW w:w="2693" w:type="dxa"/>
          </w:tcPr>
          <w:p w:rsidR="00F153BB" w:rsidRDefault="0060228D">
            <w:pPr>
              <w:pStyle w:val="nTable"/>
              <w:spacing w:after="40"/>
            </w:pPr>
            <w:r>
              <w:t>28 Nov 1980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(No. 2) Regulations 1980</w:t>
            </w:r>
          </w:p>
        </w:tc>
        <w:tc>
          <w:tcPr>
            <w:tcW w:w="1276" w:type="dxa"/>
          </w:tcPr>
          <w:p w:rsidR="00F153BB" w:rsidRDefault="0060228D">
            <w:pPr>
              <w:pStyle w:val="nTable"/>
              <w:spacing w:after="40"/>
            </w:pPr>
            <w:r>
              <w:t>28 Nov 1980 p. 4051</w:t>
            </w:r>
          </w:p>
        </w:tc>
        <w:tc>
          <w:tcPr>
            <w:tcW w:w="2693" w:type="dxa"/>
          </w:tcPr>
          <w:p w:rsidR="00F153BB" w:rsidRDefault="0060228D">
            <w:pPr>
              <w:pStyle w:val="nTable"/>
              <w:spacing w:after="40"/>
            </w:pPr>
            <w:r>
              <w:t>1 Dec 1980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(No. 3) Regulations 1980</w:t>
            </w:r>
          </w:p>
        </w:tc>
        <w:tc>
          <w:tcPr>
            <w:tcW w:w="1276" w:type="dxa"/>
          </w:tcPr>
          <w:p w:rsidR="00F153BB" w:rsidRDefault="0060228D">
            <w:pPr>
              <w:pStyle w:val="nTable"/>
              <w:spacing w:after="40"/>
            </w:pPr>
            <w:r>
              <w:t>28 Nov 1980 p. 4051</w:t>
            </w:r>
          </w:p>
        </w:tc>
        <w:tc>
          <w:tcPr>
            <w:tcW w:w="2693" w:type="dxa"/>
          </w:tcPr>
          <w:p w:rsidR="00F153BB" w:rsidRDefault="0060228D">
            <w:pPr>
              <w:pStyle w:val="nTable"/>
              <w:spacing w:after="40"/>
            </w:pPr>
            <w:r>
              <w:t>28 Nov 1980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1981</w:t>
            </w:r>
          </w:p>
        </w:tc>
        <w:tc>
          <w:tcPr>
            <w:tcW w:w="1276" w:type="dxa"/>
          </w:tcPr>
          <w:p w:rsidR="00F153BB" w:rsidRDefault="0060228D">
            <w:pPr>
              <w:pStyle w:val="nTable"/>
              <w:spacing w:after="40"/>
            </w:pPr>
            <w:r>
              <w:t>26 Jun 1981 p. 2413</w:t>
            </w:r>
          </w:p>
        </w:tc>
        <w:tc>
          <w:tcPr>
            <w:tcW w:w="2693" w:type="dxa"/>
          </w:tcPr>
          <w:p w:rsidR="00F153BB" w:rsidRDefault="0060228D">
            <w:pPr>
              <w:pStyle w:val="nTable"/>
              <w:spacing w:after="40"/>
            </w:pPr>
            <w:r>
              <w:t>1 Jul 1981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1981</w:t>
            </w:r>
          </w:p>
        </w:tc>
        <w:tc>
          <w:tcPr>
            <w:tcW w:w="1276" w:type="dxa"/>
          </w:tcPr>
          <w:p w:rsidR="00F153BB" w:rsidRDefault="0060228D">
            <w:pPr>
              <w:pStyle w:val="nTable"/>
              <w:spacing w:after="40"/>
            </w:pPr>
            <w:r>
              <w:t>7 Aug 1981 p. 3230</w:t>
            </w:r>
          </w:p>
        </w:tc>
        <w:tc>
          <w:tcPr>
            <w:tcW w:w="2693" w:type="dxa"/>
          </w:tcPr>
          <w:p w:rsidR="00F153BB" w:rsidRDefault="0060228D">
            <w:pPr>
              <w:pStyle w:val="nTable"/>
              <w:spacing w:after="40"/>
            </w:pPr>
            <w:r>
              <w:t>7 Aug 1981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4) 1981</w:t>
            </w:r>
          </w:p>
        </w:tc>
        <w:tc>
          <w:tcPr>
            <w:tcW w:w="1276" w:type="dxa"/>
          </w:tcPr>
          <w:p w:rsidR="00F153BB" w:rsidRDefault="0060228D">
            <w:pPr>
              <w:pStyle w:val="nTable"/>
              <w:spacing w:after="40"/>
            </w:pPr>
            <w:r>
              <w:t>14 Aug 1981 p. 3340</w:t>
            </w:r>
          </w:p>
        </w:tc>
        <w:tc>
          <w:tcPr>
            <w:tcW w:w="2693" w:type="dxa"/>
          </w:tcPr>
          <w:p w:rsidR="00F153BB" w:rsidRDefault="0060228D">
            <w:pPr>
              <w:pStyle w:val="nTable"/>
              <w:spacing w:after="40"/>
            </w:pPr>
            <w:r>
              <w:t>14 Aug 1981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5) 1981</w:t>
            </w:r>
          </w:p>
        </w:tc>
        <w:tc>
          <w:tcPr>
            <w:tcW w:w="1276" w:type="dxa"/>
          </w:tcPr>
          <w:p w:rsidR="00F153BB" w:rsidRDefault="0060228D">
            <w:pPr>
              <w:pStyle w:val="nTable"/>
              <w:spacing w:after="40"/>
            </w:pPr>
            <w:r>
              <w:t>4 Sep 1981 p. 3861</w:t>
            </w:r>
            <w:r>
              <w:noBreakHyphen/>
              <w:t>2</w:t>
            </w:r>
          </w:p>
        </w:tc>
        <w:tc>
          <w:tcPr>
            <w:tcW w:w="2693" w:type="dxa"/>
          </w:tcPr>
          <w:p w:rsidR="00F153BB" w:rsidRDefault="0060228D">
            <w:pPr>
              <w:pStyle w:val="nTable"/>
              <w:spacing w:after="40"/>
            </w:pPr>
            <w:r>
              <w:t>4 Sep 1981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1981</w:t>
            </w:r>
          </w:p>
        </w:tc>
        <w:tc>
          <w:tcPr>
            <w:tcW w:w="1276" w:type="dxa"/>
          </w:tcPr>
          <w:p w:rsidR="00F153BB" w:rsidRDefault="0060228D">
            <w:pPr>
              <w:pStyle w:val="nTable"/>
              <w:spacing w:after="40"/>
            </w:pPr>
            <w:r>
              <w:t>9 Oct 1981 p. 4257</w:t>
            </w:r>
          </w:p>
        </w:tc>
        <w:tc>
          <w:tcPr>
            <w:tcW w:w="2693" w:type="dxa"/>
          </w:tcPr>
          <w:p w:rsidR="00F153BB" w:rsidRDefault="0060228D">
            <w:pPr>
              <w:pStyle w:val="nTable"/>
              <w:spacing w:after="40"/>
            </w:pPr>
            <w:r>
              <w:t>9 Oct 1981</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6) 1981</w:t>
            </w:r>
          </w:p>
        </w:tc>
        <w:tc>
          <w:tcPr>
            <w:tcW w:w="1276" w:type="dxa"/>
          </w:tcPr>
          <w:p w:rsidR="00F153BB" w:rsidRDefault="0060228D">
            <w:pPr>
              <w:pStyle w:val="nTable"/>
              <w:spacing w:after="40"/>
            </w:pPr>
            <w:r>
              <w:t>18 Dec 1981 p. 5219</w:t>
            </w:r>
          </w:p>
        </w:tc>
        <w:tc>
          <w:tcPr>
            <w:tcW w:w="2693" w:type="dxa"/>
          </w:tcPr>
          <w:p w:rsidR="00F153BB" w:rsidRDefault="0060228D">
            <w:pPr>
              <w:pStyle w:val="nTable"/>
              <w:spacing w:after="40"/>
            </w:pPr>
            <w:r>
              <w:t>18 Dec 1981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lastRenderedPageBreak/>
              <w:t>Navigable Waters Amendment Regulations 1982</w:t>
            </w:r>
          </w:p>
        </w:tc>
        <w:tc>
          <w:tcPr>
            <w:tcW w:w="1276" w:type="dxa"/>
          </w:tcPr>
          <w:p w:rsidR="00F153BB" w:rsidRDefault="0060228D">
            <w:pPr>
              <w:pStyle w:val="nTable"/>
              <w:spacing w:after="40"/>
            </w:pPr>
            <w:r>
              <w:t>7 May 1982 p. 1454</w:t>
            </w:r>
          </w:p>
        </w:tc>
        <w:tc>
          <w:tcPr>
            <w:tcW w:w="2693" w:type="dxa"/>
          </w:tcPr>
          <w:p w:rsidR="00F153BB" w:rsidRDefault="0060228D">
            <w:pPr>
              <w:pStyle w:val="nTable"/>
              <w:spacing w:after="40"/>
            </w:pPr>
            <w:r>
              <w:t>7 May 1982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1982</w:t>
            </w:r>
          </w:p>
        </w:tc>
        <w:tc>
          <w:tcPr>
            <w:tcW w:w="1276" w:type="dxa"/>
          </w:tcPr>
          <w:p w:rsidR="00F153BB" w:rsidRDefault="0060228D">
            <w:pPr>
              <w:pStyle w:val="nTable"/>
              <w:spacing w:after="40"/>
            </w:pPr>
            <w:r>
              <w:t>4 Jun 1982 p. 1808</w:t>
            </w:r>
          </w:p>
        </w:tc>
        <w:tc>
          <w:tcPr>
            <w:tcW w:w="2693" w:type="dxa"/>
          </w:tcPr>
          <w:p w:rsidR="00F153BB" w:rsidRDefault="0060228D">
            <w:pPr>
              <w:pStyle w:val="nTable"/>
              <w:spacing w:after="40"/>
            </w:pPr>
            <w:r>
              <w:t>4 Jun 1982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1982</w:t>
            </w:r>
          </w:p>
        </w:tc>
        <w:tc>
          <w:tcPr>
            <w:tcW w:w="1276" w:type="dxa"/>
          </w:tcPr>
          <w:p w:rsidR="00F153BB" w:rsidRDefault="0060228D">
            <w:pPr>
              <w:pStyle w:val="nTable"/>
              <w:spacing w:after="40"/>
            </w:pPr>
            <w:r>
              <w:t>24 Dec 1982 p. 4920</w:t>
            </w:r>
          </w:p>
        </w:tc>
        <w:tc>
          <w:tcPr>
            <w:tcW w:w="2693" w:type="dxa"/>
          </w:tcPr>
          <w:p w:rsidR="00F153BB" w:rsidRDefault="0060228D">
            <w:pPr>
              <w:pStyle w:val="nTable"/>
              <w:spacing w:after="40"/>
            </w:pPr>
            <w:r>
              <w:t>24 Dec 1982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1983</w:t>
            </w:r>
          </w:p>
        </w:tc>
        <w:tc>
          <w:tcPr>
            <w:tcW w:w="1276" w:type="dxa"/>
          </w:tcPr>
          <w:p w:rsidR="00F153BB" w:rsidRDefault="0060228D">
            <w:pPr>
              <w:pStyle w:val="nTable"/>
              <w:spacing w:after="40"/>
            </w:pPr>
            <w:r>
              <w:t>1 Jul 1983 p. 2263</w:t>
            </w:r>
          </w:p>
        </w:tc>
        <w:tc>
          <w:tcPr>
            <w:tcW w:w="2693" w:type="dxa"/>
          </w:tcPr>
          <w:p w:rsidR="00F153BB" w:rsidRDefault="0060228D">
            <w:pPr>
              <w:pStyle w:val="nTable"/>
              <w:spacing w:after="40"/>
            </w:pPr>
            <w:r>
              <w:t>1 Jul 1983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1983</w:t>
            </w:r>
          </w:p>
        </w:tc>
        <w:tc>
          <w:tcPr>
            <w:tcW w:w="1276" w:type="dxa"/>
          </w:tcPr>
          <w:p w:rsidR="00F153BB" w:rsidRDefault="0060228D">
            <w:pPr>
              <w:pStyle w:val="nTable"/>
              <w:spacing w:after="40"/>
            </w:pPr>
            <w:r>
              <w:t>5 Aug 1983 p. 2837</w:t>
            </w:r>
          </w:p>
        </w:tc>
        <w:tc>
          <w:tcPr>
            <w:tcW w:w="2693" w:type="dxa"/>
          </w:tcPr>
          <w:p w:rsidR="00F153BB" w:rsidRDefault="0060228D">
            <w:pPr>
              <w:pStyle w:val="nTable"/>
              <w:spacing w:after="40"/>
            </w:pPr>
            <w:r>
              <w:t>5 Aug 1983</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1983</w:t>
            </w:r>
          </w:p>
        </w:tc>
        <w:tc>
          <w:tcPr>
            <w:tcW w:w="1276" w:type="dxa"/>
          </w:tcPr>
          <w:p w:rsidR="00F153BB" w:rsidRDefault="0060228D">
            <w:pPr>
              <w:pStyle w:val="nTable"/>
              <w:spacing w:after="40"/>
            </w:pPr>
            <w:r>
              <w:t>25 Nov 1983 p. 4670</w:t>
            </w:r>
            <w:r>
              <w:noBreakHyphen/>
              <w:t>1</w:t>
            </w:r>
          </w:p>
        </w:tc>
        <w:tc>
          <w:tcPr>
            <w:tcW w:w="2693" w:type="dxa"/>
          </w:tcPr>
          <w:p w:rsidR="00F153BB" w:rsidRDefault="0060228D">
            <w:pPr>
              <w:pStyle w:val="nTable"/>
              <w:spacing w:after="40"/>
            </w:pPr>
            <w:r>
              <w:t>25 Nov 1983</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1984</w:t>
            </w:r>
          </w:p>
        </w:tc>
        <w:tc>
          <w:tcPr>
            <w:tcW w:w="1276" w:type="dxa"/>
          </w:tcPr>
          <w:p w:rsidR="00F153BB" w:rsidRDefault="0060228D">
            <w:pPr>
              <w:pStyle w:val="nTable"/>
              <w:spacing w:after="40"/>
            </w:pPr>
            <w:r>
              <w:t>6 Jul 1984 p. 2028</w:t>
            </w:r>
          </w:p>
        </w:tc>
        <w:tc>
          <w:tcPr>
            <w:tcW w:w="2693" w:type="dxa"/>
          </w:tcPr>
          <w:p w:rsidR="00F153BB" w:rsidRDefault="0060228D">
            <w:pPr>
              <w:pStyle w:val="nTable"/>
              <w:spacing w:after="40"/>
            </w:pPr>
            <w:r>
              <w:t>6 Jul 1984</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1984</w:t>
            </w:r>
          </w:p>
        </w:tc>
        <w:tc>
          <w:tcPr>
            <w:tcW w:w="1276" w:type="dxa"/>
          </w:tcPr>
          <w:p w:rsidR="00F153BB" w:rsidRDefault="0060228D">
            <w:pPr>
              <w:pStyle w:val="nTable"/>
              <w:spacing w:after="40"/>
            </w:pPr>
            <w:r>
              <w:t>12 Oct 1984 p. 3273</w:t>
            </w:r>
            <w:r>
              <w:noBreakHyphen/>
              <w:t>5</w:t>
            </w:r>
          </w:p>
        </w:tc>
        <w:tc>
          <w:tcPr>
            <w:tcW w:w="2693" w:type="dxa"/>
          </w:tcPr>
          <w:p w:rsidR="00F153BB" w:rsidRDefault="0060228D">
            <w:pPr>
              <w:pStyle w:val="nTable"/>
              <w:spacing w:after="40"/>
            </w:pPr>
            <w:r>
              <w:t>1 Nov 1984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1984</w:t>
            </w:r>
          </w:p>
        </w:tc>
        <w:tc>
          <w:tcPr>
            <w:tcW w:w="1276" w:type="dxa"/>
          </w:tcPr>
          <w:p w:rsidR="00F153BB" w:rsidRDefault="0060228D">
            <w:pPr>
              <w:pStyle w:val="nTable"/>
              <w:spacing w:after="40"/>
            </w:pPr>
            <w:r>
              <w:t>2 Nov 1984 p. 3523</w:t>
            </w:r>
          </w:p>
        </w:tc>
        <w:tc>
          <w:tcPr>
            <w:tcW w:w="2693" w:type="dxa"/>
          </w:tcPr>
          <w:p w:rsidR="00F153BB" w:rsidRDefault="0060228D">
            <w:pPr>
              <w:pStyle w:val="nTable"/>
              <w:spacing w:after="40"/>
            </w:pPr>
            <w:r>
              <w:t>2 Nov 1984</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1985</w:t>
            </w:r>
          </w:p>
        </w:tc>
        <w:tc>
          <w:tcPr>
            <w:tcW w:w="1276" w:type="dxa"/>
          </w:tcPr>
          <w:p w:rsidR="00F153BB" w:rsidRDefault="0060228D">
            <w:pPr>
              <w:pStyle w:val="nTable"/>
              <w:spacing w:after="40"/>
            </w:pPr>
            <w:r>
              <w:t>30 Aug 1985 p. 3079</w:t>
            </w:r>
          </w:p>
        </w:tc>
        <w:tc>
          <w:tcPr>
            <w:tcW w:w="2693" w:type="dxa"/>
          </w:tcPr>
          <w:p w:rsidR="00F153BB" w:rsidRDefault="0060228D">
            <w:pPr>
              <w:pStyle w:val="nTable"/>
              <w:spacing w:after="40"/>
            </w:pPr>
            <w:r>
              <w:t>30 Aug 1985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1986</w:t>
            </w:r>
          </w:p>
        </w:tc>
        <w:tc>
          <w:tcPr>
            <w:tcW w:w="1276" w:type="dxa"/>
          </w:tcPr>
          <w:p w:rsidR="00F153BB" w:rsidRDefault="0060228D">
            <w:pPr>
              <w:pStyle w:val="nTable"/>
              <w:spacing w:after="40"/>
            </w:pPr>
            <w:r>
              <w:t>21 Feb 1986 p. 566</w:t>
            </w:r>
            <w:r>
              <w:noBreakHyphen/>
              <w:t>8</w:t>
            </w:r>
          </w:p>
        </w:tc>
        <w:tc>
          <w:tcPr>
            <w:tcW w:w="2693" w:type="dxa"/>
          </w:tcPr>
          <w:p w:rsidR="00F153BB" w:rsidRDefault="0060228D">
            <w:pPr>
              <w:pStyle w:val="nTable"/>
              <w:spacing w:after="40"/>
            </w:pPr>
            <w:r>
              <w:t>21 Feb 1986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1986</w:t>
            </w:r>
          </w:p>
        </w:tc>
        <w:tc>
          <w:tcPr>
            <w:tcW w:w="1276" w:type="dxa"/>
          </w:tcPr>
          <w:p w:rsidR="00F153BB" w:rsidRDefault="0060228D">
            <w:pPr>
              <w:pStyle w:val="nTable"/>
              <w:spacing w:after="40"/>
            </w:pPr>
            <w:r>
              <w:t>16 May 1986 p. 1660</w:t>
            </w:r>
            <w:r>
              <w:noBreakHyphen/>
              <w:t>1</w:t>
            </w:r>
          </w:p>
        </w:tc>
        <w:tc>
          <w:tcPr>
            <w:tcW w:w="2693" w:type="dxa"/>
          </w:tcPr>
          <w:p w:rsidR="00F153BB" w:rsidRDefault="0060228D">
            <w:pPr>
              <w:pStyle w:val="nTable"/>
              <w:spacing w:after="40"/>
            </w:pPr>
            <w:r>
              <w:t>16 May 1986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4) 1986</w:t>
            </w:r>
          </w:p>
        </w:tc>
        <w:tc>
          <w:tcPr>
            <w:tcW w:w="1276" w:type="dxa"/>
          </w:tcPr>
          <w:p w:rsidR="00F153BB" w:rsidRDefault="0060228D">
            <w:pPr>
              <w:pStyle w:val="nTable"/>
              <w:spacing w:after="40"/>
            </w:pPr>
            <w:r>
              <w:t>16 May 1986 p. 1661</w:t>
            </w:r>
          </w:p>
        </w:tc>
        <w:tc>
          <w:tcPr>
            <w:tcW w:w="2693" w:type="dxa"/>
          </w:tcPr>
          <w:p w:rsidR="00F153BB" w:rsidRDefault="0060228D">
            <w:pPr>
              <w:pStyle w:val="nTable"/>
              <w:spacing w:after="40"/>
            </w:pPr>
            <w:r>
              <w:t>16 May 1986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1987</w:t>
            </w:r>
          </w:p>
        </w:tc>
        <w:tc>
          <w:tcPr>
            <w:tcW w:w="1276" w:type="dxa"/>
          </w:tcPr>
          <w:p w:rsidR="00F153BB" w:rsidRDefault="0060228D">
            <w:pPr>
              <w:pStyle w:val="nTable"/>
              <w:spacing w:after="40"/>
            </w:pPr>
            <w:r>
              <w:t>16 Apr 1987 p. 1370</w:t>
            </w:r>
          </w:p>
        </w:tc>
        <w:tc>
          <w:tcPr>
            <w:tcW w:w="2693" w:type="dxa"/>
          </w:tcPr>
          <w:p w:rsidR="00F153BB" w:rsidRDefault="0060228D">
            <w:pPr>
              <w:pStyle w:val="nTable"/>
              <w:spacing w:after="40"/>
            </w:pPr>
            <w:r>
              <w:t>1 May 1987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1987</w:t>
            </w:r>
          </w:p>
        </w:tc>
        <w:tc>
          <w:tcPr>
            <w:tcW w:w="1276" w:type="dxa"/>
          </w:tcPr>
          <w:p w:rsidR="00F153BB" w:rsidRDefault="0060228D">
            <w:pPr>
              <w:pStyle w:val="nTable"/>
              <w:spacing w:after="40"/>
            </w:pPr>
            <w:r>
              <w:t>24 Jul 1987 p. 2830</w:t>
            </w:r>
          </w:p>
        </w:tc>
        <w:tc>
          <w:tcPr>
            <w:tcW w:w="2693" w:type="dxa"/>
          </w:tcPr>
          <w:p w:rsidR="00F153BB" w:rsidRDefault="0060228D">
            <w:pPr>
              <w:pStyle w:val="nTable"/>
              <w:spacing w:after="40"/>
            </w:pPr>
            <w:r>
              <w:t>24 Jul 1987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1987</w:t>
            </w:r>
          </w:p>
        </w:tc>
        <w:tc>
          <w:tcPr>
            <w:tcW w:w="1276" w:type="dxa"/>
          </w:tcPr>
          <w:p w:rsidR="00F153BB" w:rsidRDefault="0060228D">
            <w:pPr>
              <w:pStyle w:val="nTable"/>
              <w:spacing w:after="40"/>
            </w:pPr>
            <w:r>
              <w:t>11 Sep 1987 p. 3545</w:t>
            </w:r>
          </w:p>
        </w:tc>
        <w:tc>
          <w:tcPr>
            <w:tcW w:w="2693" w:type="dxa"/>
          </w:tcPr>
          <w:p w:rsidR="00F153BB" w:rsidRDefault="0060228D">
            <w:pPr>
              <w:pStyle w:val="nTable"/>
              <w:spacing w:after="40"/>
            </w:pPr>
            <w:r>
              <w:t>11 Sep 1987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4) 1987</w:t>
            </w:r>
          </w:p>
        </w:tc>
        <w:tc>
          <w:tcPr>
            <w:tcW w:w="1276" w:type="dxa"/>
          </w:tcPr>
          <w:p w:rsidR="00F153BB" w:rsidRDefault="0060228D">
            <w:pPr>
              <w:pStyle w:val="nTable"/>
              <w:spacing w:after="40"/>
            </w:pPr>
            <w:r>
              <w:t>16 Oct 1987 p. 3893</w:t>
            </w:r>
          </w:p>
        </w:tc>
        <w:tc>
          <w:tcPr>
            <w:tcW w:w="2693" w:type="dxa"/>
          </w:tcPr>
          <w:p w:rsidR="00F153BB" w:rsidRDefault="0060228D">
            <w:pPr>
              <w:pStyle w:val="nTable"/>
              <w:spacing w:after="40"/>
            </w:pPr>
            <w:r>
              <w:t>16 Oct 1987</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1988</w:t>
            </w:r>
          </w:p>
        </w:tc>
        <w:tc>
          <w:tcPr>
            <w:tcW w:w="1276" w:type="dxa"/>
          </w:tcPr>
          <w:p w:rsidR="00F153BB" w:rsidRDefault="0060228D">
            <w:pPr>
              <w:pStyle w:val="nTable"/>
              <w:spacing w:after="40"/>
            </w:pPr>
            <w:r>
              <w:t>12 Aug 1988 p. 2715</w:t>
            </w:r>
          </w:p>
        </w:tc>
        <w:tc>
          <w:tcPr>
            <w:tcW w:w="2693" w:type="dxa"/>
          </w:tcPr>
          <w:p w:rsidR="00F153BB" w:rsidRDefault="0060228D">
            <w:pPr>
              <w:pStyle w:val="nTable"/>
              <w:spacing w:after="40"/>
            </w:pPr>
            <w:r>
              <w:t>12 Aug 1988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1988</w:t>
            </w:r>
          </w:p>
        </w:tc>
        <w:tc>
          <w:tcPr>
            <w:tcW w:w="1276" w:type="dxa"/>
          </w:tcPr>
          <w:p w:rsidR="00F153BB" w:rsidRDefault="0060228D">
            <w:pPr>
              <w:pStyle w:val="nTable"/>
              <w:spacing w:after="40"/>
            </w:pPr>
            <w:r>
              <w:t>28 Oct 1988 p. 4289</w:t>
            </w:r>
          </w:p>
        </w:tc>
        <w:tc>
          <w:tcPr>
            <w:tcW w:w="2693" w:type="dxa"/>
          </w:tcPr>
          <w:p w:rsidR="00F153BB" w:rsidRDefault="0060228D">
            <w:pPr>
              <w:pStyle w:val="nTable"/>
              <w:spacing w:after="40"/>
            </w:pPr>
            <w:r>
              <w:t>28 Oct 1988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lastRenderedPageBreak/>
              <w:t>Navigable Waters Amendment Regulations (No. 3) 1988</w:t>
            </w:r>
          </w:p>
        </w:tc>
        <w:tc>
          <w:tcPr>
            <w:tcW w:w="1276" w:type="dxa"/>
          </w:tcPr>
          <w:p w:rsidR="00F153BB" w:rsidRDefault="0060228D">
            <w:pPr>
              <w:pStyle w:val="nTable"/>
              <w:spacing w:after="40"/>
            </w:pPr>
            <w:r>
              <w:t>13 Jan 1989 p. 75</w:t>
            </w:r>
          </w:p>
        </w:tc>
        <w:tc>
          <w:tcPr>
            <w:tcW w:w="2693" w:type="dxa"/>
          </w:tcPr>
          <w:p w:rsidR="00F153BB" w:rsidRDefault="0060228D">
            <w:pPr>
              <w:pStyle w:val="nTable"/>
              <w:spacing w:after="40"/>
            </w:pPr>
            <w:r>
              <w:t>13 Jan 1989</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1989</w:t>
            </w:r>
          </w:p>
        </w:tc>
        <w:tc>
          <w:tcPr>
            <w:tcW w:w="1276" w:type="dxa"/>
          </w:tcPr>
          <w:p w:rsidR="00F153BB" w:rsidRDefault="0060228D">
            <w:pPr>
              <w:pStyle w:val="nTable"/>
              <w:spacing w:after="40"/>
            </w:pPr>
            <w:r>
              <w:t>30 Jun 1989 p. 1926</w:t>
            </w:r>
            <w:r>
              <w:noBreakHyphen/>
              <w:t>8</w:t>
            </w:r>
          </w:p>
        </w:tc>
        <w:tc>
          <w:tcPr>
            <w:tcW w:w="2693" w:type="dxa"/>
          </w:tcPr>
          <w:p w:rsidR="00F153BB" w:rsidRDefault="0060228D">
            <w:pPr>
              <w:pStyle w:val="nTable"/>
              <w:spacing w:after="40"/>
            </w:pPr>
            <w:r>
              <w:t>1 Jul 1989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1989</w:t>
            </w:r>
          </w:p>
        </w:tc>
        <w:tc>
          <w:tcPr>
            <w:tcW w:w="1276" w:type="dxa"/>
          </w:tcPr>
          <w:p w:rsidR="00F153BB" w:rsidRDefault="0060228D">
            <w:pPr>
              <w:pStyle w:val="nTable"/>
              <w:spacing w:after="40"/>
            </w:pPr>
            <w:r>
              <w:t>25 Aug 1989 p. 2846</w:t>
            </w:r>
          </w:p>
        </w:tc>
        <w:tc>
          <w:tcPr>
            <w:tcW w:w="2693" w:type="dxa"/>
          </w:tcPr>
          <w:p w:rsidR="00F153BB" w:rsidRDefault="0060228D">
            <w:pPr>
              <w:pStyle w:val="nTable"/>
              <w:spacing w:after="40"/>
            </w:pPr>
            <w:r>
              <w:t>25 Aug 1989</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3) 1989</w:t>
            </w:r>
          </w:p>
        </w:tc>
        <w:tc>
          <w:tcPr>
            <w:tcW w:w="1276" w:type="dxa"/>
          </w:tcPr>
          <w:p w:rsidR="00F153BB" w:rsidRDefault="0060228D">
            <w:pPr>
              <w:pStyle w:val="nTable"/>
              <w:spacing w:after="40"/>
            </w:pPr>
            <w:r>
              <w:t>2 Mar 1990 p. 1328</w:t>
            </w:r>
            <w:r>
              <w:noBreakHyphen/>
              <w:t>9</w:t>
            </w:r>
          </w:p>
        </w:tc>
        <w:tc>
          <w:tcPr>
            <w:tcW w:w="2693" w:type="dxa"/>
          </w:tcPr>
          <w:p w:rsidR="00F153BB" w:rsidRDefault="0060228D">
            <w:pPr>
              <w:pStyle w:val="nTable"/>
              <w:spacing w:after="40"/>
            </w:pPr>
            <w:r>
              <w:t>2 Mar 1990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1990</w:t>
            </w:r>
          </w:p>
        </w:tc>
        <w:tc>
          <w:tcPr>
            <w:tcW w:w="1276" w:type="dxa"/>
          </w:tcPr>
          <w:p w:rsidR="00F153BB" w:rsidRDefault="0060228D">
            <w:pPr>
              <w:pStyle w:val="nTable"/>
              <w:spacing w:after="40"/>
            </w:pPr>
            <w:r>
              <w:t>11 May 1990 p. 2283</w:t>
            </w:r>
          </w:p>
        </w:tc>
        <w:tc>
          <w:tcPr>
            <w:tcW w:w="2693" w:type="dxa"/>
          </w:tcPr>
          <w:p w:rsidR="00F153BB" w:rsidRDefault="0060228D">
            <w:pPr>
              <w:pStyle w:val="nTable"/>
              <w:spacing w:after="40"/>
            </w:pPr>
            <w:r>
              <w:t>11 May 1990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3) 1990</w:t>
            </w:r>
          </w:p>
        </w:tc>
        <w:tc>
          <w:tcPr>
            <w:tcW w:w="1276" w:type="dxa"/>
          </w:tcPr>
          <w:p w:rsidR="00F153BB" w:rsidRDefault="0060228D">
            <w:pPr>
              <w:pStyle w:val="nTable"/>
              <w:spacing w:after="40"/>
            </w:pPr>
            <w:r>
              <w:t>1 Aug 1990 p. 3640</w:t>
            </w:r>
            <w:r>
              <w:noBreakHyphen/>
              <w:t>1</w:t>
            </w:r>
          </w:p>
        </w:tc>
        <w:tc>
          <w:tcPr>
            <w:tcW w:w="2693" w:type="dxa"/>
          </w:tcPr>
          <w:p w:rsidR="00F153BB" w:rsidRDefault="0060228D">
            <w:pPr>
              <w:pStyle w:val="nTable"/>
              <w:spacing w:after="40"/>
            </w:pPr>
            <w:r>
              <w:t>1 Aug 1990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3) 1990</w:t>
            </w:r>
          </w:p>
        </w:tc>
        <w:tc>
          <w:tcPr>
            <w:tcW w:w="1276" w:type="dxa"/>
          </w:tcPr>
          <w:p w:rsidR="00F153BB" w:rsidRDefault="0060228D">
            <w:pPr>
              <w:pStyle w:val="nTable"/>
              <w:spacing w:after="40"/>
            </w:pPr>
            <w:r>
              <w:t>1 Aug 1990 p. 3646</w:t>
            </w:r>
            <w:r>
              <w:noBreakHyphen/>
              <w:t>7</w:t>
            </w:r>
          </w:p>
        </w:tc>
        <w:tc>
          <w:tcPr>
            <w:tcW w:w="2693" w:type="dxa"/>
          </w:tcPr>
          <w:p w:rsidR="00F153BB" w:rsidRDefault="0060228D">
            <w:pPr>
              <w:pStyle w:val="nTable"/>
              <w:spacing w:after="40"/>
            </w:pPr>
            <w:r>
              <w:t>1 Aug 1990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2) 1990</w:t>
            </w:r>
          </w:p>
        </w:tc>
        <w:tc>
          <w:tcPr>
            <w:tcW w:w="1276" w:type="dxa"/>
          </w:tcPr>
          <w:p w:rsidR="00F153BB" w:rsidRDefault="0060228D">
            <w:pPr>
              <w:pStyle w:val="nTable"/>
              <w:spacing w:after="40"/>
            </w:pPr>
            <w:r>
              <w:t>3 Aug 1990 p. 3753</w:t>
            </w:r>
          </w:p>
        </w:tc>
        <w:tc>
          <w:tcPr>
            <w:tcW w:w="2693" w:type="dxa"/>
          </w:tcPr>
          <w:p w:rsidR="00F153BB" w:rsidRDefault="0060228D">
            <w:pPr>
              <w:pStyle w:val="nTable"/>
              <w:spacing w:after="40"/>
            </w:pPr>
            <w:r>
              <w:t>3 Aug 1990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4) 1990</w:t>
            </w:r>
          </w:p>
        </w:tc>
        <w:tc>
          <w:tcPr>
            <w:tcW w:w="1276" w:type="dxa"/>
          </w:tcPr>
          <w:p w:rsidR="00F153BB" w:rsidRDefault="0060228D">
            <w:pPr>
              <w:pStyle w:val="nTable"/>
              <w:spacing w:after="40"/>
            </w:pPr>
            <w:r>
              <w:t>2 Nov 1990 p. 5469</w:t>
            </w:r>
            <w:r>
              <w:noBreakHyphen/>
              <w:t>70</w:t>
            </w:r>
          </w:p>
        </w:tc>
        <w:tc>
          <w:tcPr>
            <w:tcW w:w="2693" w:type="dxa"/>
          </w:tcPr>
          <w:p w:rsidR="00F153BB" w:rsidRDefault="0060228D">
            <w:pPr>
              <w:pStyle w:val="nTable"/>
              <w:spacing w:after="40"/>
            </w:pPr>
            <w:r>
              <w:t>2 Nov 1990</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1991</w:t>
            </w:r>
          </w:p>
        </w:tc>
        <w:tc>
          <w:tcPr>
            <w:tcW w:w="1276" w:type="dxa"/>
          </w:tcPr>
          <w:p w:rsidR="00F153BB" w:rsidRDefault="0060228D">
            <w:pPr>
              <w:pStyle w:val="nTable"/>
              <w:spacing w:after="40"/>
            </w:pPr>
            <w:r>
              <w:t>26 Jul 1991 p. 3924</w:t>
            </w:r>
            <w:r>
              <w:noBreakHyphen/>
              <w:t>5</w:t>
            </w:r>
          </w:p>
        </w:tc>
        <w:tc>
          <w:tcPr>
            <w:tcW w:w="2693" w:type="dxa"/>
          </w:tcPr>
          <w:p w:rsidR="00F153BB" w:rsidRDefault="0060228D">
            <w:pPr>
              <w:pStyle w:val="nTable"/>
              <w:spacing w:after="40"/>
            </w:pPr>
            <w:r>
              <w:t>1 Aug 1991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1992</w:t>
            </w:r>
            <w:r>
              <w:rPr>
                <w:vertAlign w:val="superscript"/>
              </w:rPr>
              <w:t> 2</w:t>
            </w:r>
          </w:p>
        </w:tc>
        <w:tc>
          <w:tcPr>
            <w:tcW w:w="1276" w:type="dxa"/>
          </w:tcPr>
          <w:p w:rsidR="00F153BB" w:rsidRDefault="0060228D">
            <w:pPr>
              <w:pStyle w:val="nTable"/>
              <w:spacing w:after="40"/>
            </w:pPr>
            <w:r>
              <w:t>10 Apr 1992 p. 1596</w:t>
            </w:r>
            <w:r>
              <w:noBreakHyphen/>
              <w:t>8</w:t>
            </w:r>
          </w:p>
        </w:tc>
        <w:tc>
          <w:tcPr>
            <w:tcW w:w="2693" w:type="dxa"/>
          </w:tcPr>
          <w:p w:rsidR="00F153BB" w:rsidRDefault="0060228D">
            <w:pPr>
              <w:pStyle w:val="nTable"/>
              <w:spacing w:after="40"/>
            </w:pPr>
            <w:r>
              <w:t>1 Jul 1992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3) 1992</w:t>
            </w:r>
          </w:p>
        </w:tc>
        <w:tc>
          <w:tcPr>
            <w:tcW w:w="1276" w:type="dxa"/>
          </w:tcPr>
          <w:p w:rsidR="00F153BB" w:rsidRDefault="0060228D">
            <w:pPr>
              <w:pStyle w:val="nTable"/>
              <w:spacing w:after="40"/>
            </w:pPr>
            <w:r>
              <w:t>30 Jun 1992 p. 2900</w:t>
            </w:r>
            <w:r>
              <w:noBreakHyphen/>
              <w:t>1</w:t>
            </w:r>
          </w:p>
        </w:tc>
        <w:tc>
          <w:tcPr>
            <w:tcW w:w="2693" w:type="dxa"/>
          </w:tcPr>
          <w:p w:rsidR="00F153BB" w:rsidRDefault="0060228D">
            <w:pPr>
              <w:pStyle w:val="nTable"/>
              <w:spacing w:after="40"/>
            </w:pPr>
            <w:r>
              <w:t>1 Jul 1992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3) 1992</w:t>
            </w:r>
          </w:p>
        </w:tc>
        <w:tc>
          <w:tcPr>
            <w:tcW w:w="1276" w:type="dxa"/>
          </w:tcPr>
          <w:p w:rsidR="00F153BB" w:rsidRDefault="0060228D">
            <w:pPr>
              <w:pStyle w:val="nTable"/>
              <w:spacing w:after="40"/>
            </w:pPr>
            <w:r>
              <w:t>11 Aug 1992 p. 3975</w:t>
            </w:r>
            <w:r>
              <w:noBreakHyphen/>
              <w:t>6</w:t>
            </w:r>
          </w:p>
        </w:tc>
        <w:tc>
          <w:tcPr>
            <w:tcW w:w="2693" w:type="dxa"/>
          </w:tcPr>
          <w:p w:rsidR="00F153BB" w:rsidRDefault="0060228D">
            <w:pPr>
              <w:pStyle w:val="nTable"/>
              <w:spacing w:after="40"/>
            </w:pPr>
            <w:r>
              <w:t>11 Aug 1992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4) 1992</w:t>
            </w:r>
          </w:p>
        </w:tc>
        <w:tc>
          <w:tcPr>
            <w:tcW w:w="1276" w:type="dxa"/>
          </w:tcPr>
          <w:p w:rsidR="00F153BB" w:rsidRDefault="0060228D">
            <w:pPr>
              <w:pStyle w:val="nTable"/>
              <w:spacing w:after="40"/>
            </w:pPr>
            <w:r>
              <w:t>28 Aug 1992 p. 4238</w:t>
            </w:r>
            <w:r>
              <w:noBreakHyphen/>
              <w:t>42</w:t>
            </w:r>
          </w:p>
        </w:tc>
        <w:tc>
          <w:tcPr>
            <w:tcW w:w="2693" w:type="dxa"/>
          </w:tcPr>
          <w:p w:rsidR="00F153BB" w:rsidRDefault="0060228D">
            <w:pPr>
              <w:pStyle w:val="nTable"/>
              <w:spacing w:after="40"/>
            </w:pPr>
            <w:r>
              <w:t>1 Sep 1992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1993</w:t>
            </w:r>
          </w:p>
        </w:tc>
        <w:tc>
          <w:tcPr>
            <w:tcW w:w="1276" w:type="dxa"/>
          </w:tcPr>
          <w:p w:rsidR="00F153BB" w:rsidRDefault="0060228D">
            <w:pPr>
              <w:pStyle w:val="nTable"/>
              <w:spacing w:after="40"/>
            </w:pPr>
            <w:r>
              <w:t>29 Jun 1993 p. 3187</w:t>
            </w:r>
            <w:r>
              <w:noBreakHyphen/>
              <w:t>8</w:t>
            </w:r>
          </w:p>
        </w:tc>
        <w:tc>
          <w:tcPr>
            <w:tcW w:w="2693" w:type="dxa"/>
          </w:tcPr>
          <w:p w:rsidR="00F153BB" w:rsidRDefault="0060228D">
            <w:pPr>
              <w:pStyle w:val="nTable"/>
              <w:spacing w:after="40"/>
            </w:pPr>
            <w:r>
              <w:t>1 Jul 1993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2) 1993</w:t>
            </w:r>
          </w:p>
        </w:tc>
        <w:tc>
          <w:tcPr>
            <w:tcW w:w="1276" w:type="dxa"/>
          </w:tcPr>
          <w:p w:rsidR="00F153BB" w:rsidRDefault="0060228D">
            <w:pPr>
              <w:pStyle w:val="nTable"/>
              <w:spacing w:after="40"/>
            </w:pPr>
            <w:r>
              <w:t>31 Dec 1993 p. 6912</w:t>
            </w:r>
            <w:r>
              <w:noBreakHyphen/>
              <w:t>15</w:t>
            </w:r>
          </w:p>
        </w:tc>
        <w:tc>
          <w:tcPr>
            <w:tcW w:w="2693" w:type="dxa"/>
          </w:tcPr>
          <w:p w:rsidR="00F153BB" w:rsidRDefault="0060228D">
            <w:pPr>
              <w:pStyle w:val="nTable"/>
              <w:spacing w:after="40"/>
            </w:pPr>
            <w:r>
              <w:t>1 Mar 1994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1994</w:t>
            </w:r>
          </w:p>
        </w:tc>
        <w:tc>
          <w:tcPr>
            <w:tcW w:w="1276" w:type="dxa"/>
          </w:tcPr>
          <w:p w:rsidR="00F153BB" w:rsidRDefault="0060228D">
            <w:pPr>
              <w:pStyle w:val="nTable"/>
              <w:spacing w:after="40"/>
            </w:pPr>
            <w:r>
              <w:t>14 Jun 1994 p. 2482</w:t>
            </w:r>
            <w:r>
              <w:noBreakHyphen/>
              <w:t>3</w:t>
            </w:r>
          </w:p>
        </w:tc>
        <w:tc>
          <w:tcPr>
            <w:tcW w:w="2693" w:type="dxa"/>
          </w:tcPr>
          <w:p w:rsidR="00F153BB" w:rsidRDefault="0060228D">
            <w:pPr>
              <w:pStyle w:val="nTable"/>
              <w:spacing w:after="40"/>
            </w:pPr>
            <w:r>
              <w:t>1 Jul 1994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1995</w:t>
            </w:r>
          </w:p>
        </w:tc>
        <w:tc>
          <w:tcPr>
            <w:tcW w:w="1276" w:type="dxa"/>
          </w:tcPr>
          <w:p w:rsidR="00F153BB" w:rsidRDefault="0060228D">
            <w:pPr>
              <w:pStyle w:val="nTable"/>
              <w:spacing w:after="40"/>
            </w:pPr>
            <w:r>
              <w:t>30 Jun 1995</w:t>
            </w:r>
            <w:r>
              <w:br/>
              <w:t>p. 2706</w:t>
            </w:r>
          </w:p>
        </w:tc>
        <w:tc>
          <w:tcPr>
            <w:tcW w:w="2693" w:type="dxa"/>
          </w:tcPr>
          <w:p w:rsidR="00F153BB" w:rsidRDefault="0060228D">
            <w:pPr>
              <w:pStyle w:val="nTable"/>
              <w:spacing w:after="40"/>
            </w:pPr>
            <w:r>
              <w:t>1 Jul 1995 (see r. 2)</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lastRenderedPageBreak/>
              <w:t>Reprint of the</w:t>
            </w:r>
            <w:r>
              <w:rPr>
                <w:b/>
                <w:i/>
              </w:rPr>
              <w:t xml:space="preserve"> Navigable Waters Regulations </w:t>
            </w:r>
            <w:r>
              <w:rPr>
                <w:b/>
              </w:rPr>
              <w:t>as at 3 Jul 1995</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1996</w:t>
            </w:r>
          </w:p>
        </w:tc>
        <w:tc>
          <w:tcPr>
            <w:tcW w:w="1276" w:type="dxa"/>
          </w:tcPr>
          <w:p w:rsidR="00F153BB" w:rsidRDefault="0060228D">
            <w:pPr>
              <w:pStyle w:val="nTable"/>
              <w:spacing w:after="40"/>
            </w:pPr>
            <w:r>
              <w:t>25 Jun 1996 p. 2992</w:t>
            </w:r>
          </w:p>
        </w:tc>
        <w:tc>
          <w:tcPr>
            <w:tcW w:w="2693" w:type="dxa"/>
          </w:tcPr>
          <w:p w:rsidR="00F153BB" w:rsidRDefault="0060228D">
            <w:pPr>
              <w:pStyle w:val="nTable"/>
              <w:spacing w:after="40"/>
            </w:pPr>
            <w:r>
              <w:t>1 Jul 1996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1997</w:t>
            </w:r>
          </w:p>
        </w:tc>
        <w:tc>
          <w:tcPr>
            <w:tcW w:w="1276" w:type="dxa"/>
          </w:tcPr>
          <w:p w:rsidR="00F153BB" w:rsidRDefault="0060228D">
            <w:pPr>
              <w:pStyle w:val="nTable"/>
              <w:spacing w:after="40"/>
            </w:pPr>
            <w:r>
              <w:t>27 Jun 1997 p. 3150</w:t>
            </w:r>
            <w:r>
              <w:noBreakHyphen/>
              <w:t>1</w:t>
            </w:r>
          </w:p>
        </w:tc>
        <w:tc>
          <w:tcPr>
            <w:tcW w:w="2693" w:type="dxa"/>
          </w:tcPr>
          <w:p w:rsidR="00F153BB" w:rsidRDefault="0060228D">
            <w:pPr>
              <w:pStyle w:val="nTable"/>
              <w:spacing w:after="40"/>
            </w:pPr>
            <w:r>
              <w:t>1 Jul 1997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(No. 2) 1997</w:t>
            </w:r>
          </w:p>
        </w:tc>
        <w:tc>
          <w:tcPr>
            <w:tcW w:w="1276" w:type="dxa"/>
          </w:tcPr>
          <w:p w:rsidR="00F153BB" w:rsidRDefault="0060228D">
            <w:pPr>
              <w:pStyle w:val="nTable"/>
              <w:spacing w:after="40"/>
            </w:pPr>
            <w:r>
              <w:t>3 Apr 1998 p. 1990</w:t>
            </w:r>
          </w:p>
        </w:tc>
        <w:tc>
          <w:tcPr>
            <w:tcW w:w="2693" w:type="dxa"/>
          </w:tcPr>
          <w:p w:rsidR="00F153BB" w:rsidRDefault="0060228D">
            <w:pPr>
              <w:pStyle w:val="nTable"/>
              <w:spacing w:after="40"/>
            </w:pPr>
            <w:r>
              <w:t>3 Apr 1998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3) 1997</w:t>
            </w:r>
          </w:p>
        </w:tc>
        <w:tc>
          <w:tcPr>
            <w:tcW w:w="1276" w:type="dxa"/>
          </w:tcPr>
          <w:p w:rsidR="00F153BB" w:rsidRDefault="0060228D">
            <w:pPr>
              <w:pStyle w:val="nTable"/>
              <w:spacing w:after="40"/>
            </w:pPr>
            <w:r>
              <w:t>3 Apr 1998 p. 1991</w:t>
            </w:r>
          </w:p>
        </w:tc>
        <w:tc>
          <w:tcPr>
            <w:tcW w:w="2693" w:type="dxa"/>
          </w:tcPr>
          <w:p w:rsidR="00F153BB" w:rsidRDefault="0060228D">
            <w:pPr>
              <w:pStyle w:val="nTable"/>
              <w:spacing w:after="40"/>
            </w:pPr>
            <w:r>
              <w:t>1 Oct 1998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pPr>
            <w:r>
              <w:rPr>
                <w:i/>
              </w:rPr>
              <w:t>Navigable Waters Amendment Regulations 1998</w:t>
            </w:r>
          </w:p>
        </w:tc>
        <w:tc>
          <w:tcPr>
            <w:tcW w:w="1276" w:type="dxa"/>
          </w:tcPr>
          <w:p w:rsidR="00F153BB" w:rsidRDefault="0060228D">
            <w:pPr>
              <w:pStyle w:val="nTable"/>
              <w:spacing w:after="40"/>
            </w:pPr>
            <w:r>
              <w:t>24 Apr 1998 p. 2160</w:t>
            </w:r>
            <w:r>
              <w:noBreakHyphen/>
              <w:t>4</w:t>
            </w:r>
          </w:p>
        </w:tc>
        <w:tc>
          <w:tcPr>
            <w:tcW w:w="2693" w:type="dxa"/>
          </w:tcPr>
          <w:p w:rsidR="00F153BB" w:rsidRDefault="0060228D">
            <w:pPr>
              <w:pStyle w:val="nTable"/>
              <w:spacing w:after="40"/>
            </w:pPr>
            <w:r>
              <w:t>24 Apr 1998</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1998</w:t>
            </w:r>
          </w:p>
        </w:tc>
        <w:tc>
          <w:tcPr>
            <w:tcW w:w="1276" w:type="dxa"/>
          </w:tcPr>
          <w:p w:rsidR="00F153BB" w:rsidRDefault="0060228D">
            <w:pPr>
              <w:pStyle w:val="nTable"/>
              <w:spacing w:after="40"/>
            </w:pPr>
            <w:r>
              <w:t>12 May 1998 p. 2796</w:t>
            </w:r>
          </w:p>
        </w:tc>
        <w:tc>
          <w:tcPr>
            <w:tcW w:w="2693" w:type="dxa"/>
          </w:tcPr>
          <w:p w:rsidR="00F153BB" w:rsidRDefault="0060228D">
            <w:pPr>
              <w:pStyle w:val="nTable"/>
              <w:spacing w:after="40"/>
            </w:pPr>
            <w:r>
              <w:t>1 Jul 1998 (see r. 2)</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Reprint of the</w:t>
            </w:r>
            <w:r>
              <w:rPr>
                <w:b/>
                <w:i/>
              </w:rPr>
              <w:t xml:space="preserve"> Navigable Waters Regulations </w:t>
            </w:r>
            <w:r>
              <w:rPr>
                <w:b/>
              </w:rPr>
              <w:t>as at 3 Mar 2000</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2000</w:t>
            </w:r>
          </w:p>
        </w:tc>
        <w:tc>
          <w:tcPr>
            <w:tcW w:w="1276" w:type="dxa"/>
          </w:tcPr>
          <w:p w:rsidR="00F153BB" w:rsidRDefault="0060228D">
            <w:pPr>
              <w:pStyle w:val="nTable"/>
              <w:spacing w:after="40"/>
            </w:pPr>
            <w:r>
              <w:t>20 Jun 2000 p. 3038</w:t>
            </w:r>
            <w:r>
              <w:noBreakHyphen/>
              <w:t>9</w:t>
            </w:r>
          </w:p>
        </w:tc>
        <w:tc>
          <w:tcPr>
            <w:tcW w:w="2693" w:type="dxa"/>
          </w:tcPr>
          <w:p w:rsidR="00F153BB" w:rsidRDefault="0060228D">
            <w:pPr>
              <w:pStyle w:val="nTable"/>
              <w:spacing w:after="40"/>
            </w:pPr>
            <w:r>
              <w:t>1 Jul 2000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2000</w:t>
            </w:r>
          </w:p>
        </w:tc>
        <w:tc>
          <w:tcPr>
            <w:tcW w:w="1276" w:type="dxa"/>
          </w:tcPr>
          <w:p w:rsidR="00F153BB" w:rsidRDefault="0060228D">
            <w:pPr>
              <w:pStyle w:val="nTable"/>
              <w:spacing w:after="40"/>
            </w:pPr>
            <w:r>
              <w:t>1 Dec 2000 p. 6763</w:t>
            </w:r>
            <w:r>
              <w:noBreakHyphen/>
              <w:t>8</w:t>
            </w:r>
          </w:p>
        </w:tc>
        <w:tc>
          <w:tcPr>
            <w:tcW w:w="2693" w:type="dxa"/>
          </w:tcPr>
          <w:p w:rsidR="00F153BB" w:rsidRDefault="0060228D">
            <w:pPr>
              <w:pStyle w:val="nTable"/>
              <w:spacing w:after="40"/>
            </w:pPr>
            <w:r>
              <w:t>28 Feb 2001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2001</w:t>
            </w:r>
          </w:p>
        </w:tc>
        <w:tc>
          <w:tcPr>
            <w:tcW w:w="1276" w:type="dxa"/>
          </w:tcPr>
          <w:p w:rsidR="00F153BB" w:rsidRDefault="0060228D">
            <w:pPr>
              <w:pStyle w:val="nTable"/>
              <w:spacing w:after="40"/>
            </w:pPr>
            <w:r>
              <w:t>8 May 2001</w:t>
            </w:r>
            <w:r>
              <w:br/>
              <w:t>p. 2273</w:t>
            </w:r>
          </w:p>
        </w:tc>
        <w:tc>
          <w:tcPr>
            <w:tcW w:w="2693" w:type="dxa"/>
          </w:tcPr>
          <w:p w:rsidR="00F153BB" w:rsidRDefault="0060228D">
            <w:pPr>
              <w:pStyle w:val="nTable"/>
              <w:spacing w:after="40"/>
            </w:pPr>
            <w:r>
              <w:t>8 May 2001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2001</w:t>
            </w:r>
          </w:p>
        </w:tc>
        <w:tc>
          <w:tcPr>
            <w:tcW w:w="1276" w:type="dxa"/>
          </w:tcPr>
          <w:p w:rsidR="00F153BB" w:rsidRDefault="0060228D">
            <w:pPr>
              <w:pStyle w:val="nTable"/>
              <w:spacing w:after="40"/>
            </w:pPr>
            <w:r>
              <w:t>27 Jul 2001</w:t>
            </w:r>
            <w:r>
              <w:br/>
              <w:t>p. 3799</w:t>
            </w:r>
            <w:r>
              <w:noBreakHyphen/>
              <w:t>800</w:t>
            </w:r>
          </w:p>
        </w:tc>
        <w:tc>
          <w:tcPr>
            <w:tcW w:w="2693" w:type="dxa"/>
          </w:tcPr>
          <w:p w:rsidR="00F153BB" w:rsidRDefault="0060228D">
            <w:pPr>
              <w:pStyle w:val="nTable"/>
              <w:spacing w:after="40"/>
            </w:pPr>
            <w:r>
              <w:t>1 Aug 2001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(No. 2) 2002</w:t>
            </w:r>
          </w:p>
        </w:tc>
        <w:tc>
          <w:tcPr>
            <w:tcW w:w="1276" w:type="dxa"/>
          </w:tcPr>
          <w:p w:rsidR="00F153BB" w:rsidRDefault="0060228D">
            <w:pPr>
              <w:pStyle w:val="nTable"/>
              <w:spacing w:after="40"/>
            </w:pPr>
            <w:r>
              <w:t>14 Jun 2002 p. 2324</w:t>
            </w:r>
            <w:r>
              <w:noBreakHyphen/>
              <w:t>5</w:t>
            </w:r>
          </w:p>
        </w:tc>
        <w:tc>
          <w:tcPr>
            <w:tcW w:w="2693" w:type="dxa"/>
          </w:tcPr>
          <w:p w:rsidR="00F153BB" w:rsidRDefault="0060228D">
            <w:pPr>
              <w:pStyle w:val="nTable"/>
              <w:spacing w:after="40"/>
            </w:pPr>
            <w:r>
              <w:t>1 Jul 2002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ind w:right="113"/>
              <w:rPr>
                <w:i/>
              </w:rPr>
            </w:pPr>
            <w:r>
              <w:rPr>
                <w:i/>
              </w:rPr>
              <w:t>Navigable Waters Amendment Regulations 2002</w:t>
            </w:r>
          </w:p>
        </w:tc>
        <w:tc>
          <w:tcPr>
            <w:tcW w:w="1276" w:type="dxa"/>
          </w:tcPr>
          <w:p w:rsidR="00F153BB" w:rsidRDefault="0060228D">
            <w:pPr>
              <w:pStyle w:val="nTable"/>
              <w:spacing w:after="40"/>
            </w:pPr>
            <w:r>
              <w:t>11 Mar 2003 p. 752</w:t>
            </w:r>
            <w:r>
              <w:noBreakHyphen/>
              <w:t>5</w:t>
            </w:r>
          </w:p>
        </w:tc>
        <w:tc>
          <w:tcPr>
            <w:tcW w:w="2693" w:type="dxa"/>
          </w:tcPr>
          <w:p w:rsidR="00F153BB" w:rsidRDefault="0060228D">
            <w:pPr>
              <w:pStyle w:val="nTable"/>
              <w:spacing w:after="40"/>
            </w:pPr>
            <w:r>
              <w:t>11 Mar 2003</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2) 2003</w:t>
            </w:r>
          </w:p>
        </w:tc>
        <w:tc>
          <w:tcPr>
            <w:tcW w:w="1276" w:type="dxa"/>
          </w:tcPr>
          <w:p w:rsidR="00F153BB" w:rsidRDefault="0060228D">
            <w:pPr>
              <w:pStyle w:val="nTable"/>
              <w:spacing w:after="40"/>
            </w:pPr>
            <w:r>
              <w:t>27 Jun 2003 p. 2536</w:t>
            </w:r>
            <w:r>
              <w:noBreakHyphen/>
              <w:t>7</w:t>
            </w:r>
          </w:p>
        </w:tc>
        <w:tc>
          <w:tcPr>
            <w:tcW w:w="2693" w:type="dxa"/>
          </w:tcPr>
          <w:p w:rsidR="00F153BB" w:rsidRDefault="0060228D">
            <w:pPr>
              <w:pStyle w:val="nTable"/>
              <w:spacing w:after="40"/>
            </w:pPr>
            <w:r>
              <w:t>1 Jul 2003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pPr>
            <w:r>
              <w:rPr>
                <w:i/>
              </w:rPr>
              <w:t>Sentencing Legislation (Short Sentences) Amendment Regulations 2004</w:t>
            </w:r>
            <w:r>
              <w:t xml:space="preserve"> r. 7</w:t>
            </w:r>
          </w:p>
        </w:tc>
        <w:tc>
          <w:tcPr>
            <w:tcW w:w="1276" w:type="dxa"/>
          </w:tcPr>
          <w:p w:rsidR="00F153BB" w:rsidRDefault="0060228D">
            <w:pPr>
              <w:pStyle w:val="nTable"/>
              <w:spacing w:after="40"/>
            </w:pPr>
            <w:r>
              <w:t>14 May 2004 p. 1445</w:t>
            </w:r>
            <w:r>
              <w:noBreakHyphen/>
              <w:t>7</w:t>
            </w:r>
          </w:p>
        </w:tc>
        <w:tc>
          <w:tcPr>
            <w:tcW w:w="2693" w:type="dxa"/>
          </w:tcPr>
          <w:p w:rsidR="00F153BB" w:rsidRDefault="0060228D">
            <w:pPr>
              <w:pStyle w:val="nTable"/>
              <w:spacing w:after="40"/>
            </w:pPr>
            <w:r>
              <w:t xml:space="preserve">15 May 2004 (see r. 2 and </w:t>
            </w:r>
            <w:r>
              <w:rPr>
                <w:i/>
              </w:rPr>
              <w:t xml:space="preserve">Gazette </w:t>
            </w:r>
            <w:r>
              <w:t>14 May 2004 p. 1445)</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2004</w:t>
            </w:r>
          </w:p>
        </w:tc>
        <w:tc>
          <w:tcPr>
            <w:tcW w:w="1276" w:type="dxa"/>
          </w:tcPr>
          <w:p w:rsidR="00F153BB" w:rsidRDefault="0060228D">
            <w:pPr>
              <w:pStyle w:val="nTable"/>
              <w:spacing w:after="40"/>
            </w:pPr>
            <w:r>
              <w:t>25 Jun 2004 p. 2264</w:t>
            </w:r>
            <w:r>
              <w:noBreakHyphen/>
              <w:t>5</w:t>
            </w:r>
          </w:p>
        </w:tc>
        <w:tc>
          <w:tcPr>
            <w:tcW w:w="2693" w:type="dxa"/>
          </w:tcPr>
          <w:p w:rsidR="00F153BB" w:rsidRDefault="0060228D">
            <w:pPr>
              <w:pStyle w:val="nTable"/>
              <w:spacing w:after="40"/>
            </w:pPr>
            <w:r>
              <w:t>1 Jul 2004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2) 2004</w:t>
            </w:r>
          </w:p>
        </w:tc>
        <w:tc>
          <w:tcPr>
            <w:tcW w:w="1276" w:type="dxa"/>
          </w:tcPr>
          <w:p w:rsidR="00F153BB" w:rsidRDefault="0060228D">
            <w:pPr>
              <w:pStyle w:val="nTable"/>
              <w:spacing w:after="40"/>
            </w:pPr>
            <w:r>
              <w:t>24 Aug 2004 p. 3659</w:t>
            </w:r>
            <w:r>
              <w:noBreakHyphen/>
              <w:t>60</w:t>
            </w:r>
          </w:p>
        </w:tc>
        <w:tc>
          <w:tcPr>
            <w:tcW w:w="2693" w:type="dxa"/>
          </w:tcPr>
          <w:p w:rsidR="00F153BB" w:rsidRDefault="0060228D">
            <w:pPr>
              <w:pStyle w:val="nTable"/>
              <w:spacing w:after="40"/>
            </w:pPr>
            <w:r>
              <w:t>24 Aug 2004</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lastRenderedPageBreak/>
              <w:t>Navigable Waters Amendment Regulations 2005</w:t>
            </w:r>
          </w:p>
        </w:tc>
        <w:tc>
          <w:tcPr>
            <w:tcW w:w="1276" w:type="dxa"/>
          </w:tcPr>
          <w:p w:rsidR="00F153BB" w:rsidRDefault="0060228D">
            <w:pPr>
              <w:pStyle w:val="nTable"/>
              <w:spacing w:after="40"/>
            </w:pPr>
            <w:r>
              <w:t>24 Jun 2005 p. 2778</w:t>
            </w:r>
            <w:r>
              <w:noBreakHyphen/>
              <w:t>9</w:t>
            </w:r>
          </w:p>
        </w:tc>
        <w:tc>
          <w:tcPr>
            <w:tcW w:w="2693" w:type="dxa"/>
          </w:tcPr>
          <w:p w:rsidR="00F153BB" w:rsidRDefault="0060228D">
            <w:pPr>
              <w:pStyle w:val="nTable"/>
              <w:spacing w:after="40"/>
            </w:pPr>
            <w:r>
              <w:t>1 Jul 2005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2) 2005</w:t>
            </w:r>
          </w:p>
        </w:tc>
        <w:tc>
          <w:tcPr>
            <w:tcW w:w="1276" w:type="dxa"/>
          </w:tcPr>
          <w:p w:rsidR="00F153BB" w:rsidRDefault="0060228D">
            <w:pPr>
              <w:pStyle w:val="nTable"/>
              <w:spacing w:after="40"/>
            </w:pPr>
            <w:r>
              <w:t>10 Feb 2006 p. 667</w:t>
            </w:r>
            <w:r>
              <w:noBreakHyphen/>
              <w:t>75</w:t>
            </w:r>
          </w:p>
        </w:tc>
        <w:tc>
          <w:tcPr>
            <w:tcW w:w="2693" w:type="dxa"/>
          </w:tcPr>
          <w:p w:rsidR="00F153BB" w:rsidRDefault="0060228D">
            <w:pPr>
              <w:pStyle w:val="nTable"/>
              <w:spacing w:after="40"/>
            </w:pPr>
            <w:r>
              <w:t>10 Feb 2006</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2006</w:t>
            </w:r>
          </w:p>
        </w:tc>
        <w:tc>
          <w:tcPr>
            <w:tcW w:w="1276" w:type="dxa"/>
          </w:tcPr>
          <w:p w:rsidR="00F153BB" w:rsidRDefault="0060228D">
            <w:pPr>
              <w:pStyle w:val="nTable"/>
              <w:spacing w:after="40"/>
            </w:pPr>
            <w:r>
              <w:t>23 Jun 2006 p. 2207</w:t>
            </w:r>
            <w:r>
              <w:noBreakHyphen/>
              <w:t>8</w:t>
            </w:r>
          </w:p>
        </w:tc>
        <w:tc>
          <w:tcPr>
            <w:tcW w:w="2693" w:type="dxa"/>
          </w:tcPr>
          <w:p w:rsidR="00F153BB" w:rsidRDefault="0060228D">
            <w:pPr>
              <w:pStyle w:val="nTable"/>
              <w:spacing w:after="40"/>
            </w:pPr>
            <w:r>
              <w:t>1 Jul 2006 (see r. 2)</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2) 2006</w:t>
            </w:r>
          </w:p>
        </w:tc>
        <w:tc>
          <w:tcPr>
            <w:tcW w:w="1276" w:type="dxa"/>
          </w:tcPr>
          <w:p w:rsidR="00F153BB" w:rsidRDefault="0060228D">
            <w:pPr>
              <w:pStyle w:val="nTable"/>
              <w:spacing w:after="40"/>
            </w:pPr>
            <w:r>
              <w:t>1 Sep 2006 p. 3596</w:t>
            </w:r>
            <w:r>
              <w:noBreakHyphen/>
              <w:t>9</w:t>
            </w:r>
          </w:p>
        </w:tc>
        <w:tc>
          <w:tcPr>
            <w:tcW w:w="2693" w:type="dxa"/>
          </w:tcPr>
          <w:p w:rsidR="00F153BB" w:rsidRDefault="0060228D">
            <w:pPr>
              <w:pStyle w:val="nTable"/>
              <w:spacing w:after="40"/>
            </w:pPr>
            <w:r>
              <w:t xml:space="preserve">2 Sep 2006 (see r. 2(a) and </w:t>
            </w:r>
            <w:r>
              <w:rPr>
                <w:i/>
                <w:iCs/>
              </w:rPr>
              <w:t>Gazette</w:t>
            </w:r>
            <w:r>
              <w:t xml:space="preserve"> 1 Sep 2006 p. 3591)</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2007</w:t>
            </w:r>
            <w:r>
              <w:rPr>
                <w:iCs/>
              </w:rPr>
              <w:t xml:space="preserve"> </w:t>
            </w:r>
          </w:p>
        </w:tc>
        <w:tc>
          <w:tcPr>
            <w:tcW w:w="1276" w:type="dxa"/>
          </w:tcPr>
          <w:p w:rsidR="00F153BB" w:rsidRDefault="0060228D">
            <w:pPr>
              <w:pStyle w:val="nTable"/>
              <w:spacing w:after="40"/>
            </w:pPr>
            <w:r>
              <w:t>12 Jun 2007 p. 2726</w:t>
            </w:r>
            <w:r>
              <w:noBreakHyphen/>
              <w:t>7</w:t>
            </w:r>
          </w:p>
        </w:tc>
        <w:tc>
          <w:tcPr>
            <w:tcW w:w="2693" w:type="dxa"/>
          </w:tcPr>
          <w:p w:rsidR="00F153BB" w:rsidRDefault="0060228D">
            <w:pPr>
              <w:pStyle w:val="nTable"/>
              <w:spacing w:after="40"/>
            </w:pPr>
            <w:r>
              <w:t>1 Jul 2007 (see r. 2)</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2) 2007</w:t>
            </w:r>
          </w:p>
        </w:tc>
        <w:tc>
          <w:tcPr>
            <w:tcW w:w="1276" w:type="dxa"/>
          </w:tcPr>
          <w:p w:rsidR="00F153BB" w:rsidRDefault="0060228D">
            <w:pPr>
              <w:pStyle w:val="nTable"/>
              <w:spacing w:after="40"/>
            </w:pPr>
            <w:r>
              <w:t>30 Nov 2007 p. 5938</w:t>
            </w:r>
          </w:p>
        </w:tc>
        <w:tc>
          <w:tcPr>
            <w:tcW w:w="2693" w:type="dxa"/>
          </w:tcPr>
          <w:p w:rsidR="00F153BB" w:rsidRDefault="0060228D">
            <w:pPr>
              <w:pStyle w:val="nTable"/>
              <w:spacing w:after="40"/>
            </w:pPr>
            <w:r>
              <w:t>r. 1 and 2: 30 Nov 2007</w:t>
            </w:r>
            <w:r>
              <w:br/>
              <w:t>(see r. 2(a));</w:t>
            </w:r>
            <w:r>
              <w:br/>
              <w:t>Regulations other than r. 1 and 2: 1 Dec 2007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2) 2008</w:t>
            </w:r>
          </w:p>
        </w:tc>
        <w:tc>
          <w:tcPr>
            <w:tcW w:w="1276" w:type="dxa"/>
          </w:tcPr>
          <w:p w:rsidR="00F153BB" w:rsidRDefault="0060228D">
            <w:pPr>
              <w:pStyle w:val="nTable"/>
              <w:spacing w:after="40"/>
            </w:pPr>
            <w:r>
              <w:t>24 Jun 2008 p. 2891</w:t>
            </w:r>
            <w:r>
              <w:noBreakHyphen/>
              <w:t>2</w:t>
            </w:r>
          </w:p>
        </w:tc>
        <w:tc>
          <w:tcPr>
            <w:tcW w:w="2693" w:type="dxa"/>
          </w:tcPr>
          <w:p w:rsidR="00F153BB" w:rsidRDefault="0060228D">
            <w:pPr>
              <w:pStyle w:val="nTable"/>
              <w:spacing w:after="40"/>
            </w:pPr>
            <w:r>
              <w:t>r. 1 and 2: 24 Jun 2008</w:t>
            </w:r>
            <w:r>
              <w:br/>
              <w:t>(see r. 2(a));</w:t>
            </w:r>
            <w:r>
              <w:br/>
              <w:t>Regulations other than r. 1 and 2: 1 Feb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4) 2008</w:t>
            </w:r>
          </w:p>
        </w:tc>
        <w:tc>
          <w:tcPr>
            <w:tcW w:w="1276" w:type="dxa"/>
          </w:tcPr>
          <w:p w:rsidR="00F153BB" w:rsidRDefault="0060228D">
            <w:pPr>
              <w:pStyle w:val="nTable"/>
              <w:spacing w:after="40"/>
            </w:pPr>
            <w:r>
              <w:t>24 Jun 2008 p. 2894</w:t>
            </w:r>
            <w:r>
              <w:noBreakHyphen/>
              <w:t>5</w:t>
            </w:r>
          </w:p>
        </w:tc>
        <w:tc>
          <w:tcPr>
            <w:tcW w:w="2693" w:type="dxa"/>
          </w:tcPr>
          <w:p w:rsidR="00F153BB" w:rsidRDefault="0060228D">
            <w:pPr>
              <w:pStyle w:val="nTable"/>
              <w:spacing w:after="40"/>
            </w:pPr>
            <w:r>
              <w:rPr>
                <w:snapToGrid w:val="0"/>
              </w:rPr>
              <w:t>r. 1 and 2: 24 Jun 2008 (see r. 2(a));</w:t>
            </w:r>
            <w:r>
              <w:rPr>
                <w:snapToGrid w:val="0"/>
              </w:rPr>
              <w:br/>
              <w:t>Regulations other than r. 1 and 2: 1 Jul 2008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3) 2008</w:t>
            </w:r>
          </w:p>
        </w:tc>
        <w:tc>
          <w:tcPr>
            <w:tcW w:w="1276" w:type="dxa"/>
          </w:tcPr>
          <w:p w:rsidR="00F153BB" w:rsidRDefault="0060228D">
            <w:pPr>
              <w:pStyle w:val="nTable"/>
              <w:spacing w:after="40"/>
            </w:pPr>
            <w:r>
              <w:t>1 Jul 2008 p. 3154</w:t>
            </w:r>
          </w:p>
        </w:tc>
        <w:tc>
          <w:tcPr>
            <w:tcW w:w="2693" w:type="dxa"/>
          </w:tcPr>
          <w:p w:rsidR="00F153BB" w:rsidRDefault="0060228D">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5) 2008</w:t>
            </w:r>
          </w:p>
        </w:tc>
        <w:tc>
          <w:tcPr>
            <w:tcW w:w="1276" w:type="dxa"/>
          </w:tcPr>
          <w:p w:rsidR="00F153BB" w:rsidRDefault="0060228D">
            <w:pPr>
              <w:pStyle w:val="nTable"/>
              <w:spacing w:after="40"/>
            </w:pPr>
            <w:r>
              <w:t>24 Oct 2008 p. 4669</w:t>
            </w:r>
            <w:r>
              <w:noBreakHyphen/>
              <w:t>70</w:t>
            </w:r>
          </w:p>
        </w:tc>
        <w:tc>
          <w:tcPr>
            <w:tcW w:w="2693" w:type="dxa"/>
          </w:tcPr>
          <w:p w:rsidR="00F153BB" w:rsidRDefault="0060228D">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6) 2008</w:t>
            </w:r>
          </w:p>
        </w:tc>
        <w:tc>
          <w:tcPr>
            <w:tcW w:w="1276" w:type="dxa"/>
          </w:tcPr>
          <w:p w:rsidR="00F153BB" w:rsidRDefault="0060228D">
            <w:pPr>
              <w:pStyle w:val="nTable"/>
              <w:spacing w:after="40"/>
            </w:pPr>
            <w:r>
              <w:t>9 Jan 2009 p. 36</w:t>
            </w:r>
            <w:r>
              <w:noBreakHyphen/>
              <w:t>7</w:t>
            </w:r>
          </w:p>
        </w:tc>
        <w:tc>
          <w:tcPr>
            <w:tcW w:w="2693" w:type="dxa"/>
          </w:tcPr>
          <w:p w:rsidR="00F153BB" w:rsidRDefault="0060228D">
            <w:pPr>
              <w:pStyle w:val="nTable"/>
              <w:spacing w:after="40"/>
              <w:rPr>
                <w:snapToGrid w:val="0"/>
              </w:rPr>
            </w:pPr>
            <w:r>
              <w:rPr>
                <w:snapToGrid w:val="0"/>
              </w:rPr>
              <w:t>r. 1 and 2: 9 Jan 2009 (see r. 2(a));</w:t>
            </w:r>
            <w:r>
              <w:rPr>
                <w:snapToGrid w:val="0"/>
              </w:rPr>
              <w:br/>
              <w:t>Regulations other than r. 1 and 2: 10 Jan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lastRenderedPageBreak/>
              <w:t>Navigable Waters Amendment Regulations 2009</w:t>
            </w:r>
          </w:p>
        </w:tc>
        <w:tc>
          <w:tcPr>
            <w:tcW w:w="1276" w:type="dxa"/>
          </w:tcPr>
          <w:p w:rsidR="00F153BB" w:rsidRDefault="0060228D">
            <w:pPr>
              <w:pStyle w:val="nTable"/>
              <w:spacing w:after="40"/>
            </w:pPr>
            <w:r>
              <w:t>13 Mar 2009 p. 761</w:t>
            </w:r>
            <w:r>
              <w:noBreakHyphen/>
              <w:t>2</w:t>
            </w:r>
          </w:p>
        </w:tc>
        <w:tc>
          <w:tcPr>
            <w:tcW w:w="2693" w:type="dxa"/>
          </w:tcPr>
          <w:p w:rsidR="00F153BB" w:rsidRDefault="0060228D">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Cs/>
              </w:rPr>
            </w:pPr>
            <w:r>
              <w:rPr>
                <w:i/>
              </w:rPr>
              <w:t>Navigable Waters Amendment Regulations (No. 2) 2009</w:t>
            </w:r>
          </w:p>
        </w:tc>
        <w:tc>
          <w:tcPr>
            <w:tcW w:w="1276" w:type="dxa"/>
          </w:tcPr>
          <w:p w:rsidR="00F153BB" w:rsidRDefault="0060228D">
            <w:pPr>
              <w:pStyle w:val="nTable"/>
              <w:spacing w:after="40"/>
            </w:pPr>
            <w:r>
              <w:t>12 Jun 2009 p. 2129</w:t>
            </w:r>
            <w:r>
              <w:noBreakHyphen/>
              <w:t>30</w:t>
            </w:r>
          </w:p>
        </w:tc>
        <w:tc>
          <w:tcPr>
            <w:tcW w:w="2693" w:type="dxa"/>
          </w:tcPr>
          <w:p w:rsidR="00F153BB" w:rsidRDefault="0060228D">
            <w:pPr>
              <w:pStyle w:val="nTable"/>
              <w:spacing w:after="40"/>
              <w:rPr>
                <w:snapToGrid w:val="0"/>
              </w:rPr>
            </w:pPr>
            <w:r>
              <w:rPr>
                <w:snapToGrid w:val="0"/>
              </w:rPr>
              <w:t>r. 1 and 2: 12 Jun 2009 (see r. 2(a));</w:t>
            </w:r>
            <w:r>
              <w:rPr>
                <w:snapToGrid w:val="0"/>
              </w:rPr>
              <w:br/>
              <w:t>Regulations other than r. 1 and 2: 1 Jul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3) 2009</w:t>
            </w:r>
          </w:p>
        </w:tc>
        <w:tc>
          <w:tcPr>
            <w:tcW w:w="1276" w:type="dxa"/>
          </w:tcPr>
          <w:p w:rsidR="00F153BB" w:rsidRDefault="0060228D">
            <w:pPr>
              <w:pStyle w:val="nTable"/>
              <w:spacing w:after="40"/>
            </w:pPr>
            <w:r>
              <w:t>17 Nov 2009 p. 4628</w:t>
            </w:r>
            <w:r>
              <w:noBreakHyphen/>
              <w:t>30</w:t>
            </w:r>
          </w:p>
        </w:tc>
        <w:tc>
          <w:tcPr>
            <w:tcW w:w="2693" w:type="dxa"/>
          </w:tcPr>
          <w:p w:rsidR="00F153BB" w:rsidRDefault="0060228D">
            <w:pPr>
              <w:pStyle w:val="nTable"/>
              <w:spacing w:after="40"/>
              <w:rPr>
                <w:snapToGrid w:val="0"/>
              </w:rPr>
            </w:pPr>
            <w:r>
              <w:rPr>
                <w:snapToGrid w:val="0"/>
              </w:rPr>
              <w:t>r. 1 and 2: 17 Nov 2009 (see r. 2(a));</w:t>
            </w:r>
            <w:r>
              <w:rPr>
                <w:snapToGrid w:val="0"/>
              </w:rPr>
              <w:br/>
              <w:t>Regulations other than r. 1 and 2: 18 Nov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4) 2009</w:t>
            </w:r>
          </w:p>
        </w:tc>
        <w:tc>
          <w:tcPr>
            <w:tcW w:w="1276" w:type="dxa"/>
          </w:tcPr>
          <w:p w:rsidR="00F153BB" w:rsidRDefault="0060228D">
            <w:pPr>
              <w:pStyle w:val="nTable"/>
              <w:spacing w:after="40"/>
            </w:pPr>
            <w:r>
              <w:t>11 Dec 2009 p. 5058</w:t>
            </w:r>
            <w:r>
              <w:noBreakHyphen/>
              <w:t>9</w:t>
            </w:r>
          </w:p>
        </w:tc>
        <w:tc>
          <w:tcPr>
            <w:tcW w:w="2693" w:type="dxa"/>
          </w:tcPr>
          <w:p w:rsidR="00F153BB" w:rsidRDefault="0060228D">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2010</w:t>
            </w:r>
          </w:p>
        </w:tc>
        <w:tc>
          <w:tcPr>
            <w:tcW w:w="1276" w:type="dxa"/>
          </w:tcPr>
          <w:p w:rsidR="00F153BB" w:rsidRDefault="0060228D">
            <w:pPr>
              <w:pStyle w:val="nTable"/>
              <w:spacing w:after="40"/>
            </w:pPr>
            <w:r>
              <w:t>19 Mar 2010 p. 1036</w:t>
            </w:r>
          </w:p>
        </w:tc>
        <w:tc>
          <w:tcPr>
            <w:tcW w:w="2693" w:type="dxa"/>
          </w:tcPr>
          <w:p w:rsidR="00F153BB" w:rsidRDefault="0060228D">
            <w:pPr>
              <w:pStyle w:val="nTable"/>
              <w:spacing w:after="40"/>
              <w:rPr>
                <w:snapToGrid w:val="0"/>
              </w:rPr>
            </w:pPr>
            <w:r>
              <w:rPr>
                <w:snapToGrid w:val="0"/>
              </w:rPr>
              <w:t>r. 1 and 2: 19 Mar 2010 (see r. 2(a));</w:t>
            </w:r>
            <w:r>
              <w:rPr>
                <w:snapToGrid w:val="0"/>
              </w:rPr>
              <w:br/>
              <w:t>Regulations other than r. 1 and 2: 20 Mar 2010 (see r. 2(b))</w:t>
            </w:r>
          </w:p>
        </w:tc>
      </w:tr>
      <w:tr w:rsidR="00F153BB">
        <w:tblPrEx>
          <w:tblBorders>
            <w:top w:val="none" w:sz="0" w:space="0" w:color="auto"/>
            <w:bottom w:val="none" w:sz="0" w:space="0" w:color="auto"/>
            <w:insideH w:val="none" w:sz="0" w:space="0" w:color="auto"/>
          </w:tblBorders>
        </w:tblPrEx>
        <w:trPr>
          <w:cantSplit/>
        </w:trPr>
        <w:tc>
          <w:tcPr>
            <w:tcW w:w="7087" w:type="dxa"/>
            <w:gridSpan w:val="3"/>
          </w:tcPr>
          <w:p w:rsidR="00F153BB" w:rsidRDefault="0060228D">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3) 2010</w:t>
            </w:r>
          </w:p>
        </w:tc>
        <w:tc>
          <w:tcPr>
            <w:tcW w:w="1276" w:type="dxa"/>
          </w:tcPr>
          <w:p w:rsidR="00F153BB" w:rsidRDefault="0060228D">
            <w:pPr>
              <w:pStyle w:val="nTable"/>
              <w:spacing w:after="40"/>
            </w:pPr>
            <w:r>
              <w:t>27 Aug 2010 p. 4112-14</w:t>
            </w:r>
          </w:p>
        </w:tc>
        <w:tc>
          <w:tcPr>
            <w:tcW w:w="2693" w:type="dxa"/>
          </w:tcPr>
          <w:p w:rsidR="00F153BB" w:rsidRDefault="0060228D">
            <w:pPr>
              <w:pStyle w:val="nTable"/>
              <w:spacing w:after="40"/>
              <w:rPr>
                <w:snapToGrid w:val="0"/>
              </w:rPr>
            </w:pPr>
            <w:r>
              <w:rPr>
                <w:snapToGrid w:val="0"/>
              </w:rPr>
              <w:t>r. 1 and 2: 27 Aug 2010 (see r. 2(a));</w:t>
            </w:r>
            <w:r>
              <w:rPr>
                <w:snapToGrid w:val="0"/>
              </w:rPr>
              <w:br/>
              <w:t>Regulations other than r. 1 and 2: 28 Aug 2010 (see r. 2(b))</w:t>
            </w:r>
          </w:p>
        </w:tc>
      </w:tr>
      <w:tr w:rsidR="00F153BB">
        <w:tblPrEx>
          <w:tblBorders>
            <w:top w:val="none" w:sz="0" w:space="0" w:color="auto"/>
            <w:bottom w:val="none" w:sz="0" w:space="0" w:color="auto"/>
            <w:insideH w:val="none" w:sz="0" w:space="0" w:color="auto"/>
          </w:tblBorders>
        </w:tblPrEx>
        <w:trPr>
          <w:cantSplit/>
        </w:trPr>
        <w:tc>
          <w:tcPr>
            <w:tcW w:w="3118" w:type="dxa"/>
          </w:tcPr>
          <w:p w:rsidR="00F153BB" w:rsidRDefault="0060228D">
            <w:pPr>
              <w:pStyle w:val="nTable"/>
              <w:spacing w:after="40"/>
              <w:rPr>
                <w:i/>
              </w:rPr>
            </w:pPr>
            <w:r>
              <w:rPr>
                <w:i/>
              </w:rPr>
              <w:t>Navigable Waters Amendment Regulations (No. 4) 2010</w:t>
            </w:r>
          </w:p>
        </w:tc>
        <w:tc>
          <w:tcPr>
            <w:tcW w:w="1276" w:type="dxa"/>
          </w:tcPr>
          <w:p w:rsidR="00F153BB" w:rsidRDefault="0060228D">
            <w:pPr>
              <w:pStyle w:val="nTable"/>
              <w:spacing w:after="40"/>
            </w:pPr>
            <w:r>
              <w:t>27 Aug 2010 p. 4114-15</w:t>
            </w:r>
          </w:p>
        </w:tc>
        <w:tc>
          <w:tcPr>
            <w:tcW w:w="2693" w:type="dxa"/>
          </w:tcPr>
          <w:p w:rsidR="00F153BB" w:rsidRDefault="0060228D">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2011</w:t>
            </w:r>
          </w:p>
        </w:tc>
        <w:tc>
          <w:tcPr>
            <w:tcW w:w="1276" w:type="dxa"/>
            <w:shd w:val="clear" w:color="auto" w:fill="auto"/>
          </w:tcPr>
          <w:p w:rsidR="00F153BB" w:rsidRDefault="0060228D">
            <w:pPr>
              <w:pStyle w:val="nTable"/>
              <w:spacing w:after="40"/>
            </w:pPr>
            <w:r>
              <w:t>21 Jun 2011 p. 2240-2</w:t>
            </w:r>
          </w:p>
        </w:tc>
        <w:tc>
          <w:tcPr>
            <w:tcW w:w="2693" w:type="dxa"/>
            <w:shd w:val="clear" w:color="auto" w:fill="auto"/>
          </w:tcPr>
          <w:p w:rsidR="00F153BB" w:rsidRDefault="0060228D">
            <w:pPr>
              <w:pStyle w:val="nTable"/>
              <w:spacing w:after="40"/>
              <w:rPr>
                <w:snapToGrid w:val="0"/>
              </w:rPr>
            </w:pPr>
            <w:r>
              <w:rPr>
                <w:snapToGrid w:val="0"/>
              </w:rPr>
              <w:t>r. 1 and 2: 21 Jun 2011 (see r. 2(a));</w:t>
            </w:r>
            <w:r>
              <w:rPr>
                <w:snapToGrid w:val="0"/>
              </w:rPr>
              <w:br/>
              <w:t>Regulations other than r. 1 and 2: 1 Jul 2011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(No. 3) 2011</w:t>
            </w:r>
            <w:r>
              <w:t xml:space="preserve"> </w:t>
            </w:r>
          </w:p>
        </w:tc>
        <w:tc>
          <w:tcPr>
            <w:tcW w:w="1276" w:type="dxa"/>
            <w:shd w:val="clear" w:color="auto" w:fill="auto"/>
          </w:tcPr>
          <w:p w:rsidR="00F153BB" w:rsidRDefault="0060228D">
            <w:pPr>
              <w:pStyle w:val="nTable"/>
              <w:spacing w:after="40"/>
            </w:pPr>
            <w:r>
              <w:t>4 Nov 2011 p. 4634</w:t>
            </w:r>
          </w:p>
        </w:tc>
        <w:tc>
          <w:tcPr>
            <w:tcW w:w="2693" w:type="dxa"/>
            <w:shd w:val="clear" w:color="auto" w:fill="auto"/>
          </w:tcPr>
          <w:p w:rsidR="00F153BB" w:rsidRDefault="0060228D">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lastRenderedPageBreak/>
              <w:t>Navigable Waters Amendment Regulations (No. 2) 2011</w:t>
            </w:r>
          </w:p>
        </w:tc>
        <w:tc>
          <w:tcPr>
            <w:tcW w:w="1276" w:type="dxa"/>
            <w:shd w:val="clear" w:color="auto" w:fill="auto"/>
          </w:tcPr>
          <w:p w:rsidR="00F153BB" w:rsidRDefault="0060228D">
            <w:pPr>
              <w:pStyle w:val="nTable"/>
              <w:spacing w:after="40"/>
            </w:pPr>
            <w:r>
              <w:t>25 Nov 2011 p. 4873</w:t>
            </w:r>
            <w:r>
              <w:noBreakHyphen/>
              <w:t>4</w:t>
            </w:r>
          </w:p>
        </w:tc>
        <w:tc>
          <w:tcPr>
            <w:tcW w:w="2693" w:type="dxa"/>
            <w:shd w:val="clear" w:color="auto" w:fill="auto"/>
          </w:tcPr>
          <w:p w:rsidR="00F153BB" w:rsidRDefault="0060228D">
            <w:pPr>
              <w:pStyle w:val="nTable"/>
              <w:spacing w:after="40"/>
              <w:rPr>
                <w:snapToGrid w:val="0"/>
              </w:rPr>
            </w:pPr>
            <w:r>
              <w:rPr>
                <w:snapToGrid w:val="0"/>
              </w:rPr>
              <w:t>r. 1 and 2: 25 Nov 2011 (see r. 2(a));</w:t>
            </w:r>
            <w:r>
              <w:rPr>
                <w:snapToGrid w:val="0"/>
              </w:rPr>
              <w:br/>
              <w:t>Regulations other than r. 1 and 2: 26 Nov 2011 (see r. 2(b))</w:t>
            </w:r>
          </w:p>
        </w:tc>
      </w:tr>
      <w:tr w:rsidR="00F153BB">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rsidR="00F153BB" w:rsidRDefault="0060228D">
            <w:pPr>
              <w:pStyle w:val="nTable"/>
              <w:spacing w:after="40"/>
              <w:rPr>
                <w:i/>
              </w:rPr>
            </w:pPr>
            <w:r>
              <w:rPr>
                <w:i/>
              </w:rPr>
              <w:t>Navigable Waters Amendment Regulations 2012</w:t>
            </w:r>
          </w:p>
        </w:tc>
        <w:tc>
          <w:tcPr>
            <w:tcW w:w="1276" w:type="dxa"/>
            <w:shd w:val="clear" w:color="auto" w:fill="auto"/>
          </w:tcPr>
          <w:p w:rsidR="00F153BB" w:rsidRDefault="0060228D">
            <w:pPr>
              <w:pStyle w:val="nTable"/>
              <w:spacing w:after="40"/>
            </w:pPr>
            <w:r>
              <w:t>15 Jun 2012 p. 2525</w:t>
            </w:r>
            <w:r>
              <w:noBreakHyphen/>
              <w:t>6</w:t>
            </w:r>
          </w:p>
        </w:tc>
        <w:tc>
          <w:tcPr>
            <w:tcW w:w="2693" w:type="dxa"/>
            <w:shd w:val="clear" w:color="auto" w:fill="auto"/>
          </w:tcPr>
          <w:p w:rsidR="00F153BB" w:rsidRDefault="0060228D">
            <w:pPr>
              <w:pStyle w:val="nTable"/>
              <w:spacing w:after="40"/>
            </w:pPr>
            <w:r>
              <w:t>r. 1 and 2: 15 Jun 2012 (see r. 2(a));</w:t>
            </w:r>
            <w:r>
              <w:br/>
              <w:t>Regulations other than r. 1 and 2: 1 Jul 2012 (see r. 2(b))</w:t>
            </w:r>
          </w:p>
        </w:tc>
      </w:tr>
      <w:tr w:rsidR="00F153BB">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F153BB" w:rsidRDefault="0060228D">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(No. 2) 2013</w:t>
            </w:r>
          </w:p>
        </w:tc>
        <w:tc>
          <w:tcPr>
            <w:tcW w:w="1276" w:type="dxa"/>
            <w:shd w:val="clear" w:color="auto" w:fill="auto"/>
          </w:tcPr>
          <w:p w:rsidR="00F153BB" w:rsidRDefault="0060228D">
            <w:pPr>
              <w:pStyle w:val="nTable"/>
              <w:spacing w:after="40"/>
            </w:pPr>
            <w:r>
              <w:t>14 Jun 2013 p. 2237</w:t>
            </w:r>
            <w:r>
              <w:noBreakHyphen/>
              <w:t>8</w:t>
            </w:r>
          </w:p>
        </w:tc>
        <w:tc>
          <w:tcPr>
            <w:tcW w:w="2693" w:type="dxa"/>
            <w:shd w:val="clear" w:color="auto" w:fill="auto"/>
          </w:tcPr>
          <w:p w:rsidR="00F153BB" w:rsidRDefault="0060228D">
            <w:pPr>
              <w:pStyle w:val="nTable"/>
              <w:spacing w:after="40"/>
              <w:rPr>
                <w:snapToGrid w:val="0"/>
              </w:rPr>
            </w:pPr>
            <w:r>
              <w:rPr>
                <w:snapToGrid w:val="0"/>
              </w:rPr>
              <w:t>r. 1 and 2: 14 Jun 2013 (see r. 2(a));</w:t>
            </w:r>
            <w:r>
              <w:rPr>
                <w:snapToGrid w:val="0"/>
              </w:rPr>
              <w:br/>
              <w:t>Regulations other than r. 1 and 2: 1 Jul 2013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(No. 3) 2013</w:t>
            </w:r>
          </w:p>
        </w:tc>
        <w:tc>
          <w:tcPr>
            <w:tcW w:w="1276" w:type="dxa"/>
            <w:shd w:val="clear" w:color="auto" w:fill="auto"/>
          </w:tcPr>
          <w:p w:rsidR="00F153BB" w:rsidRDefault="0060228D">
            <w:pPr>
              <w:pStyle w:val="nTable"/>
              <w:spacing w:after="40"/>
            </w:pPr>
            <w:r>
              <w:t>6 Sep 2013 p. 4247</w:t>
            </w:r>
          </w:p>
        </w:tc>
        <w:tc>
          <w:tcPr>
            <w:tcW w:w="2693" w:type="dxa"/>
            <w:shd w:val="clear" w:color="auto" w:fill="auto"/>
          </w:tcPr>
          <w:p w:rsidR="00F153BB" w:rsidRDefault="0060228D">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(No. 4) 2013</w:t>
            </w:r>
          </w:p>
        </w:tc>
        <w:tc>
          <w:tcPr>
            <w:tcW w:w="1276" w:type="dxa"/>
            <w:shd w:val="clear" w:color="auto" w:fill="auto"/>
          </w:tcPr>
          <w:p w:rsidR="00F153BB" w:rsidRDefault="0060228D">
            <w:pPr>
              <w:pStyle w:val="nTable"/>
              <w:spacing w:after="40"/>
            </w:pPr>
            <w:r>
              <w:t>13 Dec 2013 p. 6177</w:t>
            </w:r>
          </w:p>
        </w:tc>
        <w:tc>
          <w:tcPr>
            <w:tcW w:w="2693" w:type="dxa"/>
            <w:shd w:val="clear" w:color="auto" w:fill="auto"/>
          </w:tcPr>
          <w:p w:rsidR="00F153BB" w:rsidRDefault="0060228D">
            <w:pPr>
              <w:pStyle w:val="nTable"/>
              <w:spacing w:after="40"/>
              <w:rPr>
                <w:snapToGrid w:val="0"/>
              </w:rPr>
            </w:pPr>
            <w:r>
              <w:rPr>
                <w:bCs/>
                <w:snapToGrid w:val="0"/>
              </w:rPr>
              <w:t>r. 1 and 2: 13 Dec 2013 (see r. 2(a));</w:t>
            </w:r>
            <w:r>
              <w:rPr>
                <w:bCs/>
                <w:snapToGrid w:val="0"/>
              </w:rPr>
              <w:br/>
              <w:t>Regulations other than r. 1 and 2: 14 Dec 2013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 xml:space="preserve">Navigable Waters Amendment Regulations (No. 2) 2014 </w:t>
            </w:r>
          </w:p>
        </w:tc>
        <w:tc>
          <w:tcPr>
            <w:tcW w:w="1276" w:type="dxa"/>
            <w:shd w:val="clear" w:color="auto" w:fill="auto"/>
          </w:tcPr>
          <w:p w:rsidR="00F153BB" w:rsidRDefault="0060228D">
            <w:pPr>
              <w:pStyle w:val="nTable"/>
              <w:spacing w:after="40"/>
            </w:pPr>
            <w:r>
              <w:t>16 May 2014 p. 1542-3</w:t>
            </w:r>
          </w:p>
        </w:tc>
        <w:tc>
          <w:tcPr>
            <w:tcW w:w="2693" w:type="dxa"/>
            <w:shd w:val="clear" w:color="auto" w:fill="auto"/>
          </w:tcPr>
          <w:p w:rsidR="00F153BB" w:rsidRDefault="0060228D">
            <w:pPr>
              <w:pStyle w:val="nTable"/>
              <w:spacing w:after="40"/>
              <w:rPr>
                <w:bCs/>
                <w:snapToGrid w:val="0"/>
              </w:rPr>
            </w:pPr>
            <w:r>
              <w:rPr>
                <w:bCs/>
                <w:snapToGrid w:val="0"/>
              </w:rPr>
              <w:t>r. 1 and 2: 16 May 2014 (see r. 2(a));</w:t>
            </w:r>
            <w:r>
              <w:rPr>
                <w:bCs/>
                <w:snapToGrid w:val="0"/>
              </w:rPr>
              <w:br/>
              <w:t>Regulations other than r. 1 and 2: 1 Jul 2014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(No. 3) 2014</w:t>
            </w:r>
          </w:p>
        </w:tc>
        <w:tc>
          <w:tcPr>
            <w:tcW w:w="1276" w:type="dxa"/>
            <w:shd w:val="clear" w:color="auto" w:fill="auto"/>
          </w:tcPr>
          <w:p w:rsidR="00F153BB" w:rsidRDefault="0060228D">
            <w:pPr>
              <w:pStyle w:val="nTable"/>
              <w:spacing w:after="40"/>
            </w:pPr>
            <w:r>
              <w:t>25 Jul 2014 p. 2581-91</w:t>
            </w:r>
          </w:p>
        </w:tc>
        <w:tc>
          <w:tcPr>
            <w:tcW w:w="2693" w:type="dxa"/>
            <w:shd w:val="clear" w:color="auto" w:fill="auto"/>
          </w:tcPr>
          <w:p w:rsidR="00F153BB" w:rsidRDefault="0060228D">
            <w:pPr>
              <w:pStyle w:val="nTable"/>
              <w:spacing w:after="40"/>
              <w:rPr>
                <w:bCs/>
                <w:snapToGrid w:val="0"/>
              </w:rPr>
            </w:pPr>
            <w:r>
              <w:rPr>
                <w:bCs/>
                <w:snapToGrid w:val="0"/>
              </w:rPr>
              <w:t>r. 1 and 2: 25 Jul 2014 (see r. 2(a));</w:t>
            </w:r>
            <w:r>
              <w:rPr>
                <w:bCs/>
                <w:snapToGrid w:val="0"/>
              </w:rPr>
              <w:br/>
              <w:t>Regulations other than r. 1 and 2: 1 Aug 2014 (see r. 2(b))</w:t>
            </w:r>
          </w:p>
        </w:tc>
      </w:tr>
      <w:tr w:rsidR="00F153BB">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F153BB" w:rsidRDefault="0060228D">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2015</w:t>
            </w:r>
          </w:p>
        </w:tc>
        <w:tc>
          <w:tcPr>
            <w:tcW w:w="1276" w:type="dxa"/>
            <w:shd w:val="clear" w:color="auto" w:fill="auto"/>
          </w:tcPr>
          <w:p w:rsidR="00F153BB" w:rsidRDefault="0060228D">
            <w:pPr>
              <w:pStyle w:val="nTable"/>
              <w:spacing w:after="40"/>
            </w:pPr>
            <w:r>
              <w:t>29 May 2015 p. 1881</w:t>
            </w:r>
            <w:r>
              <w:noBreakHyphen/>
              <w:t>2</w:t>
            </w:r>
          </w:p>
        </w:tc>
        <w:tc>
          <w:tcPr>
            <w:tcW w:w="2693" w:type="dxa"/>
            <w:shd w:val="clear" w:color="auto" w:fill="auto"/>
          </w:tcPr>
          <w:p w:rsidR="00F153BB" w:rsidRDefault="0060228D">
            <w:pPr>
              <w:pStyle w:val="nTable"/>
              <w:spacing w:after="40"/>
              <w:rPr>
                <w:bCs/>
                <w:snapToGrid w:val="0"/>
              </w:rPr>
            </w:pPr>
            <w:r>
              <w:rPr>
                <w:bCs/>
                <w:snapToGrid w:val="0"/>
              </w:rPr>
              <w:t>r. 1 and 2: 29 May 2015 (see r. 2(a));</w:t>
            </w:r>
            <w:r>
              <w:rPr>
                <w:bCs/>
                <w:snapToGrid w:val="0"/>
              </w:rPr>
              <w:br/>
              <w:t>Regulations other than r. 1 and 2: 1 Jul 2015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 xml:space="preserve">Transport Regulations Amendment (Fees and Charges) Regulations 2016 </w:t>
            </w:r>
            <w:r>
              <w:t>Pt. 2</w:t>
            </w:r>
          </w:p>
        </w:tc>
        <w:tc>
          <w:tcPr>
            <w:tcW w:w="1276" w:type="dxa"/>
            <w:shd w:val="clear" w:color="auto" w:fill="auto"/>
          </w:tcPr>
          <w:p w:rsidR="00F153BB" w:rsidRDefault="0060228D">
            <w:pPr>
              <w:pStyle w:val="nTable"/>
              <w:spacing w:after="40"/>
            </w:pPr>
            <w:r>
              <w:t>27 May 2016 p. 1549-54</w:t>
            </w:r>
          </w:p>
        </w:tc>
        <w:tc>
          <w:tcPr>
            <w:tcW w:w="2693" w:type="dxa"/>
            <w:shd w:val="clear" w:color="auto" w:fill="auto"/>
          </w:tcPr>
          <w:p w:rsidR="00F153BB" w:rsidRDefault="0060228D">
            <w:pPr>
              <w:pStyle w:val="nTable"/>
              <w:spacing w:after="40"/>
              <w:rPr>
                <w:bCs/>
                <w:snapToGrid w:val="0"/>
              </w:rPr>
            </w:pPr>
            <w:r>
              <w:rPr>
                <w:bCs/>
                <w:snapToGrid w:val="0"/>
              </w:rPr>
              <w:t>1 Jul 2016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pPr>
            <w:r>
              <w:rPr>
                <w:i/>
              </w:rPr>
              <w:t>Transport Regulations Amendment (Lifejackets) Regulations 2017</w:t>
            </w:r>
            <w:r>
              <w:t xml:space="preserve"> Pt. 2</w:t>
            </w:r>
          </w:p>
        </w:tc>
        <w:tc>
          <w:tcPr>
            <w:tcW w:w="1276" w:type="dxa"/>
            <w:shd w:val="clear" w:color="auto" w:fill="auto"/>
          </w:tcPr>
          <w:p w:rsidR="00F153BB" w:rsidRDefault="0060228D">
            <w:pPr>
              <w:pStyle w:val="nTable"/>
              <w:spacing w:after="40"/>
            </w:pPr>
            <w:r>
              <w:t>3 Mar 2017 p. 1484</w:t>
            </w:r>
            <w:r>
              <w:noBreakHyphen/>
              <w:t>91</w:t>
            </w:r>
          </w:p>
        </w:tc>
        <w:tc>
          <w:tcPr>
            <w:tcW w:w="2693" w:type="dxa"/>
            <w:shd w:val="clear" w:color="auto" w:fill="auto"/>
          </w:tcPr>
          <w:p w:rsidR="00F153BB" w:rsidRDefault="0060228D">
            <w:pPr>
              <w:pStyle w:val="nTable"/>
              <w:spacing w:after="40"/>
              <w:rPr>
                <w:bCs/>
                <w:snapToGrid w:val="0"/>
              </w:rPr>
            </w:pPr>
            <w:r>
              <w:rPr>
                <w:bCs/>
                <w:snapToGrid w:val="0"/>
              </w:rPr>
              <w:t>4 Mar 2017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lastRenderedPageBreak/>
              <w:t>Transport Regulations Amendment (Fees and Charges) Regulations 2017</w:t>
            </w:r>
            <w:r>
              <w:t xml:space="preserve"> Pt. 3</w:t>
            </w:r>
          </w:p>
        </w:tc>
        <w:tc>
          <w:tcPr>
            <w:tcW w:w="1276" w:type="dxa"/>
            <w:shd w:val="clear" w:color="auto" w:fill="auto"/>
          </w:tcPr>
          <w:p w:rsidR="00F153BB" w:rsidRDefault="0060228D">
            <w:pPr>
              <w:pStyle w:val="nTable"/>
              <w:spacing w:after="40"/>
            </w:pPr>
            <w:r>
              <w:t>26 May 2017 p. 2639</w:t>
            </w:r>
            <w:r>
              <w:noBreakHyphen/>
              <w:t>45</w:t>
            </w:r>
          </w:p>
        </w:tc>
        <w:tc>
          <w:tcPr>
            <w:tcW w:w="2693" w:type="dxa"/>
            <w:shd w:val="clear" w:color="auto" w:fill="auto"/>
          </w:tcPr>
          <w:p w:rsidR="00F153BB" w:rsidRDefault="0060228D">
            <w:pPr>
              <w:pStyle w:val="nTable"/>
              <w:spacing w:after="40"/>
              <w:rPr>
                <w:bCs/>
                <w:snapToGrid w:val="0"/>
              </w:rPr>
            </w:pPr>
            <w:r>
              <w:t>1 Jul 2017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 xml:space="preserve">Transport Regulations Amendment (Fees and Charges) Regulations 2018 </w:t>
            </w:r>
            <w:r>
              <w:t>Pt. 2</w:t>
            </w:r>
          </w:p>
        </w:tc>
        <w:tc>
          <w:tcPr>
            <w:tcW w:w="1276" w:type="dxa"/>
            <w:shd w:val="clear" w:color="auto" w:fill="auto"/>
          </w:tcPr>
          <w:p w:rsidR="00F153BB" w:rsidRDefault="0060228D">
            <w:pPr>
              <w:pStyle w:val="nTable"/>
              <w:spacing w:after="40"/>
            </w:pPr>
            <w:r>
              <w:t>25 May 2018 p. 1640</w:t>
            </w:r>
            <w:r>
              <w:noBreakHyphen/>
              <w:t>7</w:t>
            </w:r>
          </w:p>
        </w:tc>
        <w:tc>
          <w:tcPr>
            <w:tcW w:w="2693" w:type="dxa"/>
            <w:shd w:val="clear" w:color="auto" w:fill="auto"/>
          </w:tcPr>
          <w:p w:rsidR="00F153BB" w:rsidRDefault="0060228D">
            <w:pPr>
              <w:pStyle w:val="nTable"/>
              <w:spacing w:after="40"/>
            </w:pPr>
            <w:r>
              <w:t>1 Jul 2018 (see r. 2(b))</w:t>
            </w:r>
          </w:p>
        </w:tc>
      </w:tr>
      <w:tr w:rsidR="00F153BB">
        <w:tblPrEx>
          <w:tblBorders>
            <w:top w:val="none" w:sz="0" w:space="0" w:color="auto"/>
            <w:bottom w:val="none" w:sz="0" w:space="0" w:color="auto"/>
            <w:insideH w:val="none" w:sz="0" w:space="0" w:color="auto"/>
          </w:tblBorders>
        </w:tblPrEx>
        <w:trPr>
          <w:cantSplit/>
        </w:trPr>
        <w:tc>
          <w:tcPr>
            <w:tcW w:w="3118" w:type="dxa"/>
            <w:shd w:val="clear" w:color="auto" w:fill="auto"/>
          </w:tcPr>
          <w:p w:rsidR="00F153BB" w:rsidRDefault="0060228D">
            <w:pPr>
              <w:pStyle w:val="nTable"/>
              <w:spacing w:after="40"/>
              <w:rPr>
                <w:i/>
              </w:rPr>
            </w:pPr>
            <w:r>
              <w:rPr>
                <w:i/>
              </w:rPr>
              <w:t>Navigable Waters Amendment Regulations 2018</w:t>
            </w:r>
          </w:p>
        </w:tc>
        <w:tc>
          <w:tcPr>
            <w:tcW w:w="1276" w:type="dxa"/>
            <w:shd w:val="clear" w:color="auto" w:fill="auto"/>
          </w:tcPr>
          <w:p w:rsidR="00F153BB" w:rsidRDefault="0060228D">
            <w:pPr>
              <w:pStyle w:val="nTable"/>
              <w:spacing w:after="40"/>
            </w:pPr>
            <w:r>
              <w:t>14 Sep 2018 p. 3315-16</w:t>
            </w:r>
          </w:p>
        </w:tc>
        <w:tc>
          <w:tcPr>
            <w:tcW w:w="2693" w:type="dxa"/>
            <w:shd w:val="clear" w:color="auto" w:fill="auto"/>
          </w:tcPr>
          <w:p w:rsidR="00F153BB" w:rsidRDefault="0060228D">
            <w:pPr>
              <w:pStyle w:val="nTable"/>
              <w:spacing w:after="40"/>
            </w:pPr>
            <w:r>
              <w:t>r. 1 and  2: 14 Sep 2018 (see r. 2(a));</w:t>
            </w:r>
            <w:r>
              <w:br/>
              <w:t xml:space="preserve">Regulations other than r. 1 and 2: 1 Jan 2019 (see r. 2(b) and </w:t>
            </w:r>
            <w:r>
              <w:rPr>
                <w:i/>
              </w:rPr>
              <w:t>Gazette</w:t>
            </w:r>
            <w:r>
              <w:t xml:space="preserve"> 14 Sep 2018 p. 3305)</w:t>
            </w:r>
          </w:p>
        </w:tc>
      </w:tr>
      <w:tr w:rsidR="00F153BB">
        <w:trPr>
          <w:cantSplit/>
        </w:trPr>
        <w:tc>
          <w:tcPr>
            <w:tcW w:w="3118" w:type="dxa"/>
            <w:tcBorders>
              <w:top w:val="nil"/>
              <w:bottom w:val="nil"/>
            </w:tcBorders>
            <w:shd w:val="clear" w:color="auto" w:fill="auto"/>
          </w:tcPr>
          <w:p w:rsidR="00F153BB" w:rsidRDefault="0060228D">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rsidR="00F153BB" w:rsidRDefault="0060228D">
            <w:pPr>
              <w:pStyle w:val="nTable"/>
              <w:spacing w:after="40"/>
            </w:pPr>
            <w:r>
              <w:t>17 May 2019 p. 1437</w:t>
            </w:r>
            <w:r>
              <w:noBreakHyphen/>
              <w:t>42</w:t>
            </w:r>
          </w:p>
        </w:tc>
        <w:tc>
          <w:tcPr>
            <w:tcW w:w="2693" w:type="dxa"/>
            <w:tcBorders>
              <w:top w:val="nil"/>
              <w:bottom w:val="nil"/>
            </w:tcBorders>
            <w:shd w:val="clear" w:color="auto" w:fill="auto"/>
          </w:tcPr>
          <w:p w:rsidR="00F153BB" w:rsidRDefault="0060228D">
            <w:pPr>
              <w:pStyle w:val="nTable"/>
              <w:spacing w:after="40"/>
            </w:pPr>
            <w:r>
              <w:t>1 Jul 2019 (r. 2(c))</w:t>
            </w:r>
          </w:p>
        </w:tc>
      </w:tr>
      <w:tr w:rsidR="00F153BB">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rsidR="00F153BB" w:rsidRDefault="0060228D">
            <w:pPr>
              <w:pStyle w:val="nTable"/>
              <w:spacing w:after="40"/>
              <w:rPr>
                <w:i/>
              </w:rPr>
            </w:pPr>
            <w:r>
              <w:rPr>
                <w:i/>
              </w:rPr>
              <w:t xml:space="preserve">Transport Regulations Amendment (Fees and Charges) Regulations 2020 </w:t>
            </w:r>
            <w:r>
              <w:t>Pt. 4</w:t>
            </w:r>
          </w:p>
        </w:tc>
        <w:tc>
          <w:tcPr>
            <w:tcW w:w="1276" w:type="dxa"/>
            <w:tcBorders>
              <w:bottom w:val="single" w:sz="4" w:space="0" w:color="auto"/>
            </w:tcBorders>
            <w:shd w:val="clear" w:color="auto" w:fill="auto"/>
          </w:tcPr>
          <w:p w:rsidR="00F153BB" w:rsidRDefault="0060228D">
            <w:pPr>
              <w:pStyle w:val="nTable"/>
              <w:spacing w:after="40"/>
            </w:pPr>
            <w:r>
              <w:t>SL 2020/60 22 May 2020</w:t>
            </w:r>
          </w:p>
        </w:tc>
        <w:tc>
          <w:tcPr>
            <w:tcW w:w="2693" w:type="dxa"/>
            <w:tcBorders>
              <w:bottom w:val="single" w:sz="4" w:space="0" w:color="auto"/>
            </w:tcBorders>
            <w:shd w:val="clear" w:color="auto" w:fill="auto"/>
          </w:tcPr>
          <w:p w:rsidR="00F153BB" w:rsidRDefault="0060228D">
            <w:pPr>
              <w:pStyle w:val="nTable"/>
              <w:spacing w:after="40"/>
            </w:pPr>
            <w:r>
              <w:t>1 Jul 2020 (see r. 2(b))</w:t>
            </w:r>
          </w:p>
        </w:tc>
      </w:tr>
    </w:tbl>
    <w:p w:rsidR="000C34CC" w:rsidRDefault="000C34CC">
      <w:pPr>
        <w:pStyle w:val="nHeading3"/>
      </w:pPr>
      <w:bookmarkStart w:id="158" w:name="_Toc73620836"/>
      <w:r>
        <w:t>Uncommenced provisions table</w:t>
      </w:r>
      <w:bookmarkEnd w:id="158"/>
    </w:p>
    <w:p w:rsidR="000C34CC" w:rsidRDefault="000C34CC">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C34CC">
        <w:trPr>
          <w:tblHeader/>
        </w:trPr>
        <w:tc>
          <w:tcPr>
            <w:tcW w:w="3118" w:type="dxa"/>
          </w:tcPr>
          <w:p w:rsidR="000C34CC" w:rsidRDefault="000C34CC">
            <w:pPr>
              <w:pStyle w:val="nTable"/>
              <w:spacing w:after="40"/>
              <w:rPr>
                <w:b/>
              </w:rPr>
            </w:pPr>
            <w:r>
              <w:rPr>
                <w:b/>
              </w:rPr>
              <w:t>Citation</w:t>
            </w:r>
          </w:p>
        </w:tc>
        <w:tc>
          <w:tcPr>
            <w:tcW w:w="1276" w:type="dxa"/>
          </w:tcPr>
          <w:p w:rsidR="000C34CC" w:rsidRDefault="000C34CC">
            <w:pPr>
              <w:pStyle w:val="nTable"/>
              <w:spacing w:after="40"/>
              <w:rPr>
                <w:b/>
              </w:rPr>
            </w:pPr>
            <w:r>
              <w:rPr>
                <w:b/>
              </w:rPr>
              <w:t>Published</w:t>
            </w:r>
          </w:p>
        </w:tc>
        <w:tc>
          <w:tcPr>
            <w:tcW w:w="2693" w:type="dxa"/>
          </w:tcPr>
          <w:p w:rsidR="000C34CC" w:rsidRDefault="000C34CC">
            <w:pPr>
              <w:pStyle w:val="nTable"/>
              <w:spacing w:after="40"/>
              <w:rPr>
                <w:b/>
              </w:rPr>
            </w:pPr>
            <w:r>
              <w:rPr>
                <w:b/>
              </w:rPr>
              <w:t>Commencement</w:t>
            </w:r>
          </w:p>
        </w:tc>
      </w:tr>
      <w:tr w:rsidR="000C34CC">
        <w:tc>
          <w:tcPr>
            <w:tcW w:w="3118" w:type="dxa"/>
          </w:tcPr>
          <w:p w:rsidR="000C34CC" w:rsidRDefault="000C34CC">
            <w:pPr>
              <w:pStyle w:val="nTable"/>
              <w:spacing w:after="40"/>
            </w:pPr>
            <w:r w:rsidRPr="009C7FC6">
              <w:rPr>
                <w:i/>
              </w:rPr>
              <w:t>Transport Regulations Amendment (Fees and Charges) Regulations</w:t>
            </w:r>
            <w:r>
              <w:rPr>
                <w:i/>
              </w:rPr>
              <w:t> </w:t>
            </w:r>
            <w:r w:rsidRPr="009C7FC6">
              <w:rPr>
                <w:i/>
              </w:rPr>
              <w:t>2021</w:t>
            </w:r>
            <w:r>
              <w:t xml:space="preserve"> Pt. 5</w:t>
            </w:r>
          </w:p>
        </w:tc>
        <w:tc>
          <w:tcPr>
            <w:tcW w:w="1276" w:type="dxa"/>
          </w:tcPr>
          <w:p w:rsidR="000C34CC" w:rsidRDefault="000C34CC">
            <w:pPr>
              <w:pStyle w:val="nTable"/>
              <w:spacing w:after="40"/>
            </w:pPr>
            <w:r w:rsidRPr="009C7FC6">
              <w:t>SL 2021/68 4 Jun 2021</w:t>
            </w:r>
          </w:p>
        </w:tc>
        <w:tc>
          <w:tcPr>
            <w:tcW w:w="2693" w:type="dxa"/>
          </w:tcPr>
          <w:p w:rsidR="000C34CC" w:rsidRDefault="000C34CC">
            <w:pPr>
              <w:pStyle w:val="nTable"/>
              <w:spacing w:after="40"/>
            </w:pPr>
            <w:r w:rsidRPr="009C7FC6">
              <w:t>1 Jul 2021 (see r. 2(b), SL 2021/51 r. 2(b) and SL 2021/50 cl. 2)</w:t>
            </w:r>
          </w:p>
        </w:tc>
      </w:tr>
    </w:tbl>
    <w:p w:rsidR="00F153BB" w:rsidRDefault="0060228D">
      <w:pPr>
        <w:pStyle w:val="nHeading3"/>
      </w:pPr>
      <w:bookmarkStart w:id="159" w:name="_Toc73620837"/>
      <w:r>
        <w:t>Other notes</w:t>
      </w:r>
      <w:bookmarkEnd w:id="159"/>
    </w:p>
    <w:p w:rsidR="00F153BB" w:rsidRDefault="0060228D">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rsidR="00F153BB" w:rsidRDefault="0060228D">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rsidR="00F153BB" w:rsidRDefault="00F153BB"/>
    <w:p w:rsidR="00F153BB" w:rsidRDefault="00F153BB">
      <w:pPr>
        <w:sectPr w:rsidR="00F153BB">
          <w:headerReference w:type="even" r:id="rId25"/>
          <w:headerReference w:type="default" r:id="rId26"/>
          <w:pgSz w:w="11907" w:h="16840" w:code="9"/>
          <w:pgMar w:top="2376" w:right="2404" w:bottom="3544" w:left="2404" w:header="720" w:footer="3380" w:gutter="0"/>
          <w:cols w:space="720"/>
          <w:noEndnote/>
          <w:docGrid w:linePitch="326"/>
        </w:sectPr>
      </w:pPr>
    </w:p>
    <w:p w:rsidR="00F153BB" w:rsidRDefault="0060228D">
      <w:pPr>
        <w:pStyle w:val="nHeading2"/>
        <w:rPr>
          <w:sz w:val="28"/>
        </w:rPr>
      </w:pPr>
      <w:bookmarkStart w:id="161" w:name="_Toc73617303"/>
      <w:bookmarkStart w:id="162" w:name="_Toc73617532"/>
      <w:bookmarkStart w:id="163" w:name="_Toc73620838"/>
      <w:r>
        <w:rPr>
          <w:sz w:val="28"/>
        </w:rPr>
        <w:lastRenderedPageBreak/>
        <w:t>Defined terms</w:t>
      </w:r>
      <w:bookmarkEnd w:id="161"/>
      <w:bookmarkEnd w:id="162"/>
      <w:bookmarkEnd w:id="163"/>
    </w:p>
    <w:p w:rsidR="00F153BB" w:rsidRDefault="00F153BB">
      <w:pPr>
        <w:ind w:left="850" w:right="850"/>
        <w:jc w:val="center"/>
        <w:rPr>
          <w:i/>
          <w:sz w:val="18"/>
        </w:rPr>
      </w:pPr>
    </w:p>
    <w:p w:rsidR="00F153BB" w:rsidRDefault="0060228D">
      <w:pPr>
        <w:ind w:left="850" w:right="850"/>
        <w:jc w:val="center"/>
        <w:rPr>
          <w:i/>
          <w:sz w:val="18"/>
        </w:rPr>
      </w:pPr>
      <w:r>
        <w:rPr>
          <w:i/>
          <w:sz w:val="18"/>
        </w:rPr>
        <w:t>[This is a list of terms defined and the provisions where they are defined.  The list is not part of the law.]</w:t>
      </w:r>
    </w:p>
    <w:p w:rsidR="00F153BB" w:rsidRDefault="0060228D">
      <w:pPr>
        <w:pBdr>
          <w:bottom w:val="single" w:sz="4" w:space="1" w:color="auto"/>
        </w:pBdr>
        <w:tabs>
          <w:tab w:val="right" w:pos="7070"/>
        </w:tabs>
        <w:ind w:left="578"/>
        <w:rPr>
          <w:b/>
          <w:sz w:val="20"/>
        </w:rPr>
      </w:pPr>
      <w:r>
        <w:rPr>
          <w:b/>
          <w:sz w:val="20"/>
        </w:rPr>
        <w:t>Defined term</w:t>
      </w:r>
      <w:r>
        <w:rPr>
          <w:b/>
          <w:sz w:val="20"/>
        </w:rPr>
        <w:tab/>
        <w:t>Provision(s)</w:t>
      </w:r>
    </w:p>
    <w:p w:rsidR="00F153BB" w:rsidRDefault="0060228D">
      <w:pPr>
        <w:pStyle w:val="DefinedTerms"/>
      </w:pPr>
      <w:r>
        <w:t>ABP standard</w:t>
      </w:r>
      <w:r>
        <w:tab/>
        <w:t>45A(2)</w:t>
      </w:r>
    </w:p>
    <w:p w:rsidR="00F153BB" w:rsidRDefault="0060228D">
      <w:pPr>
        <w:pStyle w:val="DefinedTerms"/>
      </w:pPr>
      <w:r>
        <w:t>Acts</w:t>
      </w:r>
      <w:r>
        <w:tab/>
        <w:t>2</w:t>
      </w:r>
    </w:p>
    <w:p w:rsidR="00F153BB" w:rsidRDefault="0060228D">
      <w:pPr>
        <w:pStyle w:val="DefinedTerms"/>
      </w:pPr>
      <w:r>
        <w:t>appropriate lifejacket</w:t>
      </w:r>
      <w:r>
        <w:tab/>
        <w:t>50B(1)</w:t>
      </w:r>
    </w:p>
    <w:p w:rsidR="00F153BB" w:rsidRDefault="0060228D">
      <w:pPr>
        <w:pStyle w:val="DefinedTerms"/>
      </w:pPr>
      <w:r>
        <w:t>appropriate signal</w:t>
      </w:r>
      <w:r>
        <w:tab/>
        <w:t>19E(4)</w:t>
      </w:r>
    </w:p>
    <w:p w:rsidR="00F153BB" w:rsidRDefault="0060228D">
      <w:pPr>
        <w:pStyle w:val="DefinedTerms"/>
      </w:pPr>
      <w:r>
        <w:t>AS</w:t>
      </w:r>
      <w:r>
        <w:tab/>
        <w:t>46(2)</w:t>
      </w:r>
    </w:p>
    <w:p w:rsidR="00F153BB" w:rsidRDefault="0060228D">
      <w:pPr>
        <w:pStyle w:val="DefinedTerms"/>
      </w:pPr>
      <w:r>
        <w:t>AS/NZS</w:t>
      </w:r>
      <w:r>
        <w:tab/>
        <w:t>46(2)</w:t>
      </w:r>
    </w:p>
    <w:p w:rsidR="00F153BB" w:rsidRDefault="0060228D">
      <w:pPr>
        <w:pStyle w:val="DefinedTerms"/>
      </w:pPr>
      <w:r>
        <w:t>authorised person</w:t>
      </w:r>
      <w:r>
        <w:tab/>
        <w:t>2</w:t>
      </w:r>
    </w:p>
    <w:p w:rsidR="00F153BB" w:rsidRDefault="0060228D">
      <w:pPr>
        <w:pStyle w:val="DefinedTerms"/>
      </w:pPr>
      <w:r>
        <w:t>CEO</w:t>
      </w:r>
      <w:r>
        <w:tab/>
        <w:t>47(1)</w:t>
      </w:r>
    </w:p>
    <w:p w:rsidR="00F153BB" w:rsidRDefault="0060228D">
      <w:pPr>
        <w:pStyle w:val="DefinedTerms"/>
      </w:pPr>
      <w:r>
        <w:t>department</w:t>
      </w:r>
      <w:r>
        <w:tab/>
        <w:t>2</w:t>
      </w:r>
    </w:p>
    <w:p w:rsidR="00F153BB" w:rsidRDefault="0060228D">
      <w:pPr>
        <w:pStyle w:val="DefinedTerms"/>
      </w:pPr>
      <w:r>
        <w:t>diving</w:t>
      </w:r>
      <w:r>
        <w:tab/>
        <w:t>2</w:t>
      </w:r>
    </w:p>
    <w:p w:rsidR="00F153BB" w:rsidRDefault="0060228D">
      <w:pPr>
        <w:pStyle w:val="DefinedTerms"/>
      </w:pPr>
      <w:r>
        <w:t>Emergency Position Indicating Radio Beacon</w:t>
      </w:r>
      <w:r>
        <w:tab/>
        <w:t>46(2)</w:t>
      </w:r>
    </w:p>
    <w:p w:rsidR="00F153BB" w:rsidRDefault="0060228D">
      <w:pPr>
        <w:pStyle w:val="DefinedTerms"/>
      </w:pPr>
      <w:r>
        <w:t>examiner</w:t>
      </w:r>
      <w:r>
        <w:tab/>
        <w:t>47(1)</w:t>
      </w:r>
    </w:p>
    <w:p w:rsidR="00F153BB" w:rsidRDefault="0060228D">
      <w:pPr>
        <w:pStyle w:val="DefinedTerms"/>
      </w:pPr>
      <w:r>
        <w:t>foreign pleasure vessel</w:t>
      </w:r>
      <w:r>
        <w:tab/>
        <w:t>45BAA(1)</w:t>
      </w:r>
    </w:p>
    <w:p w:rsidR="00F153BB" w:rsidRDefault="0060228D">
      <w:pPr>
        <w:pStyle w:val="DefinedTerms"/>
      </w:pPr>
      <w:r>
        <w:t>foreign skipper’s ticket</w:t>
      </w:r>
      <w:r>
        <w:tab/>
        <w:t>47(1)</w:t>
      </w:r>
    </w:p>
    <w:p w:rsidR="00F153BB" w:rsidRDefault="0060228D">
      <w:pPr>
        <w:pStyle w:val="DefinedTerms"/>
      </w:pPr>
      <w:r>
        <w:t>freestyle driving</w:t>
      </w:r>
      <w:r>
        <w:tab/>
        <w:t>50A(4)</w:t>
      </w:r>
    </w:p>
    <w:p w:rsidR="00F153BB" w:rsidRDefault="0060228D">
      <w:pPr>
        <w:pStyle w:val="DefinedTerms"/>
      </w:pPr>
      <w:r>
        <w:t>higher qualification</w:t>
      </w:r>
      <w:r>
        <w:tab/>
        <w:t>47C(7)</w:t>
      </w:r>
    </w:p>
    <w:p w:rsidR="00F153BB" w:rsidRDefault="0060228D">
      <w:pPr>
        <w:pStyle w:val="DefinedTerms"/>
      </w:pPr>
      <w:r>
        <w:t>hull identification number</w:t>
      </w:r>
      <w:r>
        <w:tab/>
        <w:t>45A(2)</w:t>
      </w:r>
    </w:p>
    <w:p w:rsidR="00F153BB" w:rsidRDefault="0060228D">
      <w:pPr>
        <w:pStyle w:val="DefinedTerms"/>
      </w:pPr>
      <w:r>
        <w:t>inspector</w:t>
      </w:r>
      <w:r>
        <w:tab/>
        <w:t>2</w:t>
      </w:r>
    </w:p>
    <w:p w:rsidR="00F153BB" w:rsidRDefault="0060228D">
      <w:pPr>
        <w:pStyle w:val="DefinedTerms"/>
      </w:pPr>
      <w:r>
        <w:t>ISO</w:t>
      </w:r>
      <w:r>
        <w:tab/>
        <w:t>46(2)</w:t>
      </w:r>
    </w:p>
    <w:p w:rsidR="00F153BB" w:rsidRDefault="0060228D">
      <w:pPr>
        <w:pStyle w:val="DefinedTerms"/>
      </w:pPr>
      <w:r>
        <w:t>jetty</w:t>
      </w:r>
      <w:r>
        <w:tab/>
        <w:t>21</w:t>
      </w:r>
    </w:p>
    <w:p w:rsidR="00F153BB" w:rsidRDefault="0060228D">
      <w:pPr>
        <w:pStyle w:val="DefinedTerms"/>
      </w:pPr>
      <w:r>
        <w:t>learner</w:t>
      </w:r>
      <w:r>
        <w:tab/>
        <w:t>47B(2)</w:t>
      </w:r>
    </w:p>
    <w:p w:rsidR="00F153BB" w:rsidRDefault="0060228D">
      <w:pPr>
        <w:pStyle w:val="DefinedTerms"/>
      </w:pPr>
      <w:r>
        <w:t>Level 100 lifejacket</w:t>
      </w:r>
      <w:r>
        <w:tab/>
        <w:t>46(2)</w:t>
      </w:r>
    </w:p>
    <w:p w:rsidR="00F153BB" w:rsidRDefault="0060228D">
      <w:pPr>
        <w:pStyle w:val="DefinedTerms"/>
      </w:pPr>
      <w:r>
        <w:t>Level 150 lifejacket</w:t>
      </w:r>
      <w:r>
        <w:tab/>
        <w:t>46(2)</w:t>
      </w:r>
    </w:p>
    <w:p w:rsidR="00F153BB" w:rsidRDefault="0060228D">
      <w:pPr>
        <w:pStyle w:val="DefinedTerms"/>
      </w:pPr>
      <w:r>
        <w:t>Level 275 lifejacket</w:t>
      </w:r>
      <w:r>
        <w:tab/>
        <w:t>46(2)</w:t>
      </w:r>
    </w:p>
    <w:p w:rsidR="00F153BB" w:rsidRDefault="0060228D">
      <w:pPr>
        <w:pStyle w:val="DefinedTerms"/>
      </w:pPr>
      <w:r>
        <w:t>Level 50 lifejacket</w:t>
      </w:r>
      <w:r>
        <w:tab/>
        <w:t>46(2)</w:t>
      </w:r>
    </w:p>
    <w:p w:rsidR="00F153BB" w:rsidRDefault="0060228D">
      <w:pPr>
        <w:pStyle w:val="DefinedTerms"/>
      </w:pPr>
      <w:r>
        <w:t>Level 50S lifejacket</w:t>
      </w:r>
      <w:r>
        <w:tab/>
        <w:t>46(2)</w:t>
      </w:r>
    </w:p>
    <w:p w:rsidR="00F153BB" w:rsidRDefault="0060228D">
      <w:pPr>
        <w:pStyle w:val="DefinedTerms"/>
      </w:pPr>
      <w:r>
        <w:t>motor boat</w:t>
      </w:r>
      <w:r>
        <w:tab/>
        <w:t>2</w:t>
      </w:r>
    </w:p>
    <w:p w:rsidR="00F153BB" w:rsidRDefault="0060228D">
      <w:pPr>
        <w:pStyle w:val="DefinedTerms"/>
      </w:pPr>
      <w:r>
        <w:t>navigable waters</w:t>
      </w:r>
      <w:r>
        <w:tab/>
        <w:t>2</w:t>
      </w:r>
    </w:p>
    <w:p w:rsidR="00F153BB" w:rsidRDefault="0060228D">
      <w:pPr>
        <w:pStyle w:val="DefinedTerms"/>
      </w:pPr>
      <w:r>
        <w:t xml:space="preserve">officer of the department </w:t>
      </w:r>
      <w:r>
        <w:tab/>
        <w:t>2</w:t>
      </w:r>
    </w:p>
    <w:p w:rsidR="00F153BB" w:rsidRDefault="0060228D">
      <w:pPr>
        <w:pStyle w:val="DefinedTerms"/>
      </w:pPr>
      <w:r>
        <w:t>owner</w:t>
      </w:r>
      <w:r>
        <w:tab/>
        <w:t>2, 45A(2), 46(1), 52BAD(1)</w:t>
      </w:r>
    </w:p>
    <w:p w:rsidR="00F153BB" w:rsidRDefault="0060228D">
      <w:pPr>
        <w:pStyle w:val="DefinedTerms"/>
      </w:pPr>
      <w:r>
        <w:t>para</w:t>
      </w:r>
      <w:r>
        <w:noBreakHyphen/>
        <w:t>sailing</w:t>
      </w:r>
      <w:r>
        <w:tab/>
        <w:t>46(2)</w:t>
      </w:r>
    </w:p>
    <w:p w:rsidR="00F153BB" w:rsidRDefault="0060228D">
      <w:pPr>
        <w:pStyle w:val="DefinedTerms"/>
      </w:pPr>
      <w:r>
        <w:t>personal locator beacon</w:t>
      </w:r>
      <w:r>
        <w:tab/>
        <w:t>46(2)</w:t>
      </w:r>
    </w:p>
    <w:p w:rsidR="00F153BB" w:rsidRDefault="0060228D">
      <w:pPr>
        <w:pStyle w:val="DefinedTerms"/>
      </w:pPr>
      <w:r>
        <w:t>personal watercraft</w:t>
      </w:r>
      <w:r>
        <w:tab/>
        <w:t>46(2)</w:t>
      </w:r>
    </w:p>
    <w:p w:rsidR="00F153BB" w:rsidRDefault="0060228D">
      <w:pPr>
        <w:pStyle w:val="DefinedTerms"/>
      </w:pPr>
      <w:r>
        <w:t>PFD Type 1</w:t>
      </w:r>
      <w:r>
        <w:tab/>
        <w:t>46(2)</w:t>
      </w:r>
    </w:p>
    <w:p w:rsidR="00F153BB" w:rsidRDefault="0060228D">
      <w:pPr>
        <w:pStyle w:val="DefinedTerms"/>
      </w:pPr>
      <w:r>
        <w:t>PFD Type 2</w:t>
      </w:r>
      <w:r>
        <w:tab/>
        <w:t>46(2)</w:t>
      </w:r>
    </w:p>
    <w:p w:rsidR="00F153BB" w:rsidRDefault="0060228D">
      <w:pPr>
        <w:pStyle w:val="DefinedTerms"/>
      </w:pPr>
      <w:r>
        <w:t>PFD Type 3</w:t>
      </w:r>
      <w:r>
        <w:tab/>
        <w:t>46(2)</w:t>
      </w:r>
    </w:p>
    <w:p w:rsidR="00F153BB" w:rsidRDefault="0060228D">
      <w:pPr>
        <w:pStyle w:val="DefinedTerms"/>
      </w:pPr>
      <w:r>
        <w:t>prescribed standard</w:t>
      </w:r>
      <w:r>
        <w:tab/>
        <w:t>52BAB(1A)</w:t>
      </w:r>
    </w:p>
    <w:p w:rsidR="00F153BB" w:rsidRDefault="0060228D">
      <w:pPr>
        <w:pStyle w:val="DefinedTerms"/>
      </w:pPr>
      <w:r>
        <w:t>proposed departure date</w:t>
      </w:r>
      <w:r>
        <w:tab/>
        <w:t>45BAA(1)</w:t>
      </w:r>
    </w:p>
    <w:p w:rsidR="00F153BB" w:rsidRDefault="0060228D">
      <w:pPr>
        <w:pStyle w:val="DefinedTerms"/>
      </w:pPr>
      <w:r>
        <w:t>protected waters</w:t>
      </w:r>
      <w:r>
        <w:tab/>
        <w:t>2</w:t>
      </w:r>
    </w:p>
    <w:p w:rsidR="00F153BB" w:rsidRDefault="0060228D">
      <w:pPr>
        <w:pStyle w:val="DefinedTerms"/>
      </w:pPr>
      <w:r>
        <w:t>public jetty</w:t>
      </w:r>
      <w:r>
        <w:tab/>
        <w:t>2</w:t>
      </w:r>
    </w:p>
    <w:p w:rsidR="00F153BB" w:rsidRDefault="0060228D">
      <w:pPr>
        <w:pStyle w:val="DefinedTerms"/>
      </w:pPr>
      <w:r>
        <w:lastRenderedPageBreak/>
        <w:t>recreational paddle craft</w:t>
      </w:r>
      <w:r>
        <w:tab/>
        <w:t>46(2)</w:t>
      </w:r>
    </w:p>
    <w:p w:rsidR="00F153BB" w:rsidRDefault="0060228D">
      <w:pPr>
        <w:pStyle w:val="DefinedTerms"/>
      </w:pPr>
      <w:r>
        <w:t>recreational skipper’s ticket</w:t>
      </w:r>
      <w:r>
        <w:tab/>
        <w:t>47(1)</w:t>
      </w:r>
    </w:p>
    <w:p w:rsidR="00F153BB" w:rsidRDefault="0060228D">
      <w:pPr>
        <w:pStyle w:val="DefinedTerms"/>
      </w:pPr>
      <w:r>
        <w:t>registered interstate pleasure vessel</w:t>
      </w:r>
      <w:r>
        <w:tab/>
        <w:t>45A(2)</w:t>
      </w:r>
    </w:p>
    <w:p w:rsidR="00F153BB" w:rsidRDefault="0060228D">
      <w:pPr>
        <w:pStyle w:val="DefinedTerms"/>
      </w:pPr>
      <w:r>
        <w:t>registered vessel</w:t>
      </w:r>
      <w:r>
        <w:tab/>
        <w:t>45A(2)</w:t>
      </w:r>
    </w:p>
    <w:p w:rsidR="00F153BB" w:rsidRDefault="0060228D">
      <w:pPr>
        <w:pStyle w:val="DefinedTerms"/>
      </w:pPr>
      <w:r>
        <w:t>registrable vessel</w:t>
      </w:r>
      <w:r>
        <w:tab/>
        <w:t>45A(2)</w:t>
      </w:r>
    </w:p>
    <w:p w:rsidR="00F153BB" w:rsidRDefault="0060228D">
      <w:pPr>
        <w:pStyle w:val="DefinedTerms"/>
      </w:pPr>
      <w:r>
        <w:t>RST vessel</w:t>
      </w:r>
      <w:r>
        <w:tab/>
        <w:t>47(1)</w:t>
      </w:r>
    </w:p>
    <w:p w:rsidR="00F153BB" w:rsidRDefault="0060228D">
      <w:pPr>
        <w:pStyle w:val="DefinedTerms"/>
      </w:pPr>
      <w:r>
        <w:t>sailboard</w:t>
      </w:r>
      <w:r>
        <w:tab/>
        <w:t>46(2)</w:t>
      </w:r>
    </w:p>
    <w:p w:rsidR="00F153BB" w:rsidRDefault="0060228D">
      <w:pPr>
        <w:pStyle w:val="DefinedTerms"/>
      </w:pPr>
      <w:r>
        <w:t>sailboard riding</w:t>
      </w:r>
      <w:r>
        <w:tab/>
        <w:t>46(2)</w:t>
      </w:r>
    </w:p>
    <w:p w:rsidR="00F153BB" w:rsidRDefault="0060228D">
      <w:pPr>
        <w:pStyle w:val="DefinedTerms"/>
      </w:pPr>
      <w:r>
        <w:t>shore</w:t>
      </w:r>
      <w:r>
        <w:tab/>
        <w:t>51D(1B), 52BAD(1)</w:t>
      </w:r>
    </w:p>
    <w:p w:rsidR="00F153BB" w:rsidRDefault="0060228D">
      <w:pPr>
        <w:pStyle w:val="DefinedTerms"/>
      </w:pPr>
      <w:r>
        <w:t xml:space="preserve">SOLAS lifejacket </w:t>
      </w:r>
      <w:r>
        <w:tab/>
        <w:t>46(2)</w:t>
      </w:r>
    </w:p>
    <w:p w:rsidR="00F153BB" w:rsidRDefault="0060228D">
      <w:pPr>
        <w:pStyle w:val="DefinedTerms"/>
      </w:pPr>
      <w:r>
        <w:t>speed boat</w:t>
      </w:r>
      <w:r>
        <w:tab/>
        <w:t>2</w:t>
      </w:r>
    </w:p>
    <w:p w:rsidR="00F153BB" w:rsidRDefault="0060228D">
      <w:pPr>
        <w:pStyle w:val="DefinedTerms"/>
      </w:pPr>
      <w:r>
        <w:t>surfing</w:t>
      </w:r>
      <w:r>
        <w:tab/>
        <w:t>50A(4)</w:t>
      </w:r>
    </w:p>
    <w:p w:rsidR="00F153BB" w:rsidRDefault="0060228D">
      <w:pPr>
        <w:pStyle w:val="DefinedTerms"/>
      </w:pPr>
      <w:r>
        <w:t>tender</w:t>
      </w:r>
      <w:r>
        <w:tab/>
        <w:t>45A(2)</w:t>
      </w:r>
    </w:p>
    <w:p w:rsidR="00F153BB" w:rsidRDefault="0060228D">
      <w:pPr>
        <w:pStyle w:val="DefinedTerms"/>
      </w:pPr>
      <w:r>
        <w:t>territorial sea</w:t>
      </w:r>
      <w:r>
        <w:tab/>
        <w:t>2</w:t>
      </w:r>
    </w:p>
    <w:p w:rsidR="00F153BB" w:rsidRDefault="0060228D">
      <w:pPr>
        <w:pStyle w:val="DefinedTerms"/>
      </w:pPr>
      <w:r>
        <w:t>trick water ski</w:t>
      </w:r>
      <w:r>
        <w:noBreakHyphen/>
        <w:t>ing</w:t>
      </w:r>
      <w:r>
        <w:tab/>
        <w:t>46(2)</w:t>
      </w:r>
    </w:p>
    <w:p w:rsidR="00F153BB" w:rsidRDefault="0060228D">
      <w:pPr>
        <w:pStyle w:val="DefinedTerms"/>
      </w:pPr>
      <w:r>
        <w:t>vessel</w:t>
      </w:r>
      <w:r>
        <w:tab/>
        <w:t>18A(1), 19(1), 21</w:t>
      </w:r>
    </w:p>
    <w:p w:rsidR="00F153BB" w:rsidRDefault="0060228D">
      <w:pPr>
        <w:pStyle w:val="DefinedTerms"/>
      </w:pPr>
      <w:r>
        <w:t>water skier</w:t>
      </w:r>
      <w:r>
        <w:tab/>
        <w:t>46(2)</w:t>
      </w:r>
    </w:p>
    <w:p w:rsidR="00F153BB" w:rsidRDefault="0060228D">
      <w:pPr>
        <w:pStyle w:val="DefinedTerms"/>
      </w:pPr>
      <w:r>
        <w:t>water ski</w:t>
      </w:r>
      <w:r>
        <w:noBreakHyphen/>
        <w:t>ing</w:t>
      </w:r>
      <w:r>
        <w:tab/>
        <w:t>46(2)</w:t>
      </w:r>
    </w:p>
    <w:p w:rsidR="00F153BB" w:rsidRDefault="0060228D">
      <w:pPr>
        <w:pStyle w:val="DefinedTerms"/>
      </w:pPr>
      <w:r>
        <w:t>wave jumping</w:t>
      </w:r>
      <w:r>
        <w:tab/>
        <w:t>50A(4)</w:t>
      </w:r>
    </w:p>
    <w:p w:rsidR="00F153BB" w:rsidRDefault="00F153BB"/>
    <w:p w:rsidR="00F153BB" w:rsidRDefault="00F153BB">
      <w:pPr>
        <w:sectPr w:rsidR="00F153BB">
          <w:headerReference w:type="even" r:id="rId27"/>
          <w:headerReference w:type="default" r:id="rId28"/>
          <w:pgSz w:w="11907" w:h="16840" w:code="9"/>
          <w:pgMar w:top="2381" w:right="2409" w:bottom="3543" w:left="2409" w:header="720" w:footer="3380" w:gutter="0"/>
          <w:cols w:space="720"/>
          <w:noEndnote/>
          <w:docGrid w:linePitch="326"/>
        </w:sectPr>
      </w:pPr>
    </w:p>
    <w:p w:rsidR="00F153BB" w:rsidRDefault="00F153BB"/>
    <w:sectPr w:rsidR="00F153BB">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53BB" w:rsidRDefault="0060228D">
      <w:r>
        <w:separator/>
      </w:r>
    </w:p>
  </w:endnote>
  <w:endnote w:type="continuationSeparator" w:id="0">
    <w:p w:rsidR="00F153BB" w:rsidRDefault="00602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Footer"/>
      <w:pBdr>
        <w:bottom w:val="single" w:sz="4" w:space="1" w:color="auto"/>
      </w:pBdr>
      <w:rPr>
        <w:sz w:val="20"/>
      </w:rPr>
    </w:pPr>
  </w:p>
  <w:p w:rsidR="00F153BB" w:rsidRDefault="0060228D">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A96F64">
      <w:rPr>
        <w:sz w:val="20"/>
      </w:rPr>
      <w:t>16-q0-00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96F64">
      <w:rPr>
        <w:sz w:val="20"/>
      </w:rPr>
      <w:t>04 Jun 2021</w:t>
    </w:r>
    <w:r>
      <w:rPr>
        <w:sz w:val="20"/>
      </w:rPr>
      <w:fldChar w:fldCharType="end"/>
    </w:r>
  </w:p>
  <w:p w:rsidR="00F153BB" w:rsidRDefault="0060228D">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Footer"/>
      <w:pBdr>
        <w:bottom w:val="single" w:sz="4" w:space="1" w:color="auto"/>
      </w:pBdr>
      <w:rPr>
        <w:sz w:val="20"/>
      </w:rPr>
    </w:pPr>
  </w:p>
  <w:p w:rsidR="00F153BB" w:rsidRDefault="006022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6F64">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96F64">
      <w:rPr>
        <w:sz w:val="20"/>
      </w:rPr>
      <w:t>16-q0-00</w:t>
    </w:r>
    <w:r>
      <w:rPr>
        <w:sz w:val="20"/>
      </w:rPr>
      <w:fldChar w:fldCharType="end"/>
    </w:r>
  </w:p>
  <w:p w:rsidR="00F153BB" w:rsidRDefault="0060228D">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Footer"/>
      <w:pBdr>
        <w:bottom w:val="single" w:sz="4" w:space="1" w:color="auto"/>
      </w:pBdr>
      <w:rPr>
        <w:sz w:val="20"/>
      </w:rPr>
    </w:pPr>
  </w:p>
  <w:p w:rsidR="00F153BB" w:rsidRDefault="006022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6F64">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96F64">
      <w:rPr>
        <w:sz w:val="20"/>
      </w:rPr>
      <w:t>16-q0-00</w:t>
    </w:r>
    <w:r>
      <w:rPr>
        <w:sz w:val="20"/>
      </w:rPr>
      <w:fldChar w:fldCharType="end"/>
    </w:r>
  </w:p>
  <w:p w:rsidR="00F153BB" w:rsidRDefault="0060228D">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Footer"/>
      <w:pBdr>
        <w:bottom w:val="single" w:sz="4" w:space="1" w:color="auto"/>
      </w:pBdr>
      <w:rPr>
        <w:sz w:val="20"/>
      </w:rPr>
    </w:pPr>
  </w:p>
  <w:p w:rsidR="00F153BB" w:rsidRDefault="0060228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96F64">
      <w:rPr>
        <w:sz w:val="20"/>
      </w:rPr>
      <w:t>16-q0-00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A96F64">
      <w:rPr>
        <w:sz w:val="20"/>
      </w:rPr>
      <w:t>04 Jun 2021</w:t>
    </w:r>
    <w:r>
      <w:rPr>
        <w:sz w:val="20"/>
      </w:rPr>
      <w:fldChar w:fldCharType="end"/>
    </w:r>
  </w:p>
  <w:p w:rsidR="00F153BB" w:rsidRDefault="0060228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Footer"/>
      <w:pBdr>
        <w:bottom w:val="single" w:sz="4" w:space="1" w:color="auto"/>
      </w:pBdr>
      <w:rPr>
        <w:sz w:val="20"/>
      </w:rPr>
    </w:pPr>
  </w:p>
  <w:p w:rsidR="00F153BB" w:rsidRDefault="006022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6F64">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96F64">
      <w:rPr>
        <w:sz w:val="20"/>
      </w:rPr>
      <w:t>16-q0-00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rsidR="00F153BB" w:rsidRDefault="0060228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Footer"/>
      <w:pBdr>
        <w:bottom w:val="single" w:sz="4" w:space="1" w:color="auto"/>
      </w:pBdr>
      <w:rPr>
        <w:sz w:val="20"/>
      </w:rPr>
    </w:pPr>
  </w:p>
  <w:p w:rsidR="00F153BB" w:rsidRDefault="006022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A96F64">
      <w:rPr>
        <w:sz w:val="20"/>
      </w:rPr>
      <w:t>04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A96F64">
      <w:rPr>
        <w:sz w:val="20"/>
      </w:rPr>
      <w:t>16-q0-00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153BB" w:rsidRDefault="0060228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53BB" w:rsidRDefault="0060228D">
      <w:r>
        <w:separator/>
      </w:r>
    </w:p>
  </w:footnote>
  <w:footnote w:type="continuationSeparator" w:id="0">
    <w:p w:rsidR="00F153BB" w:rsidRDefault="00602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F64" w:rsidRDefault="00A96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6F64" w:rsidRDefault="00A96F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53BB">
      <w:trPr>
        <w:cantSplit/>
        <w:jc w:val="center"/>
      </w:trPr>
      <w:tc>
        <w:tcPr>
          <w:tcW w:w="7258" w:type="dxa"/>
          <w:gridSpan w:val="2"/>
        </w:tcPr>
        <w:p w:rsidR="00F153BB" w:rsidRDefault="0060228D">
          <w:pPr>
            <w:pStyle w:val="Header"/>
          </w:pPr>
          <w:r>
            <w:rPr>
              <w:b/>
              <w:i/>
            </w:rPr>
            <w:fldChar w:fldCharType="begin"/>
          </w:r>
          <w:r>
            <w:rPr>
              <w:b/>
              <w:i/>
            </w:rPr>
            <w:instrText xml:space="preserve"> STYLEREF "Name of Act/Reg" </w:instrText>
          </w:r>
          <w:r>
            <w:rPr>
              <w:b/>
              <w:i/>
            </w:rPr>
            <w:fldChar w:fldCharType="separate"/>
          </w:r>
          <w:r w:rsidR="00A96F64">
            <w:rPr>
              <w:b/>
              <w:i/>
            </w:rPr>
            <w:t>Navigable Waters Regulations 1958</w:t>
          </w:r>
          <w:r>
            <w:rPr>
              <w:b/>
              <w:i/>
            </w:rPr>
            <w:fldChar w:fldCharType="end"/>
          </w:r>
        </w:p>
      </w:tc>
    </w:tr>
    <w:tr w:rsidR="00F153BB">
      <w:trPr>
        <w:jc w:val="center"/>
      </w:trPr>
      <w:tc>
        <w:tcPr>
          <w:tcW w:w="1548" w:type="dxa"/>
        </w:tcPr>
        <w:p w:rsidR="00F153BB" w:rsidRDefault="00F153BB">
          <w:pPr>
            <w:pStyle w:val="Header"/>
            <w:spacing w:before="40"/>
          </w:pPr>
        </w:p>
      </w:tc>
      <w:tc>
        <w:tcPr>
          <w:tcW w:w="5715" w:type="dxa"/>
        </w:tcPr>
        <w:p w:rsidR="00F153BB" w:rsidRDefault="00F153BB">
          <w:pPr>
            <w:pStyle w:val="Header"/>
            <w:spacing w:before="40"/>
          </w:pPr>
        </w:p>
      </w:tc>
    </w:tr>
    <w:tr w:rsidR="00F153BB">
      <w:trPr>
        <w:jc w:val="center"/>
      </w:trPr>
      <w:tc>
        <w:tcPr>
          <w:tcW w:w="1548" w:type="dxa"/>
        </w:tcPr>
        <w:p w:rsidR="00F153BB" w:rsidRDefault="00F153BB">
          <w:pPr>
            <w:pStyle w:val="Header"/>
            <w:spacing w:before="40"/>
          </w:pPr>
        </w:p>
      </w:tc>
      <w:tc>
        <w:tcPr>
          <w:tcW w:w="5715" w:type="dxa"/>
        </w:tcPr>
        <w:p w:rsidR="00F153BB" w:rsidRDefault="00F153BB">
          <w:pPr>
            <w:pStyle w:val="Header"/>
            <w:spacing w:before="40"/>
          </w:pPr>
        </w:p>
      </w:tc>
    </w:tr>
    <w:tr w:rsidR="00F153BB">
      <w:trPr>
        <w:cantSplit/>
        <w:jc w:val="center"/>
      </w:trPr>
      <w:tc>
        <w:tcPr>
          <w:tcW w:w="7258" w:type="dxa"/>
          <w:gridSpan w:val="2"/>
        </w:tcPr>
        <w:p w:rsidR="00F153BB" w:rsidRDefault="0060228D">
          <w:pPr>
            <w:pStyle w:val="Header"/>
            <w:spacing w:before="40"/>
          </w:pPr>
          <w:r>
            <w:t>Contents</w:t>
          </w:r>
        </w:p>
      </w:tc>
    </w:tr>
  </w:tbl>
  <w:p w:rsidR="00F153BB" w:rsidRDefault="00F153B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153BB">
      <w:trPr>
        <w:cantSplit/>
        <w:jc w:val="center"/>
      </w:trPr>
      <w:tc>
        <w:tcPr>
          <w:tcW w:w="7258" w:type="dxa"/>
          <w:gridSpan w:val="2"/>
        </w:tcPr>
        <w:p w:rsidR="00F153BB" w:rsidRDefault="0060228D">
          <w:pPr>
            <w:pStyle w:val="Header"/>
            <w:ind w:right="17"/>
            <w:jc w:val="right"/>
          </w:pPr>
          <w:r>
            <w:rPr>
              <w:b/>
              <w:i/>
            </w:rPr>
            <w:fldChar w:fldCharType="begin"/>
          </w:r>
          <w:r>
            <w:rPr>
              <w:b/>
              <w:i/>
            </w:rPr>
            <w:instrText xml:space="preserve"> STYLEREF "Name of Act/Reg" </w:instrText>
          </w:r>
          <w:r>
            <w:rPr>
              <w:b/>
              <w:i/>
            </w:rPr>
            <w:fldChar w:fldCharType="separate"/>
          </w:r>
          <w:r w:rsidR="00A96F64">
            <w:rPr>
              <w:b/>
              <w:i/>
            </w:rPr>
            <w:t>Navigable Waters Regulations 1958</w:t>
          </w:r>
          <w:r>
            <w:rPr>
              <w:b/>
              <w:i/>
            </w:rPr>
            <w:fldChar w:fldCharType="end"/>
          </w:r>
        </w:p>
      </w:tc>
    </w:tr>
    <w:tr w:rsidR="00F153BB">
      <w:trPr>
        <w:jc w:val="center"/>
      </w:trPr>
      <w:tc>
        <w:tcPr>
          <w:tcW w:w="5715" w:type="dxa"/>
        </w:tcPr>
        <w:p w:rsidR="00F153BB" w:rsidRDefault="00F153BB">
          <w:pPr>
            <w:pStyle w:val="Header"/>
            <w:spacing w:before="40"/>
            <w:jc w:val="right"/>
          </w:pPr>
        </w:p>
      </w:tc>
      <w:tc>
        <w:tcPr>
          <w:tcW w:w="1548" w:type="dxa"/>
        </w:tcPr>
        <w:p w:rsidR="00F153BB" w:rsidRDefault="00F153BB">
          <w:pPr>
            <w:pStyle w:val="Header"/>
            <w:spacing w:before="40"/>
            <w:ind w:right="17"/>
            <w:jc w:val="right"/>
          </w:pPr>
        </w:p>
      </w:tc>
    </w:tr>
    <w:tr w:rsidR="00F153BB">
      <w:trPr>
        <w:jc w:val="center"/>
      </w:trPr>
      <w:tc>
        <w:tcPr>
          <w:tcW w:w="5715" w:type="dxa"/>
        </w:tcPr>
        <w:p w:rsidR="00F153BB" w:rsidRDefault="00F153BB">
          <w:pPr>
            <w:pStyle w:val="Header"/>
            <w:spacing w:before="40"/>
            <w:jc w:val="right"/>
          </w:pPr>
        </w:p>
      </w:tc>
      <w:tc>
        <w:tcPr>
          <w:tcW w:w="1548" w:type="dxa"/>
        </w:tcPr>
        <w:p w:rsidR="00F153BB" w:rsidRDefault="00F153BB">
          <w:pPr>
            <w:pStyle w:val="Header"/>
            <w:spacing w:before="40"/>
            <w:ind w:right="17"/>
            <w:jc w:val="right"/>
          </w:pPr>
        </w:p>
      </w:tc>
    </w:tr>
    <w:tr w:rsidR="00F153BB">
      <w:trPr>
        <w:cantSplit/>
        <w:jc w:val="center"/>
      </w:trPr>
      <w:tc>
        <w:tcPr>
          <w:tcW w:w="7258" w:type="dxa"/>
          <w:gridSpan w:val="2"/>
        </w:tcPr>
        <w:p w:rsidR="00F153BB" w:rsidRDefault="0060228D">
          <w:pPr>
            <w:pStyle w:val="Header"/>
            <w:spacing w:before="40"/>
            <w:ind w:right="17"/>
            <w:jc w:val="right"/>
          </w:pPr>
          <w:r>
            <w:t>Contents</w:t>
          </w:r>
        </w:p>
      </w:tc>
    </w:tr>
  </w:tbl>
  <w:p w:rsidR="00F153BB" w:rsidRDefault="00F153B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53BB">
      <w:trPr>
        <w:cantSplit/>
        <w:jc w:val="center"/>
      </w:trPr>
      <w:tc>
        <w:tcPr>
          <w:tcW w:w="7263" w:type="dxa"/>
          <w:gridSpan w:val="2"/>
        </w:tcPr>
        <w:p w:rsidR="00F153BB" w:rsidRDefault="0060228D">
          <w:pPr>
            <w:pStyle w:val="Header"/>
          </w:pPr>
          <w:r>
            <w:rPr>
              <w:b/>
              <w:i/>
            </w:rPr>
            <w:fldChar w:fldCharType="begin"/>
          </w:r>
          <w:r>
            <w:rPr>
              <w:b/>
              <w:i/>
            </w:rPr>
            <w:instrText>Styleref "Name of Act/Reg"</w:instrText>
          </w:r>
          <w:r>
            <w:rPr>
              <w:b/>
              <w:i/>
            </w:rPr>
            <w:fldChar w:fldCharType="separate"/>
          </w:r>
          <w:r w:rsidR="00A96F64">
            <w:rPr>
              <w:b/>
              <w:i/>
            </w:rPr>
            <w:t>Navigable Waters Regulations 1958</w:t>
          </w:r>
          <w:r>
            <w:rPr>
              <w:b/>
              <w:i/>
            </w:rPr>
            <w:fldChar w:fldCharType="end"/>
          </w:r>
        </w:p>
      </w:tc>
    </w:tr>
    <w:tr w:rsidR="00F153BB">
      <w:trPr>
        <w:jc w:val="center"/>
      </w:trPr>
      <w:tc>
        <w:tcPr>
          <w:tcW w:w="1548" w:type="dxa"/>
        </w:tcPr>
        <w:p w:rsidR="00F153BB" w:rsidRDefault="0060228D">
          <w:pPr>
            <w:pStyle w:val="Header"/>
            <w:spacing w:before="40"/>
          </w:pPr>
          <w:r>
            <w:rPr>
              <w:b/>
            </w:rPr>
            <w:fldChar w:fldCharType="begin"/>
          </w:r>
          <w:r>
            <w:rPr>
              <w:b/>
            </w:rPr>
            <w:instrText>styleref CharPartNo</w:instrText>
          </w:r>
          <w:r>
            <w:rPr>
              <w:b/>
            </w:rPr>
            <w:fldChar w:fldCharType="end"/>
          </w:r>
        </w:p>
      </w:tc>
      <w:tc>
        <w:tcPr>
          <w:tcW w:w="5715" w:type="dxa"/>
        </w:tcPr>
        <w:p w:rsidR="00F153BB" w:rsidRDefault="0060228D">
          <w:pPr>
            <w:pStyle w:val="Header"/>
            <w:spacing w:before="40"/>
          </w:pPr>
          <w:r>
            <w:fldChar w:fldCharType="begin"/>
          </w:r>
          <w:r>
            <w:instrText xml:space="preserve"> styleref CharPartText </w:instrText>
          </w:r>
          <w:r>
            <w:fldChar w:fldCharType="end"/>
          </w:r>
        </w:p>
      </w:tc>
    </w:tr>
    <w:tr w:rsidR="00F153BB">
      <w:trPr>
        <w:jc w:val="center"/>
      </w:trPr>
      <w:tc>
        <w:tcPr>
          <w:tcW w:w="1548" w:type="dxa"/>
        </w:tcPr>
        <w:p w:rsidR="00F153BB" w:rsidRDefault="0060228D">
          <w:pPr>
            <w:pStyle w:val="Header"/>
            <w:spacing w:before="40"/>
          </w:pPr>
          <w:r>
            <w:rPr>
              <w:b/>
            </w:rPr>
            <w:fldChar w:fldCharType="begin"/>
          </w:r>
          <w:r>
            <w:rPr>
              <w:b/>
            </w:rPr>
            <w:instrText xml:space="preserve"> styleref CharDivNo </w:instrText>
          </w:r>
          <w:r>
            <w:rPr>
              <w:b/>
            </w:rPr>
            <w:fldChar w:fldCharType="end"/>
          </w:r>
        </w:p>
      </w:tc>
      <w:tc>
        <w:tcPr>
          <w:tcW w:w="5715" w:type="dxa"/>
        </w:tcPr>
        <w:p w:rsidR="00F153BB" w:rsidRDefault="0060228D">
          <w:pPr>
            <w:pStyle w:val="Header"/>
            <w:spacing w:before="40"/>
          </w:pPr>
          <w:r>
            <w:fldChar w:fldCharType="begin"/>
          </w:r>
          <w:r>
            <w:instrText xml:space="preserve"> styleref CharDivText </w:instrText>
          </w:r>
          <w:r>
            <w:fldChar w:fldCharType="end"/>
          </w:r>
        </w:p>
      </w:tc>
    </w:tr>
    <w:tr w:rsidR="00F153BB">
      <w:trPr>
        <w:cantSplit/>
        <w:jc w:val="center"/>
      </w:trPr>
      <w:tc>
        <w:tcPr>
          <w:tcW w:w="7263" w:type="dxa"/>
          <w:gridSpan w:val="2"/>
        </w:tcPr>
        <w:p w:rsidR="00F153BB" w:rsidRDefault="0060228D">
          <w:pPr>
            <w:pStyle w:val="Header"/>
            <w:spacing w:before="40"/>
          </w:pPr>
          <w:r>
            <w:rPr>
              <w:b/>
            </w:rPr>
            <w:t xml:space="preserve">r. </w:t>
          </w:r>
          <w:r>
            <w:rPr>
              <w:b/>
            </w:rPr>
            <w:fldChar w:fldCharType="begin"/>
          </w:r>
          <w:r>
            <w:rPr>
              <w:b/>
            </w:rPr>
            <w:instrText>styleref CharSectno</w:instrText>
          </w:r>
          <w:r>
            <w:rPr>
              <w:b/>
            </w:rPr>
            <w:fldChar w:fldCharType="separate"/>
          </w:r>
          <w:r w:rsidR="00A96F64">
            <w:rPr>
              <w:b/>
            </w:rPr>
            <w:t>1</w:t>
          </w:r>
          <w:r>
            <w:rPr>
              <w:b/>
            </w:rPr>
            <w:fldChar w:fldCharType="end"/>
          </w:r>
        </w:p>
      </w:tc>
    </w:tr>
  </w:tbl>
  <w:p w:rsidR="00F153BB" w:rsidRDefault="00F153B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153BB">
      <w:trPr>
        <w:cantSplit/>
        <w:jc w:val="center"/>
      </w:trPr>
      <w:tc>
        <w:tcPr>
          <w:tcW w:w="7263" w:type="dxa"/>
          <w:gridSpan w:val="2"/>
        </w:tcPr>
        <w:p w:rsidR="00F153BB" w:rsidRDefault="0060228D">
          <w:pPr>
            <w:pStyle w:val="Header"/>
            <w:ind w:right="17"/>
            <w:jc w:val="right"/>
          </w:pPr>
          <w:r>
            <w:rPr>
              <w:b/>
              <w:i/>
            </w:rPr>
            <w:fldChar w:fldCharType="begin"/>
          </w:r>
          <w:r>
            <w:rPr>
              <w:b/>
              <w:i/>
            </w:rPr>
            <w:instrText>Styleref "Name of Act/Reg"</w:instrText>
          </w:r>
          <w:r>
            <w:rPr>
              <w:b/>
              <w:i/>
            </w:rPr>
            <w:fldChar w:fldCharType="separate"/>
          </w:r>
          <w:r w:rsidR="00A96F64">
            <w:rPr>
              <w:b/>
              <w:i/>
            </w:rPr>
            <w:t>Navigable Waters Regulations 1958</w:t>
          </w:r>
          <w:r>
            <w:rPr>
              <w:b/>
              <w:i/>
            </w:rPr>
            <w:fldChar w:fldCharType="end"/>
          </w:r>
        </w:p>
      </w:tc>
    </w:tr>
    <w:tr w:rsidR="00F153BB">
      <w:trPr>
        <w:jc w:val="center"/>
      </w:trPr>
      <w:tc>
        <w:tcPr>
          <w:tcW w:w="5715" w:type="dxa"/>
        </w:tcPr>
        <w:p w:rsidR="00F153BB" w:rsidRDefault="0060228D">
          <w:pPr>
            <w:pStyle w:val="Header"/>
            <w:spacing w:before="40"/>
            <w:jc w:val="right"/>
          </w:pPr>
          <w:r>
            <w:fldChar w:fldCharType="begin"/>
          </w:r>
          <w:r>
            <w:instrText xml:space="preserve"> styleref CharPartText </w:instrText>
          </w:r>
          <w:r>
            <w:fldChar w:fldCharType="end"/>
          </w:r>
        </w:p>
      </w:tc>
      <w:tc>
        <w:tcPr>
          <w:tcW w:w="1548" w:type="dxa"/>
        </w:tcPr>
        <w:p w:rsidR="00F153BB" w:rsidRDefault="0060228D">
          <w:pPr>
            <w:pStyle w:val="Header"/>
            <w:spacing w:before="40"/>
            <w:ind w:right="17"/>
            <w:jc w:val="right"/>
          </w:pPr>
          <w:r>
            <w:rPr>
              <w:b/>
            </w:rPr>
            <w:fldChar w:fldCharType="begin"/>
          </w:r>
          <w:r>
            <w:rPr>
              <w:b/>
            </w:rPr>
            <w:instrText>styleref CharPartNo</w:instrText>
          </w:r>
          <w:r>
            <w:rPr>
              <w:b/>
            </w:rPr>
            <w:fldChar w:fldCharType="end"/>
          </w:r>
        </w:p>
      </w:tc>
    </w:tr>
    <w:tr w:rsidR="00F153BB">
      <w:trPr>
        <w:jc w:val="center"/>
      </w:trPr>
      <w:tc>
        <w:tcPr>
          <w:tcW w:w="5715" w:type="dxa"/>
        </w:tcPr>
        <w:p w:rsidR="00F153BB" w:rsidRDefault="0060228D">
          <w:pPr>
            <w:pStyle w:val="Header"/>
            <w:spacing w:before="40"/>
            <w:jc w:val="right"/>
          </w:pPr>
          <w:r>
            <w:fldChar w:fldCharType="begin"/>
          </w:r>
          <w:r>
            <w:instrText xml:space="preserve"> styleref CharDivText </w:instrText>
          </w:r>
          <w:r>
            <w:fldChar w:fldCharType="end"/>
          </w:r>
        </w:p>
      </w:tc>
      <w:tc>
        <w:tcPr>
          <w:tcW w:w="1548" w:type="dxa"/>
        </w:tcPr>
        <w:p w:rsidR="00F153BB" w:rsidRDefault="0060228D">
          <w:pPr>
            <w:pStyle w:val="Header"/>
            <w:spacing w:before="40"/>
            <w:ind w:right="17"/>
            <w:jc w:val="right"/>
          </w:pPr>
          <w:r>
            <w:rPr>
              <w:b/>
            </w:rPr>
            <w:fldChar w:fldCharType="begin"/>
          </w:r>
          <w:r>
            <w:rPr>
              <w:b/>
            </w:rPr>
            <w:instrText xml:space="preserve"> styleref CharDivNo </w:instrText>
          </w:r>
          <w:r>
            <w:rPr>
              <w:b/>
            </w:rPr>
            <w:fldChar w:fldCharType="end"/>
          </w:r>
        </w:p>
      </w:tc>
    </w:tr>
    <w:tr w:rsidR="00F153BB">
      <w:trPr>
        <w:cantSplit/>
        <w:jc w:val="center"/>
      </w:trPr>
      <w:tc>
        <w:tcPr>
          <w:tcW w:w="7263" w:type="dxa"/>
          <w:gridSpan w:val="2"/>
        </w:tcPr>
        <w:p w:rsidR="00F153BB" w:rsidRDefault="0060228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96F64">
            <w:rPr>
              <w:b/>
            </w:rPr>
            <w:t>1</w:t>
          </w:r>
          <w:r>
            <w:rPr>
              <w:b/>
            </w:rPr>
            <w:fldChar w:fldCharType="end"/>
          </w:r>
        </w:p>
      </w:tc>
    </w:tr>
  </w:tbl>
  <w:p w:rsidR="00F153BB" w:rsidRDefault="00F153B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153BB">
      <w:trPr>
        <w:cantSplit/>
        <w:jc w:val="center"/>
      </w:trPr>
      <w:tc>
        <w:tcPr>
          <w:tcW w:w="7258" w:type="dxa"/>
          <w:gridSpan w:val="2"/>
        </w:tcPr>
        <w:p w:rsidR="00F153BB" w:rsidRDefault="0060228D">
          <w:pPr>
            <w:pStyle w:val="Header"/>
          </w:pPr>
          <w:r>
            <w:rPr>
              <w:b/>
              <w:i/>
            </w:rPr>
            <w:fldChar w:fldCharType="begin"/>
          </w:r>
          <w:r>
            <w:rPr>
              <w:b/>
              <w:i/>
            </w:rPr>
            <w:instrText xml:space="preserve"> STYLEREF "Name of Act/Reg" </w:instrText>
          </w:r>
          <w:r>
            <w:rPr>
              <w:b/>
              <w:i/>
            </w:rPr>
            <w:fldChar w:fldCharType="separate"/>
          </w:r>
          <w:r w:rsidR="00A96F64">
            <w:rPr>
              <w:b/>
              <w:i/>
            </w:rPr>
            <w:t>Navigable Waters Regulations 1958</w:t>
          </w:r>
          <w:r>
            <w:rPr>
              <w:b/>
              <w:i/>
            </w:rPr>
            <w:fldChar w:fldCharType="end"/>
          </w:r>
        </w:p>
      </w:tc>
    </w:tr>
    <w:tr w:rsidR="00F153BB">
      <w:trPr>
        <w:jc w:val="center"/>
      </w:trPr>
      <w:tc>
        <w:tcPr>
          <w:tcW w:w="1548" w:type="dxa"/>
        </w:tcPr>
        <w:p w:rsidR="00F153BB" w:rsidRDefault="0060228D">
          <w:pPr>
            <w:pStyle w:val="Header"/>
            <w:spacing w:before="40"/>
          </w:pPr>
          <w:r>
            <w:rPr>
              <w:b/>
            </w:rPr>
            <w:fldChar w:fldCharType="begin"/>
          </w:r>
          <w:r>
            <w:rPr>
              <w:b/>
            </w:rPr>
            <w:instrText xml:space="preserve"> STYLEREF "nHeading 2" </w:instrText>
          </w:r>
          <w:r>
            <w:rPr>
              <w:b/>
            </w:rPr>
            <w:fldChar w:fldCharType="separate"/>
          </w:r>
          <w:r w:rsidR="00A96F64">
            <w:rPr>
              <w:b/>
            </w:rPr>
            <w:t>Notes</w:t>
          </w:r>
          <w:r>
            <w:rPr>
              <w:b/>
            </w:rPr>
            <w:fldChar w:fldCharType="end"/>
          </w:r>
        </w:p>
      </w:tc>
      <w:tc>
        <w:tcPr>
          <w:tcW w:w="5715" w:type="dxa"/>
        </w:tcPr>
        <w:p w:rsidR="00F153BB" w:rsidRDefault="0060228D">
          <w:pPr>
            <w:pStyle w:val="Header"/>
            <w:spacing w:before="40"/>
          </w:pPr>
          <w:r>
            <w:fldChar w:fldCharType="begin"/>
          </w:r>
          <w:r>
            <w:instrText xml:space="preserve"> STYLEREF "nHeading 3" </w:instrText>
          </w:r>
          <w:r>
            <w:fldChar w:fldCharType="separate"/>
          </w:r>
          <w:r w:rsidR="00A96F64">
            <w:t>Compilation table</w:t>
          </w:r>
          <w:r>
            <w:fldChar w:fldCharType="end"/>
          </w:r>
        </w:p>
      </w:tc>
    </w:tr>
    <w:tr w:rsidR="00F153BB">
      <w:trPr>
        <w:jc w:val="center"/>
      </w:trPr>
      <w:tc>
        <w:tcPr>
          <w:tcW w:w="1548" w:type="dxa"/>
        </w:tcPr>
        <w:p w:rsidR="00F153BB" w:rsidRDefault="00F153BB">
          <w:pPr>
            <w:pStyle w:val="Header"/>
            <w:spacing w:before="40"/>
          </w:pPr>
        </w:p>
      </w:tc>
      <w:tc>
        <w:tcPr>
          <w:tcW w:w="5715" w:type="dxa"/>
        </w:tcPr>
        <w:p w:rsidR="00F153BB" w:rsidRDefault="00F153BB">
          <w:pPr>
            <w:pStyle w:val="Header"/>
            <w:spacing w:before="40"/>
          </w:pPr>
        </w:p>
      </w:tc>
    </w:tr>
    <w:tr w:rsidR="00F153BB">
      <w:trPr>
        <w:cantSplit/>
        <w:jc w:val="center"/>
      </w:trPr>
      <w:tc>
        <w:tcPr>
          <w:tcW w:w="7258" w:type="dxa"/>
          <w:gridSpan w:val="2"/>
        </w:tcPr>
        <w:p w:rsidR="00F153BB" w:rsidRDefault="00F153BB">
          <w:pPr>
            <w:pStyle w:val="Header"/>
            <w:spacing w:before="40"/>
          </w:pPr>
        </w:p>
      </w:tc>
    </w:tr>
  </w:tbl>
  <w:p w:rsidR="00F153BB" w:rsidRDefault="00F153BB">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153BB">
      <w:trPr>
        <w:cantSplit/>
        <w:jc w:val="center"/>
      </w:trPr>
      <w:tc>
        <w:tcPr>
          <w:tcW w:w="7258" w:type="dxa"/>
          <w:gridSpan w:val="2"/>
        </w:tcPr>
        <w:p w:rsidR="00F153BB" w:rsidRDefault="0060228D">
          <w:pPr>
            <w:pStyle w:val="Header"/>
            <w:ind w:right="17"/>
            <w:jc w:val="right"/>
          </w:pPr>
          <w:r>
            <w:rPr>
              <w:b/>
              <w:i/>
            </w:rPr>
            <w:fldChar w:fldCharType="begin"/>
          </w:r>
          <w:r>
            <w:rPr>
              <w:b/>
              <w:i/>
            </w:rPr>
            <w:instrText xml:space="preserve"> STYLEREF "Name of Act/Reg" </w:instrText>
          </w:r>
          <w:r>
            <w:rPr>
              <w:b/>
              <w:i/>
            </w:rPr>
            <w:fldChar w:fldCharType="separate"/>
          </w:r>
          <w:r w:rsidR="00A96F64">
            <w:rPr>
              <w:b/>
              <w:i/>
            </w:rPr>
            <w:t>Navigable Waters Regulations 1958</w:t>
          </w:r>
          <w:r>
            <w:rPr>
              <w:b/>
              <w:i/>
            </w:rPr>
            <w:fldChar w:fldCharType="end"/>
          </w:r>
        </w:p>
      </w:tc>
    </w:tr>
    <w:tr w:rsidR="00F153BB">
      <w:trPr>
        <w:jc w:val="center"/>
      </w:trPr>
      <w:tc>
        <w:tcPr>
          <w:tcW w:w="5715" w:type="dxa"/>
        </w:tcPr>
        <w:p w:rsidR="00F153BB" w:rsidRDefault="0060228D">
          <w:pPr>
            <w:pStyle w:val="Header"/>
            <w:spacing w:before="40"/>
            <w:jc w:val="right"/>
          </w:pPr>
          <w:r>
            <w:fldChar w:fldCharType="begin"/>
          </w:r>
          <w:r>
            <w:instrText xml:space="preserve"> STYLEREF "nHeading 3" </w:instrText>
          </w:r>
          <w:r>
            <w:fldChar w:fldCharType="separate"/>
          </w:r>
          <w:r w:rsidR="00A96F64">
            <w:t>Compilation table</w:t>
          </w:r>
          <w:r>
            <w:fldChar w:fldCharType="end"/>
          </w:r>
        </w:p>
      </w:tc>
      <w:tc>
        <w:tcPr>
          <w:tcW w:w="1548" w:type="dxa"/>
        </w:tcPr>
        <w:p w:rsidR="00F153BB" w:rsidRDefault="0060228D">
          <w:pPr>
            <w:pStyle w:val="Header"/>
            <w:spacing w:before="40"/>
            <w:ind w:right="17"/>
            <w:jc w:val="right"/>
          </w:pPr>
          <w:r>
            <w:rPr>
              <w:b/>
            </w:rPr>
            <w:fldChar w:fldCharType="begin"/>
          </w:r>
          <w:r>
            <w:rPr>
              <w:b/>
            </w:rPr>
            <w:instrText xml:space="preserve"> STYLEREF "nHeading 2" </w:instrText>
          </w:r>
          <w:r>
            <w:rPr>
              <w:b/>
            </w:rPr>
            <w:fldChar w:fldCharType="separate"/>
          </w:r>
          <w:r w:rsidR="00A96F64">
            <w:rPr>
              <w:b/>
            </w:rPr>
            <w:t>Notes</w:t>
          </w:r>
          <w:r>
            <w:rPr>
              <w:b/>
            </w:rPr>
            <w:fldChar w:fldCharType="end"/>
          </w:r>
        </w:p>
      </w:tc>
    </w:tr>
    <w:tr w:rsidR="00F153BB">
      <w:trPr>
        <w:jc w:val="center"/>
      </w:trPr>
      <w:tc>
        <w:tcPr>
          <w:tcW w:w="5715" w:type="dxa"/>
        </w:tcPr>
        <w:p w:rsidR="00F153BB" w:rsidRDefault="00F153BB">
          <w:pPr>
            <w:pStyle w:val="Header"/>
            <w:spacing w:before="40"/>
            <w:jc w:val="right"/>
          </w:pPr>
        </w:p>
      </w:tc>
      <w:tc>
        <w:tcPr>
          <w:tcW w:w="1548" w:type="dxa"/>
        </w:tcPr>
        <w:p w:rsidR="00F153BB" w:rsidRDefault="00F153BB">
          <w:pPr>
            <w:pStyle w:val="Header"/>
            <w:spacing w:before="40"/>
            <w:ind w:right="17"/>
            <w:jc w:val="right"/>
          </w:pPr>
        </w:p>
      </w:tc>
    </w:tr>
    <w:tr w:rsidR="00F153BB">
      <w:trPr>
        <w:cantSplit/>
        <w:jc w:val="center"/>
      </w:trPr>
      <w:tc>
        <w:tcPr>
          <w:tcW w:w="7258" w:type="dxa"/>
          <w:gridSpan w:val="2"/>
        </w:tcPr>
        <w:p w:rsidR="00F153BB" w:rsidRDefault="00F153BB">
          <w:pPr>
            <w:pStyle w:val="Header"/>
            <w:spacing w:before="40"/>
            <w:ind w:right="17"/>
            <w:jc w:val="right"/>
          </w:pPr>
        </w:p>
      </w:tc>
    </w:tr>
  </w:tbl>
  <w:p w:rsidR="00F153BB" w:rsidRDefault="00F153BB">
    <w:pPr>
      <w:pStyle w:val="Header"/>
      <w:pBdr>
        <w:top w:val="single" w:sz="4" w:space="1" w:color="auto"/>
      </w:pBdr>
    </w:pPr>
    <w:bookmarkStart w:id="160" w:name="Compilation"/>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153BB">
      <w:trPr>
        <w:cantSplit/>
        <w:jc w:val="center"/>
      </w:trPr>
      <w:tc>
        <w:tcPr>
          <w:tcW w:w="7263" w:type="dxa"/>
          <w:gridSpan w:val="2"/>
        </w:tcPr>
        <w:p w:rsidR="00F153BB" w:rsidRDefault="0060228D">
          <w:pPr>
            <w:pStyle w:val="Header"/>
          </w:pPr>
          <w:r>
            <w:rPr>
              <w:b/>
              <w:i/>
            </w:rPr>
            <w:fldChar w:fldCharType="begin"/>
          </w:r>
          <w:r>
            <w:rPr>
              <w:b/>
              <w:i/>
            </w:rPr>
            <w:instrText xml:space="preserve"> STYLEREF "Name of Act/Reg" </w:instrText>
          </w:r>
          <w:r>
            <w:rPr>
              <w:b/>
              <w:i/>
            </w:rPr>
            <w:fldChar w:fldCharType="separate"/>
          </w:r>
          <w:r w:rsidR="00A96F64">
            <w:rPr>
              <w:b/>
              <w:i/>
            </w:rPr>
            <w:t>Navigable Waters Regulations 1958</w:t>
          </w:r>
          <w:r>
            <w:rPr>
              <w:b/>
              <w:i/>
            </w:rPr>
            <w:fldChar w:fldCharType="end"/>
          </w:r>
        </w:p>
      </w:tc>
    </w:tr>
    <w:tr w:rsidR="00F153BB">
      <w:trPr>
        <w:jc w:val="center"/>
      </w:trPr>
      <w:tc>
        <w:tcPr>
          <w:tcW w:w="1348" w:type="dxa"/>
        </w:tcPr>
        <w:p w:rsidR="00F153BB" w:rsidRDefault="00F153BB">
          <w:pPr>
            <w:pStyle w:val="Header"/>
            <w:spacing w:before="40"/>
          </w:pPr>
        </w:p>
      </w:tc>
      <w:tc>
        <w:tcPr>
          <w:tcW w:w="5915" w:type="dxa"/>
        </w:tcPr>
        <w:p w:rsidR="00F153BB" w:rsidRDefault="00F153BB">
          <w:pPr>
            <w:pStyle w:val="Header"/>
            <w:spacing w:before="40"/>
          </w:pPr>
        </w:p>
      </w:tc>
    </w:tr>
    <w:tr w:rsidR="00F153BB">
      <w:trPr>
        <w:jc w:val="center"/>
      </w:trPr>
      <w:tc>
        <w:tcPr>
          <w:tcW w:w="1348" w:type="dxa"/>
        </w:tcPr>
        <w:p w:rsidR="00F153BB" w:rsidRDefault="00F153BB">
          <w:pPr>
            <w:pStyle w:val="Header"/>
            <w:spacing w:before="40"/>
          </w:pPr>
        </w:p>
      </w:tc>
      <w:tc>
        <w:tcPr>
          <w:tcW w:w="5915" w:type="dxa"/>
        </w:tcPr>
        <w:p w:rsidR="00F153BB" w:rsidRDefault="00F153BB">
          <w:pPr>
            <w:pStyle w:val="Header"/>
            <w:spacing w:before="40"/>
          </w:pPr>
        </w:p>
      </w:tc>
    </w:tr>
    <w:tr w:rsidR="00F153BB">
      <w:trPr>
        <w:cantSplit/>
        <w:jc w:val="center"/>
      </w:trPr>
      <w:tc>
        <w:tcPr>
          <w:tcW w:w="7263" w:type="dxa"/>
          <w:gridSpan w:val="2"/>
        </w:tcPr>
        <w:p w:rsidR="00F153BB" w:rsidRDefault="0060228D">
          <w:pPr>
            <w:pStyle w:val="Header"/>
            <w:spacing w:before="40"/>
          </w:pPr>
          <w:r>
            <w:t>Defined terms</w:t>
          </w:r>
        </w:p>
      </w:tc>
    </w:tr>
  </w:tbl>
  <w:p w:rsidR="00F153BB" w:rsidRDefault="00F153B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153BB">
      <w:trPr>
        <w:cantSplit/>
        <w:jc w:val="center"/>
      </w:trPr>
      <w:tc>
        <w:tcPr>
          <w:tcW w:w="7263" w:type="dxa"/>
          <w:gridSpan w:val="2"/>
        </w:tcPr>
        <w:p w:rsidR="00F153BB" w:rsidRDefault="0060228D">
          <w:pPr>
            <w:pStyle w:val="Header"/>
            <w:spacing w:before="40"/>
            <w:ind w:right="17"/>
            <w:jc w:val="right"/>
          </w:pPr>
          <w:r>
            <w:rPr>
              <w:b/>
              <w:i/>
            </w:rPr>
            <w:fldChar w:fldCharType="begin"/>
          </w:r>
          <w:r>
            <w:rPr>
              <w:b/>
              <w:i/>
            </w:rPr>
            <w:instrText xml:space="preserve"> STYLEREF "Name of Act/Reg" </w:instrText>
          </w:r>
          <w:r>
            <w:rPr>
              <w:b/>
              <w:i/>
            </w:rPr>
            <w:fldChar w:fldCharType="separate"/>
          </w:r>
          <w:r w:rsidR="00A96F64">
            <w:rPr>
              <w:b/>
              <w:i/>
            </w:rPr>
            <w:t>Navigable Waters Regulations 1958</w:t>
          </w:r>
          <w:r>
            <w:rPr>
              <w:b/>
              <w:i/>
            </w:rPr>
            <w:fldChar w:fldCharType="end"/>
          </w:r>
        </w:p>
      </w:tc>
    </w:tr>
    <w:tr w:rsidR="00F153BB">
      <w:trPr>
        <w:jc w:val="center"/>
      </w:trPr>
      <w:tc>
        <w:tcPr>
          <w:tcW w:w="5884" w:type="dxa"/>
        </w:tcPr>
        <w:p w:rsidR="00F153BB" w:rsidRDefault="00F153BB">
          <w:pPr>
            <w:pStyle w:val="Header"/>
            <w:spacing w:before="40"/>
            <w:jc w:val="right"/>
          </w:pPr>
        </w:p>
      </w:tc>
      <w:tc>
        <w:tcPr>
          <w:tcW w:w="1379" w:type="dxa"/>
        </w:tcPr>
        <w:p w:rsidR="00F153BB" w:rsidRDefault="00F153BB">
          <w:pPr>
            <w:pStyle w:val="Header"/>
            <w:spacing w:before="40"/>
            <w:ind w:right="17"/>
            <w:jc w:val="right"/>
          </w:pPr>
        </w:p>
      </w:tc>
    </w:tr>
    <w:tr w:rsidR="00F153BB">
      <w:trPr>
        <w:jc w:val="center"/>
      </w:trPr>
      <w:tc>
        <w:tcPr>
          <w:tcW w:w="5884" w:type="dxa"/>
        </w:tcPr>
        <w:p w:rsidR="00F153BB" w:rsidRDefault="00F153BB">
          <w:pPr>
            <w:pStyle w:val="Header"/>
            <w:spacing w:before="40"/>
            <w:jc w:val="right"/>
          </w:pPr>
        </w:p>
      </w:tc>
      <w:tc>
        <w:tcPr>
          <w:tcW w:w="1379" w:type="dxa"/>
        </w:tcPr>
        <w:p w:rsidR="00F153BB" w:rsidRDefault="00F153BB">
          <w:pPr>
            <w:pStyle w:val="Header"/>
            <w:spacing w:before="40"/>
            <w:ind w:right="17"/>
            <w:jc w:val="right"/>
          </w:pPr>
        </w:p>
      </w:tc>
    </w:tr>
    <w:tr w:rsidR="00F153BB">
      <w:trPr>
        <w:cantSplit/>
        <w:jc w:val="center"/>
      </w:trPr>
      <w:tc>
        <w:tcPr>
          <w:tcW w:w="7263" w:type="dxa"/>
          <w:gridSpan w:val="2"/>
        </w:tcPr>
        <w:p w:rsidR="00F153BB" w:rsidRDefault="0060228D">
          <w:pPr>
            <w:pStyle w:val="Header"/>
            <w:spacing w:before="40"/>
            <w:ind w:right="17"/>
            <w:jc w:val="right"/>
          </w:pPr>
          <w:r>
            <w:t>Defined terms</w:t>
          </w:r>
        </w:p>
      </w:tc>
    </w:tr>
  </w:tbl>
  <w:p w:rsidR="00F153BB" w:rsidRDefault="00F153BB">
    <w:pPr>
      <w:pStyle w:val="Header"/>
      <w:pBdr>
        <w:top w:val="single" w:sz="4" w:space="1" w:color="auto"/>
      </w:pBdr>
    </w:pPr>
    <w:bookmarkStart w:id="164" w:name="DefinedTerms"/>
    <w:bookmarkEnd w:id="1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53BB" w:rsidRDefault="00F153BB">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03124023"/>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s>
  <w:rsids>
    <w:rsidRoot w:val="000C34CC"/>
    <w:rsid w:val="000B1BF9"/>
    <w:rsid w:val="000C34CC"/>
    <w:rsid w:val="00326661"/>
    <w:rsid w:val="004A5863"/>
    <w:rsid w:val="0060228D"/>
    <w:rsid w:val="00A96F64"/>
    <w:rsid w:val="00DA018E"/>
    <w:rsid w:val="00F153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CBDB1-710C-49FF-B22F-C52A68CC2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26180</Words>
  <Characters>121214</Characters>
  <Application>Microsoft Office Word</Application>
  <DocSecurity>0</DocSecurity>
  <Lines>3673</Lines>
  <Paragraphs>2136</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1958 - 16-q0-00</dc:title>
  <dc:subject/>
  <dc:creator/>
  <cp:keywords/>
  <dc:description/>
  <cp:lastModifiedBy>Master Repository Process</cp:lastModifiedBy>
  <cp:revision>4</cp:revision>
  <cp:lastPrinted>2018-12-03T07:06:00Z</cp:lastPrinted>
  <dcterms:created xsi:type="dcterms:W3CDTF">2021-06-03T07:06:00Z</dcterms:created>
  <dcterms:modified xsi:type="dcterms:W3CDTF">2021-06-03T07:06:00Z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04 Jun 2021</vt:lpwstr>
  </property>
  <property fmtid="{D5CDD505-2E9C-101B-9397-08002B2CF9AE}" pid="8" name="Suffix">
    <vt:lpwstr>16-q0-00</vt:lpwstr>
  </property>
  <property fmtid="{D5CDD505-2E9C-101B-9397-08002B2CF9AE}" pid="9" name="CommencementDate">
    <vt:lpwstr>20210604</vt:lpwstr>
  </property>
</Properties>
</file>