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A92" w:rsidRDefault="006F021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F6A92" w:rsidRDefault="006F0218">
      <w:pPr>
        <w:pStyle w:val="PrincipalActRegPage1"/>
      </w:pPr>
      <w:r>
        <w:fldChar w:fldCharType="begin"/>
      </w:r>
      <w:r>
        <w:instrText xml:space="preserve"> STYLEREF "PrincipalAct_Reg"</w:instrText>
      </w:r>
      <w:r>
        <w:fldChar w:fldCharType="separate"/>
      </w:r>
      <w:r w:rsidR="00CF2768">
        <w:rPr>
          <w:noProof/>
        </w:rPr>
        <w:t>Western Australian Marine Act 1982</w:t>
      </w:r>
      <w:r>
        <w:fldChar w:fldCharType="end"/>
      </w:r>
    </w:p>
    <w:p w:rsidR="007F6A92" w:rsidRDefault="006F0218">
      <w:pPr>
        <w:pStyle w:val="NameofActRegPage1"/>
        <w:spacing w:before="1800" w:after="4200"/>
        <w:outlineLvl w:val="0"/>
      </w:pPr>
      <w:r>
        <w:fldChar w:fldCharType="begin"/>
      </w:r>
      <w:r>
        <w:instrText xml:space="preserve"> STYLEREF "Name Of Act/Reg"</w:instrText>
      </w:r>
      <w:r>
        <w:fldChar w:fldCharType="separate"/>
      </w:r>
      <w:r w:rsidR="00CF2768">
        <w:rPr>
          <w:noProof/>
        </w:rPr>
        <w:t>W.A. Marine (Certificates of Competency and Safety Manning) Regulations 1983</w:t>
      </w:r>
      <w:r>
        <w:fldChar w:fldCharType="end"/>
      </w:r>
    </w:p>
    <w:p w:rsidR="007F6A92" w:rsidRDefault="007F6A92">
      <w:pPr>
        <w:jc w:val="center"/>
        <w:sectPr w:rsidR="007F6A9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F0218" w:rsidRDefault="006F0218">
      <w:pPr>
        <w:pStyle w:val="WA"/>
      </w:pPr>
      <w:r>
        <w:lastRenderedPageBreak/>
        <w:t>Western Australia</w:t>
      </w:r>
    </w:p>
    <w:p w:rsidR="007F6A92" w:rsidRDefault="006F0218">
      <w:pPr>
        <w:pStyle w:val="NameofActRegPage1"/>
      </w:pPr>
      <w:r>
        <w:fldChar w:fldCharType="begin"/>
      </w:r>
      <w:r>
        <w:instrText xml:space="preserve"> STYLEREF "Name Of Act/Reg"</w:instrText>
      </w:r>
      <w:r>
        <w:fldChar w:fldCharType="separate"/>
      </w:r>
      <w:r w:rsidR="00CF2768">
        <w:rPr>
          <w:noProof/>
        </w:rPr>
        <w:t>W.A. Marine (Certificates of Competency and Safety Manning) Regulations 1983</w:t>
      </w:r>
      <w:r>
        <w:fldChar w:fldCharType="end"/>
      </w:r>
    </w:p>
    <w:p w:rsidR="007F6A92" w:rsidRDefault="006F0218">
      <w:pPr>
        <w:pStyle w:val="Arrangement"/>
      </w:pPr>
      <w:r>
        <w:t>Contents</w:t>
      </w:r>
    </w:p>
    <w:p w:rsidR="00721672" w:rsidRDefault="006F021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21672">
        <w:t>Part I — Preliminary</w:t>
      </w:r>
    </w:p>
    <w:p w:rsidR="00721672" w:rsidRDefault="00721672">
      <w:pPr>
        <w:pStyle w:val="TOC8"/>
        <w:rPr>
          <w:rFonts w:asciiTheme="minorHAnsi" w:eastAsiaTheme="minorEastAsia" w:hAnsiTheme="minorHAnsi" w:cstheme="minorBidi"/>
          <w:szCs w:val="22"/>
        </w:rPr>
      </w:pPr>
      <w:r>
        <w:t>1</w:t>
      </w:r>
      <w:r w:rsidRPr="00D46C70">
        <w:rPr>
          <w:snapToGrid w:val="0"/>
        </w:rPr>
        <w:t>.</w:t>
      </w:r>
      <w:r w:rsidRPr="00D46C70">
        <w:rPr>
          <w:snapToGrid w:val="0"/>
        </w:rPr>
        <w:tab/>
        <w:t>Citation</w:t>
      </w:r>
      <w:r>
        <w:tab/>
      </w:r>
      <w:r>
        <w:fldChar w:fldCharType="begin"/>
      </w:r>
      <w:r>
        <w:instrText xml:space="preserve"> PAGEREF _Toc74831014 \h </w:instrText>
      </w:r>
      <w:r>
        <w:fldChar w:fldCharType="separate"/>
      </w:r>
      <w:r w:rsidR="00CF2768">
        <w:t>1</w:t>
      </w:r>
      <w:r>
        <w:fldChar w:fldCharType="end"/>
      </w:r>
    </w:p>
    <w:p w:rsidR="00721672" w:rsidRDefault="00721672">
      <w:pPr>
        <w:pStyle w:val="TOC8"/>
        <w:rPr>
          <w:rFonts w:asciiTheme="minorHAnsi" w:eastAsiaTheme="minorEastAsia" w:hAnsiTheme="minorHAnsi" w:cstheme="minorBidi"/>
          <w:szCs w:val="22"/>
        </w:rPr>
      </w:pPr>
      <w:r>
        <w:t>2</w:t>
      </w:r>
      <w:r w:rsidRPr="00D46C70">
        <w:rPr>
          <w:snapToGrid w:val="0"/>
        </w:rPr>
        <w:t>.</w:t>
      </w:r>
      <w:r w:rsidRPr="00D46C70">
        <w:rPr>
          <w:snapToGrid w:val="0"/>
        </w:rPr>
        <w:tab/>
        <w:t>Commencement</w:t>
      </w:r>
      <w:r>
        <w:tab/>
      </w:r>
      <w:r>
        <w:fldChar w:fldCharType="begin"/>
      </w:r>
      <w:r>
        <w:instrText xml:space="preserve"> PAGEREF _Toc74831015 \h </w:instrText>
      </w:r>
      <w:r>
        <w:fldChar w:fldCharType="separate"/>
      </w:r>
      <w:r w:rsidR="00CF2768">
        <w:t>1</w:t>
      </w:r>
      <w:r>
        <w:fldChar w:fldCharType="end"/>
      </w:r>
    </w:p>
    <w:p w:rsidR="00721672" w:rsidRDefault="00721672">
      <w:pPr>
        <w:pStyle w:val="TOC8"/>
        <w:rPr>
          <w:rFonts w:asciiTheme="minorHAnsi" w:eastAsiaTheme="minorEastAsia" w:hAnsiTheme="minorHAnsi" w:cstheme="minorBidi"/>
          <w:szCs w:val="22"/>
        </w:rPr>
      </w:pPr>
      <w:r>
        <w:t>3</w:t>
      </w:r>
      <w:r w:rsidRPr="00D46C70">
        <w:rPr>
          <w:snapToGrid w:val="0"/>
        </w:rPr>
        <w:t>.</w:t>
      </w:r>
      <w:r w:rsidRPr="00D46C70">
        <w:rPr>
          <w:snapToGrid w:val="0"/>
        </w:rPr>
        <w:tab/>
        <w:t>Terms used</w:t>
      </w:r>
      <w:r>
        <w:tab/>
      </w:r>
      <w:r>
        <w:fldChar w:fldCharType="begin"/>
      </w:r>
      <w:r>
        <w:instrText xml:space="preserve"> PAGEREF _Toc74831016 \h </w:instrText>
      </w:r>
      <w:r>
        <w:fldChar w:fldCharType="separate"/>
      </w:r>
      <w:r w:rsidR="00CF2768">
        <w:t>1</w:t>
      </w:r>
      <w:r>
        <w:fldChar w:fldCharType="end"/>
      </w:r>
    </w:p>
    <w:p w:rsidR="00721672" w:rsidRDefault="00721672">
      <w:pPr>
        <w:pStyle w:val="TOC8"/>
        <w:rPr>
          <w:rFonts w:asciiTheme="minorHAnsi" w:eastAsiaTheme="minorEastAsia" w:hAnsiTheme="minorHAnsi" w:cstheme="minorBidi"/>
          <w:szCs w:val="22"/>
        </w:rPr>
      </w:pPr>
      <w:r>
        <w:t>4</w:t>
      </w:r>
      <w:r w:rsidRPr="00D46C70">
        <w:rPr>
          <w:snapToGrid w:val="0"/>
        </w:rPr>
        <w:t>.</w:t>
      </w:r>
      <w:r w:rsidRPr="00D46C70">
        <w:rPr>
          <w:snapToGrid w:val="0"/>
        </w:rPr>
        <w:tab/>
        <w:t>Smooth and partially smooth waters</w:t>
      </w:r>
      <w:r>
        <w:tab/>
      </w:r>
      <w:r>
        <w:fldChar w:fldCharType="begin"/>
      </w:r>
      <w:r>
        <w:instrText xml:space="preserve"> PAGEREF _Toc74831017 \h </w:instrText>
      </w:r>
      <w:r>
        <w:fldChar w:fldCharType="separate"/>
      </w:r>
      <w:r w:rsidR="00CF2768">
        <w:t>4</w:t>
      </w:r>
      <w:r>
        <w:fldChar w:fldCharType="end"/>
      </w:r>
    </w:p>
    <w:p w:rsidR="00721672" w:rsidRDefault="00721672">
      <w:pPr>
        <w:pStyle w:val="TOC8"/>
        <w:rPr>
          <w:rFonts w:asciiTheme="minorHAnsi" w:eastAsiaTheme="minorEastAsia" w:hAnsiTheme="minorHAnsi" w:cstheme="minorBidi"/>
          <w:szCs w:val="22"/>
        </w:rPr>
      </w:pPr>
      <w:r>
        <w:t>5</w:t>
      </w:r>
      <w:r w:rsidRPr="00D46C70">
        <w:rPr>
          <w:snapToGrid w:val="0"/>
        </w:rPr>
        <w:t>.</w:t>
      </w:r>
      <w:r w:rsidRPr="00D46C70">
        <w:rPr>
          <w:snapToGrid w:val="0"/>
        </w:rPr>
        <w:tab/>
        <w:t>Classification of vessels</w:t>
      </w:r>
      <w:r>
        <w:tab/>
      </w:r>
      <w:r>
        <w:fldChar w:fldCharType="begin"/>
      </w:r>
      <w:r>
        <w:instrText xml:space="preserve"> PAGEREF _Toc74831018 \h </w:instrText>
      </w:r>
      <w:r>
        <w:fldChar w:fldCharType="separate"/>
      </w:r>
      <w:r w:rsidR="00CF2768">
        <w:t>4</w:t>
      </w:r>
      <w:r>
        <w:fldChar w:fldCharType="end"/>
      </w:r>
    </w:p>
    <w:p w:rsidR="00721672" w:rsidRDefault="00721672">
      <w:pPr>
        <w:pStyle w:val="TOC2"/>
        <w:tabs>
          <w:tab w:val="right" w:leader="dot" w:pos="7077"/>
        </w:tabs>
        <w:rPr>
          <w:rFonts w:asciiTheme="minorHAnsi" w:eastAsiaTheme="minorEastAsia" w:hAnsiTheme="minorHAnsi" w:cstheme="minorBidi"/>
          <w:b w:val="0"/>
          <w:sz w:val="22"/>
          <w:szCs w:val="22"/>
        </w:rPr>
      </w:pPr>
      <w:r>
        <w:t>Part II — Certificates of competency</w:t>
      </w:r>
    </w:p>
    <w:p w:rsidR="00721672" w:rsidRDefault="00721672">
      <w:pPr>
        <w:pStyle w:val="TOC8"/>
        <w:rPr>
          <w:rFonts w:asciiTheme="minorHAnsi" w:eastAsiaTheme="minorEastAsia" w:hAnsiTheme="minorHAnsi" w:cstheme="minorBidi"/>
          <w:szCs w:val="22"/>
        </w:rPr>
      </w:pPr>
      <w:r>
        <w:t>6</w:t>
      </w:r>
      <w:r w:rsidRPr="00D46C70">
        <w:rPr>
          <w:snapToGrid w:val="0"/>
        </w:rPr>
        <w:t>.</w:t>
      </w:r>
      <w:r w:rsidRPr="00D46C70">
        <w:rPr>
          <w:snapToGrid w:val="0"/>
        </w:rPr>
        <w:tab/>
        <w:t>Classification of certificates of competency</w:t>
      </w:r>
      <w:r>
        <w:tab/>
      </w:r>
      <w:r>
        <w:fldChar w:fldCharType="begin"/>
      </w:r>
      <w:r>
        <w:instrText xml:space="preserve"> PAGEREF _Toc74831020 \h </w:instrText>
      </w:r>
      <w:r>
        <w:fldChar w:fldCharType="separate"/>
      </w:r>
      <w:r w:rsidR="00CF2768">
        <w:t>5</w:t>
      </w:r>
      <w:r>
        <w:fldChar w:fldCharType="end"/>
      </w:r>
    </w:p>
    <w:p w:rsidR="00721672" w:rsidRDefault="00721672">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_Toc74831021 \h </w:instrText>
      </w:r>
      <w:r>
        <w:fldChar w:fldCharType="separate"/>
      </w:r>
      <w:r w:rsidR="00CF2768">
        <w:t>5</w:t>
      </w:r>
      <w:r>
        <w:fldChar w:fldCharType="end"/>
      </w:r>
    </w:p>
    <w:p w:rsidR="00721672" w:rsidRDefault="00721672">
      <w:pPr>
        <w:pStyle w:val="TOC8"/>
        <w:rPr>
          <w:rFonts w:asciiTheme="minorHAnsi" w:eastAsiaTheme="minorEastAsia" w:hAnsiTheme="minorHAnsi" w:cstheme="minorBidi"/>
          <w:szCs w:val="22"/>
        </w:rPr>
      </w:pPr>
      <w:r>
        <w:t>8</w:t>
      </w:r>
      <w:r w:rsidRPr="00D46C70">
        <w:rPr>
          <w:snapToGrid w:val="0"/>
        </w:rPr>
        <w:t>.</w:t>
      </w:r>
      <w:r w:rsidRPr="00D46C70">
        <w:rPr>
          <w:snapToGrid w:val="0"/>
        </w:rPr>
        <w:tab/>
        <w:t>Grant of certificate of competency</w:t>
      </w:r>
      <w:r>
        <w:tab/>
      </w:r>
      <w:r>
        <w:fldChar w:fldCharType="begin"/>
      </w:r>
      <w:r>
        <w:instrText xml:space="preserve"> PAGEREF _Toc74831022 \h </w:instrText>
      </w:r>
      <w:r>
        <w:fldChar w:fldCharType="separate"/>
      </w:r>
      <w:r w:rsidR="00CF2768">
        <w:t>6</w:t>
      </w:r>
      <w:r>
        <w:fldChar w:fldCharType="end"/>
      </w:r>
    </w:p>
    <w:p w:rsidR="00721672" w:rsidRDefault="00721672">
      <w:pPr>
        <w:pStyle w:val="TOC8"/>
        <w:rPr>
          <w:rFonts w:asciiTheme="minorHAnsi" w:eastAsiaTheme="minorEastAsia" w:hAnsiTheme="minorHAnsi" w:cstheme="minorBidi"/>
          <w:szCs w:val="22"/>
        </w:rPr>
      </w:pPr>
      <w:r>
        <w:t>9</w:t>
      </w:r>
      <w:r w:rsidRPr="00D46C70">
        <w:rPr>
          <w:snapToGrid w:val="0"/>
        </w:rPr>
        <w:t>.</w:t>
      </w:r>
      <w:r w:rsidRPr="00D46C70">
        <w:rPr>
          <w:snapToGrid w:val="0"/>
        </w:rPr>
        <w:tab/>
        <w:t>Restriction or endorsement of certificate of competency</w:t>
      </w:r>
      <w:r>
        <w:tab/>
      </w:r>
      <w:r>
        <w:fldChar w:fldCharType="begin"/>
      </w:r>
      <w:r>
        <w:instrText xml:space="preserve"> PAGEREF _Toc74831023 \h </w:instrText>
      </w:r>
      <w:r>
        <w:fldChar w:fldCharType="separate"/>
      </w:r>
      <w:r w:rsidR="00CF2768">
        <w:t>6</w:t>
      </w:r>
      <w:r>
        <w:fldChar w:fldCharType="end"/>
      </w:r>
    </w:p>
    <w:p w:rsidR="00721672" w:rsidRDefault="00721672">
      <w:pPr>
        <w:pStyle w:val="TOC8"/>
        <w:rPr>
          <w:rFonts w:asciiTheme="minorHAnsi" w:eastAsiaTheme="minorEastAsia" w:hAnsiTheme="minorHAnsi" w:cstheme="minorBidi"/>
          <w:szCs w:val="22"/>
        </w:rPr>
      </w:pPr>
      <w:r>
        <w:t>10</w:t>
      </w:r>
      <w:r w:rsidRPr="00D46C70">
        <w:rPr>
          <w:snapToGrid w:val="0"/>
        </w:rPr>
        <w:t>.</w:t>
      </w:r>
      <w:r w:rsidRPr="00D46C70">
        <w:rPr>
          <w:snapToGrid w:val="0"/>
        </w:rPr>
        <w:tab/>
        <w:t>Revalidation of certificates of competency</w:t>
      </w:r>
      <w:r>
        <w:tab/>
      </w:r>
      <w:r>
        <w:fldChar w:fldCharType="begin"/>
      </w:r>
      <w:r>
        <w:instrText xml:space="preserve"> PAGEREF _Toc74831024 \h </w:instrText>
      </w:r>
      <w:r>
        <w:fldChar w:fldCharType="separate"/>
      </w:r>
      <w:r w:rsidR="00CF2768">
        <w:t>7</w:t>
      </w:r>
      <w:r>
        <w:fldChar w:fldCharType="end"/>
      </w:r>
    </w:p>
    <w:p w:rsidR="00721672" w:rsidRDefault="00721672">
      <w:pPr>
        <w:pStyle w:val="TOC8"/>
        <w:rPr>
          <w:rFonts w:asciiTheme="minorHAnsi" w:eastAsiaTheme="minorEastAsia" w:hAnsiTheme="minorHAnsi" w:cstheme="minorBidi"/>
          <w:szCs w:val="22"/>
        </w:rPr>
      </w:pPr>
      <w:r>
        <w:t>11</w:t>
      </w:r>
      <w:r w:rsidRPr="00D46C70">
        <w:rPr>
          <w:snapToGrid w:val="0"/>
        </w:rPr>
        <w:t>.</w:t>
      </w:r>
      <w:r w:rsidRPr="00D46C70">
        <w:rPr>
          <w:snapToGrid w:val="0"/>
        </w:rPr>
        <w:tab/>
        <w:t>Refusal to grant, endorse or revalidate certificates of competency</w:t>
      </w:r>
      <w:r>
        <w:tab/>
      </w:r>
      <w:r>
        <w:fldChar w:fldCharType="begin"/>
      </w:r>
      <w:r>
        <w:instrText xml:space="preserve"> PAGEREF _Toc74831025 \h </w:instrText>
      </w:r>
      <w:r>
        <w:fldChar w:fldCharType="separate"/>
      </w:r>
      <w:r w:rsidR="00CF2768">
        <w:t>11</w:t>
      </w:r>
      <w:r>
        <w:fldChar w:fldCharType="end"/>
      </w:r>
    </w:p>
    <w:p w:rsidR="00721672" w:rsidRDefault="00721672">
      <w:pPr>
        <w:pStyle w:val="TOC8"/>
        <w:rPr>
          <w:rFonts w:asciiTheme="minorHAnsi" w:eastAsiaTheme="minorEastAsia" w:hAnsiTheme="minorHAnsi" w:cstheme="minorBidi"/>
          <w:szCs w:val="22"/>
        </w:rPr>
      </w:pPr>
      <w:r>
        <w:t>12</w:t>
      </w:r>
      <w:r w:rsidRPr="00D46C70">
        <w:rPr>
          <w:snapToGrid w:val="0"/>
        </w:rPr>
        <w:t>.</w:t>
      </w:r>
      <w:r w:rsidRPr="00D46C70">
        <w:rPr>
          <w:snapToGrid w:val="0"/>
        </w:rPr>
        <w:tab/>
        <w:t>Grant of certificates of satisfactory service</w:t>
      </w:r>
      <w:r>
        <w:tab/>
      </w:r>
      <w:r>
        <w:fldChar w:fldCharType="begin"/>
      </w:r>
      <w:r>
        <w:instrText xml:space="preserve"> PAGEREF _Toc74831026 \h </w:instrText>
      </w:r>
      <w:r>
        <w:fldChar w:fldCharType="separate"/>
      </w:r>
      <w:r w:rsidR="00CF2768">
        <w:t>11</w:t>
      </w:r>
      <w:r>
        <w:fldChar w:fldCharType="end"/>
      </w:r>
    </w:p>
    <w:p w:rsidR="00721672" w:rsidRDefault="00721672">
      <w:pPr>
        <w:pStyle w:val="TOC8"/>
        <w:rPr>
          <w:rFonts w:asciiTheme="minorHAnsi" w:eastAsiaTheme="minorEastAsia" w:hAnsiTheme="minorHAnsi" w:cstheme="minorBidi"/>
          <w:szCs w:val="22"/>
        </w:rPr>
      </w:pPr>
      <w:r>
        <w:t>13</w:t>
      </w:r>
      <w:r w:rsidRPr="00D46C70">
        <w:rPr>
          <w:snapToGrid w:val="0"/>
        </w:rPr>
        <w:t>.</w:t>
      </w:r>
      <w:r w:rsidRPr="00D46C70">
        <w:rPr>
          <w:snapToGrid w:val="0"/>
        </w:rPr>
        <w:tab/>
        <w:t>Recognition of other certificates of competency</w:t>
      </w:r>
      <w:r>
        <w:tab/>
      </w:r>
      <w:r>
        <w:fldChar w:fldCharType="begin"/>
      </w:r>
      <w:r>
        <w:instrText xml:space="preserve"> PAGEREF _Toc74831027 \h </w:instrText>
      </w:r>
      <w:r>
        <w:fldChar w:fldCharType="separate"/>
      </w:r>
      <w:r w:rsidR="00CF2768">
        <w:t>12</w:t>
      </w:r>
      <w:r>
        <w:fldChar w:fldCharType="end"/>
      </w:r>
    </w:p>
    <w:p w:rsidR="00721672" w:rsidRDefault="00721672">
      <w:pPr>
        <w:pStyle w:val="TOC8"/>
        <w:rPr>
          <w:rFonts w:asciiTheme="minorHAnsi" w:eastAsiaTheme="minorEastAsia" w:hAnsiTheme="minorHAnsi" w:cstheme="minorBidi"/>
          <w:szCs w:val="22"/>
        </w:rPr>
      </w:pPr>
      <w:r>
        <w:t>14</w:t>
      </w:r>
      <w:r w:rsidRPr="00D46C70">
        <w:rPr>
          <w:snapToGrid w:val="0"/>
        </w:rPr>
        <w:t>.</w:t>
      </w:r>
      <w:r w:rsidRPr="00D46C70">
        <w:rPr>
          <w:snapToGrid w:val="0"/>
        </w:rPr>
        <w:tab/>
        <w:t>Replacement of lost certificates</w:t>
      </w:r>
      <w:r>
        <w:tab/>
      </w:r>
      <w:r>
        <w:fldChar w:fldCharType="begin"/>
      </w:r>
      <w:r>
        <w:instrText xml:space="preserve"> PAGEREF _Toc74831028 \h </w:instrText>
      </w:r>
      <w:r>
        <w:fldChar w:fldCharType="separate"/>
      </w:r>
      <w:r w:rsidR="00CF2768">
        <w:t>12</w:t>
      </w:r>
      <w:r>
        <w:fldChar w:fldCharType="end"/>
      </w:r>
    </w:p>
    <w:p w:rsidR="00721672" w:rsidRDefault="00721672">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_Toc74831029 \h </w:instrText>
      </w:r>
      <w:r>
        <w:fldChar w:fldCharType="separate"/>
      </w:r>
      <w:r w:rsidR="00CF2768">
        <w:t>13</w:t>
      </w:r>
      <w:r>
        <w:fldChar w:fldCharType="end"/>
      </w:r>
    </w:p>
    <w:p w:rsidR="00721672" w:rsidRDefault="00721672">
      <w:pPr>
        <w:pStyle w:val="TOC8"/>
        <w:rPr>
          <w:rFonts w:asciiTheme="minorHAnsi" w:eastAsiaTheme="minorEastAsia" w:hAnsiTheme="minorHAnsi" w:cstheme="minorBidi"/>
          <w:szCs w:val="22"/>
        </w:rPr>
      </w:pPr>
      <w:r>
        <w:t>15</w:t>
      </w:r>
      <w:r w:rsidRPr="00D46C70">
        <w:rPr>
          <w:snapToGrid w:val="0"/>
        </w:rPr>
        <w:t>.</w:t>
      </w:r>
      <w:r w:rsidRPr="00D46C70">
        <w:rPr>
          <w:snapToGrid w:val="0"/>
        </w:rPr>
        <w:tab/>
        <w:t>Cancellation and suspension of certificates</w:t>
      </w:r>
      <w:r>
        <w:tab/>
      </w:r>
      <w:r>
        <w:fldChar w:fldCharType="begin"/>
      </w:r>
      <w:r>
        <w:instrText xml:space="preserve"> PAGEREF _Toc74831030 \h </w:instrText>
      </w:r>
      <w:r>
        <w:fldChar w:fldCharType="separate"/>
      </w:r>
      <w:r w:rsidR="00CF2768">
        <w:t>13</w:t>
      </w:r>
      <w:r>
        <w:fldChar w:fldCharType="end"/>
      </w:r>
    </w:p>
    <w:p w:rsidR="00721672" w:rsidRDefault="00721672">
      <w:pPr>
        <w:pStyle w:val="TOC2"/>
        <w:tabs>
          <w:tab w:val="right" w:leader="dot" w:pos="7077"/>
        </w:tabs>
        <w:rPr>
          <w:rFonts w:asciiTheme="minorHAnsi" w:eastAsiaTheme="minorEastAsia" w:hAnsiTheme="minorHAnsi" w:cstheme="minorBidi"/>
          <w:b w:val="0"/>
          <w:sz w:val="22"/>
          <w:szCs w:val="22"/>
        </w:rPr>
      </w:pPr>
      <w:r>
        <w:t>Part III — Examinations</w:t>
      </w:r>
    </w:p>
    <w:p w:rsidR="00721672" w:rsidRDefault="00721672">
      <w:pPr>
        <w:pStyle w:val="TOC8"/>
        <w:rPr>
          <w:rFonts w:asciiTheme="minorHAnsi" w:eastAsiaTheme="minorEastAsia" w:hAnsiTheme="minorHAnsi" w:cstheme="minorBidi"/>
          <w:szCs w:val="22"/>
        </w:rPr>
      </w:pPr>
      <w:r>
        <w:t>17</w:t>
      </w:r>
      <w:r w:rsidRPr="00D46C70">
        <w:rPr>
          <w:snapToGrid w:val="0"/>
        </w:rPr>
        <w:t>.</w:t>
      </w:r>
      <w:r w:rsidRPr="00D46C70">
        <w:rPr>
          <w:snapToGrid w:val="0"/>
        </w:rPr>
        <w:tab/>
        <w:t>Application for examination</w:t>
      </w:r>
      <w:r>
        <w:tab/>
      </w:r>
      <w:r>
        <w:fldChar w:fldCharType="begin"/>
      </w:r>
      <w:r>
        <w:instrText xml:space="preserve"> PAGEREF _Toc74831032 \h </w:instrText>
      </w:r>
      <w:r>
        <w:fldChar w:fldCharType="separate"/>
      </w:r>
      <w:r w:rsidR="00CF2768">
        <w:t>15</w:t>
      </w:r>
      <w:r>
        <w:fldChar w:fldCharType="end"/>
      </w:r>
    </w:p>
    <w:p w:rsidR="00721672" w:rsidRDefault="00721672">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_Toc74831033 \h </w:instrText>
      </w:r>
      <w:r>
        <w:fldChar w:fldCharType="separate"/>
      </w:r>
      <w:r w:rsidR="00CF2768">
        <w:t>15</w:t>
      </w:r>
      <w:r>
        <w:fldChar w:fldCharType="end"/>
      </w:r>
    </w:p>
    <w:p w:rsidR="00721672" w:rsidRDefault="00721672">
      <w:pPr>
        <w:pStyle w:val="TOC8"/>
        <w:rPr>
          <w:rFonts w:asciiTheme="minorHAnsi" w:eastAsiaTheme="minorEastAsia" w:hAnsiTheme="minorHAnsi" w:cstheme="minorBidi"/>
          <w:szCs w:val="22"/>
        </w:rPr>
      </w:pPr>
      <w:r>
        <w:t>18</w:t>
      </w:r>
      <w:r w:rsidRPr="00D46C70">
        <w:rPr>
          <w:snapToGrid w:val="0"/>
        </w:rPr>
        <w:t>.</w:t>
      </w:r>
      <w:r w:rsidRPr="00D46C70">
        <w:rPr>
          <w:snapToGrid w:val="0"/>
        </w:rPr>
        <w:tab/>
        <w:t>Proof of qualifying service etc.</w:t>
      </w:r>
      <w:r>
        <w:tab/>
      </w:r>
      <w:r>
        <w:fldChar w:fldCharType="begin"/>
      </w:r>
      <w:r>
        <w:instrText xml:space="preserve"> PAGEREF _Toc74831034 \h </w:instrText>
      </w:r>
      <w:r>
        <w:fldChar w:fldCharType="separate"/>
      </w:r>
      <w:r w:rsidR="00CF2768">
        <w:t>16</w:t>
      </w:r>
      <w:r>
        <w:fldChar w:fldCharType="end"/>
      </w:r>
    </w:p>
    <w:p w:rsidR="00721672" w:rsidRDefault="00721672">
      <w:pPr>
        <w:pStyle w:val="TOC8"/>
        <w:rPr>
          <w:rFonts w:asciiTheme="minorHAnsi" w:eastAsiaTheme="minorEastAsia" w:hAnsiTheme="minorHAnsi" w:cstheme="minorBidi"/>
          <w:szCs w:val="22"/>
        </w:rPr>
      </w:pPr>
      <w:r>
        <w:lastRenderedPageBreak/>
        <w:t>19</w:t>
      </w:r>
      <w:r w:rsidRPr="00D46C70">
        <w:rPr>
          <w:snapToGrid w:val="0"/>
        </w:rPr>
        <w:t>.</w:t>
      </w:r>
      <w:r w:rsidRPr="00D46C70">
        <w:rPr>
          <w:snapToGrid w:val="0"/>
        </w:rPr>
        <w:tab/>
        <w:t>Equivalent service and qualifications</w:t>
      </w:r>
      <w:r>
        <w:tab/>
      </w:r>
      <w:r>
        <w:fldChar w:fldCharType="begin"/>
      </w:r>
      <w:r>
        <w:instrText xml:space="preserve"> PAGEREF _Toc74831035 \h </w:instrText>
      </w:r>
      <w:r>
        <w:fldChar w:fldCharType="separate"/>
      </w:r>
      <w:r w:rsidR="00CF2768">
        <w:t>17</w:t>
      </w:r>
      <w:r>
        <w:fldChar w:fldCharType="end"/>
      </w:r>
    </w:p>
    <w:p w:rsidR="00721672" w:rsidRDefault="00721672">
      <w:pPr>
        <w:pStyle w:val="TOC8"/>
        <w:rPr>
          <w:rFonts w:asciiTheme="minorHAnsi" w:eastAsiaTheme="minorEastAsia" w:hAnsiTheme="minorHAnsi" w:cstheme="minorBidi"/>
          <w:szCs w:val="22"/>
        </w:rPr>
      </w:pPr>
      <w:r>
        <w:t>20</w:t>
      </w:r>
      <w:r w:rsidRPr="00D46C70">
        <w:rPr>
          <w:snapToGrid w:val="0"/>
        </w:rPr>
        <w:t>.</w:t>
      </w:r>
      <w:r w:rsidRPr="00D46C70">
        <w:rPr>
          <w:snapToGrid w:val="0"/>
        </w:rPr>
        <w:tab/>
        <w:t>Inadequate proof of satisfactory service</w:t>
      </w:r>
      <w:r>
        <w:tab/>
      </w:r>
      <w:r>
        <w:fldChar w:fldCharType="begin"/>
      </w:r>
      <w:r>
        <w:instrText xml:space="preserve"> PAGEREF _Toc74831036 \h </w:instrText>
      </w:r>
      <w:r>
        <w:fldChar w:fldCharType="separate"/>
      </w:r>
      <w:r w:rsidR="00CF2768">
        <w:t>17</w:t>
      </w:r>
      <w:r>
        <w:fldChar w:fldCharType="end"/>
      </w:r>
    </w:p>
    <w:p w:rsidR="00721672" w:rsidRDefault="00721672">
      <w:pPr>
        <w:pStyle w:val="TOC8"/>
        <w:rPr>
          <w:rFonts w:asciiTheme="minorHAnsi" w:eastAsiaTheme="minorEastAsia" w:hAnsiTheme="minorHAnsi" w:cstheme="minorBidi"/>
          <w:szCs w:val="22"/>
        </w:rPr>
      </w:pPr>
      <w:r>
        <w:t>21</w:t>
      </w:r>
      <w:r w:rsidRPr="00D46C70">
        <w:rPr>
          <w:snapToGrid w:val="0"/>
        </w:rPr>
        <w:t>.</w:t>
      </w:r>
      <w:r w:rsidRPr="00D46C70">
        <w:rPr>
          <w:snapToGrid w:val="0"/>
        </w:rPr>
        <w:tab/>
        <w:t>Discovery after examination of insufficient service</w:t>
      </w:r>
      <w:r>
        <w:tab/>
      </w:r>
      <w:r>
        <w:fldChar w:fldCharType="begin"/>
      </w:r>
      <w:r>
        <w:instrText xml:space="preserve"> PAGEREF _Toc74831037 \h </w:instrText>
      </w:r>
      <w:r>
        <w:fldChar w:fldCharType="separate"/>
      </w:r>
      <w:r w:rsidR="00CF2768">
        <w:t>18</w:t>
      </w:r>
      <w:r>
        <w:fldChar w:fldCharType="end"/>
      </w:r>
    </w:p>
    <w:p w:rsidR="00721672" w:rsidRDefault="00721672">
      <w:pPr>
        <w:pStyle w:val="TOC8"/>
        <w:rPr>
          <w:rFonts w:asciiTheme="minorHAnsi" w:eastAsiaTheme="minorEastAsia" w:hAnsiTheme="minorHAnsi" w:cstheme="minorBidi"/>
          <w:szCs w:val="22"/>
        </w:rPr>
      </w:pPr>
      <w:r>
        <w:t>22</w:t>
      </w:r>
      <w:r w:rsidRPr="00D46C70">
        <w:rPr>
          <w:snapToGrid w:val="0"/>
        </w:rPr>
        <w:t>.</w:t>
      </w:r>
      <w:r w:rsidRPr="00D46C70">
        <w:rPr>
          <w:snapToGrid w:val="0"/>
        </w:rPr>
        <w:tab/>
        <w:t>Conduct of examinations</w:t>
      </w:r>
      <w:r>
        <w:tab/>
      </w:r>
      <w:r>
        <w:fldChar w:fldCharType="begin"/>
      </w:r>
      <w:r>
        <w:instrText xml:space="preserve"> PAGEREF _Toc74831038 \h </w:instrText>
      </w:r>
      <w:r>
        <w:fldChar w:fldCharType="separate"/>
      </w:r>
      <w:r w:rsidR="00CF2768">
        <w:t>18</w:t>
      </w:r>
      <w:r>
        <w:fldChar w:fldCharType="end"/>
      </w:r>
    </w:p>
    <w:p w:rsidR="00721672" w:rsidRDefault="00721672">
      <w:pPr>
        <w:pStyle w:val="TOC8"/>
        <w:rPr>
          <w:rFonts w:asciiTheme="minorHAnsi" w:eastAsiaTheme="minorEastAsia" w:hAnsiTheme="minorHAnsi" w:cstheme="minorBidi"/>
          <w:szCs w:val="22"/>
        </w:rPr>
      </w:pPr>
      <w:r>
        <w:t>23</w:t>
      </w:r>
      <w:r w:rsidRPr="00D46C70">
        <w:rPr>
          <w:snapToGrid w:val="0"/>
        </w:rPr>
        <w:t>.</w:t>
      </w:r>
      <w:r w:rsidRPr="00D46C70">
        <w:rPr>
          <w:snapToGrid w:val="0"/>
        </w:rPr>
        <w:tab/>
        <w:t>Times and places of examinations</w:t>
      </w:r>
      <w:r>
        <w:tab/>
      </w:r>
      <w:r>
        <w:fldChar w:fldCharType="begin"/>
      </w:r>
      <w:r>
        <w:instrText xml:space="preserve"> PAGEREF _Toc74831039 \h </w:instrText>
      </w:r>
      <w:r>
        <w:fldChar w:fldCharType="separate"/>
      </w:r>
      <w:r w:rsidR="00CF2768">
        <w:t>18</w:t>
      </w:r>
      <w:r>
        <w:fldChar w:fldCharType="end"/>
      </w:r>
    </w:p>
    <w:p w:rsidR="00721672" w:rsidRDefault="00721672">
      <w:pPr>
        <w:pStyle w:val="TOC8"/>
        <w:rPr>
          <w:rFonts w:asciiTheme="minorHAnsi" w:eastAsiaTheme="minorEastAsia" w:hAnsiTheme="minorHAnsi" w:cstheme="minorBidi"/>
          <w:szCs w:val="22"/>
        </w:rPr>
      </w:pPr>
      <w:r>
        <w:t>24</w:t>
      </w:r>
      <w:r w:rsidRPr="00D46C70">
        <w:rPr>
          <w:snapToGrid w:val="0"/>
        </w:rPr>
        <w:t>.</w:t>
      </w:r>
      <w:r w:rsidRPr="00D46C70">
        <w:rPr>
          <w:snapToGrid w:val="0"/>
        </w:rPr>
        <w:tab/>
        <w:t>Examination results</w:t>
      </w:r>
      <w:r>
        <w:tab/>
      </w:r>
      <w:r>
        <w:fldChar w:fldCharType="begin"/>
      </w:r>
      <w:r>
        <w:instrText xml:space="preserve"> PAGEREF _Toc74831040 \h </w:instrText>
      </w:r>
      <w:r>
        <w:fldChar w:fldCharType="separate"/>
      </w:r>
      <w:r w:rsidR="00CF2768">
        <w:t>19</w:t>
      </w:r>
      <w:r>
        <w:fldChar w:fldCharType="end"/>
      </w:r>
    </w:p>
    <w:p w:rsidR="00721672" w:rsidRDefault="00721672">
      <w:pPr>
        <w:pStyle w:val="TOC8"/>
        <w:rPr>
          <w:rFonts w:asciiTheme="minorHAnsi" w:eastAsiaTheme="minorEastAsia" w:hAnsiTheme="minorHAnsi" w:cstheme="minorBidi"/>
          <w:szCs w:val="22"/>
        </w:rPr>
      </w:pPr>
      <w:r>
        <w:t>25</w:t>
      </w:r>
      <w:r w:rsidRPr="00D46C70">
        <w:rPr>
          <w:snapToGrid w:val="0"/>
        </w:rPr>
        <w:t>.</w:t>
      </w:r>
      <w:r w:rsidRPr="00D46C70">
        <w:rPr>
          <w:snapToGrid w:val="0"/>
        </w:rPr>
        <w:tab/>
        <w:t>Partial passes granted elsewhere</w:t>
      </w:r>
      <w:r>
        <w:tab/>
      </w:r>
      <w:r>
        <w:fldChar w:fldCharType="begin"/>
      </w:r>
      <w:r>
        <w:instrText xml:space="preserve"> PAGEREF _Toc74831041 \h </w:instrText>
      </w:r>
      <w:r>
        <w:fldChar w:fldCharType="separate"/>
      </w:r>
      <w:r w:rsidR="00CF2768">
        <w:t>19</w:t>
      </w:r>
      <w:r>
        <w:fldChar w:fldCharType="end"/>
      </w:r>
    </w:p>
    <w:p w:rsidR="00721672" w:rsidRDefault="00721672">
      <w:pPr>
        <w:pStyle w:val="TOC8"/>
        <w:rPr>
          <w:rFonts w:asciiTheme="minorHAnsi" w:eastAsiaTheme="minorEastAsia" w:hAnsiTheme="minorHAnsi" w:cstheme="minorBidi"/>
          <w:szCs w:val="22"/>
        </w:rPr>
      </w:pPr>
      <w:r>
        <w:t>26</w:t>
      </w:r>
      <w:r w:rsidRPr="00D46C70">
        <w:rPr>
          <w:snapToGrid w:val="0"/>
        </w:rPr>
        <w:t>.</w:t>
      </w:r>
      <w:r w:rsidRPr="00D46C70">
        <w:rPr>
          <w:snapToGrid w:val="0"/>
        </w:rPr>
        <w:tab/>
        <w:t>Right of appeal</w:t>
      </w:r>
      <w:r>
        <w:tab/>
      </w:r>
      <w:r>
        <w:fldChar w:fldCharType="begin"/>
      </w:r>
      <w:r>
        <w:instrText xml:space="preserve"> PAGEREF _Toc74831042 \h </w:instrText>
      </w:r>
      <w:r>
        <w:fldChar w:fldCharType="separate"/>
      </w:r>
      <w:r w:rsidR="00CF2768">
        <w:t>19</w:t>
      </w:r>
      <w:r>
        <w:fldChar w:fldCharType="end"/>
      </w:r>
    </w:p>
    <w:p w:rsidR="00721672" w:rsidRDefault="00721672">
      <w:pPr>
        <w:pStyle w:val="TOC8"/>
        <w:rPr>
          <w:rFonts w:asciiTheme="minorHAnsi" w:eastAsiaTheme="minorEastAsia" w:hAnsiTheme="minorHAnsi" w:cstheme="minorBidi"/>
          <w:szCs w:val="22"/>
        </w:rPr>
      </w:pPr>
      <w:r>
        <w:t>27</w:t>
      </w:r>
      <w:r w:rsidRPr="00D46C70">
        <w:rPr>
          <w:snapToGrid w:val="0"/>
        </w:rPr>
        <w:t>.</w:t>
      </w:r>
      <w:r w:rsidRPr="00D46C70">
        <w:rPr>
          <w:snapToGrid w:val="0"/>
        </w:rPr>
        <w:tab/>
        <w:t>Exemptions from examinations</w:t>
      </w:r>
      <w:r>
        <w:tab/>
      </w:r>
      <w:r>
        <w:fldChar w:fldCharType="begin"/>
      </w:r>
      <w:r>
        <w:instrText xml:space="preserve"> PAGEREF _Toc74831043 \h </w:instrText>
      </w:r>
      <w:r>
        <w:fldChar w:fldCharType="separate"/>
      </w:r>
      <w:r w:rsidR="00CF2768">
        <w:t>20</w:t>
      </w:r>
      <w:r>
        <w:fldChar w:fldCharType="end"/>
      </w:r>
    </w:p>
    <w:p w:rsidR="00721672" w:rsidRDefault="00721672">
      <w:pPr>
        <w:pStyle w:val="TOC2"/>
        <w:tabs>
          <w:tab w:val="right" w:leader="dot" w:pos="7077"/>
        </w:tabs>
        <w:rPr>
          <w:rFonts w:asciiTheme="minorHAnsi" w:eastAsiaTheme="minorEastAsia" w:hAnsiTheme="minorHAnsi" w:cstheme="minorBidi"/>
          <w:b w:val="0"/>
          <w:sz w:val="22"/>
          <w:szCs w:val="22"/>
        </w:rPr>
      </w:pPr>
      <w:r>
        <w:t>Part IIIA — Certificate of proficiency</w:t>
      </w:r>
    </w:p>
    <w:p w:rsidR="00721672" w:rsidRDefault="00721672">
      <w:pPr>
        <w:pStyle w:val="TOC8"/>
        <w:rPr>
          <w:rFonts w:asciiTheme="minorHAnsi" w:eastAsiaTheme="minorEastAsia" w:hAnsiTheme="minorHAnsi" w:cstheme="minorBidi"/>
          <w:szCs w:val="22"/>
        </w:rPr>
      </w:pPr>
      <w:r>
        <w:t>27A</w:t>
      </w:r>
      <w:r w:rsidRPr="00D46C70">
        <w:rPr>
          <w:snapToGrid w:val="0"/>
        </w:rPr>
        <w:t>.</w:t>
      </w:r>
      <w:r w:rsidRPr="00D46C70">
        <w:rPr>
          <w:snapToGrid w:val="0"/>
        </w:rPr>
        <w:tab/>
        <w:t>Certificate of proficiency — pleasure vessels</w:t>
      </w:r>
      <w:r>
        <w:tab/>
      </w:r>
      <w:r>
        <w:fldChar w:fldCharType="begin"/>
      </w:r>
      <w:r>
        <w:instrText xml:space="preserve"> PAGEREF _Toc74831045 \h </w:instrText>
      </w:r>
      <w:r>
        <w:fldChar w:fldCharType="separate"/>
      </w:r>
      <w:r w:rsidR="00CF2768">
        <w:t>21</w:t>
      </w:r>
      <w:r>
        <w:fldChar w:fldCharType="end"/>
      </w:r>
    </w:p>
    <w:p w:rsidR="00721672" w:rsidRDefault="00721672">
      <w:pPr>
        <w:pStyle w:val="TOC2"/>
        <w:tabs>
          <w:tab w:val="right" w:leader="dot" w:pos="7077"/>
        </w:tabs>
        <w:rPr>
          <w:rFonts w:asciiTheme="minorHAnsi" w:eastAsiaTheme="minorEastAsia" w:hAnsiTheme="minorHAnsi" w:cstheme="minorBidi"/>
          <w:b w:val="0"/>
          <w:sz w:val="22"/>
          <w:szCs w:val="22"/>
        </w:rPr>
      </w:pPr>
      <w:r>
        <w:t>Part IV — Safety manning</w:t>
      </w:r>
    </w:p>
    <w:p w:rsidR="00721672" w:rsidRDefault="00721672">
      <w:pPr>
        <w:pStyle w:val="TOC8"/>
        <w:rPr>
          <w:rFonts w:asciiTheme="minorHAnsi" w:eastAsiaTheme="minorEastAsia" w:hAnsiTheme="minorHAnsi" w:cstheme="minorBidi"/>
          <w:szCs w:val="22"/>
        </w:rPr>
      </w:pPr>
      <w:r>
        <w:t>28</w:t>
      </w:r>
      <w:r w:rsidRPr="00D46C70">
        <w:rPr>
          <w:snapToGrid w:val="0"/>
        </w:rPr>
        <w:t>.</w:t>
      </w:r>
      <w:r w:rsidRPr="00D46C70">
        <w:rPr>
          <w:snapToGrid w:val="0"/>
        </w:rPr>
        <w:tab/>
        <w:t>Manning of vessels</w:t>
      </w:r>
      <w:r>
        <w:tab/>
      </w:r>
      <w:r>
        <w:fldChar w:fldCharType="begin"/>
      </w:r>
      <w:r>
        <w:instrText xml:space="preserve"> PAGEREF _Toc74831047 \h </w:instrText>
      </w:r>
      <w:r>
        <w:fldChar w:fldCharType="separate"/>
      </w:r>
      <w:r w:rsidR="00CF2768">
        <w:t>22</w:t>
      </w:r>
      <w:r>
        <w:fldChar w:fldCharType="end"/>
      </w:r>
    </w:p>
    <w:p w:rsidR="00721672" w:rsidRDefault="00721672">
      <w:pPr>
        <w:pStyle w:val="TOC8"/>
        <w:rPr>
          <w:rFonts w:asciiTheme="minorHAnsi" w:eastAsiaTheme="minorEastAsia" w:hAnsiTheme="minorHAnsi" w:cstheme="minorBidi"/>
          <w:szCs w:val="22"/>
        </w:rPr>
      </w:pPr>
      <w:r>
        <w:t>28A</w:t>
      </w:r>
      <w:r w:rsidRPr="00D46C70">
        <w:rPr>
          <w:snapToGrid w:val="0"/>
        </w:rPr>
        <w:t>.</w:t>
      </w:r>
      <w:r w:rsidRPr="00D46C70">
        <w:rPr>
          <w:snapToGrid w:val="0"/>
        </w:rPr>
        <w:tab/>
        <w:t>Exemption from manning requirements</w:t>
      </w:r>
      <w:r>
        <w:tab/>
      </w:r>
      <w:r>
        <w:fldChar w:fldCharType="begin"/>
      </w:r>
      <w:r>
        <w:instrText xml:space="preserve"> PAGEREF _Toc74831048 \h </w:instrText>
      </w:r>
      <w:r>
        <w:fldChar w:fldCharType="separate"/>
      </w:r>
      <w:r w:rsidR="00CF2768">
        <w:t>22</w:t>
      </w:r>
      <w:r>
        <w:fldChar w:fldCharType="end"/>
      </w:r>
    </w:p>
    <w:p w:rsidR="00721672" w:rsidRDefault="00721672">
      <w:pPr>
        <w:pStyle w:val="TOC8"/>
        <w:rPr>
          <w:rFonts w:asciiTheme="minorHAnsi" w:eastAsiaTheme="minorEastAsia" w:hAnsiTheme="minorHAnsi" w:cstheme="minorBidi"/>
          <w:szCs w:val="22"/>
        </w:rPr>
      </w:pPr>
      <w:r>
        <w:t>29</w:t>
      </w:r>
      <w:r w:rsidRPr="00D46C70">
        <w:rPr>
          <w:snapToGrid w:val="0"/>
        </w:rPr>
        <w:t>.</w:t>
      </w:r>
      <w:r w:rsidRPr="00D46C70">
        <w:rPr>
          <w:snapToGrid w:val="0"/>
        </w:rPr>
        <w:tab/>
        <w:t>Temporary dispensations</w:t>
      </w:r>
      <w:r>
        <w:tab/>
      </w:r>
      <w:r>
        <w:fldChar w:fldCharType="begin"/>
      </w:r>
      <w:r>
        <w:instrText xml:space="preserve"> PAGEREF _Toc74831049 \h </w:instrText>
      </w:r>
      <w:r>
        <w:fldChar w:fldCharType="separate"/>
      </w:r>
      <w:r w:rsidR="00CF2768">
        <w:t>23</w:t>
      </w:r>
      <w:r>
        <w:fldChar w:fldCharType="end"/>
      </w:r>
    </w:p>
    <w:p w:rsidR="00721672" w:rsidRDefault="00721672">
      <w:pPr>
        <w:pStyle w:val="TOC2"/>
        <w:tabs>
          <w:tab w:val="right" w:leader="dot" w:pos="7077"/>
        </w:tabs>
        <w:rPr>
          <w:rFonts w:asciiTheme="minorHAnsi" w:eastAsiaTheme="minorEastAsia" w:hAnsiTheme="minorHAnsi" w:cstheme="minorBidi"/>
          <w:b w:val="0"/>
          <w:sz w:val="22"/>
          <w:szCs w:val="22"/>
        </w:rPr>
      </w:pPr>
      <w:r>
        <w:t>Part VI — Miscellaneous</w:t>
      </w:r>
    </w:p>
    <w:p w:rsidR="00721672" w:rsidRDefault="00721672">
      <w:pPr>
        <w:pStyle w:val="TOC8"/>
        <w:rPr>
          <w:rFonts w:asciiTheme="minorHAnsi" w:eastAsiaTheme="minorEastAsia" w:hAnsiTheme="minorHAnsi" w:cstheme="minorBidi"/>
          <w:szCs w:val="22"/>
        </w:rPr>
      </w:pPr>
      <w:r>
        <w:t>31A</w:t>
      </w:r>
      <w:r w:rsidRPr="00D46C70">
        <w:rPr>
          <w:snapToGrid w:val="0"/>
        </w:rPr>
        <w:t>.</w:t>
      </w:r>
      <w:r w:rsidRPr="00D46C70">
        <w:rPr>
          <w:snapToGrid w:val="0"/>
        </w:rPr>
        <w:tab/>
        <w:t>Fees</w:t>
      </w:r>
      <w:r>
        <w:tab/>
      </w:r>
      <w:r>
        <w:fldChar w:fldCharType="begin"/>
      </w:r>
      <w:r>
        <w:instrText xml:space="preserve"> PAGEREF _Toc74831051 \h </w:instrText>
      </w:r>
      <w:r>
        <w:fldChar w:fldCharType="separate"/>
      </w:r>
      <w:r w:rsidR="00CF2768">
        <w:t>25</w:t>
      </w:r>
      <w:r>
        <w:fldChar w:fldCharType="end"/>
      </w:r>
    </w:p>
    <w:p w:rsidR="00721672" w:rsidRDefault="00721672">
      <w:pPr>
        <w:pStyle w:val="TOC2"/>
        <w:tabs>
          <w:tab w:val="right" w:leader="dot" w:pos="7077"/>
        </w:tabs>
        <w:rPr>
          <w:rFonts w:asciiTheme="minorHAnsi" w:eastAsiaTheme="minorEastAsia" w:hAnsiTheme="minorHAnsi" w:cstheme="minorBidi"/>
          <w:b w:val="0"/>
          <w:sz w:val="22"/>
          <w:szCs w:val="22"/>
        </w:rPr>
      </w:pPr>
      <w:r>
        <w:lastRenderedPageBreak/>
        <w:t>Schedule 1</w:t>
      </w:r>
    </w:p>
    <w:p w:rsidR="00721672" w:rsidRDefault="00721672">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rsidR="00721672" w:rsidRDefault="00721672">
      <w:pPr>
        <w:pStyle w:val="TOC2"/>
        <w:tabs>
          <w:tab w:val="right" w:leader="dot" w:pos="7077"/>
        </w:tabs>
        <w:rPr>
          <w:rFonts w:asciiTheme="minorHAnsi" w:eastAsiaTheme="minorEastAsia" w:hAnsiTheme="minorHAnsi" w:cstheme="minorBidi"/>
          <w:b w:val="0"/>
          <w:sz w:val="22"/>
          <w:szCs w:val="22"/>
        </w:rPr>
      </w:pPr>
      <w:r>
        <w:t>Schedule 2</w:t>
      </w:r>
    </w:p>
    <w:p w:rsidR="00721672" w:rsidRDefault="00721672">
      <w:pPr>
        <w:pStyle w:val="TOC2"/>
        <w:tabs>
          <w:tab w:val="right" w:leader="dot" w:pos="7077"/>
        </w:tabs>
        <w:rPr>
          <w:rFonts w:asciiTheme="minorHAnsi" w:eastAsiaTheme="minorEastAsia" w:hAnsiTheme="minorHAnsi" w:cstheme="minorBidi"/>
          <w:b w:val="0"/>
          <w:sz w:val="22"/>
          <w:szCs w:val="22"/>
        </w:rPr>
      </w:pPr>
      <w:r>
        <w:t>Functions of certificates of competency</w:t>
      </w:r>
    </w:p>
    <w:p w:rsidR="00721672" w:rsidRDefault="00721672">
      <w:pPr>
        <w:pStyle w:val="TOC2"/>
        <w:tabs>
          <w:tab w:val="right" w:leader="dot" w:pos="7077"/>
        </w:tabs>
        <w:rPr>
          <w:rFonts w:asciiTheme="minorHAnsi" w:eastAsiaTheme="minorEastAsia" w:hAnsiTheme="minorHAnsi" w:cstheme="minorBidi"/>
          <w:b w:val="0"/>
          <w:sz w:val="22"/>
          <w:szCs w:val="22"/>
        </w:rPr>
      </w:pPr>
      <w:r>
        <w:t>Schedule 3 — Fees</w:t>
      </w:r>
    </w:p>
    <w:p w:rsidR="00721672" w:rsidRDefault="00721672">
      <w:pPr>
        <w:pStyle w:val="TOC2"/>
        <w:tabs>
          <w:tab w:val="right" w:leader="dot" w:pos="7077"/>
        </w:tabs>
        <w:rPr>
          <w:rFonts w:asciiTheme="minorHAnsi" w:eastAsiaTheme="minorEastAsia" w:hAnsiTheme="minorHAnsi" w:cstheme="minorBidi"/>
          <w:b w:val="0"/>
          <w:sz w:val="22"/>
          <w:szCs w:val="22"/>
        </w:rPr>
      </w:pPr>
      <w:r>
        <w:t>Schedule 4</w:t>
      </w:r>
    </w:p>
    <w:p w:rsidR="00721672" w:rsidRDefault="00721672">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rsidR="00721672" w:rsidRDefault="00721672">
      <w:pPr>
        <w:pStyle w:val="TOC2"/>
        <w:tabs>
          <w:tab w:val="right" w:leader="dot" w:pos="7077"/>
        </w:tabs>
        <w:rPr>
          <w:rFonts w:asciiTheme="minorHAnsi" w:eastAsiaTheme="minorEastAsia" w:hAnsiTheme="minorHAnsi" w:cstheme="minorBidi"/>
          <w:b w:val="0"/>
          <w:sz w:val="22"/>
          <w:szCs w:val="22"/>
        </w:rPr>
      </w:pPr>
      <w:r>
        <w:t>Schedule 5</w:t>
      </w:r>
    </w:p>
    <w:p w:rsidR="00721672" w:rsidRDefault="00721672">
      <w:pPr>
        <w:pStyle w:val="TOC2"/>
        <w:tabs>
          <w:tab w:val="right" w:leader="dot" w:pos="7077"/>
        </w:tabs>
        <w:rPr>
          <w:rFonts w:asciiTheme="minorHAnsi" w:eastAsiaTheme="minorEastAsia" w:hAnsiTheme="minorHAnsi" w:cstheme="minorBidi"/>
          <w:b w:val="0"/>
          <w:sz w:val="22"/>
          <w:szCs w:val="22"/>
        </w:rPr>
      </w:pPr>
      <w:r>
        <w:t>Safety manning</w:t>
      </w:r>
    </w:p>
    <w:p w:rsidR="00721672" w:rsidRDefault="00721672">
      <w:pPr>
        <w:pStyle w:val="TOC2"/>
        <w:tabs>
          <w:tab w:val="right" w:leader="dot" w:pos="7077"/>
        </w:tabs>
        <w:rPr>
          <w:rFonts w:asciiTheme="minorHAnsi" w:eastAsiaTheme="minorEastAsia" w:hAnsiTheme="minorHAnsi" w:cstheme="minorBidi"/>
          <w:b w:val="0"/>
          <w:sz w:val="22"/>
          <w:szCs w:val="22"/>
        </w:rPr>
      </w:pPr>
      <w:r>
        <w:t>Notes</w:t>
      </w:r>
    </w:p>
    <w:p w:rsidR="00721672" w:rsidRDefault="00721672" w:rsidP="00721672">
      <w:pPr>
        <w:pStyle w:val="TOC8"/>
        <w:rPr>
          <w:rFonts w:asciiTheme="minorHAnsi" w:eastAsiaTheme="minorEastAsia" w:hAnsiTheme="minorHAnsi" w:cstheme="minorBidi"/>
          <w:szCs w:val="22"/>
        </w:rPr>
      </w:pPr>
      <w:r>
        <w:tab/>
        <w:t>Compilation table</w:t>
      </w:r>
      <w:r>
        <w:tab/>
      </w:r>
      <w:r>
        <w:fldChar w:fldCharType="begin"/>
      </w:r>
      <w:r>
        <w:instrText xml:space="preserve"> PAGEREF _Toc74831062 \h </w:instrText>
      </w:r>
      <w:r>
        <w:fldChar w:fldCharType="separate"/>
      </w:r>
      <w:r w:rsidR="00CF2768">
        <w:t>62</w:t>
      </w:r>
      <w:r>
        <w:fldChar w:fldCharType="end"/>
      </w:r>
    </w:p>
    <w:p w:rsidR="00721672" w:rsidRDefault="00721672" w:rsidP="0072167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_Toc74831063 \h </w:instrText>
      </w:r>
      <w:r>
        <w:fldChar w:fldCharType="separate"/>
      </w:r>
      <w:r w:rsidR="00CF2768">
        <w:t>66</w:t>
      </w:r>
      <w:r>
        <w:fldChar w:fldCharType="end"/>
      </w:r>
    </w:p>
    <w:p w:rsidR="00721672" w:rsidRDefault="00721672" w:rsidP="00721672">
      <w:pPr>
        <w:pStyle w:val="TOC8"/>
        <w:rPr>
          <w:rFonts w:asciiTheme="minorHAnsi" w:eastAsiaTheme="minorEastAsia" w:hAnsiTheme="minorHAnsi" w:cstheme="minorBidi"/>
          <w:szCs w:val="22"/>
        </w:rPr>
      </w:pPr>
      <w:r>
        <w:tab/>
        <w:t>Other notes</w:t>
      </w:r>
      <w:r>
        <w:tab/>
      </w:r>
      <w:r>
        <w:fldChar w:fldCharType="begin"/>
      </w:r>
      <w:r>
        <w:instrText xml:space="preserve"> PAGEREF _Toc74831064 \h </w:instrText>
      </w:r>
      <w:r>
        <w:fldChar w:fldCharType="separate"/>
      </w:r>
      <w:r w:rsidR="00CF2768">
        <w:t>66</w:t>
      </w:r>
      <w:r>
        <w:fldChar w:fldCharType="end"/>
      </w:r>
    </w:p>
    <w:p w:rsidR="00721672" w:rsidRDefault="00721672">
      <w:pPr>
        <w:pStyle w:val="TOC2"/>
        <w:tabs>
          <w:tab w:val="right" w:leader="dot" w:pos="7077"/>
        </w:tabs>
        <w:rPr>
          <w:rFonts w:asciiTheme="minorHAnsi" w:eastAsiaTheme="minorEastAsia" w:hAnsiTheme="minorHAnsi" w:cstheme="minorBidi"/>
          <w:b w:val="0"/>
          <w:sz w:val="22"/>
          <w:szCs w:val="22"/>
        </w:rPr>
      </w:pPr>
      <w:r>
        <w:t>Defined terms</w:t>
      </w:r>
    </w:p>
    <w:p w:rsidR="007F6A92" w:rsidRDefault="006F021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F6A92" w:rsidRDefault="007F6A92">
      <w:pPr>
        <w:pStyle w:val="NoteHeading"/>
        <w:sectPr w:rsidR="007F6A9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F6A92" w:rsidRDefault="006F0218">
      <w:pPr>
        <w:pStyle w:val="PrincipalActReg"/>
        <w:rPr>
          <w:snapToGrid w:val="0"/>
        </w:rPr>
      </w:pPr>
      <w:r>
        <w:rPr>
          <w:snapToGrid w:val="0"/>
        </w:rPr>
        <w:lastRenderedPageBreak/>
        <w:t>Western Australian Marine Act 1982</w:t>
      </w:r>
    </w:p>
    <w:p w:rsidR="007F6A92" w:rsidRDefault="006F0218">
      <w:pPr>
        <w:pStyle w:val="NameofActReg"/>
        <w:spacing w:before="720"/>
      </w:pPr>
      <w:r>
        <w:t>W.A. Marine (Certificates of Competency and Safety Manning) Regulations 1983</w:t>
      </w:r>
    </w:p>
    <w:p w:rsidR="007F6A92" w:rsidRDefault="006F0218">
      <w:pPr>
        <w:pStyle w:val="Heading2"/>
        <w:pageBreakBefore w:val="0"/>
      </w:pPr>
      <w:bookmarkStart w:id="3" w:name="_Toc74826761"/>
      <w:bookmarkStart w:id="4" w:name="_Toc74826909"/>
      <w:bookmarkStart w:id="5" w:name="_Toc74831013"/>
      <w:r>
        <w:rPr>
          <w:rStyle w:val="CharPartNo"/>
        </w:rPr>
        <w:t>Part I</w:t>
      </w:r>
      <w:r>
        <w:rPr>
          <w:rStyle w:val="CharDivNo"/>
        </w:rPr>
        <w:t> </w:t>
      </w:r>
      <w:r>
        <w:t>—</w:t>
      </w:r>
      <w:r>
        <w:rPr>
          <w:rStyle w:val="CharDivText"/>
        </w:rPr>
        <w:t> </w:t>
      </w:r>
      <w:r>
        <w:rPr>
          <w:rStyle w:val="CharPartText"/>
        </w:rPr>
        <w:t>Preliminary</w:t>
      </w:r>
      <w:bookmarkEnd w:id="3"/>
      <w:bookmarkEnd w:id="4"/>
      <w:bookmarkEnd w:id="5"/>
    </w:p>
    <w:p w:rsidR="007F6A92" w:rsidRDefault="006F0218">
      <w:pPr>
        <w:pStyle w:val="Heading5"/>
        <w:rPr>
          <w:snapToGrid w:val="0"/>
        </w:rPr>
      </w:pPr>
      <w:bookmarkStart w:id="6" w:name="_Toc74831014"/>
      <w:r>
        <w:rPr>
          <w:rStyle w:val="CharSectno"/>
        </w:rPr>
        <w:t>1</w:t>
      </w:r>
      <w:r>
        <w:rPr>
          <w:snapToGrid w:val="0"/>
        </w:rPr>
        <w:t>.</w:t>
      </w:r>
      <w:r>
        <w:rPr>
          <w:snapToGrid w:val="0"/>
        </w:rPr>
        <w:tab/>
        <w:t>Citation</w:t>
      </w:r>
      <w:bookmarkEnd w:id="6"/>
    </w:p>
    <w:p w:rsidR="007F6A92" w:rsidRDefault="006F0218">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rsidR="007F6A92" w:rsidRDefault="006F0218">
      <w:pPr>
        <w:pStyle w:val="Heading5"/>
        <w:rPr>
          <w:snapToGrid w:val="0"/>
        </w:rPr>
      </w:pPr>
      <w:bookmarkStart w:id="7" w:name="_Toc74831015"/>
      <w:r>
        <w:rPr>
          <w:rStyle w:val="CharSectno"/>
        </w:rPr>
        <w:t>2</w:t>
      </w:r>
      <w:r>
        <w:rPr>
          <w:snapToGrid w:val="0"/>
        </w:rPr>
        <w:t>.</w:t>
      </w:r>
      <w:r>
        <w:rPr>
          <w:snapToGrid w:val="0"/>
        </w:rPr>
        <w:tab/>
        <w:t>Commencement</w:t>
      </w:r>
      <w:bookmarkEnd w:id="7"/>
    </w:p>
    <w:p w:rsidR="007F6A92" w:rsidRDefault="006F0218">
      <w:pPr>
        <w:pStyle w:val="Subsection"/>
        <w:rPr>
          <w:snapToGrid w:val="0"/>
        </w:rPr>
      </w:pPr>
      <w:r>
        <w:rPr>
          <w:snapToGrid w:val="0"/>
        </w:rPr>
        <w:tab/>
      </w:r>
      <w:r>
        <w:rPr>
          <w:snapToGrid w:val="0"/>
        </w:rPr>
        <w:tab/>
        <w:t>These regulations shall come into operation on 1 July 1983.</w:t>
      </w:r>
    </w:p>
    <w:p w:rsidR="007F6A92" w:rsidRDefault="006F0218">
      <w:pPr>
        <w:pStyle w:val="Heading5"/>
        <w:rPr>
          <w:snapToGrid w:val="0"/>
        </w:rPr>
      </w:pPr>
      <w:bookmarkStart w:id="8" w:name="_Toc74831016"/>
      <w:r>
        <w:rPr>
          <w:rStyle w:val="CharSectno"/>
        </w:rPr>
        <w:t>3</w:t>
      </w:r>
      <w:r>
        <w:rPr>
          <w:snapToGrid w:val="0"/>
        </w:rPr>
        <w:t>.</w:t>
      </w:r>
      <w:r>
        <w:rPr>
          <w:snapToGrid w:val="0"/>
        </w:rPr>
        <w:tab/>
        <w:t>Terms used</w:t>
      </w:r>
      <w:bookmarkEnd w:id="8"/>
    </w:p>
    <w:p w:rsidR="007F6A92" w:rsidRDefault="006F0218">
      <w:pPr>
        <w:pStyle w:val="Subsection"/>
        <w:rPr>
          <w:snapToGrid w:val="0"/>
        </w:rPr>
      </w:pPr>
      <w:r>
        <w:rPr>
          <w:snapToGrid w:val="0"/>
        </w:rPr>
        <w:tab/>
      </w:r>
      <w:r>
        <w:rPr>
          <w:snapToGrid w:val="0"/>
        </w:rPr>
        <w:tab/>
        <w:t>In these regulations unless the contrary intention appears —</w:t>
      </w:r>
    </w:p>
    <w:p w:rsidR="007F6A92" w:rsidRDefault="006F0218">
      <w:pPr>
        <w:pStyle w:val="Defstart"/>
      </w:pPr>
      <w:r>
        <w:tab/>
      </w:r>
      <w:r>
        <w:rPr>
          <w:rStyle w:val="CharDefText"/>
        </w:rPr>
        <w:t>Annex C</w:t>
      </w:r>
      <w:r>
        <w:t xml:space="preserve"> means Annex C to NSCV Part D;</w:t>
      </w:r>
    </w:p>
    <w:p w:rsidR="007F6A92" w:rsidRDefault="006F0218">
      <w:pPr>
        <w:pStyle w:val="Defstart"/>
      </w:pPr>
      <w:r>
        <w:rPr>
          <w:b/>
        </w:rPr>
        <w:tab/>
      </w:r>
      <w:r>
        <w:rPr>
          <w:rStyle w:val="CharDefText"/>
        </w:rPr>
        <w:t>applicant</w:t>
      </w:r>
      <w:r>
        <w:t xml:space="preserve"> means a person who applies to be examined for a certificate of competency;</w:t>
      </w:r>
    </w:p>
    <w:p w:rsidR="007F6A92" w:rsidRDefault="006F0218">
      <w:pPr>
        <w:pStyle w:val="Defstart"/>
      </w:pPr>
      <w:r>
        <w:tab/>
      </w:r>
      <w:r>
        <w:rPr>
          <w:rStyle w:val="CharDefText"/>
        </w:rPr>
        <w:t>Australian marine authority</w:t>
      </w:r>
      <w:r>
        <w:t xml:space="preserve"> means the statutory marine authority of the Commonwealth or of a State or Territory;</w:t>
      </w:r>
    </w:p>
    <w:p w:rsidR="007F6A92" w:rsidRDefault="006F0218">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7F6A92" w:rsidRDefault="006F0218">
      <w:pPr>
        <w:pStyle w:val="Defstart"/>
      </w:pPr>
      <w:r>
        <w:rPr>
          <w:b/>
        </w:rPr>
        <w:tab/>
      </w:r>
      <w:r>
        <w:rPr>
          <w:rStyle w:val="CharDefText"/>
        </w:rPr>
        <w:t>chief engineer</w:t>
      </w:r>
      <w:r>
        <w:t xml:space="preserve"> means the senior engineer officer who is permanently responsible for the mechanical propulsion of the vessel;</w:t>
      </w:r>
    </w:p>
    <w:p w:rsidR="007F6A92" w:rsidRDefault="006F0218">
      <w:pPr>
        <w:pStyle w:val="Defstart"/>
      </w:pPr>
      <w:r>
        <w:rPr>
          <w:b/>
        </w:rPr>
        <w:lastRenderedPageBreak/>
        <w:tab/>
      </w:r>
      <w:r>
        <w:rPr>
          <w:rStyle w:val="CharDefText"/>
        </w:rPr>
        <w:t>chief mate</w:t>
      </w:r>
      <w:r>
        <w:t xml:space="preserve"> means an officer next in rank to the master and upon whom the command of the vessel will fall in the event of death or disability of the master;</w:t>
      </w:r>
    </w:p>
    <w:p w:rsidR="007F6A92" w:rsidRDefault="006F0218">
      <w:pPr>
        <w:pStyle w:val="Defstart"/>
      </w:pPr>
      <w:r>
        <w:rPr>
          <w:b/>
        </w:rPr>
        <w:tab/>
      </w:r>
      <w:r>
        <w:rPr>
          <w:rStyle w:val="CharDefText"/>
        </w:rPr>
        <w:t>Code</w:t>
      </w:r>
      <w:r>
        <w:t xml:space="preserve"> means the Uniform Shipping Laws Code, referred to in section 115 of the Act, as in existence on 1 October 2009;</w:t>
      </w:r>
    </w:p>
    <w:p w:rsidR="007F6A92" w:rsidRDefault="006F0218">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rsidR="007F6A92" w:rsidRDefault="006F0218">
      <w:pPr>
        <w:pStyle w:val="Defstart"/>
      </w:pPr>
      <w:r>
        <w:tab/>
      </w:r>
      <w:r>
        <w:rPr>
          <w:rStyle w:val="CharDefText"/>
        </w:rPr>
        <w:t>marine authority</w:t>
      </w:r>
      <w:r>
        <w:t xml:space="preserve"> means —</w:t>
      </w:r>
    </w:p>
    <w:p w:rsidR="007F6A92" w:rsidRDefault="006F0218">
      <w:pPr>
        <w:pStyle w:val="Defpara"/>
      </w:pPr>
      <w:r>
        <w:tab/>
        <w:t>(a)</w:t>
      </w:r>
      <w:r>
        <w:tab/>
        <w:t>an Australian marine authority; or</w:t>
      </w:r>
    </w:p>
    <w:p w:rsidR="007F6A92" w:rsidRDefault="006F0218">
      <w:pPr>
        <w:pStyle w:val="Defpara"/>
      </w:pPr>
      <w:r>
        <w:tab/>
        <w:t>(b)</w:t>
      </w:r>
      <w:r>
        <w:tab/>
        <w:t>the marine authority of another country if there is an agreement between the Commonwealth and that other country under which the Commonwealth recognises that other country’s certificates of competency;</w:t>
      </w:r>
    </w:p>
    <w:p w:rsidR="007F6A92" w:rsidRDefault="006F0218">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7F6A92" w:rsidRDefault="006F0218">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rsidR="007F6A92" w:rsidRDefault="006F0218">
      <w:pPr>
        <w:pStyle w:val="Defstart"/>
      </w:pPr>
      <w:r>
        <w:rPr>
          <w:b/>
        </w:rPr>
        <w:tab/>
      </w:r>
      <w:r>
        <w:rPr>
          <w:rStyle w:val="CharDefText"/>
        </w:rPr>
        <w:t>propulsion power</w:t>
      </w:r>
      <w:r>
        <w:rPr>
          <w:bCs/>
        </w:rPr>
        <w:t> </w:t>
      </w:r>
      <w:r>
        <w:t>—</w:t>
      </w:r>
    </w:p>
    <w:p w:rsidR="007F6A92" w:rsidRDefault="006F0218">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7F6A92" w:rsidRDefault="006F0218">
      <w:pPr>
        <w:pStyle w:val="Defpara"/>
        <w:spacing w:before="100"/>
      </w:pPr>
      <w:r>
        <w:lastRenderedPageBreak/>
        <w:tab/>
        <w:t>(b)</w:t>
      </w:r>
      <w:r>
        <w:tab/>
        <w:t>in the case of any other vessel, means the total maximum continuous rated power in kilowatts of all the machinery provided for propulsion of the vessel;</w:t>
      </w:r>
    </w:p>
    <w:p w:rsidR="007F6A92" w:rsidRDefault="006F0218">
      <w:pPr>
        <w:pStyle w:val="Defstart"/>
        <w:spacing w:before="100"/>
      </w:pPr>
      <w:r>
        <w:rPr>
          <w:b/>
        </w:rPr>
        <w:tab/>
      </w:r>
      <w:r>
        <w:rPr>
          <w:rStyle w:val="CharDefText"/>
        </w:rPr>
        <w:t>qualifying numeral</w:t>
      </w:r>
      <w:r>
        <w:t xml:space="preserve"> for the purpose of engineer qualification and safety manning means —</w:t>
      </w:r>
    </w:p>
    <w:p w:rsidR="007F6A92" w:rsidRDefault="006F0218">
      <w:pPr>
        <w:pStyle w:val="Defpara"/>
        <w:spacing w:before="100"/>
      </w:pPr>
      <w:r>
        <w:tab/>
        <w:t>(a)</w:t>
      </w:r>
      <w:r>
        <w:tab/>
        <w:t>measured length in metres; or</w:t>
      </w:r>
    </w:p>
    <w:p w:rsidR="007F6A92" w:rsidRDefault="006F0218">
      <w:pPr>
        <w:pStyle w:val="Defpara"/>
        <w:spacing w:before="100"/>
      </w:pPr>
      <w:r>
        <w:tab/>
        <w:t>(b)</w:t>
      </w:r>
      <w:r>
        <w:tab/>
        <w:t>propulsion power divided by 15,</w:t>
      </w:r>
    </w:p>
    <w:p w:rsidR="007F6A92" w:rsidRDefault="006F0218">
      <w:pPr>
        <w:pStyle w:val="Defstart"/>
        <w:spacing w:before="100"/>
      </w:pPr>
      <w:r>
        <w:tab/>
        <w:t>whichever is the greater;</w:t>
      </w:r>
    </w:p>
    <w:p w:rsidR="007F6A92" w:rsidRDefault="006F0218">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rsidR="007F6A92" w:rsidRDefault="006F0218">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rsidR="007F6A92" w:rsidRDefault="006F0218">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7F6A92" w:rsidRDefault="006F0218">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7F6A92" w:rsidRDefault="006F0218">
      <w:pPr>
        <w:pStyle w:val="Defstart"/>
        <w:spacing w:before="100"/>
      </w:pPr>
      <w:r>
        <w:rPr>
          <w:b/>
        </w:rPr>
        <w:tab/>
      </w:r>
      <w:r>
        <w:rPr>
          <w:rStyle w:val="CharDefText"/>
        </w:rPr>
        <w:t>second engineer</w:t>
      </w:r>
      <w:r>
        <w:t xml:space="preserve"> means the engineer officer next in rank to the chief engineer;</w:t>
      </w:r>
    </w:p>
    <w:p w:rsidR="007F6A92" w:rsidRDefault="006F0218">
      <w:pPr>
        <w:pStyle w:val="Defstart"/>
      </w:pPr>
      <w:r>
        <w:rPr>
          <w:b/>
        </w:rPr>
        <w:tab/>
      </w:r>
      <w:r>
        <w:rPr>
          <w:rStyle w:val="CharDefText"/>
        </w:rPr>
        <w:t>watchkeeping service</w:t>
      </w:r>
      <w:r>
        <w:t xml:space="preserve"> means sea service in a watchkeeping capacity.</w:t>
      </w:r>
    </w:p>
    <w:p w:rsidR="007F6A92" w:rsidRDefault="006F0218">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rsidR="007F6A92" w:rsidRDefault="006F0218">
      <w:pPr>
        <w:pStyle w:val="Heading5"/>
        <w:rPr>
          <w:snapToGrid w:val="0"/>
        </w:rPr>
      </w:pPr>
      <w:bookmarkStart w:id="9" w:name="_Toc74831017"/>
      <w:r>
        <w:rPr>
          <w:rStyle w:val="CharSectno"/>
        </w:rPr>
        <w:lastRenderedPageBreak/>
        <w:t>4</w:t>
      </w:r>
      <w:r>
        <w:rPr>
          <w:snapToGrid w:val="0"/>
        </w:rPr>
        <w:t>.</w:t>
      </w:r>
      <w:r>
        <w:rPr>
          <w:snapToGrid w:val="0"/>
        </w:rPr>
        <w:tab/>
        <w:t>Smooth and partially smooth waters</w:t>
      </w:r>
      <w:bookmarkEnd w:id="9"/>
    </w:p>
    <w:p w:rsidR="007F6A92" w:rsidRDefault="006F0218">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rsidR="007F6A92" w:rsidRDefault="006F0218">
      <w:pPr>
        <w:pStyle w:val="Heading5"/>
        <w:rPr>
          <w:snapToGrid w:val="0"/>
        </w:rPr>
      </w:pPr>
      <w:bookmarkStart w:id="10" w:name="_Toc74831018"/>
      <w:r>
        <w:rPr>
          <w:rStyle w:val="CharSectno"/>
        </w:rPr>
        <w:t>5</w:t>
      </w:r>
      <w:r>
        <w:rPr>
          <w:snapToGrid w:val="0"/>
        </w:rPr>
        <w:t>.</w:t>
      </w:r>
      <w:r>
        <w:rPr>
          <w:snapToGrid w:val="0"/>
        </w:rPr>
        <w:tab/>
        <w:t>Classification of vessels</w:t>
      </w:r>
      <w:bookmarkEnd w:id="10"/>
    </w:p>
    <w:p w:rsidR="007F6A92" w:rsidRDefault="006F0218">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7F6A92" w:rsidRDefault="006F0218">
      <w:pPr>
        <w:pStyle w:val="Heading2"/>
      </w:pPr>
      <w:bookmarkStart w:id="11" w:name="_Toc74826767"/>
      <w:bookmarkStart w:id="12" w:name="_Toc74826915"/>
      <w:bookmarkStart w:id="13" w:name="_Toc74831019"/>
      <w:r>
        <w:rPr>
          <w:rStyle w:val="CharPartNo"/>
        </w:rPr>
        <w:lastRenderedPageBreak/>
        <w:t>Part II</w:t>
      </w:r>
      <w:r>
        <w:rPr>
          <w:rStyle w:val="CharDivNo"/>
        </w:rPr>
        <w:t> </w:t>
      </w:r>
      <w:r>
        <w:t>—</w:t>
      </w:r>
      <w:r>
        <w:rPr>
          <w:rStyle w:val="CharDivText"/>
        </w:rPr>
        <w:t> </w:t>
      </w:r>
      <w:r>
        <w:rPr>
          <w:rStyle w:val="CharPartText"/>
        </w:rPr>
        <w:t>Certificates of competency</w:t>
      </w:r>
      <w:bookmarkEnd w:id="11"/>
      <w:bookmarkEnd w:id="12"/>
      <w:bookmarkEnd w:id="13"/>
    </w:p>
    <w:p w:rsidR="007F6A92" w:rsidRDefault="006F0218">
      <w:pPr>
        <w:pStyle w:val="Heading5"/>
        <w:rPr>
          <w:snapToGrid w:val="0"/>
        </w:rPr>
      </w:pPr>
      <w:bookmarkStart w:id="14" w:name="_Toc74831020"/>
      <w:r>
        <w:rPr>
          <w:rStyle w:val="CharSectno"/>
        </w:rPr>
        <w:t>6</w:t>
      </w:r>
      <w:r>
        <w:rPr>
          <w:snapToGrid w:val="0"/>
        </w:rPr>
        <w:t>.</w:t>
      </w:r>
      <w:r>
        <w:rPr>
          <w:snapToGrid w:val="0"/>
        </w:rPr>
        <w:tab/>
        <w:t>Classification of certificates of competency</w:t>
      </w:r>
      <w:bookmarkEnd w:id="14"/>
    </w:p>
    <w:p w:rsidR="007F6A92" w:rsidRDefault="006F0218">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rsidR="007F6A92" w:rsidRDefault="006F0218">
      <w:pPr>
        <w:pStyle w:val="Indenta"/>
        <w:rPr>
          <w:snapToGrid w:val="0"/>
        </w:rPr>
      </w:pPr>
      <w:r>
        <w:rPr>
          <w:snapToGrid w:val="0"/>
        </w:rPr>
        <w:tab/>
      </w:r>
      <w:r>
        <w:rPr>
          <w:snapToGrid w:val="0"/>
        </w:rPr>
        <w:tab/>
        <w:t>Master Class III</w:t>
      </w:r>
    </w:p>
    <w:p w:rsidR="007F6A92" w:rsidRDefault="006F0218">
      <w:pPr>
        <w:pStyle w:val="Indenta"/>
        <w:rPr>
          <w:snapToGrid w:val="0"/>
        </w:rPr>
      </w:pPr>
      <w:r>
        <w:rPr>
          <w:snapToGrid w:val="0"/>
        </w:rPr>
        <w:tab/>
      </w:r>
      <w:r>
        <w:rPr>
          <w:snapToGrid w:val="0"/>
        </w:rPr>
        <w:tab/>
        <w:t>Master Class III (limited to sail as chief mate)</w:t>
      </w:r>
    </w:p>
    <w:p w:rsidR="007F6A92" w:rsidRDefault="006F0218">
      <w:pPr>
        <w:pStyle w:val="Indenta"/>
        <w:rPr>
          <w:snapToGrid w:val="0"/>
        </w:rPr>
      </w:pPr>
      <w:r>
        <w:rPr>
          <w:snapToGrid w:val="0"/>
        </w:rPr>
        <w:tab/>
      </w:r>
      <w:r>
        <w:rPr>
          <w:snapToGrid w:val="0"/>
        </w:rPr>
        <w:tab/>
        <w:t>Master Class IV</w:t>
      </w:r>
    </w:p>
    <w:p w:rsidR="007F6A92" w:rsidRDefault="006F0218">
      <w:pPr>
        <w:pStyle w:val="Indenta"/>
        <w:rPr>
          <w:snapToGrid w:val="0"/>
        </w:rPr>
      </w:pPr>
      <w:r>
        <w:rPr>
          <w:snapToGrid w:val="0"/>
        </w:rPr>
        <w:tab/>
      </w:r>
      <w:r>
        <w:rPr>
          <w:snapToGrid w:val="0"/>
        </w:rPr>
        <w:tab/>
        <w:t>Mate Class IV</w:t>
      </w:r>
    </w:p>
    <w:p w:rsidR="007F6A92" w:rsidRDefault="006F0218">
      <w:pPr>
        <w:pStyle w:val="Indenta"/>
        <w:rPr>
          <w:snapToGrid w:val="0"/>
        </w:rPr>
      </w:pPr>
      <w:r>
        <w:rPr>
          <w:snapToGrid w:val="0"/>
        </w:rPr>
        <w:tab/>
      </w:r>
      <w:r>
        <w:rPr>
          <w:snapToGrid w:val="0"/>
        </w:rPr>
        <w:tab/>
        <w:t>Master Class V</w:t>
      </w:r>
    </w:p>
    <w:p w:rsidR="007F6A92" w:rsidRDefault="006F0218">
      <w:pPr>
        <w:pStyle w:val="Indenta"/>
        <w:rPr>
          <w:snapToGrid w:val="0"/>
        </w:rPr>
      </w:pPr>
      <w:r>
        <w:rPr>
          <w:snapToGrid w:val="0"/>
        </w:rPr>
        <w:tab/>
      </w:r>
      <w:r>
        <w:rPr>
          <w:snapToGrid w:val="0"/>
        </w:rPr>
        <w:tab/>
        <w:t>Coxswain</w:t>
      </w:r>
    </w:p>
    <w:p w:rsidR="007F6A92" w:rsidRDefault="006F0218">
      <w:pPr>
        <w:pStyle w:val="Indenta"/>
        <w:rPr>
          <w:snapToGrid w:val="0"/>
        </w:rPr>
      </w:pPr>
      <w:r>
        <w:rPr>
          <w:snapToGrid w:val="0"/>
        </w:rPr>
        <w:tab/>
      </w:r>
      <w:r>
        <w:rPr>
          <w:snapToGrid w:val="0"/>
        </w:rPr>
        <w:tab/>
        <w:t>Coxswain Instructor of commercial ski</w:t>
      </w:r>
      <w:r>
        <w:rPr>
          <w:snapToGrid w:val="0"/>
        </w:rPr>
        <w:noBreakHyphen/>
        <w:t>boat</w:t>
      </w:r>
    </w:p>
    <w:p w:rsidR="007F6A92" w:rsidRDefault="006F0218">
      <w:pPr>
        <w:pStyle w:val="Indenta"/>
        <w:rPr>
          <w:snapToGrid w:val="0"/>
        </w:rPr>
      </w:pPr>
      <w:r>
        <w:rPr>
          <w:snapToGrid w:val="0"/>
        </w:rPr>
        <w:tab/>
      </w:r>
      <w:r>
        <w:rPr>
          <w:snapToGrid w:val="0"/>
        </w:rPr>
        <w:tab/>
        <w:t>Marine Engineer Class III</w:t>
      </w:r>
    </w:p>
    <w:p w:rsidR="007F6A92" w:rsidRDefault="006F0218">
      <w:pPr>
        <w:pStyle w:val="Indenta"/>
        <w:rPr>
          <w:snapToGrid w:val="0"/>
        </w:rPr>
      </w:pPr>
      <w:r>
        <w:rPr>
          <w:snapToGrid w:val="0"/>
        </w:rPr>
        <w:tab/>
      </w:r>
      <w:r>
        <w:rPr>
          <w:snapToGrid w:val="0"/>
        </w:rPr>
        <w:tab/>
        <w:t>Marine Engine Driver Grade I</w:t>
      </w:r>
    </w:p>
    <w:p w:rsidR="007F6A92" w:rsidRDefault="006F0218">
      <w:pPr>
        <w:pStyle w:val="Indenta"/>
        <w:rPr>
          <w:snapToGrid w:val="0"/>
        </w:rPr>
      </w:pPr>
      <w:r>
        <w:rPr>
          <w:snapToGrid w:val="0"/>
        </w:rPr>
        <w:tab/>
      </w:r>
      <w:r>
        <w:rPr>
          <w:snapToGrid w:val="0"/>
        </w:rPr>
        <w:tab/>
        <w:t>Marine Engine Driver Grade II.</w:t>
      </w:r>
    </w:p>
    <w:p w:rsidR="007F6A92" w:rsidRDefault="006F0218">
      <w:pPr>
        <w:pStyle w:val="Ednotesubsection"/>
      </w:pPr>
      <w:r>
        <w:tab/>
        <w:t>[(2)</w:t>
      </w:r>
      <w:r>
        <w:tab/>
        <w:t>deleted]</w:t>
      </w:r>
    </w:p>
    <w:p w:rsidR="007F6A92" w:rsidRDefault="006F0218">
      <w:pPr>
        <w:pStyle w:val="Footnotesection"/>
      </w:pPr>
      <w:r>
        <w:tab/>
        <w:t xml:space="preserve">[Regulation 6 amended: Gazette 11 Aug 1992 p. 3977; </w:t>
      </w:r>
      <w:r>
        <w:rPr>
          <w:szCs w:val="24"/>
        </w:rPr>
        <w:t>11 Feb 2011 p. 484</w:t>
      </w:r>
      <w:r>
        <w:t>.]</w:t>
      </w:r>
    </w:p>
    <w:p w:rsidR="007F6A92" w:rsidRDefault="006F0218">
      <w:pPr>
        <w:pStyle w:val="Heading5"/>
      </w:pPr>
      <w:bookmarkStart w:id="15" w:name="_Toc74831021"/>
      <w:r>
        <w:t>7.</w:t>
      </w:r>
      <w:r>
        <w:tab/>
        <w:t>Functions of certificates of competency</w:t>
      </w:r>
      <w:bookmarkEnd w:id="15"/>
    </w:p>
    <w:p w:rsidR="007F6A92" w:rsidRDefault="006F0218">
      <w:pPr>
        <w:pStyle w:val="Subsection"/>
      </w:pPr>
      <w:r>
        <w:tab/>
        <w:t>(1)</w:t>
      </w:r>
      <w:r>
        <w:tab/>
        <w:t>The chief executive officer must annotate a certificate of competency to show the functions to which the certificate relates, which are to be in accordance with Schedule 2.</w:t>
      </w:r>
    </w:p>
    <w:p w:rsidR="007F6A92" w:rsidRDefault="006F0218">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rsidR="007F6A92" w:rsidRDefault="006F0218">
      <w:pPr>
        <w:pStyle w:val="Subsection"/>
      </w:pPr>
      <w:r>
        <w:tab/>
        <w:t>(3)</w:t>
      </w:r>
      <w:r>
        <w:tab/>
        <w:t xml:space="preserve">Subregulation (2) applies to the following certificates of competency — </w:t>
      </w:r>
    </w:p>
    <w:p w:rsidR="007F6A92" w:rsidRDefault="006F0218">
      <w:pPr>
        <w:pStyle w:val="Indenta"/>
      </w:pPr>
      <w:r>
        <w:tab/>
        <w:t>(a)</w:t>
      </w:r>
      <w:r>
        <w:tab/>
        <w:t>Master Class III;</w:t>
      </w:r>
    </w:p>
    <w:p w:rsidR="007F6A92" w:rsidRDefault="006F0218">
      <w:pPr>
        <w:pStyle w:val="Indenta"/>
      </w:pPr>
      <w:r>
        <w:lastRenderedPageBreak/>
        <w:tab/>
        <w:t>(b)</w:t>
      </w:r>
      <w:r>
        <w:tab/>
        <w:t>Master Class IV;</w:t>
      </w:r>
    </w:p>
    <w:p w:rsidR="007F6A92" w:rsidRDefault="006F0218">
      <w:pPr>
        <w:pStyle w:val="Indenta"/>
      </w:pPr>
      <w:r>
        <w:tab/>
        <w:t>(c)</w:t>
      </w:r>
      <w:r>
        <w:tab/>
        <w:t>Mate Class IV;</w:t>
      </w:r>
    </w:p>
    <w:p w:rsidR="007F6A92" w:rsidRDefault="006F0218">
      <w:pPr>
        <w:pStyle w:val="Indenta"/>
      </w:pPr>
      <w:r>
        <w:tab/>
        <w:t>(d)</w:t>
      </w:r>
      <w:r>
        <w:tab/>
        <w:t>Master Class V.</w:t>
      </w:r>
    </w:p>
    <w:p w:rsidR="007F6A92" w:rsidRDefault="006F0218">
      <w:pPr>
        <w:pStyle w:val="Footnotesection"/>
      </w:pPr>
      <w:r>
        <w:tab/>
        <w:t xml:space="preserve">[Regulation 7 inserted: Gazette </w:t>
      </w:r>
      <w:r>
        <w:rPr>
          <w:szCs w:val="24"/>
        </w:rPr>
        <w:t>11 Feb 2011 p. 484</w:t>
      </w:r>
      <w:r>
        <w:rPr>
          <w:szCs w:val="24"/>
        </w:rPr>
        <w:noBreakHyphen/>
        <w:t>5.]</w:t>
      </w:r>
    </w:p>
    <w:p w:rsidR="007F6A92" w:rsidRDefault="006F0218">
      <w:pPr>
        <w:pStyle w:val="Heading5"/>
        <w:rPr>
          <w:snapToGrid w:val="0"/>
        </w:rPr>
      </w:pPr>
      <w:bookmarkStart w:id="16" w:name="_Toc74831022"/>
      <w:r>
        <w:rPr>
          <w:rStyle w:val="CharSectno"/>
        </w:rPr>
        <w:t>8</w:t>
      </w:r>
      <w:r>
        <w:rPr>
          <w:snapToGrid w:val="0"/>
        </w:rPr>
        <w:t>.</w:t>
      </w:r>
      <w:r>
        <w:rPr>
          <w:snapToGrid w:val="0"/>
        </w:rPr>
        <w:tab/>
        <w:t>Grant of certificate of competency</w:t>
      </w:r>
      <w:bookmarkEnd w:id="16"/>
    </w:p>
    <w:p w:rsidR="007F6A92" w:rsidRDefault="006F0218">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7F6A92" w:rsidRDefault="006F0218">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7F6A92" w:rsidRDefault="006F0218">
      <w:pPr>
        <w:pStyle w:val="Footnotesection"/>
      </w:pPr>
      <w:r>
        <w:tab/>
        <w:t>[Regulation 8 amended: Gazette 11 Aug 1992 p. 3977.]</w:t>
      </w:r>
    </w:p>
    <w:p w:rsidR="007F6A92" w:rsidRDefault="006F0218">
      <w:pPr>
        <w:pStyle w:val="Heading5"/>
        <w:rPr>
          <w:snapToGrid w:val="0"/>
        </w:rPr>
      </w:pPr>
      <w:bookmarkStart w:id="17" w:name="_Toc74831023"/>
      <w:r>
        <w:rPr>
          <w:rStyle w:val="CharSectno"/>
        </w:rPr>
        <w:t>9</w:t>
      </w:r>
      <w:r>
        <w:rPr>
          <w:snapToGrid w:val="0"/>
        </w:rPr>
        <w:t>.</w:t>
      </w:r>
      <w:r>
        <w:rPr>
          <w:snapToGrid w:val="0"/>
        </w:rPr>
        <w:tab/>
        <w:t>Restriction or endorsement of certificate of competency</w:t>
      </w:r>
      <w:bookmarkEnd w:id="17"/>
    </w:p>
    <w:p w:rsidR="007F6A92" w:rsidRDefault="006F0218">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rsidR="007F6A92" w:rsidRDefault="006F0218">
      <w:pPr>
        <w:pStyle w:val="Subsection"/>
      </w:pPr>
      <w:r>
        <w:tab/>
        <w:t>(2A)</w:t>
      </w:r>
      <w:r>
        <w:tab/>
        <w:t xml:space="preserve">Without limiting subregulation (1), the limitations that may be approved under that subregulation include limitations relating to — </w:t>
      </w:r>
    </w:p>
    <w:p w:rsidR="007F6A92" w:rsidRDefault="006F0218">
      <w:pPr>
        <w:pStyle w:val="Indenta"/>
      </w:pPr>
      <w:r>
        <w:tab/>
        <w:t>(a)</w:t>
      </w:r>
      <w:r>
        <w:tab/>
        <w:t>the duties, operations, area, vessel or class of vessel for which a certificate of competency is valid; and</w:t>
      </w:r>
    </w:p>
    <w:p w:rsidR="007F6A92" w:rsidRDefault="006F0218">
      <w:pPr>
        <w:pStyle w:val="Indenta"/>
      </w:pPr>
      <w:r>
        <w:tab/>
        <w:t>(b)</w:t>
      </w:r>
      <w:r>
        <w:tab/>
        <w:t>the period during which a certificate of competency is valid.</w:t>
      </w:r>
    </w:p>
    <w:p w:rsidR="007F6A92" w:rsidRDefault="006F0218">
      <w:pPr>
        <w:pStyle w:val="Subsection"/>
        <w:rPr>
          <w:snapToGrid w:val="0"/>
        </w:rPr>
      </w:pPr>
      <w:r>
        <w:rPr>
          <w:snapToGrid w:val="0"/>
        </w:rPr>
        <w:lastRenderedPageBreak/>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rsidR="007F6A92" w:rsidRDefault="006F0218">
      <w:pPr>
        <w:pStyle w:val="Footnotesection"/>
      </w:pPr>
      <w:r>
        <w:tab/>
        <w:t xml:space="preserve">[Regulation 9 amended: Gazette 11 Aug 1992 p. 3977; </w:t>
      </w:r>
      <w:r>
        <w:rPr>
          <w:szCs w:val="24"/>
        </w:rPr>
        <w:t>11 Feb 2011 p. 485</w:t>
      </w:r>
      <w:r>
        <w:t>.]</w:t>
      </w:r>
    </w:p>
    <w:p w:rsidR="007F6A92" w:rsidRDefault="006F0218">
      <w:pPr>
        <w:pStyle w:val="Heading5"/>
        <w:rPr>
          <w:snapToGrid w:val="0"/>
        </w:rPr>
      </w:pPr>
      <w:bookmarkStart w:id="18" w:name="_Toc74831024"/>
      <w:r>
        <w:rPr>
          <w:rStyle w:val="CharSectno"/>
        </w:rPr>
        <w:t>10</w:t>
      </w:r>
      <w:r>
        <w:rPr>
          <w:snapToGrid w:val="0"/>
        </w:rPr>
        <w:t>.</w:t>
      </w:r>
      <w:r>
        <w:rPr>
          <w:snapToGrid w:val="0"/>
        </w:rPr>
        <w:tab/>
        <w:t>Revalidation of certificates of competency</w:t>
      </w:r>
      <w:bookmarkEnd w:id="18"/>
    </w:p>
    <w:p w:rsidR="007F6A92" w:rsidRDefault="006F0218">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rsidR="007F6A92" w:rsidRDefault="006F0218">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rsidR="007F6A92" w:rsidRDefault="006F0218">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rsidR="007F6A92" w:rsidRDefault="006F0218">
      <w:pPr>
        <w:pStyle w:val="Subsection"/>
      </w:pPr>
      <w:r>
        <w:tab/>
        <w:t>(1b)</w:t>
      </w:r>
      <w:r>
        <w:tab/>
        <w:t>The holder of a certificate of competency may apply to the chief executive officer at any time for revalidation of the certificate for the purposes of subregulation (1a).</w:t>
      </w:r>
    </w:p>
    <w:p w:rsidR="007F6A92" w:rsidRDefault="006F0218">
      <w:pPr>
        <w:pStyle w:val="Subsection"/>
      </w:pPr>
      <w:r>
        <w:tab/>
        <w:t>(2A)</w:t>
      </w:r>
      <w:r>
        <w:tab/>
        <w:t xml:space="preserve">If a person — </w:t>
      </w:r>
    </w:p>
    <w:p w:rsidR="007F6A92" w:rsidRDefault="006F0218">
      <w:pPr>
        <w:pStyle w:val="Indenta"/>
      </w:pPr>
      <w:r>
        <w:tab/>
        <w:t>(a)</w:t>
      </w:r>
      <w:r>
        <w:tab/>
        <w:t xml:space="preserve">is the holder of — </w:t>
      </w:r>
    </w:p>
    <w:p w:rsidR="007F6A92" w:rsidRDefault="006F0218">
      <w:pPr>
        <w:pStyle w:val="Indenti"/>
      </w:pPr>
      <w:r>
        <w:tab/>
        <w:t>(i)</w:t>
      </w:r>
      <w:r>
        <w:tab/>
        <w:t>a certificate of competency referred to in regulation 7(3) for sea service on a trading vessel; and</w:t>
      </w:r>
    </w:p>
    <w:p w:rsidR="007F6A92" w:rsidRDefault="006F0218">
      <w:pPr>
        <w:pStyle w:val="Indenti"/>
      </w:pPr>
      <w:r>
        <w:tab/>
        <w:t>(ii)</w:t>
      </w:r>
      <w:r>
        <w:tab/>
        <w:t>the same class of certificate of competency for sea service on a fishing vessel;</w:t>
      </w:r>
    </w:p>
    <w:p w:rsidR="007F6A92" w:rsidRDefault="006F0218">
      <w:pPr>
        <w:pStyle w:val="Indenta"/>
      </w:pPr>
      <w:r>
        <w:tab/>
      </w:r>
      <w:r>
        <w:tab/>
        <w:t>and</w:t>
      </w:r>
    </w:p>
    <w:p w:rsidR="007F6A92" w:rsidRDefault="006F0218">
      <w:pPr>
        <w:pStyle w:val="Indenta"/>
      </w:pPr>
      <w:r>
        <w:lastRenderedPageBreak/>
        <w:tab/>
        <w:t>(b)</w:t>
      </w:r>
      <w:r>
        <w:tab/>
        <w:t>applies for revalidation of both certificates at the same time,</w:t>
      </w:r>
    </w:p>
    <w:p w:rsidR="007F6A92" w:rsidRDefault="006F0218">
      <w:pPr>
        <w:pStyle w:val="Subsection"/>
      </w:pPr>
      <w:r>
        <w:tab/>
      </w:r>
      <w:r>
        <w:tab/>
        <w:t>only one fee is payable under regulation 31A for the revalidation of both certificates.</w:t>
      </w:r>
    </w:p>
    <w:p w:rsidR="007F6A92" w:rsidRDefault="006F0218">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rsidR="007F6A92" w:rsidRDefault="006F0218">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rsidR="007F6A92" w:rsidRDefault="006F0218">
      <w:pPr>
        <w:pStyle w:val="Indenta"/>
        <w:spacing w:before="110"/>
        <w:rPr>
          <w:snapToGrid w:val="0"/>
        </w:rPr>
      </w:pPr>
      <w:r>
        <w:rPr>
          <w:snapToGrid w:val="0"/>
        </w:rPr>
        <w:tab/>
        <w:t>(a)</w:t>
      </w:r>
      <w:r>
        <w:rPr>
          <w:snapToGrid w:val="0"/>
        </w:rPr>
        <w:tab/>
        <w:t xml:space="preserve">shall require the holder of a certificate of </w:t>
      </w:r>
      <w:r>
        <w:t>competency —</w:t>
      </w:r>
    </w:p>
    <w:p w:rsidR="007F6A92" w:rsidRDefault="006F0218">
      <w:pPr>
        <w:pStyle w:val="Indenti"/>
        <w:spacing w:before="110"/>
      </w:pPr>
      <w:r>
        <w:tab/>
        <w:t>(i)</w:t>
      </w:r>
      <w:r>
        <w:tab/>
        <w:t>to provide a current certificate of medical fitness in accordance with the requirements set out in  Annex C; and</w:t>
      </w:r>
    </w:p>
    <w:p w:rsidR="007F6A92" w:rsidRDefault="006F0218">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rsidR="007F6A92" w:rsidRDefault="006F0218">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rsidR="007F6A92" w:rsidRDefault="006F0218">
      <w:pPr>
        <w:pStyle w:val="IndentI0"/>
        <w:spacing w:before="110"/>
      </w:pPr>
      <w:r>
        <w:tab/>
        <w:t>(BA)</w:t>
      </w:r>
      <w:r>
        <w:tab/>
        <w:t>for a certificate of competency for sea service on a fishing vessel — by continuous employment in each fishing season during the preceding 5 years; or</w:t>
      </w:r>
    </w:p>
    <w:p w:rsidR="007F6A92" w:rsidRDefault="006F0218">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rsidR="007F6A92" w:rsidRDefault="006F0218">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w:t>
      </w:r>
      <w:r>
        <w:rPr>
          <w:snapToGrid w:val="0"/>
        </w:rPr>
        <w:lastRenderedPageBreak/>
        <w:t>in a supernumerary capacity or, in the case of</w:t>
      </w:r>
      <w:r>
        <w:t xml:space="preserve"> a marine engineer or marine engine driver</w:t>
      </w:r>
      <w:r>
        <w:rPr>
          <w:snapToGrid w:val="0"/>
        </w:rPr>
        <w:t>, in a lower rank than that for which he holds the certificate; or</w:t>
      </w:r>
    </w:p>
    <w:p w:rsidR="007F6A92" w:rsidRDefault="006F0218">
      <w:pPr>
        <w:pStyle w:val="IndentI0"/>
        <w:spacing w:before="100"/>
        <w:rPr>
          <w:snapToGrid w:val="0"/>
        </w:rPr>
      </w:pPr>
      <w:r>
        <w:rPr>
          <w:snapToGrid w:val="0"/>
        </w:rPr>
        <w:tab/>
        <w:t>(D)</w:t>
      </w:r>
      <w:r>
        <w:rPr>
          <w:snapToGrid w:val="0"/>
        </w:rPr>
        <w:tab/>
        <w:t>by passing an approved test; or</w:t>
      </w:r>
    </w:p>
    <w:p w:rsidR="007F6A92" w:rsidRDefault="006F0218">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7F6A92" w:rsidRDefault="006F0218">
      <w:pPr>
        <w:pStyle w:val="Indenta"/>
        <w:spacing w:before="100"/>
      </w:pPr>
      <w:r>
        <w:tab/>
      </w:r>
      <w:r>
        <w:tab/>
        <w:t>and</w:t>
      </w:r>
    </w:p>
    <w:p w:rsidR="007F6A92" w:rsidRDefault="006F0218">
      <w:pPr>
        <w:pStyle w:val="Indenta"/>
        <w:spacing w:before="100"/>
      </w:pPr>
      <w:r>
        <w:tab/>
        <w:t>(aa)</w:t>
      </w:r>
      <w:r>
        <w:tab/>
        <w:t>may require the holder of the certificate to provide further evidence as to the holder’s medical fitness; and</w:t>
      </w:r>
    </w:p>
    <w:p w:rsidR="007F6A92" w:rsidRDefault="006F0218">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7F6A92" w:rsidRDefault="006F0218">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7F6A92" w:rsidRDefault="006F0218">
      <w:pPr>
        <w:pStyle w:val="Subsection"/>
        <w:spacing w:before="180"/>
      </w:pPr>
      <w:r>
        <w:tab/>
        <w:t>(3)</w:t>
      </w:r>
      <w:r>
        <w:tab/>
        <w:t>Subregulation (2) applies to the following certificates of competency —</w:t>
      </w:r>
    </w:p>
    <w:p w:rsidR="007F6A92" w:rsidRDefault="006F0218">
      <w:pPr>
        <w:pStyle w:val="Indenta"/>
        <w:spacing w:before="100"/>
      </w:pPr>
      <w:r>
        <w:tab/>
        <w:t>(a)</w:t>
      </w:r>
      <w:r>
        <w:tab/>
        <w:t>Master Class III;</w:t>
      </w:r>
    </w:p>
    <w:p w:rsidR="007F6A92" w:rsidRDefault="006F0218">
      <w:pPr>
        <w:pStyle w:val="Indenta"/>
        <w:spacing w:before="100"/>
      </w:pPr>
      <w:r>
        <w:tab/>
        <w:t>(b)</w:t>
      </w:r>
      <w:r>
        <w:tab/>
        <w:t>Master Class IV;</w:t>
      </w:r>
    </w:p>
    <w:p w:rsidR="007F6A92" w:rsidRDefault="006F0218">
      <w:pPr>
        <w:pStyle w:val="Indenta"/>
        <w:spacing w:before="100"/>
      </w:pPr>
      <w:r>
        <w:tab/>
        <w:t>(c)</w:t>
      </w:r>
      <w:r>
        <w:tab/>
        <w:t>Mate Class IV;</w:t>
      </w:r>
    </w:p>
    <w:p w:rsidR="007F6A92" w:rsidRDefault="006F0218">
      <w:pPr>
        <w:pStyle w:val="Indenta"/>
        <w:spacing w:before="100"/>
      </w:pPr>
      <w:r>
        <w:tab/>
        <w:t>(d)</w:t>
      </w:r>
      <w:r>
        <w:tab/>
        <w:t>Marine Engineer Class III;</w:t>
      </w:r>
    </w:p>
    <w:p w:rsidR="007F6A92" w:rsidRDefault="006F0218">
      <w:pPr>
        <w:pStyle w:val="Indenta"/>
        <w:spacing w:before="100"/>
      </w:pPr>
      <w:r>
        <w:tab/>
        <w:t>(e)</w:t>
      </w:r>
      <w:r>
        <w:tab/>
        <w:t>Marine Engine Driver Grade I.</w:t>
      </w:r>
    </w:p>
    <w:p w:rsidR="007F6A92" w:rsidRDefault="006F0218">
      <w:pPr>
        <w:pStyle w:val="Subsection"/>
        <w:keepNext/>
      </w:pPr>
      <w:r>
        <w:lastRenderedPageBreak/>
        <w:tab/>
        <w:t>(4A)</w:t>
      </w:r>
      <w:r>
        <w:tab/>
        <w:t xml:space="preserve">If, when considering the revalidation of a certificate of competency, the chief executive officer — </w:t>
      </w:r>
    </w:p>
    <w:p w:rsidR="007F6A92" w:rsidRDefault="006F0218">
      <w:pPr>
        <w:pStyle w:val="Indenta"/>
        <w:spacing w:before="60"/>
      </w:pPr>
      <w:r>
        <w:tab/>
        <w:t>(a)</w:t>
      </w:r>
      <w:r>
        <w:tab/>
        <w:t>is not satisfied as to a person’s professional competency in relation to one or more of the matters referred to in subregulation (2)(a)(ii); and</w:t>
      </w:r>
    </w:p>
    <w:p w:rsidR="007F6A92" w:rsidRDefault="006F0218">
      <w:pPr>
        <w:pStyle w:val="Indenta"/>
        <w:spacing w:before="60"/>
      </w:pPr>
      <w:r>
        <w:tab/>
        <w:t>(b)</w:t>
      </w:r>
      <w:r>
        <w:tab/>
        <w:t>is satisfied as to the person’s professional competency for the purposes of a certificate of competency that is of a lower class or subject to restrictions,</w:t>
      </w:r>
    </w:p>
    <w:p w:rsidR="007F6A92" w:rsidRDefault="006F0218">
      <w:pPr>
        <w:pStyle w:val="Subsection"/>
      </w:pPr>
      <w:r>
        <w:tab/>
      </w:r>
      <w:r>
        <w:tab/>
        <w:t>the chief executive officer may revalidate the certificate accordingly.</w:t>
      </w:r>
    </w:p>
    <w:p w:rsidR="007F6A92" w:rsidRDefault="006F0218">
      <w:pPr>
        <w:pStyle w:val="Subsection"/>
      </w:pPr>
      <w:r>
        <w:tab/>
        <w:t>(4)</w:t>
      </w:r>
      <w:r>
        <w:tab/>
        <w:t>Before revalidation of a certificate of competency to which this subregulation applies, the chief executive officer —</w:t>
      </w:r>
    </w:p>
    <w:p w:rsidR="007F6A92" w:rsidRDefault="006F0218">
      <w:pPr>
        <w:pStyle w:val="Indenta"/>
        <w:spacing w:before="60"/>
      </w:pPr>
      <w:r>
        <w:tab/>
        <w:t>(a)</w:t>
      </w:r>
      <w:r>
        <w:tab/>
        <w:t>shall require the holder of the certificate —</w:t>
      </w:r>
    </w:p>
    <w:p w:rsidR="007F6A92" w:rsidRDefault="006F0218">
      <w:pPr>
        <w:pStyle w:val="Indenti"/>
        <w:spacing w:before="60"/>
      </w:pPr>
      <w:r>
        <w:tab/>
        <w:t>(i)</w:t>
      </w:r>
      <w:r>
        <w:tab/>
        <w:t>to provide a declaration of medical fitness in accordance with the requirements set out in Annex C; and</w:t>
      </w:r>
    </w:p>
    <w:p w:rsidR="007F6A92" w:rsidRDefault="006F0218">
      <w:pPr>
        <w:pStyle w:val="Indenti"/>
        <w:spacing w:before="60"/>
      </w:pPr>
      <w:r>
        <w:tab/>
        <w:t>(ii)</w:t>
      </w:r>
      <w:r>
        <w:tab/>
        <w:t>to pass an eyesight test in accordance with the requirements set out in Annex C clause C4; and</w:t>
      </w:r>
    </w:p>
    <w:p w:rsidR="007F6A92" w:rsidRDefault="006F0218">
      <w:pPr>
        <w:pStyle w:val="Indenti"/>
        <w:spacing w:before="60"/>
      </w:pPr>
      <w:r>
        <w:tab/>
        <w:t>(iii)</w:t>
      </w:r>
      <w:r>
        <w:tab/>
        <w:t>in the case of sea service described in subregulation (2)(c), to complete relevant training to the satisfaction of the chief executive officer;</w:t>
      </w:r>
    </w:p>
    <w:p w:rsidR="007F6A92" w:rsidRDefault="006F0218">
      <w:pPr>
        <w:pStyle w:val="Indenta"/>
        <w:spacing w:before="60"/>
      </w:pPr>
      <w:r>
        <w:tab/>
      </w:r>
      <w:r>
        <w:tab/>
        <w:t>and</w:t>
      </w:r>
    </w:p>
    <w:p w:rsidR="007F6A92" w:rsidRDefault="006F0218">
      <w:pPr>
        <w:pStyle w:val="Indenta"/>
        <w:spacing w:before="60"/>
      </w:pPr>
      <w:r>
        <w:tab/>
        <w:t>(b)</w:t>
      </w:r>
      <w:r>
        <w:tab/>
        <w:t>may require the holder of the certificate to provide further evidence as to the holder’s medical fitness; and</w:t>
      </w:r>
    </w:p>
    <w:p w:rsidR="007F6A92" w:rsidRDefault="006F0218">
      <w:pPr>
        <w:pStyle w:val="Indenta"/>
        <w:spacing w:before="60"/>
      </w:pPr>
      <w:r>
        <w:tab/>
        <w:t>(c)</w:t>
      </w:r>
      <w:r>
        <w:tab/>
        <w:t>may require the holder of the certificate to satisfactorily complete a short course of the type referred to in subregulation (2)(a)(ii)(E).</w:t>
      </w:r>
    </w:p>
    <w:p w:rsidR="007F6A92" w:rsidRDefault="006F0218">
      <w:pPr>
        <w:pStyle w:val="Subsection"/>
      </w:pPr>
      <w:r>
        <w:tab/>
        <w:t>(5)</w:t>
      </w:r>
      <w:r>
        <w:tab/>
        <w:t>Subregulation (4) applies to the following certificates of competency —</w:t>
      </w:r>
    </w:p>
    <w:p w:rsidR="007F6A92" w:rsidRDefault="006F0218">
      <w:pPr>
        <w:pStyle w:val="Indenta"/>
        <w:spacing w:before="60"/>
      </w:pPr>
      <w:r>
        <w:tab/>
        <w:t>(a)</w:t>
      </w:r>
      <w:r>
        <w:tab/>
        <w:t>Master Class V;</w:t>
      </w:r>
    </w:p>
    <w:p w:rsidR="007F6A92" w:rsidRDefault="006F0218">
      <w:pPr>
        <w:pStyle w:val="Indenta"/>
        <w:spacing w:before="60"/>
      </w:pPr>
      <w:r>
        <w:tab/>
        <w:t>(b)</w:t>
      </w:r>
      <w:r>
        <w:tab/>
        <w:t>Coxswain;</w:t>
      </w:r>
    </w:p>
    <w:p w:rsidR="007F6A92" w:rsidRDefault="006F0218">
      <w:pPr>
        <w:pStyle w:val="Indenta"/>
        <w:spacing w:before="60"/>
      </w:pPr>
      <w:r>
        <w:tab/>
        <w:t>(c)</w:t>
      </w:r>
      <w:r>
        <w:tab/>
        <w:t>Marine Engine Driver Grade II.</w:t>
      </w:r>
    </w:p>
    <w:p w:rsidR="007F6A92" w:rsidRDefault="006F0218">
      <w:pPr>
        <w:pStyle w:val="Subsection"/>
      </w:pPr>
      <w:r>
        <w:lastRenderedPageBreak/>
        <w:tab/>
        <w:t>(6)</w:t>
      </w:r>
      <w:r>
        <w:tab/>
        <w:t>For the purposes of subregulation (2)(aa) or (4)(b) the chief executive officer may require the holder of the certificate to be examined by a medical practitioner specified by the chief executive officer.</w:t>
      </w:r>
    </w:p>
    <w:p w:rsidR="007F6A92" w:rsidRDefault="006F0218">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rsidR="007F6A92" w:rsidRDefault="006F0218">
      <w:pPr>
        <w:pStyle w:val="Heading5"/>
        <w:rPr>
          <w:snapToGrid w:val="0"/>
        </w:rPr>
      </w:pPr>
      <w:bookmarkStart w:id="19" w:name="_Toc74831025"/>
      <w:r>
        <w:rPr>
          <w:rStyle w:val="CharSectno"/>
        </w:rPr>
        <w:t>11</w:t>
      </w:r>
      <w:r>
        <w:rPr>
          <w:snapToGrid w:val="0"/>
        </w:rPr>
        <w:t>.</w:t>
      </w:r>
      <w:r>
        <w:rPr>
          <w:snapToGrid w:val="0"/>
        </w:rPr>
        <w:tab/>
        <w:t>Refusal to grant, endorse or revalidate certificates of competency</w:t>
      </w:r>
      <w:bookmarkEnd w:id="19"/>
    </w:p>
    <w:p w:rsidR="007F6A92" w:rsidRDefault="006F0218">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rsidR="007F6A92" w:rsidRDefault="006F0218">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rsidR="007F6A92" w:rsidRDefault="006F0218">
      <w:pPr>
        <w:pStyle w:val="Footnotesection"/>
      </w:pPr>
      <w:r>
        <w:tab/>
        <w:t xml:space="preserve">[Regulation 11 amended: Gazette 11 Aug 1992 p. 3977; 30 Jun 2010 p. 3160; </w:t>
      </w:r>
      <w:r>
        <w:rPr>
          <w:szCs w:val="24"/>
        </w:rPr>
        <w:t>11 Feb 2011 p. 487</w:t>
      </w:r>
      <w:r>
        <w:t>.]</w:t>
      </w:r>
    </w:p>
    <w:p w:rsidR="007F6A92" w:rsidRDefault="006F0218">
      <w:pPr>
        <w:pStyle w:val="Heading5"/>
        <w:rPr>
          <w:snapToGrid w:val="0"/>
        </w:rPr>
      </w:pPr>
      <w:bookmarkStart w:id="20" w:name="_Toc74831026"/>
      <w:r>
        <w:rPr>
          <w:rStyle w:val="CharSectno"/>
        </w:rPr>
        <w:t>12</w:t>
      </w:r>
      <w:r>
        <w:rPr>
          <w:snapToGrid w:val="0"/>
        </w:rPr>
        <w:t>.</w:t>
      </w:r>
      <w:r>
        <w:rPr>
          <w:snapToGrid w:val="0"/>
        </w:rPr>
        <w:tab/>
        <w:t>Grant of certificates of satisfactory service</w:t>
      </w:r>
      <w:bookmarkEnd w:id="20"/>
    </w:p>
    <w:p w:rsidR="007F6A92" w:rsidRDefault="006F0218">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w:t>
      </w:r>
      <w:r>
        <w:rPr>
          <w:snapToGrid w:val="0"/>
        </w:rPr>
        <w:lastRenderedPageBreak/>
        <w:t>otherwise commensurate with the position for which the certificate of satisfactory service is to be granted.</w:t>
      </w:r>
    </w:p>
    <w:p w:rsidR="007F6A92" w:rsidRDefault="006F0218">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7F6A92" w:rsidRDefault="006F0218">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7F6A92" w:rsidRDefault="006F0218">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7F6A92" w:rsidRDefault="006F0218">
      <w:pPr>
        <w:pStyle w:val="Footnotesection"/>
      </w:pPr>
      <w:r>
        <w:tab/>
        <w:t>[Regulation 12 amended: Gazette 11 Aug 1992 p. 3977.]</w:t>
      </w:r>
    </w:p>
    <w:p w:rsidR="007F6A92" w:rsidRDefault="006F0218">
      <w:pPr>
        <w:pStyle w:val="Heading5"/>
        <w:rPr>
          <w:snapToGrid w:val="0"/>
        </w:rPr>
      </w:pPr>
      <w:bookmarkStart w:id="21" w:name="_Toc74831027"/>
      <w:r>
        <w:rPr>
          <w:rStyle w:val="CharSectno"/>
        </w:rPr>
        <w:t>13</w:t>
      </w:r>
      <w:r>
        <w:rPr>
          <w:snapToGrid w:val="0"/>
        </w:rPr>
        <w:t>.</w:t>
      </w:r>
      <w:r>
        <w:rPr>
          <w:snapToGrid w:val="0"/>
        </w:rPr>
        <w:tab/>
        <w:t>Recognition of other certificates of competency</w:t>
      </w:r>
      <w:bookmarkEnd w:id="21"/>
    </w:p>
    <w:p w:rsidR="007F6A92" w:rsidRDefault="006F0218">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7F6A92" w:rsidRDefault="006F0218">
      <w:pPr>
        <w:pStyle w:val="Footnotesection"/>
        <w:ind w:left="890" w:hanging="890"/>
      </w:pPr>
      <w:r>
        <w:tab/>
        <w:t>[Regulation 13 amended: Gazette 11 Aug 1992 p. 3977.]</w:t>
      </w:r>
    </w:p>
    <w:p w:rsidR="007F6A92" w:rsidRDefault="006F0218">
      <w:pPr>
        <w:pStyle w:val="Heading5"/>
        <w:rPr>
          <w:snapToGrid w:val="0"/>
        </w:rPr>
      </w:pPr>
      <w:bookmarkStart w:id="22" w:name="_Toc74831028"/>
      <w:r>
        <w:rPr>
          <w:rStyle w:val="CharSectno"/>
        </w:rPr>
        <w:t>14</w:t>
      </w:r>
      <w:r>
        <w:rPr>
          <w:snapToGrid w:val="0"/>
        </w:rPr>
        <w:t>.</w:t>
      </w:r>
      <w:r>
        <w:rPr>
          <w:snapToGrid w:val="0"/>
        </w:rPr>
        <w:tab/>
        <w:t>Replacement of lost certificates</w:t>
      </w:r>
      <w:bookmarkEnd w:id="22"/>
    </w:p>
    <w:p w:rsidR="007F6A92" w:rsidRDefault="006F0218">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rsidR="007F6A92" w:rsidRDefault="006F0218">
      <w:pPr>
        <w:pStyle w:val="Footnotesection"/>
        <w:ind w:left="890" w:hanging="890"/>
      </w:pPr>
      <w:r>
        <w:tab/>
        <w:t>[Regulation 14 amended: Gazette 25 Jun 1996 p. 2998; 30 Jun 2010 p. 3160.]</w:t>
      </w:r>
    </w:p>
    <w:p w:rsidR="007F6A92" w:rsidRDefault="006F0218">
      <w:pPr>
        <w:pStyle w:val="Heading5"/>
      </w:pPr>
      <w:bookmarkStart w:id="23" w:name="_Toc74831029"/>
      <w:r>
        <w:rPr>
          <w:rStyle w:val="CharSectno"/>
        </w:rPr>
        <w:lastRenderedPageBreak/>
        <w:t>15A</w:t>
      </w:r>
      <w:r>
        <w:t>.</w:t>
      </w:r>
      <w:r>
        <w:tab/>
        <w:t>Requirement to maintain medical fitness</w:t>
      </w:r>
      <w:bookmarkEnd w:id="23"/>
    </w:p>
    <w:p w:rsidR="007F6A92" w:rsidRDefault="006F0218">
      <w:pPr>
        <w:pStyle w:val="Subsection"/>
      </w:pPr>
      <w:r>
        <w:tab/>
      </w:r>
      <w:r>
        <w:tab/>
        <w:t xml:space="preserve">A person who holds a certificate of competency must maintain a level of medical fitness — </w:t>
      </w:r>
    </w:p>
    <w:p w:rsidR="007F6A92" w:rsidRDefault="006F0218">
      <w:pPr>
        <w:pStyle w:val="Indenta"/>
      </w:pPr>
      <w:r>
        <w:tab/>
        <w:t>(a)</w:t>
      </w:r>
      <w:r>
        <w:tab/>
        <w:t>that enables the person to perform safely the functions to which the certificate relates; and</w:t>
      </w:r>
    </w:p>
    <w:p w:rsidR="007F6A92" w:rsidRDefault="006F0218">
      <w:pPr>
        <w:pStyle w:val="Indenta"/>
      </w:pPr>
      <w:r>
        <w:tab/>
        <w:t>(b)</w:t>
      </w:r>
      <w:r>
        <w:tab/>
        <w:t>that complies with the requirements set out in Annex C clause C6.</w:t>
      </w:r>
    </w:p>
    <w:p w:rsidR="007F6A92" w:rsidRDefault="006F0218">
      <w:pPr>
        <w:pStyle w:val="Footnotesection"/>
      </w:pPr>
      <w:r>
        <w:tab/>
        <w:t xml:space="preserve">[Regulation 15A inserted: Gazette </w:t>
      </w:r>
      <w:r>
        <w:rPr>
          <w:szCs w:val="24"/>
        </w:rPr>
        <w:t>11 Feb 2011 p. 487</w:t>
      </w:r>
      <w:r>
        <w:rPr>
          <w:szCs w:val="24"/>
        </w:rPr>
        <w:noBreakHyphen/>
        <w:t>8</w:t>
      </w:r>
      <w:r>
        <w:rPr>
          <w:sz w:val="19"/>
        </w:rPr>
        <w:t>.]</w:t>
      </w:r>
    </w:p>
    <w:p w:rsidR="007F6A92" w:rsidRDefault="006F0218">
      <w:pPr>
        <w:pStyle w:val="Heading5"/>
        <w:rPr>
          <w:snapToGrid w:val="0"/>
        </w:rPr>
      </w:pPr>
      <w:bookmarkStart w:id="24" w:name="_Toc74831030"/>
      <w:r>
        <w:rPr>
          <w:rStyle w:val="CharSectno"/>
        </w:rPr>
        <w:t>15</w:t>
      </w:r>
      <w:r>
        <w:rPr>
          <w:snapToGrid w:val="0"/>
        </w:rPr>
        <w:t>.</w:t>
      </w:r>
      <w:r>
        <w:rPr>
          <w:snapToGrid w:val="0"/>
        </w:rPr>
        <w:tab/>
        <w:t>Cancellation and suspension of certificates</w:t>
      </w:r>
      <w:bookmarkEnd w:id="24"/>
    </w:p>
    <w:p w:rsidR="007F6A92" w:rsidRDefault="006F0218">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7F6A92" w:rsidRDefault="006F0218">
      <w:pPr>
        <w:pStyle w:val="Subsection"/>
      </w:pPr>
      <w:r>
        <w:tab/>
        <w:t>(1a)</w:t>
      </w:r>
      <w:r>
        <w:tab/>
        <w:t>The chief executive officer may suspend a certificate of competency or certificate of satisfactory service under subregulation (1) —</w:t>
      </w:r>
    </w:p>
    <w:p w:rsidR="007F6A92" w:rsidRDefault="006F0218">
      <w:pPr>
        <w:pStyle w:val="Indenta"/>
      </w:pPr>
      <w:r>
        <w:tab/>
        <w:t>(a)</w:t>
      </w:r>
      <w:r>
        <w:tab/>
        <w:t>for a period specified by the chief executive officer; or</w:t>
      </w:r>
    </w:p>
    <w:p w:rsidR="007F6A92" w:rsidRDefault="006F0218">
      <w:pPr>
        <w:pStyle w:val="Indenta"/>
      </w:pPr>
      <w:r>
        <w:tab/>
        <w:t>(b)</w:t>
      </w:r>
      <w:r>
        <w:tab/>
        <w:t>until the person complies with a requirement specified by the chief executive officer.</w:t>
      </w:r>
    </w:p>
    <w:p w:rsidR="007F6A92" w:rsidRDefault="006F0218">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rsidR="007F6A92" w:rsidRDefault="006F0218">
      <w:pPr>
        <w:pStyle w:val="Indenta"/>
      </w:pPr>
      <w:r>
        <w:tab/>
        <w:t>(a)</w:t>
      </w:r>
      <w:r>
        <w:tab/>
        <w:t>the proposed cancellation or suspension; and</w:t>
      </w:r>
    </w:p>
    <w:p w:rsidR="007F6A92" w:rsidRDefault="006F0218">
      <w:pPr>
        <w:pStyle w:val="Indenta"/>
      </w:pPr>
      <w:r>
        <w:tab/>
        <w:t>(b)</w:t>
      </w:r>
      <w:r>
        <w:tab/>
        <w:t>the findings of an investigation into the material questions of fact; and</w:t>
      </w:r>
    </w:p>
    <w:p w:rsidR="007F6A92" w:rsidRDefault="006F0218">
      <w:pPr>
        <w:pStyle w:val="Indenta"/>
      </w:pPr>
      <w:r>
        <w:lastRenderedPageBreak/>
        <w:tab/>
        <w:t>(c)</w:t>
      </w:r>
      <w:r>
        <w:tab/>
        <w:t>the reason why it appears to the chief executive officer that the certificate should be cancelled or suspended; and</w:t>
      </w:r>
    </w:p>
    <w:p w:rsidR="007F6A92" w:rsidRDefault="006F0218">
      <w:pPr>
        <w:pStyle w:val="Indenta"/>
      </w:pPr>
      <w:r>
        <w:tab/>
        <w:t>(d)</w:t>
      </w:r>
      <w:r>
        <w:tab/>
        <w:t>the period during which the holder may make written or oral representations to the chief executive officer.</w:t>
      </w:r>
    </w:p>
    <w:p w:rsidR="007F6A92" w:rsidRDefault="006F0218">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rsidR="007F6A92" w:rsidRDefault="006F0218">
      <w:pPr>
        <w:pStyle w:val="Indenta"/>
        <w:rPr>
          <w:snapToGrid w:val="0"/>
        </w:rPr>
      </w:pPr>
      <w:r>
        <w:rPr>
          <w:snapToGrid w:val="0"/>
        </w:rPr>
        <w:tab/>
        <w:t>(a)</w:t>
      </w:r>
      <w:r>
        <w:rPr>
          <w:snapToGrid w:val="0"/>
        </w:rPr>
        <w:tab/>
        <w:t>the decision to cancel or suspend, as the case may be; and</w:t>
      </w:r>
    </w:p>
    <w:p w:rsidR="007F6A92" w:rsidRDefault="006F0218">
      <w:pPr>
        <w:pStyle w:val="Indenta"/>
        <w:rPr>
          <w:snapToGrid w:val="0"/>
        </w:rPr>
      </w:pPr>
      <w:r>
        <w:rPr>
          <w:snapToGrid w:val="0"/>
        </w:rPr>
        <w:tab/>
        <w:t>(b)</w:t>
      </w:r>
      <w:r>
        <w:rPr>
          <w:snapToGrid w:val="0"/>
        </w:rPr>
        <w:tab/>
        <w:t>the date from which cancellation or suspension is to take effect; and</w:t>
      </w:r>
    </w:p>
    <w:p w:rsidR="007F6A92" w:rsidRDefault="006F0218">
      <w:pPr>
        <w:pStyle w:val="Indenta"/>
      </w:pPr>
      <w:r>
        <w:tab/>
        <w:t>(ba)</w:t>
      </w:r>
      <w:r>
        <w:tab/>
        <w:t>in the case of suspension —</w:t>
      </w:r>
    </w:p>
    <w:p w:rsidR="007F6A92" w:rsidRDefault="006F0218">
      <w:pPr>
        <w:pStyle w:val="Indenti"/>
      </w:pPr>
      <w:r>
        <w:tab/>
        <w:t>(i)</w:t>
      </w:r>
      <w:r>
        <w:tab/>
        <w:t>the period of the suspension; or</w:t>
      </w:r>
    </w:p>
    <w:p w:rsidR="007F6A92" w:rsidRDefault="006F0218">
      <w:pPr>
        <w:pStyle w:val="Indenti"/>
      </w:pPr>
      <w:r>
        <w:tab/>
        <w:t>(ii)</w:t>
      </w:r>
      <w:r>
        <w:tab/>
        <w:t>any requirement that has to be complied with by the holder before the suspension ceases to have effect;</w:t>
      </w:r>
    </w:p>
    <w:p w:rsidR="007F6A92" w:rsidRDefault="006F0218">
      <w:pPr>
        <w:pStyle w:val="Indenta"/>
      </w:pPr>
      <w:r>
        <w:tab/>
      </w:r>
      <w:r>
        <w:tab/>
        <w:t>and</w:t>
      </w:r>
    </w:p>
    <w:p w:rsidR="007F6A92" w:rsidRDefault="006F0218">
      <w:pPr>
        <w:pStyle w:val="Indenta"/>
        <w:rPr>
          <w:snapToGrid w:val="0"/>
        </w:rPr>
      </w:pPr>
      <w:r>
        <w:rPr>
          <w:snapToGrid w:val="0"/>
        </w:rPr>
        <w:tab/>
        <w:t>(c)</w:t>
      </w:r>
      <w:r>
        <w:rPr>
          <w:snapToGrid w:val="0"/>
        </w:rPr>
        <w:tab/>
        <w:t>the right</w:t>
      </w:r>
      <w:r>
        <w:t xml:space="preserve"> to apply to the State Administrative Tribunal for a review of the decision.</w:t>
      </w:r>
    </w:p>
    <w:p w:rsidR="007F6A92" w:rsidRDefault="006F0218">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rsidR="007F6A92" w:rsidRDefault="006F0218">
      <w:pPr>
        <w:pStyle w:val="Footnotesection"/>
      </w:pPr>
      <w:r>
        <w:tab/>
        <w:t>[Regulation 15 amended: Gazette 11 Aug 1992 p. 3977; 30 Dec 2004 p. 6972; 16 Jun 2006 p. 2124-6; 30 Jun 2010 p. 3160.]</w:t>
      </w:r>
    </w:p>
    <w:p w:rsidR="007F6A92" w:rsidRDefault="006F0218">
      <w:pPr>
        <w:pStyle w:val="Ednotesection"/>
        <w:ind w:left="0" w:firstLine="0"/>
      </w:pPr>
      <w:r>
        <w:t>[</w:t>
      </w:r>
      <w:r>
        <w:rPr>
          <w:b/>
        </w:rPr>
        <w:t>16.</w:t>
      </w:r>
      <w:r>
        <w:tab/>
        <w:t>Deleted: Gazette 30 Dec 2004 p. 6972.]</w:t>
      </w:r>
    </w:p>
    <w:p w:rsidR="007F6A92" w:rsidRDefault="006F0218">
      <w:pPr>
        <w:pStyle w:val="Heading2"/>
      </w:pPr>
      <w:bookmarkStart w:id="25" w:name="_Toc74826779"/>
      <w:bookmarkStart w:id="26" w:name="_Toc74826927"/>
      <w:bookmarkStart w:id="27" w:name="_Toc74831031"/>
      <w:r>
        <w:rPr>
          <w:rStyle w:val="CharPartNo"/>
        </w:rPr>
        <w:lastRenderedPageBreak/>
        <w:t>Part III</w:t>
      </w:r>
      <w:r>
        <w:rPr>
          <w:rStyle w:val="CharDivNo"/>
        </w:rPr>
        <w:t> </w:t>
      </w:r>
      <w:r>
        <w:t>—</w:t>
      </w:r>
      <w:r>
        <w:rPr>
          <w:rStyle w:val="CharDivText"/>
        </w:rPr>
        <w:t> </w:t>
      </w:r>
      <w:r>
        <w:rPr>
          <w:rStyle w:val="CharPartText"/>
        </w:rPr>
        <w:t>Examinations</w:t>
      </w:r>
      <w:bookmarkEnd w:id="25"/>
      <w:bookmarkEnd w:id="26"/>
      <w:bookmarkEnd w:id="27"/>
    </w:p>
    <w:p w:rsidR="007F6A92" w:rsidRDefault="006F0218">
      <w:pPr>
        <w:pStyle w:val="Heading5"/>
        <w:rPr>
          <w:snapToGrid w:val="0"/>
        </w:rPr>
      </w:pPr>
      <w:bookmarkStart w:id="28" w:name="_Toc74831032"/>
      <w:r>
        <w:rPr>
          <w:rStyle w:val="CharSectno"/>
        </w:rPr>
        <w:t>17</w:t>
      </w:r>
      <w:r>
        <w:rPr>
          <w:snapToGrid w:val="0"/>
        </w:rPr>
        <w:t>.</w:t>
      </w:r>
      <w:r>
        <w:rPr>
          <w:snapToGrid w:val="0"/>
        </w:rPr>
        <w:tab/>
        <w:t>Application for examination</w:t>
      </w:r>
      <w:bookmarkEnd w:id="28"/>
    </w:p>
    <w:p w:rsidR="007F6A92" w:rsidRDefault="006F0218">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rsidR="007F6A92" w:rsidRDefault="006F0218">
      <w:pPr>
        <w:pStyle w:val="Indenta"/>
        <w:rPr>
          <w:snapToGrid w:val="0"/>
        </w:rPr>
      </w:pPr>
      <w:r>
        <w:rPr>
          <w:snapToGrid w:val="0"/>
        </w:rPr>
        <w:tab/>
        <w:t>(a)</w:t>
      </w:r>
      <w:r>
        <w:rPr>
          <w:snapToGrid w:val="0"/>
        </w:rPr>
        <w:tab/>
        <w:t>proof of age, if required; and</w:t>
      </w:r>
    </w:p>
    <w:p w:rsidR="007F6A92" w:rsidRDefault="006F0218">
      <w:pPr>
        <w:pStyle w:val="Indenta"/>
        <w:rPr>
          <w:snapToGrid w:val="0"/>
        </w:rPr>
      </w:pPr>
      <w:r>
        <w:rPr>
          <w:snapToGrid w:val="0"/>
        </w:rPr>
        <w:tab/>
        <w:t>(b)</w:t>
      </w:r>
      <w:r>
        <w:rPr>
          <w:snapToGrid w:val="0"/>
        </w:rPr>
        <w:tab/>
        <w:t>proof of qualifying service and any other relevant prerequisites specified in Schedule 4; and</w:t>
      </w:r>
    </w:p>
    <w:p w:rsidR="007F6A92" w:rsidRDefault="006F0218">
      <w:pPr>
        <w:pStyle w:val="Indenta"/>
      </w:pPr>
      <w:r>
        <w:tab/>
        <w:t>(ca)</w:t>
      </w:r>
      <w:r>
        <w:tab/>
        <w:t>a current first aid certificate in accordance with the requirements set out in Annex D to NSCV Part D; and</w:t>
      </w:r>
    </w:p>
    <w:p w:rsidR="007F6A92" w:rsidRDefault="006F0218">
      <w:pPr>
        <w:pStyle w:val="Indenta"/>
      </w:pPr>
      <w:r>
        <w:tab/>
        <w:t>(c)</w:t>
      </w:r>
      <w:r>
        <w:tab/>
        <w:t>evidence of medical fitness in accordance with regulation 18A; and</w:t>
      </w:r>
    </w:p>
    <w:p w:rsidR="007F6A92" w:rsidRDefault="006F0218">
      <w:pPr>
        <w:pStyle w:val="Indenta"/>
        <w:rPr>
          <w:snapToGrid w:val="0"/>
        </w:rPr>
      </w:pPr>
      <w:r>
        <w:rPr>
          <w:snapToGrid w:val="0"/>
        </w:rPr>
        <w:tab/>
        <w:t>(d)</w:t>
      </w:r>
      <w:r>
        <w:rPr>
          <w:snapToGrid w:val="0"/>
        </w:rPr>
        <w:tab/>
        <w:t>any other documents required in relation to the</w:t>
      </w:r>
      <w:r>
        <w:t xml:space="preserve"> examination; and</w:t>
      </w:r>
    </w:p>
    <w:p w:rsidR="007F6A92" w:rsidRDefault="006F0218">
      <w:pPr>
        <w:pStyle w:val="Indenta"/>
      </w:pPr>
      <w:r>
        <w:tab/>
        <w:t>(e)</w:t>
      </w:r>
      <w:r>
        <w:tab/>
        <w:t>any fees set out in Schedule 3 that are payable in respect of sitting the examination.</w:t>
      </w:r>
    </w:p>
    <w:p w:rsidR="007F6A92" w:rsidRDefault="006F0218">
      <w:pPr>
        <w:pStyle w:val="Ednotesubsection"/>
      </w:pPr>
      <w:r>
        <w:tab/>
        <w:t>[(2)</w:t>
      </w:r>
      <w:r>
        <w:tab/>
        <w:t>deleted]</w:t>
      </w:r>
    </w:p>
    <w:p w:rsidR="007F6A92" w:rsidRDefault="006F0218">
      <w:pPr>
        <w:pStyle w:val="Footnotesection"/>
      </w:pPr>
      <w:r>
        <w:tab/>
        <w:t xml:space="preserve">[Regulation 17 amended: Gazette 11 Aug 1992 p. 3977; 25 Jun 1996 p. 2999; 8 Dec 2006 p. 5390; 30 Jun 2010 p. 3161; </w:t>
      </w:r>
      <w:r>
        <w:rPr>
          <w:szCs w:val="24"/>
        </w:rPr>
        <w:t>11 Feb 2011 p. 488; 14 Feb 2012 p. 672</w:t>
      </w:r>
      <w:r>
        <w:t>.]</w:t>
      </w:r>
    </w:p>
    <w:p w:rsidR="007F6A92" w:rsidRDefault="006F0218">
      <w:pPr>
        <w:pStyle w:val="Heading5"/>
      </w:pPr>
      <w:bookmarkStart w:id="29" w:name="_Toc74831033"/>
      <w:r>
        <w:rPr>
          <w:rStyle w:val="CharSectno"/>
        </w:rPr>
        <w:t>18A</w:t>
      </w:r>
      <w:r>
        <w:t>.</w:t>
      </w:r>
      <w:r>
        <w:tab/>
        <w:t>Evidence of medical fitness</w:t>
      </w:r>
      <w:bookmarkEnd w:id="29"/>
    </w:p>
    <w:p w:rsidR="007F6A92" w:rsidRDefault="006F0218">
      <w:pPr>
        <w:pStyle w:val="Subsection"/>
      </w:pPr>
      <w:r>
        <w:tab/>
        <w:t>(1)</w:t>
      </w:r>
      <w:r>
        <w:tab/>
        <w:t xml:space="preserve">An applicant for examination for a certificate of competency to which this subregulation applies must provide — </w:t>
      </w:r>
    </w:p>
    <w:p w:rsidR="007F6A92" w:rsidRDefault="006F0218">
      <w:pPr>
        <w:pStyle w:val="Indenta"/>
      </w:pPr>
      <w:r>
        <w:tab/>
        <w:t>(a)</w:t>
      </w:r>
      <w:r>
        <w:tab/>
        <w:t>a current certificate of medical fitness in accordance with the requirements set out in Annex C; and</w:t>
      </w:r>
    </w:p>
    <w:p w:rsidR="007F6A92" w:rsidRDefault="006F0218">
      <w:pPr>
        <w:pStyle w:val="Indenta"/>
      </w:pPr>
      <w:r>
        <w:tab/>
        <w:t>(b)</w:t>
      </w:r>
      <w:r>
        <w:tab/>
        <w:t>if required to do so by the chief executive officer, further evidence as to medical fitness.</w:t>
      </w:r>
    </w:p>
    <w:p w:rsidR="007F6A92" w:rsidRDefault="006F0218">
      <w:pPr>
        <w:pStyle w:val="Subsection"/>
      </w:pPr>
      <w:r>
        <w:lastRenderedPageBreak/>
        <w:tab/>
        <w:t>(2)</w:t>
      </w:r>
      <w:r>
        <w:tab/>
        <w:t xml:space="preserve">Subregulation (1) applies to the following certificates of competency — </w:t>
      </w:r>
    </w:p>
    <w:p w:rsidR="007F6A92" w:rsidRDefault="006F0218">
      <w:pPr>
        <w:pStyle w:val="Indenta"/>
        <w:spacing w:before="70"/>
      </w:pPr>
      <w:r>
        <w:tab/>
        <w:t>(a)</w:t>
      </w:r>
      <w:r>
        <w:tab/>
        <w:t>Master Class III;</w:t>
      </w:r>
    </w:p>
    <w:p w:rsidR="007F6A92" w:rsidRDefault="006F0218">
      <w:pPr>
        <w:pStyle w:val="Indenta"/>
        <w:spacing w:before="70"/>
      </w:pPr>
      <w:r>
        <w:tab/>
        <w:t>(b)</w:t>
      </w:r>
      <w:r>
        <w:tab/>
        <w:t>Master Class IV;</w:t>
      </w:r>
    </w:p>
    <w:p w:rsidR="007F6A92" w:rsidRDefault="006F0218">
      <w:pPr>
        <w:pStyle w:val="Indenta"/>
        <w:spacing w:before="70"/>
      </w:pPr>
      <w:r>
        <w:tab/>
        <w:t>(c)</w:t>
      </w:r>
      <w:r>
        <w:tab/>
        <w:t>Mate Class IV;</w:t>
      </w:r>
    </w:p>
    <w:p w:rsidR="007F6A92" w:rsidRDefault="006F0218">
      <w:pPr>
        <w:pStyle w:val="Indenta"/>
        <w:spacing w:before="70"/>
      </w:pPr>
      <w:r>
        <w:tab/>
        <w:t>(d)</w:t>
      </w:r>
      <w:r>
        <w:tab/>
        <w:t>Marine Engineer Class III;</w:t>
      </w:r>
    </w:p>
    <w:p w:rsidR="007F6A92" w:rsidRDefault="006F0218">
      <w:pPr>
        <w:pStyle w:val="Indenta"/>
        <w:spacing w:before="70"/>
      </w:pPr>
      <w:r>
        <w:tab/>
        <w:t>(e)</w:t>
      </w:r>
      <w:r>
        <w:tab/>
        <w:t>Marine Engine Driver Grade I.</w:t>
      </w:r>
    </w:p>
    <w:p w:rsidR="007F6A92" w:rsidRDefault="006F0218">
      <w:pPr>
        <w:pStyle w:val="Subsection"/>
      </w:pPr>
      <w:r>
        <w:tab/>
        <w:t>(3)</w:t>
      </w:r>
      <w:r>
        <w:tab/>
        <w:t xml:space="preserve">An applicant for examination for a certificate of competency to which this subregulation applies must provide — </w:t>
      </w:r>
    </w:p>
    <w:p w:rsidR="007F6A92" w:rsidRDefault="006F0218">
      <w:pPr>
        <w:pStyle w:val="Indenta"/>
        <w:spacing w:before="70"/>
      </w:pPr>
      <w:r>
        <w:tab/>
        <w:t>(a)</w:t>
      </w:r>
      <w:r>
        <w:tab/>
        <w:t>a declaration of medical fitness in accordance with the requirements set out in Annex C; and</w:t>
      </w:r>
    </w:p>
    <w:p w:rsidR="007F6A92" w:rsidRDefault="006F0218">
      <w:pPr>
        <w:pStyle w:val="Indenta"/>
        <w:spacing w:before="70"/>
      </w:pPr>
      <w:r>
        <w:tab/>
        <w:t>(b)</w:t>
      </w:r>
      <w:r>
        <w:tab/>
        <w:t>evidence of passing an eyesight test in accordance with the requirements set out in Annex C clauses C4 and C5; and</w:t>
      </w:r>
    </w:p>
    <w:p w:rsidR="007F6A92" w:rsidRDefault="006F0218">
      <w:pPr>
        <w:pStyle w:val="Indenta"/>
        <w:spacing w:before="70"/>
      </w:pPr>
      <w:r>
        <w:tab/>
        <w:t>(c)</w:t>
      </w:r>
      <w:r>
        <w:tab/>
        <w:t>if required to do so by the chief executive officer, further evidence as to medical fitness.</w:t>
      </w:r>
    </w:p>
    <w:p w:rsidR="007F6A92" w:rsidRDefault="006F0218">
      <w:pPr>
        <w:pStyle w:val="Subsection"/>
      </w:pPr>
      <w:r>
        <w:tab/>
        <w:t>(4)</w:t>
      </w:r>
      <w:r>
        <w:tab/>
        <w:t xml:space="preserve">Subregulation (3) applies to the following certificates of competency — </w:t>
      </w:r>
    </w:p>
    <w:p w:rsidR="007F6A92" w:rsidRDefault="006F0218">
      <w:pPr>
        <w:pStyle w:val="Indenta"/>
        <w:spacing w:before="70"/>
      </w:pPr>
      <w:r>
        <w:tab/>
        <w:t>(a)</w:t>
      </w:r>
      <w:r>
        <w:tab/>
        <w:t>Master Class V;</w:t>
      </w:r>
    </w:p>
    <w:p w:rsidR="007F6A92" w:rsidRDefault="006F0218">
      <w:pPr>
        <w:pStyle w:val="Indenta"/>
        <w:spacing w:before="70"/>
      </w:pPr>
      <w:r>
        <w:tab/>
        <w:t>(b)</w:t>
      </w:r>
      <w:r>
        <w:tab/>
        <w:t>Coxswain;</w:t>
      </w:r>
    </w:p>
    <w:p w:rsidR="007F6A92" w:rsidRDefault="006F0218">
      <w:pPr>
        <w:pStyle w:val="Indenta"/>
        <w:spacing w:before="70"/>
      </w:pPr>
      <w:r>
        <w:tab/>
        <w:t>(c)</w:t>
      </w:r>
      <w:r>
        <w:tab/>
        <w:t>Marine Engine Driver Grade II.</w:t>
      </w:r>
    </w:p>
    <w:p w:rsidR="007F6A92" w:rsidRDefault="006F0218">
      <w:pPr>
        <w:pStyle w:val="Subsection"/>
      </w:pPr>
      <w:r>
        <w:tab/>
        <w:t>(5)</w:t>
      </w:r>
      <w:r>
        <w:tab/>
        <w:t>For the purposes of subregulation (1)(b) or (3)(c), the chief executive officer may require the applicant to be examined by a medical practitioner specified by the chief executive officer.</w:t>
      </w:r>
    </w:p>
    <w:p w:rsidR="007F6A92" w:rsidRDefault="006F0218">
      <w:pPr>
        <w:pStyle w:val="Footnotesection"/>
      </w:pPr>
      <w:r>
        <w:tab/>
        <w:t xml:space="preserve">[Regulation 18A inserted: Gazette </w:t>
      </w:r>
      <w:r>
        <w:rPr>
          <w:szCs w:val="24"/>
        </w:rPr>
        <w:t>11 Feb 2011 p. 488</w:t>
      </w:r>
      <w:r>
        <w:rPr>
          <w:szCs w:val="24"/>
        </w:rPr>
        <w:noBreakHyphen/>
        <w:t>9.]</w:t>
      </w:r>
    </w:p>
    <w:p w:rsidR="007F6A92" w:rsidRDefault="006F0218">
      <w:pPr>
        <w:pStyle w:val="Heading5"/>
        <w:rPr>
          <w:snapToGrid w:val="0"/>
        </w:rPr>
      </w:pPr>
      <w:bookmarkStart w:id="30" w:name="_Toc74831034"/>
      <w:r>
        <w:rPr>
          <w:rStyle w:val="CharSectno"/>
        </w:rPr>
        <w:t>18</w:t>
      </w:r>
      <w:r>
        <w:rPr>
          <w:snapToGrid w:val="0"/>
        </w:rPr>
        <w:t>.</w:t>
      </w:r>
      <w:r>
        <w:rPr>
          <w:snapToGrid w:val="0"/>
        </w:rPr>
        <w:tab/>
        <w:t>Proof of qualifying service etc.</w:t>
      </w:r>
      <w:bookmarkEnd w:id="30"/>
    </w:p>
    <w:p w:rsidR="007F6A92" w:rsidRDefault="006F0218">
      <w:pPr>
        <w:pStyle w:val="Subsection"/>
        <w:rPr>
          <w:snapToGrid w:val="0"/>
        </w:rPr>
      </w:pPr>
      <w:r>
        <w:rPr>
          <w:snapToGrid w:val="0"/>
        </w:rPr>
        <w:tab/>
        <w:t>(1)</w:t>
      </w:r>
      <w:r>
        <w:rPr>
          <w:snapToGrid w:val="0"/>
        </w:rPr>
        <w:tab/>
        <w:t xml:space="preserve">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w:t>
      </w:r>
      <w:r>
        <w:rPr>
          <w:snapToGrid w:val="0"/>
        </w:rPr>
        <w:lastRenderedPageBreak/>
        <w:t>to character during any significant gap in the period of service prior to the application.</w:t>
      </w:r>
    </w:p>
    <w:p w:rsidR="007F6A92" w:rsidRDefault="006F0218">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rsidR="007F6A92" w:rsidRDefault="006F0218">
      <w:pPr>
        <w:pStyle w:val="Subsection"/>
      </w:pPr>
      <w:r>
        <w:tab/>
        <w:t>(3)</w:t>
      </w:r>
      <w:r>
        <w:tab/>
        <w:t>A record of service may be kept in a booklet supplied by the chief executive officer or in another appropriate form.</w:t>
      </w:r>
    </w:p>
    <w:p w:rsidR="007F6A92" w:rsidRDefault="006F0218">
      <w:pPr>
        <w:pStyle w:val="Footnotesection"/>
      </w:pPr>
      <w:r>
        <w:tab/>
        <w:t xml:space="preserve">[Regulation 18 amended: Gazette 11 Aug 1992 p. 3977; 30 Jun 2010 p. 3161; </w:t>
      </w:r>
      <w:r>
        <w:rPr>
          <w:szCs w:val="24"/>
        </w:rPr>
        <w:t>11 Feb 2011 p. 489</w:t>
      </w:r>
      <w:r>
        <w:t>.]</w:t>
      </w:r>
    </w:p>
    <w:p w:rsidR="007F6A92" w:rsidRDefault="006F0218">
      <w:pPr>
        <w:pStyle w:val="Heading5"/>
        <w:rPr>
          <w:snapToGrid w:val="0"/>
        </w:rPr>
      </w:pPr>
      <w:bookmarkStart w:id="31" w:name="_Toc74831035"/>
      <w:r>
        <w:rPr>
          <w:rStyle w:val="CharSectno"/>
        </w:rPr>
        <w:t>19</w:t>
      </w:r>
      <w:r>
        <w:rPr>
          <w:snapToGrid w:val="0"/>
        </w:rPr>
        <w:t>.</w:t>
      </w:r>
      <w:r>
        <w:rPr>
          <w:snapToGrid w:val="0"/>
        </w:rPr>
        <w:tab/>
        <w:t>Equivalent service and qualifications</w:t>
      </w:r>
      <w:bookmarkEnd w:id="31"/>
    </w:p>
    <w:p w:rsidR="007F6A92" w:rsidRDefault="006F0218">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7F6A92" w:rsidRDefault="006F0218">
      <w:pPr>
        <w:pStyle w:val="Footnotesection"/>
      </w:pPr>
      <w:r>
        <w:tab/>
        <w:t>[Regulation 19 amended: Gazette 11 Aug 1992 p. 3977.]</w:t>
      </w:r>
    </w:p>
    <w:p w:rsidR="007F6A92" w:rsidRDefault="006F0218">
      <w:pPr>
        <w:pStyle w:val="Heading5"/>
        <w:rPr>
          <w:snapToGrid w:val="0"/>
        </w:rPr>
      </w:pPr>
      <w:bookmarkStart w:id="32" w:name="_Toc74831036"/>
      <w:r>
        <w:rPr>
          <w:rStyle w:val="CharSectno"/>
        </w:rPr>
        <w:t>20</w:t>
      </w:r>
      <w:r>
        <w:rPr>
          <w:snapToGrid w:val="0"/>
        </w:rPr>
        <w:t>.</w:t>
      </w:r>
      <w:r>
        <w:rPr>
          <w:snapToGrid w:val="0"/>
        </w:rPr>
        <w:tab/>
        <w:t>Inadequate proof of satisfactory service</w:t>
      </w:r>
      <w:bookmarkEnd w:id="32"/>
    </w:p>
    <w:p w:rsidR="007F6A92" w:rsidRDefault="006F0218">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7F6A92" w:rsidRDefault="006F0218">
      <w:pPr>
        <w:pStyle w:val="Footnotesection"/>
      </w:pPr>
      <w:r>
        <w:tab/>
        <w:t>[Regulation 20 amended: Gazette 11 Aug 1992 p. 3977.]</w:t>
      </w:r>
    </w:p>
    <w:p w:rsidR="007F6A92" w:rsidRDefault="006F0218">
      <w:pPr>
        <w:pStyle w:val="Heading5"/>
        <w:rPr>
          <w:snapToGrid w:val="0"/>
        </w:rPr>
      </w:pPr>
      <w:bookmarkStart w:id="33" w:name="_Toc74831037"/>
      <w:r>
        <w:rPr>
          <w:rStyle w:val="CharSectno"/>
        </w:rPr>
        <w:lastRenderedPageBreak/>
        <w:t>21</w:t>
      </w:r>
      <w:r>
        <w:rPr>
          <w:snapToGrid w:val="0"/>
        </w:rPr>
        <w:t>.</w:t>
      </w:r>
      <w:r>
        <w:rPr>
          <w:snapToGrid w:val="0"/>
        </w:rPr>
        <w:tab/>
        <w:t>Discovery after examination of insufficient service</w:t>
      </w:r>
      <w:bookmarkEnd w:id="33"/>
    </w:p>
    <w:p w:rsidR="007F6A92" w:rsidRDefault="006F0218">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7F6A92" w:rsidRDefault="006F0218">
      <w:pPr>
        <w:pStyle w:val="Footnotesection"/>
        <w:spacing w:before="100"/>
      </w:pPr>
      <w:r>
        <w:tab/>
        <w:t>[Regulation 21 amended: Gazette 11 Aug 1992 p. 3977.]</w:t>
      </w:r>
    </w:p>
    <w:p w:rsidR="007F6A92" w:rsidRDefault="006F0218">
      <w:pPr>
        <w:pStyle w:val="Heading5"/>
        <w:spacing w:before="200"/>
        <w:rPr>
          <w:snapToGrid w:val="0"/>
        </w:rPr>
      </w:pPr>
      <w:bookmarkStart w:id="34" w:name="_Toc74831038"/>
      <w:r>
        <w:rPr>
          <w:rStyle w:val="CharSectno"/>
        </w:rPr>
        <w:t>22</w:t>
      </w:r>
      <w:r>
        <w:rPr>
          <w:snapToGrid w:val="0"/>
        </w:rPr>
        <w:t>.</w:t>
      </w:r>
      <w:r>
        <w:rPr>
          <w:snapToGrid w:val="0"/>
        </w:rPr>
        <w:tab/>
        <w:t>Conduct of examinations</w:t>
      </w:r>
      <w:bookmarkEnd w:id="34"/>
    </w:p>
    <w:p w:rsidR="007F6A92" w:rsidRDefault="006F0218">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rsidR="007F6A92" w:rsidRDefault="006F0218">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rsidR="007F6A92" w:rsidRDefault="006F0218">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7F6A92" w:rsidRDefault="006F0218">
      <w:pPr>
        <w:pStyle w:val="Footnotesection"/>
        <w:spacing w:before="100"/>
      </w:pPr>
      <w:r>
        <w:tab/>
        <w:t>[Regulation 22 amended: Gazette 11 Aug 1992 p. 3977; 11 Dec 2009 p. 5091.]</w:t>
      </w:r>
    </w:p>
    <w:p w:rsidR="007F6A92" w:rsidRDefault="006F0218">
      <w:pPr>
        <w:pStyle w:val="Heading5"/>
        <w:spacing w:before="200"/>
        <w:rPr>
          <w:snapToGrid w:val="0"/>
        </w:rPr>
      </w:pPr>
      <w:bookmarkStart w:id="35" w:name="_Toc74831039"/>
      <w:r>
        <w:rPr>
          <w:rStyle w:val="CharSectno"/>
        </w:rPr>
        <w:t>23</w:t>
      </w:r>
      <w:r>
        <w:rPr>
          <w:snapToGrid w:val="0"/>
        </w:rPr>
        <w:t>.</w:t>
      </w:r>
      <w:r>
        <w:rPr>
          <w:snapToGrid w:val="0"/>
        </w:rPr>
        <w:tab/>
        <w:t>Times and places of examinations</w:t>
      </w:r>
      <w:bookmarkEnd w:id="35"/>
    </w:p>
    <w:p w:rsidR="007F6A92" w:rsidRDefault="006F0218">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rsidR="007F6A92" w:rsidRDefault="006F0218">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rsidR="007F6A92" w:rsidRDefault="006F0218">
      <w:pPr>
        <w:pStyle w:val="Footnotesection"/>
        <w:spacing w:before="100"/>
      </w:pPr>
      <w:r>
        <w:tab/>
        <w:t>[Regulation 23 amended: Gazette 11 Aug 1992 p. 3977.]</w:t>
      </w:r>
    </w:p>
    <w:p w:rsidR="007F6A92" w:rsidRDefault="006F0218">
      <w:pPr>
        <w:pStyle w:val="Heading5"/>
        <w:rPr>
          <w:snapToGrid w:val="0"/>
        </w:rPr>
      </w:pPr>
      <w:bookmarkStart w:id="36" w:name="_Toc74831040"/>
      <w:r>
        <w:rPr>
          <w:rStyle w:val="CharSectno"/>
        </w:rPr>
        <w:lastRenderedPageBreak/>
        <w:t>24</w:t>
      </w:r>
      <w:r>
        <w:rPr>
          <w:snapToGrid w:val="0"/>
        </w:rPr>
        <w:t>.</w:t>
      </w:r>
      <w:r>
        <w:rPr>
          <w:snapToGrid w:val="0"/>
        </w:rPr>
        <w:tab/>
        <w:t>Examination results</w:t>
      </w:r>
      <w:bookmarkEnd w:id="36"/>
    </w:p>
    <w:p w:rsidR="007F6A92" w:rsidRDefault="006F0218">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rsidR="007F6A92" w:rsidRDefault="006F0218">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rsidR="007F6A92" w:rsidRDefault="006F0218">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rsidR="007F6A92" w:rsidRDefault="006F0218">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7F6A92" w:rsidRDefault="006F0218">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7F6A92" w:rsidRDefault="006F0218">
      <w:pPr>
        <w:pStyle w:val="Footnotesection"/>
      </w:pPr>
      <w:r>
        <w:tab/>
        <w:t>[Regulation 24 amended: Gazette 11 Aug 1992 p. 3977.]</w:t>
      </w:r>
    </w:p>
    <w:p w:rsidR="007F6A92" w:rsidRDefault="006F0218">
      <w:pPr>
        <w:pStyle w:val="Heading5"/>
        <w:rPr>
          <w:snapToGrid w:val="0"/>
        </w:rPr>
      </w:pPr>
      <w:bookmarkStart w:id="37" w:name="_Toc74831041"/>
      <w:r>
        <w:rPr>
          <w:rStyle w:val="CharSectno"/>
        </w:rPr>
        <w:t>25</w:t>
      </w:r>
      <w:r>
        <w:rPr>
          <w:snapToGrid w:val="0"/>
        </w:rPr>
        <w:t>.</w:t>
      </w:r>
      <w:r>
        <w:rPr>
          <w:snapToGrid w:val="0"/>
        </w:rPr>
        <w:tab/>
        <w:t>Partial passes granted elsewhere</w:t>
      </w:r>
      <w:bookmarkEnd w:id="37"/>
    </w:p>
    <w:p w:rsidR="007F6A92" w:rsidRDefault="006F0218">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rsidR="007F6A92" w:rsidRDefault="006F0218">
      <w:pPr>
        <w:pStyle w:val="Heading5"/>
        <w:rPr>
          <w:snapToGrid w:val="0"/>
        </w:rPr>
      </w:pPr>
      <w:bookmarkStart w:id="38" w:name="_Toc74831042"/>
      <w:r>
        <w:rPr>
          <w:rStyle w:val="CharSectno"/>
        </w:rPr>
        <w:t>26</w:t>
      </w:r>
      <w:r>
        <w:rPr>
          <w:snapToGrid w:val="0"/>
        </w:rPr>
        <w:t>.</w:t>
      </w:r>
      <w:r>
        <w:rPr>
          <w:snapToGrid w:val="0"/>
        </w:rPr>
        <w:tab/>
        <w:t>Right of appeal</w:t>
      </w:r>
      <w:bookmarkEnd w:id="38"/>
    </w:p>
    <w:p w:rsidR="007F6A92" w:rsidRDefault="006F0218">
      <w:pPr>
        <w:pStyle w:val="Subsection"/>
        <w:spacing w:before="140"/>
        <w:rPr>
          <w:snapToGrid w:val="0"/>
        </w:rPr>
      </w:pPr>
      <w:r>
        <w:rPr>
          <w:snapToGrid w:val="0"/>
        </w:rPr>
        <w:tab/>
        <w:t>(1)</w:t>
      </w:r>
      <w:r>
        <w:rPr>
          <w:snapToGrid w:val="0"/>
        </w:rPr>
        <w:tab/>
        <w:t xml:space="preserve">A candidate who has been failed in any written paper in an examination conducted by or on behalf of the chief executive </w:t>
      </w:r>
      <w:r>
        <w:rPr>
          <w:snapToGrid w:val="0"/>
        </w:rPr>
        <w:lastRenderedPageBreak/>
        <w:t>officer may appeal to the chief executive officer for a reassessment of that paper.</w:t>
      </w:r>
    </w:p>
    <w:p w:rsidR="007F6A92" w:rsidRDefault="006F0218">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7F6A92" w:rsidRDefault="006F0218">
      <w:pPr>
        <w:pStyle w:val="Subsection"/>
        <w:rPr>
          <w:snapToGrid w:val="0"/>
        </w:rPr>
      </w:pPr>
      <w:r>
        <w:rPr>
          <w:snapToGrid w:val="0"/>
        </w:rPr>
        <w:tab/>
        <w:t>(3)</w:t>
      </w:r>
      <w:r>
        <w:rPr>
          <w:snapToGrid w:val="0"/>
        </w:rPr>
        <w:tab/>
        <w:t>Upon consideration of an appeal, the chief executive officer may reassess a written paper.</w:t>
      </w:r>
    </w:p>
    <w:p w:rsidR="007F6A92" w:rsidRDefault="006F0218">
      <w:pPr>
        <w:pStyle w:val="Footnotesection"/>
      </w:pPr>
      <w:r>
        <w:tab/>
        <w:t>[Regulation 26 amended: Gazette 11 Aug 1992 p. 3977.]</w:t>
      </w:r>
    </w:p>
    <w:p w:rsidR="007F6A92" w:rsidRDefault="006F0218">
      <w:pPr>
        <w:pStyle w:val="Heading5"/>
        <w:rPr>
          <w:snapToGrid w:val="0"/>
        </w:rPr>
      </w:pPr>
      <w:bookmarkStart w:id="39" w:name="_Toc74831043"/>
      <w:r>
        <w:rPr>
          <w:rStyle w:val="CharSectno"/>
        </w:rPr>
        <w:t>27</w:t>
      </w:r>
      <w:r>
        <w:rPr>
          <w:snapToGrid w:val="0"/>
        </w:rPr>
        <w:t>.</w:t>
      </w:r>
      <w:r>
        <w:rPr>
          <w:snapToGrid w:val="0"/>
        </w:rPr>
        <w:tab/>
        <w:t>Exemptions from examinations</w:t>
      </w:r>
      <w:bookmarkEnd w:id="39"/>
    </w:p>
    <w:p w:rsidR="007F6A92" w:rsidRDefault="006F0218">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7F6A92" w:rsidRDefault="006F0218">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rsidR="007F6A92" w:rsidRDefault="006F0218">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7F6A92" w:rsidRDefault="006F0218">
      <w:pPr>
        <w:pStyle w:val="Footnotesection"/>
      </w:pPr>
      <w:r>
        <w:tab/>
        <w:t>[Regulation 27 amended: Gazette 11 Aug 1992 p. 3977; 11 Dec 2009 p. 5091.]</w:t>
      </w:r>
    </w:p>
    <w:p w:rsidR="007F6A92" w:rsidRDefault="006F0218">
      <w:pPr>
        <w:pStyle w:val="Heading2"/>
      </w:pPr>
      <w:bookmarkStart w:id="40" w:name="_Toc74826792"/>
      <w:bookmarkStart w:id="41" w:name="_Toc74826940"/>
      <w:bookmarkStart w:id="42" w:name="_Toc74831044"/>
      <w:r>
        <w:rPr>
          <w:rStyle w:val="CharPartNo"/>
        </w:rPr>
        <w:lastRenderedPageBreak/>
        <w:t>Part IIIA</w:t>
      </w:r>
      <w:r>
        <w:rPr>
          <w:rStyle w:val="CharDivNo"/>
        </w:rPr>
        <w:t> </w:t>
      </w:r>
      <w:r>
        <w:t>—</w:t>
      </w:r>
      <w:r>
        <w:rPr>
          <w:rStyle w:val="CharDivText"/>
        </w:rPr>
        <w:t> </w:t>
      </w:r>
      <w:r>
        <w:rPr>
          <w:rStyle w:val="CharPartText"/>
        </w:rPr>
        <w:t>Certificate of proficiency</w:t>
      </w:r>
      <w:bookmarkEnd w:id="40"/>
      <w:bookmarkEnd w:id="41"/>
      <w:bookmarkEnd w:id="42"/>
    </w:p>
    <w:p w:rsidR="007F6A92" w:rsidRDefault="006F0218">
      <w:pPr>
        <w:pStyle w:val="Footnoteheading"/>
        <w:ind w:left="890"/>
        <w:rPr>
          <w:snapToGrid w:val="0"/>
        </w:rPr>
      </w:pPr>
      <w:r>
        <w:rPr>
          <w:snapToGrid w:val="0"/>
        </w:rPr>
        <w:tab/>
        <w:t>[Heading inserted: Gazette 12 Jun 1987 p. 2323.]</w:t>
      </w:r>
    </w:p>
    <w:p w:rsidR="007F6A92" w:rsidRDefault="006F0218">
      <w:pPr>
        <w:pStyle w:val="Heading5"/>
        <w:rPr>
          <w:snapToGrid w:val="0"/>
        </w:rPr>
      </w:pPr>
      <w:bookmarkStart w:id="43" w:name="_Toc74831045"/>
      <w:r>
        <w:rPr>
          <w:rStyle w:val="CharSectno"/>
        </w:rPr>
        <w:t>27A</w:t>
      </w:r>
      <w:r>
        <w:rPr>
          <w:snapToGrid w:val="0"/>
        </w:rPr>
        <w:t>.</w:t>
      </w:r>
      <w:r>
        <w:rPr>
          <w:snapToGrid w:val="0"/>
        </w:rPr>
        <w:tab/>
        <w:t>Certificate of proficiency — pleasure vessels</w:t>
      </w:r>
      <w:bookmarkEnd w:id="43"/>
    </w:p>
    <w:p w:rsidR="007F6A92" w:rsidRDefault="006F0218">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7F6A92" w:rsidRDefault="006F0218">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7F6A92" w:rsidRDefault="006F0218">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7F6A92" w:rsidRDefault="006F0218">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7F6A92" w:rsidRDefault="006F0218">
      <w:pPr>
        <w:pStyle w:val="Footnotesection"/>
      </w:pPr>
      <w:r>
        <w:tab/>
        <w:t>[Regulation 27A inserted: Gazette 12 Jun 1987 p. 2323; amended: Gazette 11 Aug 1992 p. 3977; 25 Jun 1996 p. 2999; 27 Jun 1997 p. 3141.]</w:t>
      </w:r>
    </w:p>
    <w:p w:rsidR="007F6A92" w:rsidRDefault="006F0218">
      <w:pPr>
        <w:pStyle w:val="Heading2"/>
      </w:pPr>
      <w:bookmarkStart w:id="44" w:name="_Toc74826794"/>
      <w:bookmarkStart w:id="45" w:name="_Toc74826942"/>
      <w:bookmarkStart w:id="46" w:name="_Toc74831046"/>
      <w:r>
        <w:rPr>
          <w:rStyle w:val="CharPartNo"/>
        </w:rPr>
        <w:lastRenderedPageBreak/>
        <w:t>Part IV</w:t>
      </w:r>
      <w:r>
        <w:rPr>
          <w:rStyle w:val="CharDivNo"/>
        </w:rPr>
        <w:t> </w:t>
      </w:r>
      <w:r>
        <w:t>—</w:t>
      </w:r>
      <w:r>
        <w:rPr>
          <w:rStyle w:val="CharDivText"/>
        </w:rPr>
        <w:t> </w:t>
      </w:r>
      <w:r>
        <w:rPr>
          <w:rStyle w:val="CharPartText"/>
        </w:rPr>
        <w:t>Safety manning</w:t>
      </w:r>
      <w:bookmarkEnd w:id="44"/>
      <w:bookmarkEnd w:id="45"/>
      <w:bookmarkEnd w:id="46"/>
    </w:p>
    <w:p w:rsidR="007F6A92" w:rsidRDefault="006F0218">
      <w:pPr>
        <w:pStyle w:val="Heading5"/>
        <w:rPr>
          <w:snapToGrid w:val="0"/>
        </w:rPr>
      </w:pPr>
      <w:bookmarkStart w:id="47" w:name="_Toc74831047"/>
      <w:r>
        <w:rPr>
          <w:rStyle w:val="CharSectno"/>
        </w:rPr>
        <w:t>28</w:t>
      </w:r>
      <w:r>
        <w:rPr>
          <w:snapToGrid w:val="0"/>
        </w:rPr>
        <w:t>.</w:t>
      </w:r>
      <w:r>
        <w:rPr>
          <w:snapToGrid w:val="0"/>
        </w:rPr>
        <w:tab/>
        <w:t>Manning of vessels</w:t>
      </w:r>
      <w:bookmarkEnd w:id="47"/>
    </w:p>
    <w:p w:rsidR="007F6A92" w:rsidRDefault="006F0218">
      <w:pPr>
        <w:pStyle w:val="Subsection"/>
      </w:pPr>
      <w:r>
        <w:tab/>
        <w:t>(1)</w:t>
      </w:r>
      <w:r>
        <w:tab/>
        <w:t>Subject to this regulation, the safety manning of commercial vessels must be in accordance with Schedule 5.</w:t>
      </w:r>
    </w:p>
    <w:p w:rsidR="007F6A92" w:rsidRDefault="006F0218">
      <w:pPr>
        <w:pStyle w:val="Subsection"/>
      </w:pPr>
      <w:r>
        <w:tab/>
        <w:t>(1A)</w:t>
      </w:r>
      <w:r>
        <w:tab/>
        <w:t>The chief executive officer may, on the application of a party with an interest in a commercial vessel, give a direction about the safety manning of the vessel.</w:t>
      </w:r>
    </w:p>
    <w:p w:rsidR="007F6A92" w:rsidRDefault="006F0218">
      <w:pPr>
        <w:pStyle w:val="Subsection"/>
      </w:pPr>
      <w:r>
        <w:tab/>
        <w:t>(1B)</w:t>
      </w:r>
      <w:r>
        <w:tab/>
        <w:t>The chief executive officer may, on the chief executive officer’s own initiative, give a direction about the safety manning of a commercial vessel or a specified class of commercial vessels.</w:t>
      </w:r>
    </w:p>
    <w:p w:rsidR="007F6A92" w:rsidRDefault="006F0218">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rsidR="007F6A92" w:rsidRDefault="006F0218">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7F6A92" w:rsidRDefault="006F0218">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7F6A92" w:rsidRDefault="006F0218">
      <w:pPr>
        <w:pStyle w:val="Footnotesection"/>
      </w:pPr>
      <w:r>
        <w:tab/>
        <w:t>[Regulation 28 amended: Gazette 2 Aug 1985 p. 2697; 30 Aug 1985 p. 3082; 11 Aug 1992 p. 3977; 30 Jun 2010 p. 3162.]</w:t>
      </w:r>
    </w:p>
    <w:p w:rsidR="007F6A92" w:rsidRDefault="006F0218">
      <w:pPr>
        <w:pStyle w:val="Heading5"/>
        <w:rPr>
          <w:snapToGrid w:val="0"/>
        </w:rPr>
      </w:pPr>
      <w:bookmarkStart w:id="48" w:name="_Toc74831048"/>
      <w:r>
        <w:rPr>
          <w:rStyle w:val="CharSectno"/>
        </w:rPr>
        <w:t>28A</w:t>
      </w:r>
      <w:r>
        <w:rPr>
          <w:snapToGrid w:val="0"/>
        </w:rPr>
        <w:t>.</w:t>
      </w:r>
      <w:r>
        <w:rPr>
          <w:snapToGrid w:val="0"/>
        </w:rPr>
        <w:tab/>
        <w:t>Exemption from manning requirements</w:t>
      </w:r>
      <w:bookmarkEnd w:id="48"/>
    </w:p>
    <w:p w:rsidR="007F6A92" w:rsidRDefault="006F0218">
      <w:pPr>
        <w:pStyle w:val="Subsection"/>
        <w:rPr>
          <w:snapToGrid w:val="0"/>
        </w:rPr>
      </w:pPr>
      <w:r>
        <w:rPr>
          <w:snapToGrid w:val="0"/>
        </w:rPr>
        <w:tab/>
      </w:r>
      <w:r>
        <w:rPr>
          <w:snapToGrid w:val="0"/>
        </w:rPr>
        <w:tab/>
        <w:t>Notwithstanding anything in regulation 28 —</w:t>
      </w:r>
    </w:p>
    <w:p w:rsidR="007F6A92" w:rsidRDefault="006F0218">
      <w:pPr>
        <w:pStyle w:val="Indenta"/>
        <w:rPr>
          <w:snapToGrid w:val="0"/>
        </w:rPr>
      </w:pPr>
      <w:r>
        <w:rPr>
          <w:snapToGrid w:val="0"/>
        </w:rPr>
        <w:tab/>
        <w:t>(a)</w:t>
      </w:r>
      <w:r>
        <w:rPr>
          <w:snapToGrid w:val="0"/>
        </w:rPr>
        <w:tab/>
        <w:t>a fishing vessel that —</w:t>
      </w:r>
    </w:p>
    <w:p w:rsidR="007F6A92" w:rsidRDefault="006F0218">
      <w:pPr>
        <w:pStyle w:val="Indenti"/>
        <w:rPr>
          <w:snapToGrid w:val="0"/>
        </w:rPr>
      </w:pPr>
      <w:r>
        <w:rPr>
          <w:snapToGrid w:val="0"/>
        </w:rPr>
        <w:tab/>
        <w:t>(i)</w:t>
      </w:r>
      <w:r>
        <w:rPr>
          <w:snapToGrid w:val="0"/>
        </w:rPr>
        <w:tab/>
        <w:t>has a measured length not exceeding 8 metres; and</w:t>
      </w:r>
    </w:p>
    <w:p w:rsidR="007F6A92" w:rsidRDefault="006F0218">
      <w:pPr>
        <w:pStyle w:val="Indenti"/>
        <w:rPr>
          <w:snapToGrid w:val="0"/>
        </w:rPr>
      </w:pPr>
      <w:r>
        <w:rPr>
          <w:snapToGrid w:val="0"/>
        </w:rPr>
        <w:lastRenderedPageBreak/>
        <w:tab/>
        <w:t>(ii)</w:t>
      </w:r>
      <w:r>
        <w:rPr>
          <w:snapToGrid w:val="0"/>
        </w:rPr>
        <w:tab/>
        <w:t>is operated solely within sheltered waters or within 5 nautical miles offshore;</w:t>
      </w:r>
    </w:p>
    <w:p w:rsidR="007F6A92" w:rsidRDefault="006F0218">
      <w:pPr>
        <w:pStyle w:val="Indenta"/>
        <w:rPr>
          <w:snapToGrid w:val="0"/>
        </w:rPr>
      </w:pPr>
      <w:r>
        <w:rPr>
          <w:snapToGrid w:val="0"/>
        </w:rPr>
        <w:tab/>
      </w:r>
      <w:r>
        <w:rPr>
          <w:snapToGrid w:val="0"/>
        </w:rPr>
        <w:tab/>
        <w:t>and</w:t>
      </w:r>
    </w:p>
    <w:p w:rsidR="007F6A92" w:rsidRDefault="006F0218">
      <w:pPr>
        <w:pStyle w:val="Indenta"/>
        <w:rPr>
          <w:snapToGrid w:val="0"/>
        </w:rPr>
      </w:pPr>
      <w:r>
        <w:rPr>
          <w:snapToGrid w:val="0"/>
        </w:rPr>
        <w:tab/>
        <w:t>(b)</w:t>
      </w:r>
      <w:r>
        <w:rPr>
          <w:snapToGrid w:val="0"/>
        </w:rPr>
        <w:tab/>
        <w:t>a class 2 vessel that —</w:t>
      </w:r>
    </w:p>
    <w:p w:rsidR="007F6A92" w:rsidRDefault="006F0218">
      <w:pPr>
        <w:pStyle w:val="Indenti"/>
        <w:rPr>
          <w:snapToGrid w:val="0"/>
        </w:rPr>
      </w:pPr>
      <w:r>
        <w:rPr>
          <w:snapToGrid w:val="0"/>
        </w:rPr>
        <w:tab/>
        <w:t>(i)</w:t>
      </w:r>
      <w:r>
        <w:rPr>
          <w:snapToGrid w:val="0"/>
        </w:rPr>
        <w:tab/>
        <w:t>has a measured length not exceeding 8 metres; and</w:t>
      </w:r>
    </w:p>
    <w:p w:rsidR="007F6A92" w:rsidRDefault="006F0218">
      <w:pPr>
        <w:pStyle w:val="Indenti"/>
        <w:rPr>
          <w:snapToGrid w:val="0"/>
        </w:rPr>
      </w:pPr>
      <w:r>
        <w:rPr>
          <w:snapToGrid w:val="0"/>
        </w:rPr>
        <w:tab/>
        <w:t>(ii)</w:t>
      </w:r>
      <w:r>
        <w:rPr>
          <w:snapToGrid w:val="0"/>
        </w:rPr>
        <w:tab/>
        <w:t>that does not carry passengers; and</w:t>
      </w:r>
    </w:p>
    <w:p w:rsidR="007F6A92" w:rsidRDefault="006F0218">
      <w:pPr>
        <w:pStyle w:val="Indenti"/>
        <w:rPr>
          <w:snapToGrid w:val="0"/>
        </w:rPr>
      </w:pPr>
      <w:r>
        <w:rPr>
          <w:snapToGrid w:val="0"/>
        </w:rPr>
        <w:tab/>
        <w:t>(iii)</w:t>
      </w:r>
      <w:r>
        <w:rPr>
          <w:snapToGrid w:val="0"/>
        </w:rPr>
        <w:tab/>
        <w:t>is operated solely within sheltered waters or within 5 nautical miles offshore,</w:t>
      </w:r>
    </w:p>
    <w:p w:rsidR="007F6A92" w:rsidRDefault="006F0218">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7F6A92" w:rsidRDefault="006F0218">
      <w:pPr>
        <w:pStyle w:val="Footnotesection"/>
      </w:pPr>
      <w:r>
        <w:tab/>
        <w:t>[Regulation 28A inserted: Gazette 23 Jun 1989 p. 1812.]</w:t>
      </w:r>
    </w:p>
    <w:p w:rsidR="007F6A92" w:rsidRDefault="006F0218">
      <w:pPr>
        <w:pStyle w:val="Heading5"/>
        <w:rPr>
          <w:snapToGrid w:val="0"/>
        </w:rPr>
      </w:pPr>
      <w:bookmarkStart w:id="49" w:name="_Toc74831049"/>
      <w:r>
        <w:rPr>
          <w:rStyle w:val="CharSectno"/>
        </w:rPr>
        <w:t>29</w:t>
      </w:r>
      <w:r>
        <w:rPr>
          <w:snapToGrid w:val="0"/>
        </w:rPr>
        <w:t>.</w:t>
      </w:r>
      <w:r>
        <w:rPr>
          <w:snapToGrid w:val="0"/>
        </w:rPr>
        <w:tab/>
        <w:t>Temporary dispensations</w:t>
      </w:r>
      <w:bookmarkEnd w:id="49"/>
    </w:p>
    <w:p w:rsidR="007F6A92" w:rsidRDefault="006F0218">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7F6A92" w:rsidRDefault="006F0218">
      <w:pPr>
        <w:pStyle w:val="Subsection"/>
        <w:rPr>
          <w:snapToGrid w:val="0"/>
        </w:rPr>
      </w:pPr>
      <w:r>
        <w:rPr>
          <w:snapToGrid w:val="0"/>
        </w:rPr>
        <w:tab/>
        <w:t>(2)</w:t>
      </w:r>
      <w:r>
        <w:rPr>
          <w:snapToGrid w:val="0"/>
        </w:rPr>
        <w:tab/>
        <w:t>The power conferred on the chief executive officer by subregulation (1) is subject to the following conditions —</w:t>
      </w:r>
    </w:p>
    <w:p w:rsidR="007F6A92" w:rsidRDefault="006F0218">
      <w:pPr>
        <w:pStyle w:val="Indenta"/>
        <w:rPr>
          <w:snapToGrid w:val="0"/>
        </w:rPr>
      </w:pPr>
      <w:r>
        <w:rPr>
          <w:snapToGrid w:val="0"/>
        </w:rPr>
        <w:tab/>
        <w:t>(a)</w:t>
      </w:r>
      <w:r>
        <w:rPr>
          <w:snapToGrid w:val="0"/>
        </w:rPr>
        <w:tab/>
        <w:t>the person to whom the dispensation is issued shall be adequately qualified to fill the vacant post in a safe manner; and</w:t>
      </w:r>
    </w:p>
    <w:p w:rsidR="007F6A92" w:rsidRDefault="006F0218">
      <w:pPr>
        <w:pStyle w:val="Indenta"/>
        <w:rPr>
          <w:snapToGrid w:val="0"/>
        </w:rPr>
      </w:pPr>
      <w:r>
        <w:rPr>
          <w:snapToGrid w:val="0"/>
        </w:rPr>
        <w:tab/>
        <w:t>(b)</w:t>
      </w:r>
      <w:r>
        <w:rPr>
          <w:snapToGrid w:val="0"/>
        </w:rPr>
        <w:tab/>
        <w:t xml:space="preserve">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w:t>
      </w:r>
      <w:r>
        <w:rPr>
          <w:snapToGrid w:val="0"/>
        </w:rPr>
        <w:lastRenderedPageBreak/>
        <w:t>the post shall be filled by the holder of an appropriate certificate as soon as possible; and</w:t>
      </w:r>
    </w:p>
    <w:p w:rsidR="007F6A92" w:rsidRDefault="006F0218">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7F6A92" w:rsidRDefault="006F0218">
      <w:pPr>
        <w:pStyle w:val="Footnotesection"/>
      </w:pPr>
      <w:r>
        <w:tab/>
        <w:t>[Regulation 29 amended: Gazette 11 Aug 1992 p. 3977.]</w:t>
      </w:r>
    </w:p>
    <w:p w:rsidR="007F6A92" w:rsidRDefault="006F0218">
      <w:pPr>
        <w:pStyle w:val="Ednotepart"/>
      </w:pPr>
      <w:r>
        <w:t>[Part V (r. 30, 31) deleted: Gazette 11 Dec 2009 p. 5091.]</w:t>
      </w:r>
    </w:p>
    <w:p w:rsidR="007F6A92" w:rsidRDefault="006F0218">
      <w:pPr>
        <w:pStyle w:val="Heading2"/>
      </w:pPr>
      <w:bookmarkStart w:id="50" w:name="_Toc74826798"/>
      <w:bookmarkStart w:id="51" w:name="_Toc74826946"/>
      <w:bookmarkStart w:id="52" w:name="_Toc74831050"/>
      <w:r>
        <w:rPr>
          <w:rStyle w:val="CharPartNo"/>
        </w:rPr>
        <w:lastRenderedPageBreak/>
        <w:t>Part VI</w:t>
      </w:r>
      <w:r>
        <w:rPr>
          <w:rStyle w:val="CharDivNo"/>
        </w:rPr>
        <w:t> </w:t>
      </w:r>
      <w:r>
        <w:t>—</w:t>
      </w:r>
      <w:r>
        <w:rPr>
          <w:rStyle w:val="CharDivText"/>
        </w:rPr>
        <w:t> </w:t>
      </w:r>
      <w:r>
        <w:rPr>
          <w:rStyle w:val="CharPartText"/>
        </w:rPr>
        <w:t>Miscellaneous</w:t>
      </w:r>
      <w:bookmarkEnd w:id="50"/>
      <w:bookmarkEnd w:id="51"/>
      <w:bookmarkEnd w:id="52"/>
    </w:p>
    <w:p w:rsidR="007F6A92" w:rsidRDefault="006F0218">
      <w:pPr>
        <w:pStyle w:val="Heading5"/>
        <w:rPr>
          <w:snapToGrid w:val="0"/>
        </w:rPr>
      </w:pPr>
      <w:bookmarkStart w:id="53" w:name="_Toc74831051"/>
      <w:r>
        <w:rPr>
          <w:rStyle w:val="CharSectno"/>
        </w:rPr>
        <w:t>31A</w:t>
      </w:r>
      <w:r>
        <w:rPr>
          <w:snapToGrid w:val="0"/>
        </w:rPr>
        <w:t>.</w:t>
      </w:r>
      <w:r>
        <w:rPr>
          <w:snapToGrid w:val="0"/>
        </w:rPr>
        <w:tab/>
        <w:t>Fees</w:t>
      </w:r>
      <w:bookmarkEnd w:id="53"/>
    </w:p>
    <w:p w:rsidR="007F6A92" w:rsidRDefault="006F0218">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rsidR="007F6A92" w:rsidRDefault="006F0218">
      <w:pPr>
        <w:pStyle w:val="Footnotesection"/>
      </w:pPr>
      <w:r>
        <w:tab/>
        <w:t>[Regulation 31A inserted: Gazette 25 Jun 1996 p. 2999; amended: Gazette 30 Jun 2010 p. 3162.]</w:t>
      </w:r>
    </w:p>
    <w:p w:rsidR="007F6A92" w:rsidRDefault="006F0218">
      <w:pPr>
        <w:pStyle w:val="Ednotesection"/>
      </w:pPr>
      <w:r>
        <w:t>[</w:t>
      </w:r>
      <w:r>
        <w:rPr>
          <w:b/>
        </w:rPr>
        <w:t>32.</w:t>
      </w:r>
      <w:r>
        <w:tab/>
        <w:t>Omitted under the Reprints Act 1984 s. 7(4)(f).]</w:t>
      </w:r>
    </w:p>
    <w:p w:rsidR="007F6A92" w:rsidRDefault="006F0218">
      <w:pPr>
        <w:pStyle w:val="Ednotesection"/>
      </w:pPr>
      <w:r>
        <w:t>[</w:t>
      </w:r>
      <w:r>
        <w:rPr>
          <w:b/>
        </w:rPr>
        <w:t>33.</w:t>
      </w:r>
      <w:r>
        <w:tab/>
        <w:t>Omitted under the Reprints Act 1984 s. 7(4)(e).]</w:t>
      </w:r>
    </w:p>
    <w:p w:rsidR="007F6A92" w:rsidRDefault="007F6A92">
      <w:pPr>
        <w:rPr>
          <w:rStyle w:val="CharDivText"/>
        </w:rPr>
        <w:sectPr w:rsidR="007F6A92">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7F6A92" w:rsidRDefault="006F0218">
      <w:pPr>
        <w:pStyle w:val="yScheduleHeading"/>
      </w:pPr>
      <w:bookmarkStart w:id="54" w:name="_Toc74826800"/>
      <w:bookmarkStart w:id="55" w:name="_Toc74826948"/>
      <w:bookmarkStart w:id="56" w:name="_Toc74831052"/>
      <w:r>
        <w:rPr>
          <w:rStyle w:val="CharSchNo"/>
        </w:rPr>
        <w:lastRenderedPageBreak/>
        <w:t>Schedule 1</w:t>
      </w:r>
      <w:bookmarkEnd w:id="54"/>
      <w:bookmarkEnd w:id="55"/>
      <w:bookmarkEnd w:id="56"/>
    </w:p>
    <w:p w:rsidR="007F6A92" w:rsidRDefault="006F0218">
      <w:pPr>
        <w:pStyle w:val="zyShoulderClause"/>
        <w:keepNext/>
        <w:rPr>
          <w:snapToGrid w:val="0"/>
        </w:rPr>
      </w:pPr>
      <w:r>
        <w:rPr>
          <w:snapToGrid w:val="0"/>
        </w:rPr>
        <w:t>[r. 4]</w:t>
      </w:r>
    </w:p>
    <w:p w:rsidR="007F6A92" w:rsidRDefault="006F0218">
      <w:pPr>
        <w:pStyle w:val="yScheduleHeading"/>
        <w:pageBreakBefore w:val="0"/>
      </w:pPr>
      <w:bookmarkStart w:id="57" w:name="_Toc74826801"/>
      <w:bookmarkStart w:id="58" w:name="_Toc74826949"/>
      <w:bookmarkStart w:id="59" w:name="_Toc74831053"/>
      <w:r>
        <w:rPr>
          <w:rStyle w:val="CharSchText"/>
        </w:rPr>
        <w:t>Geographical limits of smooth waters and partially smooth waters</w:t>
      </w:r>
      <w:bookmarkEnd w:id="57"/>
      <w:bookmarkEnd w:id="58"/>
      <w:bookmarkEnd w:id="59"/>
    </w:p>
    <w:p w:rsidR="007F6A92" w:rsidRDefault="006F0218">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7F6A92">
        <w:trPr>
          <w:tblHeader/>
        </w:trPr>
        <w:tc>
          <w:tcPr>
            <w:tcW w:w="2040" w:type="dxa"/>
          </w:tcPr>
          <w:p w:rsidR="007F6A92" w:rsidRDefault="006F0218">
            <w:pPr>
              <w:pStyle w:val="yTableNAm"/>
              <w:keepNext/>
              <w:rPr>
                <w:b/>
              </w:rPr>
            </w:pPr>
            <w:r>
              <w:rPr>
                <w:b/>
              </w:rPr>
              <w:t>Area</w:t>
            </w:r>
          </w:p>
        </w:tc>
        <w:tc>
          <w:tcPr>
            <w:tcW w:w="5045" w:type="dxa"/>
          </w:tcPr>
          <w:p w:rsidR="007F6A92" w:rsidRDefault="006F0218">
            <w:pPr>
              <w:pStyle w:val="yTableNAm"/>
              <w:keepNext/>
              <w:rPr>
                <w:b/>
              </w:rPr>
            </w:pPr>
            <w:r>
              <w:rPr>
                <w:b/>
              </w:rPr>
              <w:t>Smooth water limits</w:t>
            </w:r>
          </w:p>
        </w:tc>
      </w:tr>
      <w:tr w:rsidR="007F6A92">
        <w:tc>
          <w:tcPr>
            <w:tcW w:w="2040" w:type="dxa"/>
          </w:tcPr>
          <w:p w:rsidR="007F6A92" w:rsidRDefault="006F0218">
            <w:pPr>
              <w:pStyle w:val="yTableNAm"/>
            </w:pPr>
            <w:r>
              <w:t>Western Australian Inland Waters</w:t>
            </w:r>
          </w:p>
        </w:tc>
        <w:tc>
          <w:tcPr>
            <w:tcW w:w="5045" w:type="dxa"/>
          </w:tcPr>
          <w:p w:rsidR="007F6A92" w:rsidRDefault="006F0218">
            <w:pPr>
              <w:pStyle w:val="yTableNAm"/>
            </w:pPr>
            <w:r>
              <w:t>All rivers and inland waterways with the exception of Lake Argyle.</w:t>
            </w:r>
          </w:p>
        </w:tc>
      </w:tr>
      <w:tr w:rsidR="007F6A92">
        <w:tc>
          <w:tcPr>
            <w:tcW w:w="2040" w:type="dxa"/>
          </w:tcPr>
          <w:p w:rsidR="007F6A92" w:rsidRDefault="006F0218">
            <w:pPr>
              <w:pStyle w:val="yTableNAm"/>
            </w:pPr>
            <w:r>
              <w:t>Albany</w:t>
            </w:r>
          </w:p>
        </w:tc>
        <w:tc>
          <w:tcPr>
            <w:tcW w:w="5045" w:type="dxa"/>
          </w:tcPr>
          <w:p w:rsidR="007F6A92" w:rsidRDefault="006F0218">
            <w:pPr>
              <w:pStyle w:val="yTableNAm"/>
            </w:pPr>
            <w:r>
              <w:t>Princess Royal Harbour west of a line through Possession Point (35°2.523′S, 117°55.319′E) and King Point (35°2.093′S, 117°55.174′E). Oyster Harbour north of the latitude of Emu Point (34°59.886′S).</w:t>
            </w:r>
          </w:p>
        </w:tc>
      </w:tr>
      <w:tr w:rsidR="007F6A92">
        <w:tc>
          <w:tcPr>
            <w:tcW w:w="2040" w:type="dxa"/>
          </w:tcPr>
          <w:p w:rsidR="007F6A92" w:rsidRDefault="006F0218">
            <w:pPr>
              <w:pStyle w:val="yTableNAm"/>
            </w:pPr>
            <w:r>
              <w:t>Bunbury</w:t>
            </w:r>
          </w:p>
        </w:tc>
        <w:tc>
          <w:tcPr>
            <w:tcW w:w="5045" w:type="dxa"/>
          </w:tcPr>
          <w:p w:rsidR="007F6A92" w:rsidRDefault="006F0218">
            <w:pPr>
              <w:pStyle w:val="yTableNAm"/>
            </w:pPr>
            <w:r>
              <w:t>Bunbury Inner Harbour, Leschenault Inlet, Casuarina Boat Harbour and waters of Koombana Bay enclosed by a line joining the end of the Bunbury breakwater (33°18.028′S, 115°38.753′E) and No. 1 Groyne (33°18.804′S, 115°39.559′E).</w:t>
            </w:r>
          </w:p>
        </w:tc>
      </w:tr>
      <w:tr w:rsidR="007F6A92">
        <w:tc>
          <w:tcPr>
            <w:tcW w:w="2040" w:type="dxa"/>
          </w:tcPr>
          <w:p w:rsidR="007F6A92" w:rsidRDefault="006F0218">
            <w:pPr>
              <w:pStyle w:val="yTableNAm"/>
            </w:pPr>
            <w:r>
              <w:t>Carnarvon</w:t>
            </w:r>
          </w:p>
        </w:tc>
        <w:tc>
          <w:tcPr>
            <w:tcW w:w="5045" w:type="dxa"/>
          </w:tcPr>
          <w:p w:rsidR="007F6A92" w:rsidRDefault="006F0218">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rsidR="007F6A92">
        <w:tc>
          <w:tcPr>
            <w:tcW w:w="2040" w:type="dxa"/>
          </w:tcPr>
          <w:p w:rsidR="007F6A92" w:rsidRDefault="006F0218">
            <w:pPr>
              <w:pStyle w:val="yTableNAm"/>
            </w:pPr>
            <w:r>
              <w:t>Esperance</w:t>
            </w:r>
          </w:p>
        </w:tc>
        <w:tc>
          <w:tcPr>
            <w:tcW w:w="5045" w:type="dxa"/>
          </w:tcPr>
          <w:p w:rsidR="007F6A92" w:rsidRDefault="006F0218">
            <w:pPr>
              <w:pStyle w:val="yTableNAm"/>
            </w:pPr>
            <w:r>
              <w:t>The waters south</w:t>
            </w:r>
            <w:r>
              <w:noBreakHyphen/>
              <w:t>west of a line joining the end of the port breakwater (33°52.040′S, 121°54.465′E) and the James Street groyne (33°51.658′S, 121°53.804′E).</w:t>
            </w:r>
          </w:p>
        </w:tc>
      </w:tr>
      <w:tr w:rsidR="007F6A92">
        <w:tc>
          <w:tcPr>
            <w:tcW w:w="2040" w:type="dxa"/>
          </w:tcPr>
          <w:p w:rsidR="007F6A92" w:rsidRDefault="006F0218">
            <w:pPr>
              <w:pStyle w:val="yTableNAm"/>
            </w:pPr>
            <w:r>
              <w:t>Fremantle</w:t>
            </w:r>
          </w:p>
        </w:tc>
        <w:tc>
          <w:tcPr>
            <w:tcW w:w="5045" w:type="dxa"/>
          </w:tcPr>
          <w:p w:rsidR="007F6A92" w:rsidRDefault="006F0218">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w:t>
            </w:r>
            <w:r>
              <w:lastRenderedPageBreak/>
              <w:t xml:space="preserve">32°8.743′S, 115°45.541′E and 32°8.706′S, 115°45.647′E. </w:t>
            </w:r>
          </w:p>
        </w:tc>
      </w:tr>
      <w:tr w:rsidR="007F6A92">
        <w:tc>
          <w:tcPr>
            <w:tcW w:w="2040" w:type="dxa"/>
          </w:tcPr>
          <w:p w:rsidR="007F6A92" w:rsidRDefault="006F0218">
            <w:pPr>
              <w:pStyle w:val="yTableNAm"/>
              <w:keepNext/>
              <w:keepLines/>
              <w:widowControl w:val="0"/>
            </w:pPr>
            <w:r>
              <w:lastRenderedPageBreak/>
              <w:t>Perth</w:t>
            </w:r>
            <w:r>
              <w:noBreakHyphen/>
              <w:t>Northern</w:t>
            </w:r>
          </w:p>
        </w:tc>
        <w:tc>
          <w:tcPr>
            <w:tcW w:w="5045" w:type="dxa"/>
          </w:tcPr>
          <w:p w:rsidR="007F6A92" w:rsidRDefault="006F0218">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rsidR="007F6A92">
        <w:tc>
          <w:tcPr>
            <w:tcW w:w="2040" w:type="dxa"/>
          </w:tcPr>
          <w:p w:rsidR="007F6A92" w:rsidRDefault="006F0218">
            <w:pPr>
              <w:pStyle w:val="yTableNAm"/>
            </w:pPr>
            <w:r>
              <w:t>Geraldton</w:t>
            </w:r>
          </w:p>
        </w:tc>
        <w:tc>
          <w:tcPr>
            <w:tcW w:w="5045" w:type="dxa"/>
          </w:tcPr>
          <w:p w:rsidR="007F6A92" w:rsidRDefault="006F0218">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rsidR="007F6A92">
        <w:tc>
          <w:tcPr>
            <w:tcW w:w="2040" w:type="dxa"/>
          </w:tcPr>
          <w:p w:rsidR="007F6A92" w:rsidRDefault="006F0218">
            <w:pPr>
              <w:pStyle w:val="yTableNAm"/>
            </w:pPr>
            <w:r>
              <w:t>Port Hedland</w:t>
            </w:r>
          </w:p>
        </w:tc>
        <w:tc>
          <w:tcPr>
            <w:tcW w:w="5045" w:type="dxa"/>
          </w:tcPr>
          <w:p w:rsidR="007F6A92" w:rsidRDefault="006F0218">
            <w:pPr>
              <w:pStyle w:val="yTableNAm"/>
            </w:pPr>
            <w:r>
              <w:t>Port Hedland Harbour and entrance south of a line along latitude 20°17.750′S between North Point and the spoil bank.</w:t>
            </w:r>
          </w:p>
        </w:tc>
      </w:tr>
    </w:tbl>
    <w:p w:rsidR="007F6A92" w:rsidRDefault="007F6A92">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7F6A92">
        <w:trPr>
          <w:tblHeader/>
        </w:trPr>
        <w:tc>
          <w:tcPr>
            <w:tcW w:w="2040" w:type="dxa"/>
          </w:tcPr>
          <w:p w:rsidR="007F6A92" w:rsidRDefault="006F0218">
            <w:pPr>
              <w:pStyle w:val="yTableNAm"/>
              <w:rPr>
                <w:b/>
              </w:rPr>
            </w:pPr>
            <w:r>
              <w:rPr>
                <w:b/>
              </w:rPr>
              <w:t>Area</w:t>
            </w:r>
          </w:p>
        </w:tc>
        <w:tc>
          <w:tcPr>
            <w:tcW w:w="5045" w:type="dxa"/>
          </w:tcPr>
          <w:p w:rsidR="007F6A92" w:rsidRDefault="006F0218">
            <w:pPr>
              <w:pStyle w:val="yTableNAm"/>
              <w:rPr>
                <w:b/>
              </w:rPr>
            </w:pPr>
            <w:r>
              <w:rPr>
                <w:b/>
              </w:rPr>
              <w:t>Partially smooth water limits</w:t>
            </w:r>
          </w:p>
        </w:tc>
      </w:tr>
      <w:tr w:rsidR="007F6A92">
        <w:tc>
          <w:tcPr>
            <w:tcW w:w="2040" w:type="dxa"/>
          </w:tcPr>
          <w:p w:rsidR="007F6A92" w:rsidRDefault="006F0218">
            <w:pPr>
              <w:pStyle w:val="yTableNAm"/>
            </w:pPr>
            <w:r>
              <w:t>Albany</w:t>
            </w:r>
          </w:p>
        </w:tc>
        <w:tc>
          <w:tcPr>
            <w:tcW w:w="5045" w:type="dxa"/>
          </w:tcPr>
          <w:p w:rsidR="007F6A92" w:rsidRDefault="006F0218">
            <w:pPr>
              <w:pStyle w:val="yTableNAm"/>
            </w:pPr>
            <w:r>
              <w:t>King George Sound north and west of a line joining Limestone Head (35°5.327′S, 117°59.790′E) and Herald Point (35°1.144′S, 118°2.208′E).</w:t>
            </w:r>
          </w:p>
        </w:tc>
      </w:tr>
      <w:tr w:rsidR="007F6A92">
        <w:tc>
          <w:tcPr>
            <w:tcW w:w="2040" w:type="dxa"/>
          </w:tcPr>
          <w:p w:rsidR="007F6A92" w:rsidRDefault="006F0218">
            <w:pPr>
              <w:pStyle w:val="yTableNAm"/>
            </w:pPr>
            <w:r>
              <w:t>Broome</w:t>
            </w:r>
            <w:r>
              <w:noBreakHyphen/>
              <w:t>Roebuck Bay</w:t>
            </w:r>
          </w:p>
        </w:tc>
        <w:tc>
          <w:tcPr>
            <w:tcW w:w="5045" w:type="dxa"/>
          </w:tcPr>
          <w:p w:rsidR="007F6A92" w:rsidRDefault="006F0218">
            <w:pPr>
              <w:pStyle w:val="yTableNAm"/>
            </w:pPr>
            <w:r>
              <w:t>Roebuck Bay north of the latitude of Entrance Point (18°0.540′S).</w:t>
            </w:r>
          </w:p>
        </w:tc>
      </w:tr>
      <w:tr w:rsidR="007F6A92">
        <w:tc>
          <w:tcPr>
            <w:tcW w:w="2040" w:type="dxa"/>
          </w:tcPr>
          <w:p w:rsidR="007F6A92" w:rsidRDefault="006F0218">
            <w:pPr>
              <w:pStyle w:val="yTableNAm"/>
            </w:pPr>
            <w:r>
              <w:t>Dampier</w:t>
            </w:r>
          </w:p>
        </w:tc>
        <w:tc>
          <w:tcPr>
            <w:tcW w:w="5045" w:type="dxa"/>
          </w:tcPr>
          <w:p w:rsidR="007F6A92" w:rsidRDefault="006F0218">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rsidR="007F6A92">
        <w:tc>
          <w:tcPr>
            <w:tcW w:w="2040" w:type="dxa"/>
          </w:tcPr>
          <w:p w:rsidR="007F6A92" w:rsidRDefault="006F0218">
            <w:pPr>
              <w:pStyle w:val="yTableNAm"/>
            </w:pPr>
            <w:r>
              <w:t>Derby</w:t>
            </w:r>
          </w:p>
        </w:tc>
        <w:tc>
          <w:tcPr>
            <w:tcW w:w="5045" w:type="dxa"/>
          </w:tcPr>
          <w:p w:rsidR="007F6A92" w:rsidRDefault="006F0218">
            <w:pPr>
              <w:pStyle w:val="yTableNAm"/>
            </w:pPr>
            <w:r>
              <w:t>King Sound south of the latitude of Point Torment (17°1.883′S).</w:t>
            </w:r>
          </w:p>
        </w:tc>
      </w:tr>
      <w:tr w:rsidR="007F6A92">
        <w:tc>
          <w:tcPr>
            <w:tcW w:w="2040" w:type="dxa"/>
          </w:tcPr>
          <w:p w:rsidR="007F6A92" w:rsidRDefault="006F0218">
            <w:pPr>
              <w:pStyle w:val="yTableNAm"/>
              <w:keepNext/>
              <w:keepLines/>
              <w:widowControl w:val="0"/>
            </w:pPr>
            <w:r>
              <w:lastRenderedPageBreak/>
              <w:t>Fremantle Area</w:t>
            </w:r>
            <w:r>
              <w:noBreakHyphen/>
              <w:t>Central</w:t>
            </w:r>
          </w:p>
        </w:tc>
        <w:tc>
          <w:tcPr>
            <w:tcW w:w="5045" w:type="dxa"/>
          </w:tcPr>
          <w:p w:rsidR="007F6A92" w:rsidRDefault="006F0218">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rsidR="007F6A92">
        <w:tc>
          <w:tcPr>
            <w:tcW w:w="2040" w:type="dxa"/>
          </w:tcPr>
          <w:p w:rsidR="007F6A92" w:rsidRDefault="006F0218">
            <w:pPr>
              <w:pStyle w:val="yTableNAm"/>
            </w:pPr>
            <w:r>
              <w:t>Fremantle Area</w:t>
            </w:r>
            <w:r>
              <w:noBreakHyphen/>
              <w:t>Northern</w:t>
            </w:r>
          </w:p>
        </w:tc>
        <w:tc>
          <w:tcPr>
            <w:tcW w:w="5045" w:type="dxa"/>
          </w:tcPr>
          <w:p w:rsidR="007F6A92" w:rsidRDefault="006F0218">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rsidR="007F6A92">
        <w:tc>
          <w:tcPr>
            <w:tcW w:w="2040" w:type="dxa"/>
          </w:tcPr>
          <w:p w:rsidR="007F6A92" w:rsidRDefault="006F0218">
            <w:pPr>
              <w:pStyle w:val="yTableNAm"/>
              <w:keepNext/>
            </w:pPr>
            <w:r>
              <w:t>Fremantle Area</w:t>
            </w:r>
            <w:r>
              <w:noBreakHyphen/>
              <w:t>Southern</w:t>
            </w:r>
          </w:p>
        </w:tc>
        <w:tc>
          <w:tcPr>
            <w:tcW w:w="5045" w:type="dxa"/>
          </w:tcPr>
          <w:p w:rsidR="007F6A92" w:rsidRDefault="006F0218">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rsidR="007F6A92">
        <w:tc>
          <w:tcPr>
            <w:tcW w:w="2040" w:type="dxa"/>
          </w:tcPr>
          <w:p w:rsidR="007F6A92" w:rsidRDefault="006F0218">
            <w:pPr>
              <w:pStyle w:val="yTableNAm"/>
            </w:pPr>
            <w:r>
              <w:t>Koolan Island</w:t>
            </w:r>
            <w:r>
              <w:noBreakHyphen/>
            </w:r>
            <w:r>
              <w:br/>
              <w:t>Yampi Sound</w:t>
            </w:r>
          </w:p>
        </w:tc>
        <w:tc>
          <w:tcPr>
            <w:tcW w:w="5045" w:type="dxa"/>
          </w:tcPr>
          <w:p w:rsidR="007F6A92" w:rsidRDefault="006F0218">
            <w:pPr>
              <w:pStyle w:val="yTableNAm"/>
            </w:pPr>
            <w:r>
              <w:t xml:space="preserve">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w:t>
            </w:r>
            <w:r>
              <w:lastRenderedPageBreak/>
              <w:t>(16°5.122′S, 123°35.051′E); thence due south to the mainland at 16°9.893′S, 123°35.051′E.</w:t>
            </w:r>
          </w:p>
        </w:tc>
      </w:tr>
      <w:tr w:rsidR="007F6A92">
        <w:tc>
          <w:tcPr>
            <w:tcW w:w="2040" w:type="dxa"/>
          </w:tcPr>
          <w:p w:rsidR="007F6A92" w:rsidRDefault="006F0218">
            <w:pPr>
              <w:pStyle w:val="yTableNAm"/>
            </w:pPr>
            <w:r>
              <w:lastRenderedPageBreak/>
              <w:t>Kuri Bay</w:t>
            </w:r>
          </w:p>
        </w:tc>
        <w:tc>
          <w:tcPr>
            <w:tcW w:w="5045" w:type="dxa"/>
          </w:tcPr>
          <w:p w:rsidR="007F6A92" w:rsidRDefault="006F0218">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rsidR="007F6A92">
        <w:tc>
          <w:tcPr>
            <w:tcW w:w="2040" w:type="dxa"/>
          </w:tcPr>
          <w:p w:rsidR="007F6A92" w:rsidRDefault="006F0218">
            <w:pPr>
              <w:pStyle w:val="yTableNAm"/>
            </w:pPr>
            <w:r>
              <w:t>Lake Argyle</w:t>
            </w:r>
          </w:p>
        </w:tc>
        <w:tc>
          <w:tcPr>
            <w:tcW w:w="5045" w:type="dxa"/>
          </w:tcPr>
          <w:p w:rsidR="007F6A92" w:rsidRDefault="006F0218">
            <w:pPr>
              <w:pStyle w:val="yTableNAm"/>
            </w:pPr>
            <w:r>
              <w:t>All the waters of Lake Argyle that are in Western Australia.</w:t>
            </w:r>
          </w:p>
        </w:tc>
      </w:tr>
      <w:tr w:rsidR="007F6A92">
        <w:tc>
          <w:tcPr>
            <w:tcW w:w="2040" w:type="dxa"/>
          </w:tcPr>
          <w:p w:rsidR="007F6A92" w:rsidRDefault="006F0218">
            <w:pPr>
              <w:pStyle w:val="yTableNAm"/>
              <w:keepNext/>
            </w:pPr>
            <w:r>
              <w:t>Port Walcott</w:t>
            </w:r>
          </w:p>
        </w:tc>
        <w:tc>
          <w:tcPr>
            <w:tcW w:w="5045" w:type="dxa"/>
          </w:tcPr>
          <w:p w:rsidR="007F6A92" w:rsidRDefault="006F0218">
            <w:pPr>
              <w:pStyle w:val="yTableNAm"/>
              <w:keepNext/>
            </w:pPr>
            <w:r>
              <w:t>The waters of Port Walcott west of 117°13.198′E (the eastern end of Jarman Island), south of 20°32.811′S (the northern end of Bezout Island) and east of 117°10.078′E.</w:t>
            </w:r>
          </w:p>
        </w:tc>
      </w:tr>
      <w:tr w:rsidR="007F6A92">
        <w:tc>
          <w:tcPr>
            <w:tcW w:w="2040" w:type="dxa"/>
          </w:tcPr>
          <w:p w:rsidR="007F6A92" w:rsidRDefault="006F0218">
            <w:pPr>
              <w:pStyle w:val="yTableNAm"/>
            </w:pPr>
            <w:r>
              <w:t>Wyndham</w:t>
            </w:r>
            <w:r>
              <w:noBreakHyphen/>
            </w:r>
            <w:r>
              <w:br/>
              <w:t>Cambridge Gulf</w:t>
            </w:r>
          </w:p>
        </w:tc>
        <w:tc>
          <w:tcPr>
            <w:tcW w:w="5045" w:type="dxa"/>
          </w:tcPr>
          <w:p w:rsidR="007F6A92" w:rsidRDefault="006F0218">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rsidR="007F6A92" w:rsidRDefault="006F0218">
      <w:pPr>
        <w:pStyle w:val="yFootnotesection"/>
      </w:pPr>
      <w:r>
        <w:tab/>
        <w:t>[Schedule 1 inserted: Gazette 6 Apr 2018 p. 1213</w:t>
      </w:r>
      <w:r>
        <w:noBreakHyphen/>
        <w:t>15.]</w:t>
      </w:r>
    </w:p>
    <w:p w:rsidR="007F6A92" w:rsidRDefault="006F0218">
      <w:pPr>
        <w:pStyle w:val="yScheduleHeading"/>
      </w:pPr>
      <w:bookmarkStart w:id="60" w:name="_Toc74826802"/>
      <w:bookmarkStart w:id="61" w:name="_Toc74826950"/>
      <w:bookmarkStart w:id="62" w:name="_Toc74831054"/>
      <w:r>
        <w:rPr>
          <w:rStyle w:val="CharSchNo"/>
        </w:rPr>
        <w:lastRenderedPageBreak/>
        <w:t>Schedule 2</w:t>
      </w:r>
      <w:bookmarkEnd w:id="60"/>
      <w:bookmarkEnd w:id="61"/>
      <w:bookmarkEnd w:id="62"/>
    </w:p>
    <w:p w:rsidR="007F6A92" w:rsidRDefault="006F0218">
      <w:pPr>
        <w:pStyle w:val="yShoulderClause"/>
        <w:rPr>
          <w:snapToGrid w:val="0"/>
        </w:rPr>
      </w:pPr>
      <w:r>
        <w:rPr>
          <w:snapToGrid w:val="0"/>
        </w:rPr>
        <w:t>[r. 7]</w:t>
      </w:r>
    </w:p>
    <w:p w:rsidR="007F6A92" w:rsidRDefault="006F0218">
      <w:pPr>
        <w:pStyle w:val="yHeading2"/>
      </w:pPr>
      <w:bookmarkStart w:id="63" w:name="_Toc74826803"/>
      <w:bookmarkStart w:id="64" w:name="_Toc74826951"/>
      <w:bookmarkStart w:id="65" w:name="_Toc74831055"/>
      <w:r>
        <w:rPr>
          <w:rStyle w:val="CharSchText"/>
        </w:rPr>
        <w:t>Functions of certificates of competency</w:t>
      </w:r>
      <w:bookmarkEnd w:id="63"/>
      <w:bookmarkEnd w:id="64"/>
      <w:bookmarkEnd w:id="65"/>
    </w:p>
    <w:p w:rsidR="007F6A92" w:rsidRDefault="006F0218">
      <w:pPr>
        <w:pStyle w:val="yMiscellaneousBody"/>
        <w:rPr>
          <w:snapToGrid w:val="0"/>
        </w:rPr>
      </w:pPr>
      <w:r>
        <w:rPr>
          <w:b/>
          <w:snapToGrid w:val="0"/>
        </w:rPr>
        <w:t>MASTER CLASS III</w:t>
      </w:r>
      <w:r>
        <w:rPr>
          <w:snapToGrid w:val="0"/>
        </w:rPr>
        <w:t>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7F6A92" w:rsidRDefault="006F0218">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7F6A92" w:rsidRDefault="006F0218">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F6A92" w:rsidRDefault="006F0218">
      <w:pPr>
        <w:pStyle w:val="yMiscellaneousBody"/>
        <w:rPr>
          <w:snapToGrid w:val="0"/>
        </w:rPr>
      </w:pPr>
      <w:r>
        <w:rPr>
          <w:b/>
          <w:snapToGrid w:val="0"/>
        </w:rPr>
        <w:t>MASTER CLASS III</w:t>
      </w:r>
      <w:r>
        <w:rPr>
          <w:snapToGrid w:val="0"/>
        </w:rPr>
        <w:t xml:space="preserve"> (limited to sail as chief mate)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7F6A92" w:rsidRDefault="006F0218">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7F6A92" w:rsidRDefault="006F0218">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F6A92" w:rsidRDefault="006F0218">
      <w:pPr>
        <w:pStyle w:val="yMiscellaneousBody"/>
        <w:keepNext/>
        <w:rPr>
          <w:snapToGrid w:val="0"/>
        </w:rPr>
      </w:pPr>
      <w:r>
        <w:rPr>
          <w:b/>
          <w:snapToGrid w:val="0"/>
        </w:rPr>
        <w:lastRenderedPageBreak/>
        <w:t>MASTER CLASS IV</w:t>
      </w:r>
      <w:r>
        <w:rPr>
          <w:snapToGrid w:val="0"/>
        </w:rPr>
        <w:t>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7F6A92" w:rsidRDefault="006F0218">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7F6A92" w:rsidRDefault="006F0218">
      <w:pPr>
        <w:pStyle w:val="yMiscellaneousBody"/>
        <w:rPr>
          <w:b/>
          <w:snapToGrid w:val="0"/>
        </w:rPr>
      </w:pPr>
      <w:r>
        <w:rPr>
          <w:b/>
          <w:snapToGrid w:val="0"/>
        </w:rPr>
        <w:t>Notes:</w:t>
      </w:r>
    </w:p>
    <w:p w:rsidR="007F6A92" w:rsidRDefault="006F0218">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rsidR="007F6A92" w:rsidRDefault="006F0218">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rsidR="007F6A92" w:rsidRDefault="006F0218">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F6A92" w:rsidRDefault="006F0218">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rsidR="007F6A92" w:rsidRDefault="006F0218">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on vessels of less than 15 QN engaged in operations up to offshore </w:t>
      </w:r>
      <w:r>
        <w:rPr>
          <w:snapToGrid w:val="0"/>
        </w:rPr>
        <w:lastRenderedPageBreak/>
        <w:t>limits out to 100 nautical miles and on vessels of less than 20 QN engaged in operations up to inshore limits.</w:t>
      </w:r>
    </w:p>
    <w:p w:rsidR="007F6A92" w:rsidRDefault="006F0218">
      <w:pPr>
        <w:pStyle w:val="yMiscellaneousBody"/>
        <w:rPr>
          <w:snapToGrid w:val="0"/>
        </w:rPr>
      </w:pPr>
      <w:r>
        <w:rPr>
          <w:b/>
          <w:snapToGrid w:val="0"/>
        </w:rPr>
        <w:t>MATE CLASS IV</w:t>
      </w:r>
      <w:r>
        <w:rPr>
          <w:snapToGrid w:val="0"/>
        </w:rPr>
        <w:t>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rsidR="007F6A92" w:rsidRDefault="006F0218">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7F6A92" w:rsidRDefault="006F0218">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7F6A92" w:rsidRDefault="006F0218">
      <w:pPr>
        <w:pStyle w:val="yMiscellaneousBody"/>
        <w:rPr>
          <w:b/>
          <w:snapToGrid w:val="0"/>
        </w:rPr>
      </w:pPr>
      <w:r>
        <w:rPr>
          <w:b/>
          <w:snapToGrid w:val="0"/>
        </w:rPr>
        <w:t>Notes:</w:t>
      </w:r>
    </w:p>
    <w:p w:rsidR="007F6A92" w:rsidRDefault="006F0218">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rsidR="007F6A92" w:rsidRDefault="006F0218">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rsidR="007F6A92" w:rsidRDefault="006F0218">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F6A92" w:rsidRDefault="006F0218">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rsidR="007F6A92" w:rsidRDefault="006F0218">
      <w:pPr>
        <w:pStyle w:val="yMiscellaneousBody"/>
        <w:tabs>
          <w:tab w:val="right" w:pos="907"/>
        </w:tabs>
        <w:ind w:left="1134" w:hanging="1134"/>
        <w:rPr>
          <w:snapToGrid w:val="0"/>
        </w:rPr>
      </w:pPr>
      <w:r>
        <w:rPr>
          <w:snapToGrid w:val="0"/>
        </w:rPr>
        <w:lastRenderedPageBreak/>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F6A92" w:rsidRDefault="006F0218">
      <w:pPr>
        <w:pStyle w:val="yMiscellaneousBody"/>
        <w:rPr>
          <w:snapToGrid w:val="0"/>
        </w:rPr>
      </w:pPr>
      <w:r>
        <w:rPr>
          <w:b/>
          <w:snapToGrid w:val="0"/>
        </w:rPr>
        <w:t>MASTER CLASS V</w:t>
      </w:r>
      <w:r>
        <w:rPr>
          <w:snapToGrid w:val="0"/>
        </w:rPr>
        <w:t>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7F6A92" w:rsidRDefault="006F0218">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7F6A92" w:rsidRDefault="006F0218">
      <w:pPr>
        <w:pStyle w:val="yMiscellaneousBody"/>
        <w:rPr>
          <w:b/>
          <w:snapToGrid w:val="0"/>
        </w:rPr>
      </w:pPr>
      <w:r>
        <w:rPr>
          <w:b/>
          <w:snapToGrid w:val="0"/>
        </w:rPr>
        <w:t>Notes:</w:t>
      </w:r>
    </w:p>
    <w:p w:rsidR="007F6A92" w:rsidRDefault="006F0218">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rsidR="007F6A92" w:rsidRDefault="006F0218">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rsidR="007F6A92" w:rsidRDefault="006F0218">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F6A92" w:rsidRDefault="006F0218">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7F6A92" w:rsidRDefault="006F0218">
      <w:pPr>
        <w:pStyle w:val="yMiscellaneousBody"/>
        <w:tabs>
          <w:tab w:val="right" w:pos="907"/>
        </w:tabs>
        <w:ind w:left="1134" w:hanging="1134"/>
        <w:rPr>
          <w:snapToGrid w:val="0"/>
        </w:rPr>
      </w:pPr>
      <w:r>
        <w:rPr>
          <w:snapToGrid w:val="0"/>
        </w:rPr>
        <w:lastRenderedPageBreak/>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F6A92" w:rsidRDefault="006F0218">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7F6A92" w:rsidRDefault="006F0218">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7F6A92" w:rsidRDefault="006F0218">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rsidR="007F6A92" w:rsidRDefault="006F0218">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7F6A92" w:rsidRDefault="006F0218">
      <w:pPr>
        <w:pStyle w:val="yMiscellaneousBody"/>
        <w:rPr>
          <w:snapToGrid w:val="0"/>
        </w:rPr>
      </w:pPr>
      <w:r>
        <w:rPr>
          <w:b/>
          <w:snapToGrid w:val="0"/>
        </w:rPr>
        <w:t>MARINE ENGINEER CLASS III</w:t>
      </w:r>
      <w:r>
        <w:rPr>
          <w:snapToGrid w:val="0"/>
        </w:rPr>
        <w:t>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rsidR="007F6A92" w:rsidRDefault="006F0218">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7F6A92" w:rsidRDefault="006F0218">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7F6A92" w:rsidRDefault="006F0218">
      <w:pPr>
        <w:pStyle w:val="yMiscellaneousBody"/>
        <w:keepNext/>
        <w:rPr>
          <w:snapToGrid w:val="0"/>
        </w:rPr>
      </w:pPr>
      <w:r>
        <w:rPr>
          <w:b/>
          <w:snapToGrid w:val="0"/>
        </w:rPr>
        <w:t>MARINE ENGINE DRIVER GRADE I</w:t>
      </w:r>
      <w:r>
        <w:rPr>
          <w:snapToGrid w:val="0"/>
        </w:rPr>
        <w:t>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 xml:space="preserve">Taking charge of the machinery on vessels of less than 35 QN engaged in operations in any area, or on vessels of less than 50 QN </w:t>
      </w:r>
      <w:r>
        <w:rPr>
          <w:snapToGrid w:val="0"/>
        </w:rPr>
        <w:lastRenderedPageBreak/>
        <w:t>engaged in operations up to Australian Coastal and Middle</w:t>
      </w:r>
      <w:r>
        <w:rPr>
          <w:snapToGrid w:val="0"/>
        </w:rPr>
        <w:noBreakHyphen/>
        <w:t>Water limits, or on vessels of less than 1 500 kW propulsion power engaged in operations up to inshore limits; and</w:t>
      </w:r>
    </w:p>
    <w:p w:rsidR="007F6A92" w:rsidRDefault="006F0218">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7F6A92" w:rsidRDefault="006F0218">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7F6A92" w:rsidRDefault="006F0218">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7F6A92" w:rsidRDefault="006F0218">
      <w:pPr>
        <w:pStyle w:val="yMiscellaneousBody"/>
        <w:rPr>
          <w:snapToGrid w:val="0"/>
        </w:rPr>
      </w:pPr>
      <w:r>
        <w:rPr>
          <w:b/>
          <w:snapToGrid w:val="0"/>
        </w:rPr>
        <w:t>MARINE ENGINE DRIVER GRADE II</w:t>
      </w:r>
      <w:r>
        <w:rPr>
          <w:snapToGrid w:val="0"/>
        </w:rPr>
        <w:t> — Acceptable basic qualification for —</w:t>
      </w:r>
    </w:p>
    <w:p w:rsidR="007F6A92" w:rsidRDefault="006F0218">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7F6A92" w:rsidRDefault="006F0218">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7F6A92" w:rsidRDefault="006F0218">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7F6A92" w:rsidRDefault="006F0218">
      <w:pPr>
        <w:pStyle w:val="yFootnotesection"/>
      </w:pPr>
      <w:r>
        <w:tab/>
        <w:t xml:space="preserve">[Schedule 2 amended: Gazette 11 Aug 1992 p. 3977; 24 Aug 2004 p. 3661; </w:t>
      </w:r>
      <w:r>
        <w:rPr>
          <w:szCs w:val="22"/>
        </w:rPr>
        <w:t>11 Feb 2011 p. 489</w:t>
      </w:r>
      <w:r>
        <w:rPr>
          <w:szCs w:val="22"/>
        </w:rPr>
        <w:noBreakHyphen/>
        <w:t>90</w:t>
      </w:r>
      <w:r>
        <w:t>.]</w:t>
      </w:r>
    </w:p>
    <w:p w:rsidR="007F6A92" w:rsidRDefault="006F0218">
      <w:pPr>
        <w:pStyle w:val="yScheduleHeading"/>
      </w:pPr>
      <w:bookmarkStart w:id="66" w:name="_Toc74826804"/>
      <w:bookmarkStart w:id="67" w:name="_Toc74826952"/>
      <w:bookmarkStart w:id="68" w:name="_Toc74831056"/>
      <w:r>
        <w:rPr>
          <w:rStyle w:val="CharSchNo"/>
        </w:rPr>
        <w:lastRenderedPageBreak/>
        <w:t>Schedule 3</w:t>
      </w:r>
      <w:r>
        <w:t> — </w:t>
      </w:r>
      <w:r>
        <w:rPr>
          <w:rStyle w:val="CharSchText"/>
        </w:rPr>
        <w:t>Fees</w:t>
      </w:r>
      <w:bookmarkEnd w:id="66"/>
      <w:bookmarkEnd w:id="67"/>
      <w:bookmarkEnd w:id="68"/>
    </w:p>
    <w:p w:rsidR="007F6A92" w:rsidRDefault="006F0218">
      <w:pPr>
        <w:pStyle w:val="yShoulderClause"/>
      </w:pPr>
      <w:r>
        <w:t>[r. 31A]</w:t>
      </w:r>
    </w:p>
    <w:p w:rsidR="007F6A92" w:rsidRDefault="006F0218">
      <w:pPr>
        <w:pStyle w:val="yFootnoteheading"/>
        <w:spacing w:after="120"/>
      </w:pPr>
      <w:r>
        <w:tab/>
        <w:t>[Heading inserted: Gazette 30 Jun 2010 p. 3163.]</w:t>
      </w:r>
    </w:p>
    <w:p w:rsidR="007F6A92" w:rsidRDefault="006F0218">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rsidR="007F6A92">
        <w:trPr>
          <w:cantSplit/>
          <w:trHeight w:val="465"/>
          <w:tblHeader/>
        </w:trPr>
        <w:tc>
          <w:tcPr>
            <w:tcW w:w="720" w:type="dxa"/>
          </w:tcPr>
          <w:p w:rsidR="007F6A92" w:rsidRDefault="006F0218">
            <w:pPr>
              <w:pStyle w:val="yTableNAm"/>
              <w:rPr>
                <w:b/>
                <w:bCs/>
                <w:i/>
              </w:rPr>
            </w:pPr>
            <w:r>
              <w:rPr>
                <w:b/>
                <w:bCs/>
              </w:rPr>
              <w:t>Item no.</w:t>
            </w:r>
          </w:p>
        </w:tc>
        <w:tc>
          <w:tcPr>
            <w:tcW w:w="1265" w:type="dxa"/>
          </w:tcPr>
          <w:p w:rsidR="007F6A92" w:rsidRDefault="006F0218">
            <w:pPr>
              <w:pStyle w:val="yTableNAm"/>
              <w:rPr>
                <w:b/>
                <w:bCs/>
              </w:rPr>
            </w:pPr>
            <w:r>
              <w:rPr>
                <w:b/>
                <w:bCs/>
              </w:rPr>
              <w:t>Provision</w:t>
            </w:r>
          </w:p>
        </w:tc>
        <w:tc>
          <w:tcPr>
            <w:tcW w:w="3295" w:type="dxa"/>
          </w:tcPr>
          <w:p w:rsidR="007F6A92" w:rsidRDefault="006F0218">
            <w:pPr>
              <w:pStyle w:val="yTableNAm"/>
              <w:rPr>
                <w:b/>
                <w:bCs/>
              </w:rPr>
            </w:pPr>
            <w:r>
              <w:rPr>
                <w:b/>
                <w:bCs/>
              </w:rPr>
              <w:t>Subject matter</w:t>
            </w:r>
          </w:p>
        </w:tc>
        <w:tc>
          <w:tcPr>
            <w:tcW w:w="1800" w:type="dxa"/>
          </w:tcPr>
          <w:p w:rsidR="007F6A92" w:rsidRDefault="006F0218">
            <w:pPr>
              <w:pStyle w:val="yTableNAm"/>
              <w:rPr>
                <w:b/>
                <w:bCs/>
              </w:rPr>
            </w:pPr>
            <w:r>
              <w:rPr>
                <w:b/>
                <w:bCs/>
              </w:rPr>
              <w:t>Fee</w:t>
            </w:r>
          </w:p>
        </w:tc>
      </w:tr>
      <w:tr w:rsidR="007F6A92">
        <w:trPr>
          <w:cantSplit/>
        </w:trPr>
        <w:tc>
          <w:tcPr>
            <w:tcW w:w="7080" w:type="dxa"/>
            <w:gridSpan w:val="4"/>
          </w:tcPr>
          <w:p w:rsidR="007F6A92" w:rsidRDefault="006F0218">
            <w:pPr>
              <w:pStyle w:val="yTableNAm"/>
              <w:rPr>
                <w:b/>
                <w:bCs/>
                <w:i/>
                <w:iCs/>
              </w:rPr>
            </w:pPr>
            <w:r>
              <w:rPr>
                <w:b/>
                <w:bCs/>
                <w:i/>
                <w:iCs/>
              </w:rPr>
              <w:t>Fees for matters under Act</w:t>
            </w:r>
          </w:p>
        </w:tc>
      </w:tr>
      <w:tr w:rsidR="007F6A92">
        <w:trPr>
          <w:trHeight w:val="465"/>
        </w:trPr>
        <w:tc>
          <w:tcPr>
            <w:tcW w:w="720" w:type="dxa"/>
          </w:tcPr>
          <w:p w:rsidR="007F6A92" w:rsidRDefault="006F0218">
            <w:pPr>
              <w:pStyle w:val="yTableNAm"/>
            </w:pPr>
            <w:r>
              <w:t>1.</w:t>
            </w:r>
          </w:p>
        </w:tc>
        <w:tc>
          <w:tcPr>
            <w:tcW w:w="1265" w:type="dxa"/>
          </w:tcPr>
          <w:p w:rsidR="007F6A92" w:rsidRDefault="006F0218">
            <w:pPr>
              <w:pStyle w:val="yTableNAm"/>
            </w:pPr>
            <w:r>
              <w:t>s. 115A(1)</w:t>
            </w:r>
          </w:p>
        </w:tc>
        <w:tc>
          <w:tcPr>
            <w:tcW w:w="3295" w:type="dxa"/>
          </w:tcPr>
          <w:p w:rsidR="007F6A92" w:rsidRDefault="006F0218">
            <w:pPr>
              <w:pStyle w:val="yTableNAm"/>
            </w:pPr>
            <w:r>
              <w:t>Deciding application for exemption from:</w:t>
            </w:r>
          </w:p>
          <w:p w:rsidR="007F6A92" w:rsidRDefault="006F0218">
            <w:pPr>
              <w:pStyle w:val="yTableNAm"/>
              <w:numPr>
                <w:ilvl w:val="0"/>
                <w:numId w:val="25"/>
              </w:numPr>
              <w:tabs>
                <w:tab w:val="clear" w:pos="567"/>
                <w:tab w:val="clear" w:pos="720"/>
                <w:tab w:val="num" w:pos="427"/>
              </w:tabs>
              <w:spacing w:before="60"/>
              <w:ind w:left="425" w:hanging="425"/>
            </w:pPr>
            <w:r>
              <w:t>any provision of Part II Division 2 or 3 of the Act</w:t>
            </w:r>
          </w:p>
          <w:p w:rsidR="007F6A92" w:rsidRDefault="006F0218">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rsidR="007F6A92" w:rsidRDefault="006F0218">
            <w:pPr>
              <w:pStyle w:val="yTableNAm"/>
            </w:pPr>
            <w:r>
              <w:rPr>
                <w:szCs w:val="22"/>
              </w:rPr>
              <w:t>$257.00</w:t>
            </w:r>
            <w:r>
              <w:t xml:space="preserve"> per hour or part of an hour</w:t>
            </w:r>
          </w:p>
        </w:tc>
      </w:tr>
      <w:tr w:rsidR="007F6A92">
        <w:trPr>
          <w:cantSplit/>
        </w:trPr>
        <w:tc>
          <w:tcPr>
            <w:tcW w:w="7080" w:type="dxa"/>
            <w:gridSpan w:val="4"/>
          </w:tcPr>
          <w:p w:rsidR="007F6A92" w:rsidRDefault="006F0218">
            <w:pPr>
              <w:pStyle w:val="yTableNAm"/>
              <w:rPr>
                <w:b/>
                <w:bCs/>
                <w:i/>
                <w:iCs/>
              </w:rPr>
            </w:pPr>
            <w:r>
              <w:rPr>
                <w:b/>
                <w:bCs/>
                <w:i/>
                <w:iCs/>
              </w:rPr>
              <w:t>Fees for matters under regulations</w:t>
            </w:r>
          </w:p>
        </w:tc>
      </w:tr>
      <w:tr w:rsidR="007F6A92">
        <w:trPr>
          <w:cantSplit/>
        </w:trPr>
        <w:tc>
          <w:tcPr>
            <w:tcW w:w="720" w:type="dxa"/>
          </w:tcPr>
          <w:p w:rsidR="007F6A92" w:rsidRDefault="006F0218">
            <w:pPr>
              <w:pStyle w:val="yTableNAm"/>
            </w:pPr>
            <w:r>
              <w:t>2.</w:t>
            </w:r>
          </w:p>
        </w:tc>
        <w:tc>
          <w:tcPr>
            <w:tcW w:w="1265" w:type="dxa"/>
          </w:tcPr>
          <w:p w:rsidR="007F6A92" w:rsidRDefault="006F0218">
            <w:pPr>
              <w:pStyle w:val="yTableNAm"/>
            </w:pPr>
            <w:r>
              <w:t>r. 8(1)</w:t>
            </w:r>
          </w:p>
        </w:tc>
        <w:tc>
          <w:tcPr>
            <w:tcW w:w="3295" w:type="dxa"/>
          </w:tcPr>
          <w:p w:rsidR="007F6A92" w:rsidRDefault="006F0218">
            <w:pPr>
              <w:pStyle w:val="yTableNAm"/>
            </w:pPr>
            <w:r>
              <w:t>Application for certificate of competency</w:t>
            </w:r>
          </w:p>
        </w:tc>
        <w:tc>
          <w:tcPr>
            <w:tcW w:w="1800" w:type="dxa"/>
          </w:tcPr>
          <w:p w:rsidR="007F6A92" w:rsidRDefault="006F0218">
            <w:pPr>
              <w:pStyle w:val="yTableNAm"/>
            </w:pPr>
            <w:r>
              <w:rPr>
                <w:szCs w:val="22"/>
              </w:rPr>
              <w:t>$257.00</w:t>
            </w:r>
          </w:p>
        </w:tc>
      </w:tr>
      <w:tr w:rsidR="007F6A92">
        <w:trPr>
          <w:cantSplit/>
        </w:trPr>
        <w:tc>
          <w:tcPr>
            <w:tcW w:w="720" w:type="dxa"/>
          </w:tcPr>
          <w:p w:rsidR="007F6A92" w:rsidRDefault="006F0218">
            <w:pPr>
              <w:pStyle w:val="yTableNAm"/>
            </w:pPr>
            <w:r>
              <w:t>3.</w:t>
            </w:r>
          </w:p>
        </w:tc>
        <w:tc>
          <w:tcPr>
            <w:tcW w:w="1265" w:type="dxa"/>
          </w:tcPr>
          <w:p w:rsidR="007F6A92" w:rsidRDefault="006F0218">
            <w:pPr>
              <w:pStyle w:val="yTableNAm"/>
            </w:pPr>
            <w:r>
              <w:t>r. 8(1)</w:t>
            </w:r>
          </w:p>
        </w:tc>
        <w:tc>
          <w:tcPr>
            <w:tcW w:w="3295" w:type="dxa"/>
          </w:tcPr>
          <w:p w:rsidR="007F6A92" w:rsidRDefault="006F0218">
            <w:pPr>
              <w:pStyle w:val="yTableNAm"/>
            </w:pPr>
            <w:r>
              <w:t>Grant of certificate of competency</w:t>
            </w:r>
          </w:p>
        </w:tc>
        <w:tc>
          <w:tcPr>
            <w:tcW w:w="1800" w:type="dxa"/>
          </w:tcPr>
          <w:p w:rsidR="007F6A92" w:rsidRDefault="006F0218">
            <w:pPr>
              <w:pStyle w:val="yTableNAm"/>
            </w:pPr>
            <w:r>
              <w:rPr>
                <w:szCs w:val="22"/>
              </w:rPr>
              <w:t>$175.00</w:t>
            </w:r>
          </w:p>
        </w:tc>
      </w:tr>
      <w:tr w:rsidR="007F6A92">
        <w:trPr>
          <w:cantSplit/>
        </w:trPr>
        <w:tc>
          <w:tcPr>
            <w:tcW w:w="720" w:type="dxa"/>
          </w:tcPr>
          <w:p w:rsidR="007F6A92" w:rsidRDefault="006F0218">
            <w:pPr>
              <w:pStyle w:val="yTableNAm"/>
            </w:pPr>
            <w:r>
              <w:t>4.</w:t>
            </w:r>
          </w:p>
        </w:tc>
        <w:tc>
          <w:tcPr>
            <w:tcW w:w="1265" w:type="dxa"/>
          </w:tcPr>
          <w:p w:rsidR="007F6A92" w:rsidRDefault="006F0218">
            <w:pPr>
              <w:pStyle w:val="yTableNAm"/>
            </w:pPr>
            <w:r>
              <w:t>r. 9(1)</w:t>
            </w:r>
          </w:p>
        </w:tc>
        <w:tc>
          <w:tcPr>
            <w:tcW w:w="3295" w:type="dxa"/>
          </w:tcPr>
          <w:p w:rsidR="007F6A92" w:rsidRDefault="006F0218">
            <w:pPr>
              <w:pStyle w:val="yTableNAm"/>
            </w:pPr>
            <w:r>
              <w:t>Deciding application for addition or deletion of restriction or endorsement</w:t>
            </w:r>
          </w:p>
        </w:tc>
        <w:tc>
          <w:tcPr>
            <w:tcW w:w="1800" w:type="dxa"/>
          </w:tcPr>
          <w:p w:rsidR="007F6A92" w:rsidRDefault="006F0218">
            <w:pPr>
              <w:pStyle w:val="yTableNAm"/>
            </w:pPr>
            <w:r>
              <w:rPr>
                <w:szCs w:val="22"/>
              </w:rPr>
              <w:t>$257.00</w:t>
            </w:r>
            <w:r>
              <w:t xml:space="preserve"> per hour or part of an hour</w:t>
            </w:r>
          </w:p>
        </w:tc>
      </w:tr>
      <w:tr w:rsidR="007F6A92">
        <w:trPr>
          <w:cantSplit/>
        </w:trPr>
        <w:tc>
          <w:tcPr>
            <w:tcW w:w="720" w:type="dxa"/>
          </w:tcPr>
          <w:p w:rsidR="007F6A92" w:rsidRDefault="006F0218">
            <w:pPr>
              <w:pStyle w:val="yTableNAm"/>
            </w:pPr>
            <w:r>
              <w:t>5.</w:t>
            </w:r>
          </w:p>
        </w:tc>
        <w:tc>
          <w:tcPr>
            <w:tcW w:w="1265" w:type="dxa"/>
          </w:tcPr>
          <w:p w:rsidR="007F6A92" w:rsidRDefault="006F0218">
            <w:pPr>
              <w:pStyle w:val="yTableNAm"/>
            </w:pPr>
            <w:r>
              <w:t>r. 10(1b)</w:t>
            </w:r>
          </w:p>
        </w:tc>
        <w:tc>
          <w:tcPr>
            <w:tcW w:w="3295" w:type="dxa"/>
          </w:tcPr>
          <w:p w:rsidR="007F6A92" w:rsidRDefault="006F0218">
            <w:pPr>
              <w:pStyle w:val="yTableNAm"/>
            </w:pPr>
            <w:r>
              <w:t>Application for revalidation of certificate of competency:</w:t>
            </w:r>
          </w:p>
          <w:p w:rsidR="007F6A92" w:rsidRDefault="006F0218">
            <w:pPr>
              <w:pStyle w:val="yTableNAm"/>
              <w:numPr>
                <w:ilvl w:val="0"/>
                <w:numId w:val="25"/>
              </w:numPr>
              <w:tabs>
                <w:tab w:val="clear" w:pos="567"/>
                <w:tab w:val="clear" w:pos="720"/>
                <w:tab w:val="num" w:pos="427"/>
              </w:tabs>
              <w:spacing w:before="60"/>
              <w:ind w:left="425" w:hanging="425"/>
            </w:pPr>
            <w:r>
              <w:t>Master Class III</w:t>
            </w:r>
          </w:p>
          <w:p w:rsidR="007F6A92" w:rsidRDefault="006F0218">
            <w:pPr>
              <w:pStyle w:val="yTableNAm"/>
              <w:numPr>
                <w:ilvl w:val="0"/>
                <w:numId w:val="25"/>
              </w:numPr>
              <w:tabs>
                <w:tab w:val="clear" w:pos="567"/>
                <w:tab w:val="clear" w:pos="720"/>
                <w:tab w:val="num" w:pos="427"/>
              </w:tabs>
              <w:spacing w:before="60"/>
              <w:ind w:left="425" w:hanging="425"/>
            </w:pPr>
            <w:r>
              <w:t>Master Class IV</w:t>
            </w:r>
          </w:p>
          <w:p w:rsidR="007F6A92" w:rsidRDefault="006F0218">
            <w:pPr>
              <w:pStyle w:val="yTableNAm"/>
              <w:numPr>
                <w:ilvl w:val="0"/>
                <w:numId w:val="25"/>
              </w:numPr>
              <w:tabs>
                <w:tab w:val="clear" w:pos="567"/>
                <w:tab w:val="clear" w:pos="720"/>
                <w:tab w:val="num" w:pos="427"/>
              </w:tabs>
              <w:spacing w:before="60"/>
              <w:ind w:left="425" w:hanging="425"/>
            </w:pPr>
            <w:r>
              <w:t>Mate Class IV</w:t>
            </w:r>
          </w:p>
          <w:p w:rsidR="007F6A92" w:rsidRDefault="006F0218">
            <w:pPr>
              <w:pStyle w:val="yTableNAm"/>
              <w:numPr>
                <w:ilvl w:val="0"/>
                <w:numId w:val="25"/>
              </w:numPr>
              <w:tabs>
                <w:tab w:val="clear" w:pos="567"/>
                <w:tab w:val="clear" w:pos="720"/>
                <w:tab w:val="num" w:pos="427"/>
              </w:tabs>
              <w:spacing w:before="60"/>
              <w:ind w:left="425" w:hanging="425"/>
            </w:pPr>
            <w:r>
              <w:t>Marine Engineer Class III</w:t>
            </w:r>
          </w:p>
          <w:p w:rsidR="007F6A92" w:rsidRDefault="006F0218">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rsidR="007F6A92" w:rsidRDefault="006F0218">
            <w:pPr>
              <w:pStyle w:val="yTableNAm"/>
            </w:pPr>
            <w:r>
              <w:rPr>
                <w:szCs w:val="22"/>
              </w:rPr>
              <w:t>$257.00</w:t>
            </w:r>
          </w:p>
        </w:tc>
      </w:tr>
      <w:tr w:rsidR="007F6A92">
        <w:trPr>
          <w:cantSplit/>
        </w:trPr>
        <w:tc>
          <w:tcPr>
            <w:tcW w:w="720" w:type="dxa"/>
          </w:tcPr>
          <w:p w:rsidR="007F6A92" w:rsidRDefault="006F0218">
            <w:pPr>
              <w:pStyle w:val="yTableNAm"/>
              <w:spacing w:before="80"/>
            </w:pPr>
            <w:r>
              <w:lastRenderedPageBreak/>
              <w:t>6.</w:t>
            </w:r>
          </w:p>
        </w:tc>
        <w:tc>
          <w:tcPr>
            <w:tcW w:w="1265" w:type="dxa"/>
          </w:tcPr>
          <w:p w:rsidR="007F6A92" w:rsidRDefault="006F0218">
            <w:pPr>
              <w:pStyle w:val="yTableNAm"/>
              <w:spacing w:before="80"/>
            </w:pPr>
            <w:r>
              <w:t>r. 10(1b)</w:t>
            </w:r>
          </w:p>
        </w:tc>
        <w:tc>
          <w:tcPr>
            <w:tcW w:w="3295" w:type="dxa"/>
          </w:tcPr>
          <w:p w:rsidR="007F6A92" w:rsidRDefault="006F0218">
            <w:pPr>
              <w:pStyle w:val="yTableNAm"/>
              <w:spacing w:before="80"/>
            </w:pPr>
            <w:r>
              <w:t>Application for revalidation of certificate of competency:</w:t>
            </w:r>
          </w:p>
          <w:p w:rsidR="007F6A92" w:rsidRDefault="006F0218">
            <w:pPr>
              <w:pStyle w:val="yTableNAm"/>
              <w:numPr>
                <w:ilvl w:val="0"/>
                <w:numId w:val="25"/>
              </w:numPr>
              <w:tabs>
                <w:tab w:val="clear" w:pos="567"/>
                <w:tab w:val="clear" w:pos="720"/>
                <w:tab w:val="num" w:pos="427"/>
              </w:tabs>
              <w:spacing w:before="40"/>
              <w:ind w:left="425" w:hanging="425"/>
            </w:pPr>
            <w:r>
              <w:t>Master Class V</w:t>
            </w:r>
          </w:p>
          <w:p w:rsidR="007F6A92" w:rsidRDefault="006F0218">
            <w:pPr>
              <w:pStyle w:val="yTableNAm"/>
              <w:numPr>
                <w:ilvl w:val="0"/>
                <w:numId w:val="25"/>
              </w:numPr>
              <w:tabs>
                <w:tab w:val="clear" w:pos="567"/>
                <w:tab w:val="clear" w:pos="720"/>
                <w:tab w:val="num" w:pos="427"/>
              </w:tabs>
              <w:spacing w:before="40"/>
              <w:ind w:left="425" w:hanging="425"/>
            </w:pPr>
            <w:r>
              <w:t>Coxswain</w:t>
            </w:r>
          </w:p>
          <w:p w:rsidR="007F6A92" w:rsidRDefault="006F0218">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rsidR="007F6A92" w:rsidRDefault="006F0218">
            <w:pPr>
              <w:pStyle w:val="yTableNAm"/>
              <w:spacing w:before="80"/>
            </w:pPr>
            <w:r>
              <w:rPr>
                <w:szCs w:val="22"/>
              </w:rPr>
              <w:t>$206.00</w:t>
            </w:r>
          </w:p>
        </w:tc>
      </w:tr>
      <w:tr w:rsidR="007F6A92">
        <w:trPr>
          <w:cantSplit/>
        </w:trPr>
        <w:tc>
          <w:tcPr>
            <w:tcW w:w="720" w:type="dxa"/>
          </w:tcPr>
          <w:p w:rsidR="007F6A92" w:rsidRDefault="006F0218">
            <w:pPr>
              <w:pStyle w:val="yTableNAm"/>
              <w:spacing w:before="80"/>
            </w:pPr>
            <w:r>
              <w:t>7.</w:t>
            </w:r>
          </w:p>
        </w:tc>
        <w:tc>
          <w:tcPr>
            <w:tcW w:w="1265" w:type="dxa"/>
          </w:tcPr>
          <w:p w:rsidR="007F6A92" w:rsidRDefault="006F0218">
            <w:pPr>
              <w:pStyle w:val="yTableNAm"/>
              <w:spacing w:before="80"/>
            </w:pPr>
            <w:r>
              <w:t>r. 13</w:t>
            </w:r>
          </w:p>
        </w:tc>
        <w:tc>
          <w:tcPr>
            <w:tcW w:w="3295" w:type="dxa"/>
          </w:tcPr>
          <w:p w:rsidR="007F6A92" w:rsidRDefault="006F0218">
            <w:pPr>
              <w:pStyle w:val="yTableNAm"/>
              <w:spacing w:before="80"/>
            </w:pPr>
            <w:r>
              <w:t>Application for acceptance of certificate of competency issued by another marine authority</w:t>
            </w:r>
          </w:p>
        </w:tc>
        <w:tc>
          <w:tcPr>
            <w:tcW w:w="1800" w:type="dxa"/>
          </w:tcPr>
          <w:p w:rsidR="007F6A92" w:rsidRDefault="006F0218">
            <w:pPr>
              <w:pStyle w:val="yTableNAm"/>
              <w:spacing w:before="80"/>
            </w:pPr>
            <w:r>
              <w:t>$267.00</w:t>
            </w:r>
          </w:p>
        </w:tc>
      </w:tr>
      <w:tr w:rsidR="007F6A92">
        <w:trPr>
          <w:cantSplit/>
        </w:trPr>
        <w:tc>
          <w:tcPr>
            <w:tcW w:w="720" w:type="dxa"/>
          </w:tcPr>
          <w:p w:rsidR="007F6A92" w:rsidRDefault="006F0218">
            <w:pPr>
              <w:pStyle w:val="yTableNAm"/>
              <w:spacing w:before="80"/>
            </w:pPr>
            <w:r>
              <w:t>8.</w:t>
            </w:r>
          </w:p>
        </w:tc>
        <w:tc>
          <w:tcPr>
            <w:tcW w:w="1265" w:type="dxa"/>
          </w:tcPr>
          <w:p w:rsidR="007F6A92" w:rsidRDefault="006F0218">
            <w:pPr>
              <w:pStyle w:val="yTableNAm"/>
              <w:spacing w:before="80"/>
            </w:pPr>
            <w:r>
              <w:t>r. 14</w:t>
            </w:r>
          </w:p>
        </w:tc>
        <w:tc>
          <w:tcPr>
            <w:tcW w:w="3295" w:type="dxa"/>
          </w:tcPr>
          <w:p w:rsidR="007F6A92" w:rsidRDefault="006F0218">
            <w:pPr>
              <w:pStyle w:val="yTableNAm"/>
              <w:spacing w:before="80"/>
            </w:pPr>
            <w:r>
              <w:t>Issue of replacement certificate</w:t>
            </w:r>
          </w:p>
        </w:tc>
        <w:tc>
          <w:tcPr>
            <w:tcW w:w="1800" w:type="dxa"/>
          </w:tcPr>
          <w:p w:rsidR="007F6A92" w:rsidRDefault="006F0218">
            <w:pPr>
              <w:pStyle w:val="yTableNAm"/>
              <w:spacing w:before="80"/>
              <w:rPr>
                <w:b/>
              </w:rPr>
            </w:pPr>
            <w:r>
              <w:t>$197.00</w:t>
            </w:r>
          </w:p>
        </w:tc>
      </w:tr>
      <w:tr w:rsidR="007F6A92">
        <w:trPr>
          <w:cantSplit/>
        </w:trPr>
        <w:tc>
          <w:tcPr>
            <w:tcW w:w="720" w:type="dxa"/>
          </w:tcPr>
          <w:p w:rsidR="007F6A92" w:rsidRDefault="006F0218">
            <w:pPr>
              <w:pStyle w:val="yTableNAm"/>
              <w:spacing w:before="80"/>
            </w:pPr>
            <w:r>
              <w:t>9.</w:t>
            </w:r>
          </w:p>
        </w:tc>
        <w:tc>
          <w:tcPr>
            <w:tcW w:w="1265" w:type="dxa"/>
          </w:tcPr>
          <w:p w:rsidR="007F6A92" w:rsidRDefault="006F0218">
            <w:pPr>
              <w:pStyle w:val="yTableNAm"/>
              <w:spacing w:before="80"/>
            </w:pPr>
            <w:r>
              <w:t>r. 17(1)</w:t>
            </w:r>
          </w:p>
        </w:tc>
        <w:tc>
          <w:tcPr>
            <w:tcW w:w="3295" w:type="dxa"/>
          </w:tcPr>
          <w:p w:rsidR="007F6A92" w:rsidRDefault="006F0218">
            <w:pPr>
              <w:pStyle w:val="yTableNAm"/>
              <w:spacing w:before="80"/>
            </w:pPr>
            <w:r>
              <w:t>Sitting first examination for certificate of competency</w:t>
            </w:r>
          </w:p>
        </w:tc>
        <w:tc>
          <w:tcPr>
            <w:tcW w:w="1800" w:type="dxa"/>
          </w:tcPr>
          <w:p w:rsidR="007F6A92" w:rsidRDefault="006F0218">
            <w:pPr>
              <w:pStyle w:val="yTableNAm"/>
              <w:spacing w:before="80"/>
            </w:pPr>
            <w:r>
              <w:rPr>
                <w:szCs w:val="22"/>
              </w:rPr>
              <w:t>$514.00</w:t>
            </w:r>
          </w:p>
        </w:tc>
      </w:tr>
      <w:tr w:rsidR="007F6A92">
        <w:trPr>
          <w:cantSplit/>
        </w:trPr>
        <w:tc>
          <w:tcPr>
            <w:tcW w:w="720" w:type="dxa"/>
          </w:tcPr>
          <w:p w:rsidR="007F6A92" w:rsidRDefault="006F0218">
            <w:pPr>
              <w:pStyle w:val="yTableNAm"/>
              <w:spacing w:before="80"/>
            </w:pPr>
            <w:r>
              <w:t>10.</w:t>
            </w:r>
          </w:p>
        </w:tc>
        <w:tc>
          <w:tcPr>
            <w:tcW w:w="1265" w:type="dxa"/>
          </w:tcPr>
          <w:p w:rsidR="007F6A92" w:rsidRDefault="006F0218">
            <w:pPr>
              <w:pStyle w:val="yTableNAm"/>
              <w:spacing w:before="80"/>
            </w:pPr>
            <w:r>
              <w:t>r. 17(1)</w:t>
            </w:r>
          </w:p>
        </w:tc>
        <w:tc>
          <w:tcPr>
            <w:tcW w:w="3295" w:type="dxa"/>
          </w:tcPr>
          <w:p w:rsidR="007F6A92" w:rsidRDefault="006F0218">
            <w:pPr>
              <w:pStyle w:val="yTableNAm"/>
              <w:spacing w:before="80"/>
            </w:pPr>
            <w:r>
              <w:t>Sitting second or subsequent examination (if required) for certificate of competency</w:t>
            </w:r>
          </w:p>
        </w:tc>
        <w:tc>
          <w:tcPr>
            <w:tcW w:w="1800" w:type="dxa"/>
          </w:tcPr>
          <w:p w:rsidR="007F6A92" w:rsidRDefault="006F0218">
            <w:pPr>
              <w:pStyle w:val="yTableNAm"/>
              <w:spacing w:before="80"/>
            </w:pPr>
            <w:r>
              <w:rPr>
                <w:szCs w:val="22"/>
              </w:rPr>
              <w:t>$257.00</w:t>
            </w:r>
            <w:r>
              <w:t xml:space="preserve"> per examination</w:t>
            </w:r>
          </w:p>
        </w:tc>
      </w:tr>
      <w:tr w:rsidR="007F6A92">
        <w:trPr>
          <w:cantSplit/>
        </w:trPr>
        <w:tc>
          <w:tcPr>
            <w:tcW w:w="720" w:type="dxa"/>
          </w:tcPr>
          <w:p w:rsidR="007F6A92" w:rsidRDefault="006F0218">
            <w:pPr>
              <w:pStyle w:val="yTableNAm"/>
              <w:spacing w:before="80"/>
            </w:pPr>
            <w:r>
              <w:t>11.</w:t>
            </w:r>
          </w:p>
        </w:tc>
        <w:tc>
          <w:tcPr>
            <w:tcW w:w="1265" w:type="dxa"/>
          </w:tcPr>
          <w:p w:rsidR="007F6A92" w:rsidRDefault="006F0218">
            <w:pPr>
              <w:pStyle w:val="yTableNAm"/>
              <w:spacing w:before="80"/>
            </w:pPr>
            <w:r>
              <w:t>r. 17(1)</w:t>
            </w:r>
          </w:p>
        </w:tc>
        <w:tc>
          <w:tcPr>
            <w:tcW w:w="3295" w:type="dxa"/>
          </w:tcPr>
          <w:p w:rsidR="007F6A92" w:rsidRDefault="006F0218">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rsidR="007F6A92" w:rsidRDefault="006F0218">
            <w:pPr>
              <w:pStyle w:val="yTableNAm"/>
              <w:spacing w:before="80"/>
            </w:pPr>
            <w:r>
              <w:t>reasonable costs and expenses incurred</w:t>
            </w:r>
          </w:p>
        </w:tc>
      </w:tr>
      <w:tr w:rsidR="007F6A92">
        <w:trPr>
          <w:cantSplit/>
        </w:trPr>
        <w:tc>
          <w:tcPr>
            <w:tcW w:w="720" w:type="dxa"/>
          </w:tcPr>
          <w:p w:rsidR="007F6A92" w:rsidRDefault="006F0218">
            <w:pPr>
              <w:pStyle w:val="yTableNAm"/>
              <w:spacing w:before="80"/>
            </w:pPr>
            <w:r>
              <w:t>12.</w:t>
            </w:r>
          </w:p>
        </w:tc>
        <w:tc>
          <w:tcPr>
            <w:tcW w:w="1265" w:type="dxa"/>
          </w:tcPr>
          <w:p w:rsidR="007F6A92" w:rsidRDefault="006F0218">
            <w:pPr>
              <w:pStyle w:val="yTableNAm"/>
              <w:spacing w:before="80"/>
            </w:pPr>
            <w:r>
              <w:t>r. 18(3)</w:t>
            </w:r>
          </w:p>
        </w:tc>
        <w:tc>
          <w:tcPr>
            <w:tcW w:w="3295" w:type="dxa"/>
          </w:tcPr>
          <w:p w:rsidR="007F6A92" w:rsidRDefault="006F0218">
            <w:pPr>
              <w:pStyle w:val="yTableNAm"/>
              <w:spacing w:before="80"/>
            </w:pPr>
            <w:r>
              <w:t>Record of service booklet</w:t>
            </w:r>
          </w:p>
        </w:tc>
        <w:tc>
          <w:tcPr>
            <w:tcW w:w="1800" w:type="dxa"/>
          </w:tcPr>
          <w:p w:rsidR="007F6A92" w:rsidRDefault="006F0218">
            <w:pPr>
              <w:pStyle w:val="yTableNAm"/>
              <w:spacing w:before="80"/>
            </w:pPr>
            <w:r>
              <w:rPr>
                <w:szCs w:val="22"/>
              </w:rPr>
              <w:t>$28.60</w:t>
            </w:r>
          </w:p>
        </w:tc>
      </w:tr>
      <w:tr w:rsidR="007F6A92">
        <w:trPr>
          <w:cantSplit/>
        </w:trPr>
        <w:tc>
          <w:tcPr>
            <w:tcW w:w="720" w:type="dxa"/>
          </w:tcPr>
          <w:p w:rsidR="007F6A92" w:rsidRDefault="006F0218">
            <w:pPr>
              <w:pStyle w:val="yTableNAm"/>
              <w:spacing w:before="80"/>
            </w:pPr>
            <w:r>
              <w:t>13.</w:t>
            </w:r>
          </w:p>
        </w:tc>
        <w:tc>
          <w:tcPr>
            <w:tcW w:w="1265" w:type="dxa"/>
          </w:tcPr>
          <w:p w:rsidR="007F6A92" w:rsidRDefault="006F0218">
            <w:pPr>
              <w:pStyle w:val="yTableNAm"/>
              <w:spacing w:before="80"/>
            </w:pPr>
            <w:r>
              <w:t>r. 27A(3)</w:t>
            </w:r>
          </w:p>
        </w:tc>
        <w:tc>
          <w:tcPr>
            <w:tcW w:w="3295" w:type="dxa"/>
          </w:tcPr>
          <w:p w:rsidR="007F6A92" w:rsidRDefault="006F0218">
            <w:pPr>
              <w:pStyle w:val="yTableNAm"/>
              <w:spacing w:before="80"/>
            </w:pPr>
            <w:r>
              <w:t>Issue of certificate of proficiency</w:t>
            </w:r>
          </w:p>
        </w:tc>
        <w:tc>
          <w:tcPr>
            <w:tcW w:w="1800" w:type="dxa"/>
          </w:tcPr>
          <w:p w:rsidR="007F6A92" w:rsidRDefault="006F0218">
            <w:pPr>
              <w:pStyle w:val="yTableNAm"/>
              <w:spacing w:before="80"/>
            </w:pPr>
            <w:r>
              <w:t>$12.90</w:t>
            </w:r>
          </w:p>
        </w:tc>
      </w:tr>
      <w:tr w:rsidR="007F6A92">
        <w:trPr>
          <w:cantSplit/>
        </w:trPr>
        <w:tc>
          <w:tcPr>
            <w:tcW w:w="720" w:type="dxa"/>
          </w:tcPr>
          <w:p w:rsidR="007F6A92" w:rsidRDefault="006F0218">
            <w:pPr>
              <w:pStyle w:val="yTableNAm"/>
              <w:spacing w:before="80"/>
            </w:pPr>
            <w:r>
              <w:t>14.</w:t>
            </w:r>
          </w:p>
        </w:tc>
        <w:tc>
          <w:tcPr>
            <w:tcW w:w="1265" w:type="dxa"/>
          </w:tcPr>
          <w:p w:rsidR="007F6A92" w:rsidRDefault="006F0218">
            <w:pPr>
              <w:pStyle w:val="yTableNAm"/>
              <w:spacing w:before="80"/>
            </w:pPr>
            <w:r>
              <w:t>r. 28(1A)</w:t>
            </w:r>
          </w:p>
        </w:tc>
        <w:tc>
          <w:tcPr>
            <w:tcW w:w="3295" w:type="dxa"/>
          </w:tcPr>
          <w:p w:rsidR="007F6A92" w:rsidRDefault="006F0218">
            <w:pPr>
              <w:pStyle w:val="yTableNAm"/>
              <w:spacing w:before="80"/>
            </w:pPr>
            <w:r>
              <w:t>Application for safety manning direction</w:t>
            </w:r>
          </w:p>
        </w:tc>
        <w:tc>
          <w:tcPr>
            <w:tcW w:w="1800" w:type="dxa"/>
          </w:tcPr>
          <w:p w:rsidR="007F6A92" w:rsidRDefault="006F0218">
            <w:pPr>
              <w:pStyle w:val="yTableNAm"/>
              <w:spacing w:before="80"/>
            </w:pPr>
            <w:r>
              <w:rPr>
                <w:szCs w:val="22"/>
              </w:rPr>
              <w:t>$248.60</w:t>
            </w:r>
          </w:p>
        </w:tc>
      </w:tr>
      <w:tr w:rsidR="007F6A92">
        <w:trPr>
          <w:cantSplit/>
        </w:trPr>
        <w:tc>
          <w:tcPr>
            <w:tcW w:w="720" w:type="dxa"/>
          </w:tcPr>
          <w:p w:rsidR="007F6A92" w:rsidRDefault="006F0218">
            <w:pPr>
              <w:pStyle w:val="yTableNAm"/>
              <w:spacing w:before="80"/>
            </w:pPr>
            <w:r>
              <w:t>15.</w:t>
            </w:r>
          </w:p>
        </w:tc>
        <w:tc>
          <w:tcPr>
            <w:tcW w:w="1265" w:type="dxa"/>
          </w:tcPr>
          <w:p w:rsidR="007F6A92" w:rsidRDefault="006F0218">
            <w:pPr>
              <w:pStyle w:val="yTableNAm"/>
              <w:spacing w:before="80"/>
            </w:pPr>
            <w:r>
              <w:t>r. 29(1)</w:t>
            </w:r>
          </w:p>
        </w:tc>
        <w:tc>
          <w:tcPr>
            <w:tcW w:w="3295" w:type="dxa"/>
          </w:tcPr>
          <w:p w:rsidR="007F6A92" w:rsidRDefault="006F0218">
            <w:pPr>
              <w:pStyle w:val="yTableNAm"/>
              <w:spacing w:before="80"/>
            </w:pPr>
            <w:r>
              <w:t>Application for dispensation</w:t>
            </w:r>
          </w:p>
        </w:tc>
        <w:tc>
          <w:tcPr>
            <w:tcW w:w="1800" w:type="dxa"/>
          </w:tcPr>
          <w:p w:rsidR="007F6A92" w:rsidRDefault="006F0218">
            <w:pPr>
              <w:pStyle w:val="yTableNAm"/>
              <w:spacing w:before="80"/>
            </w:pPr>
            <w:r>
              <w:rPr>
                <w:szCs w:val="22"/>
              </w:rPr>
              <w:t>$257.00</w:t>
            </w:r>
          </w:p>
        </w:tc>
      </w:tr>
    </w:tbl>
    <w:p w:rsidR="007F6A92" w:rsidRDefault="006F0218">
      <w:pPr>
        <w:pStyle w:val="yFootnotesection"/>
      </w:pPr>
      <w:r>
        <w:lastRenderedPageBreak/>
        <w:tab/>
        <w:t xml:space="preserve">[Schedule 3 inserted: Gazette 30 Jun 2010 p. 3163-5; amended: Gazette </w:t>
      </w:r>
      <w:r>
        <w:rPr>
          <w:szCs w:val="22"/>
        </w:rPr>
        <w:t>11 Feb 2011 p. 490; 21 Jun 2011 p. 2228; 15 Jun 2012 p. 2528-9; 28 Jun 2013 p. 2770-1; 30 May 2014 p. 1689; 22 Jun 2018 p. 2192; 31 May 2019 p. 1727; SL 2020/74 r. 11</w:t>
      </w:r>
      <w:r>
        <w:t>.]</w:t>
      </w:r>
    </w:p>
    <w:p w:rsidR="007F6A92" w:rsidRDefault="006F0218">
      <w:pPr>
        <w:pStyle w:val="yScheduleHeading"/>
      </w:pPr>
      <w:bookmarkStart w:id="69" w:name="_Toc74826805"/>
      <w:bookmarkStart w:id="70" w:name="_Toc74826953"/>
      <w:bookmarkStart w:id="71" w:name="_Toc74831057"/>
      <w:r>
        <w:rPr>
          <w:rStyle w:val="CharSchNo"/>
        </w:rPr>
        <w:lastRenderedPageBreak/>
        <w:t>Schedule 4</w:t>
      </w:r>
      <w:bookmarkEnd w:id="69"/>
      <w:bookmarkEnd w:id="70"/>
      <w:bookmarkEnd w:id="71"/>
    </w:p>
    <w:p w:rsidR="007F6A92" w:rsidRDefault="006F0218">
      <w:pPr>
        <w:pStyle w:val="yShoulderClause"/>
        <w:rPr>
          <w:snapToGrid w:val="0"/>
        </w:rPr>
      </w:pPr>
      <w:r>
        <w:rPr>
          <w:snapToGrid w:val="0"/>
        </w:rPr>
        <w:t>[r. 18]</w:t>
      </w:r>
    </w:p>
    <w:p w:rsidR="007F6A92" w:rsidRDefault="006F0218">
      <w:pPr>
        <w:pStyle w:val="yHeading2"/>
      </w:pPr>
      <w:bookmarkStart w:id="72" w:name="_Toc74826806"/>
      <w:bookmarkStart w:id="73" w:name="_Toc74826954"/>
      <w:bookmarkStart w:id="74" w:name="_Toc74831058"/>
      <w:r>
        <w:rPr>
          <w:rStyle w:val="CharSchText"/>
        </w:rPr>
        <w:t>Prerequisites for applicants for certificates of competency</w:t>
      </w:r>
      <w:bookmarkEnd w:id="72"/>
      <w:bookmarkEnd w:id="73"/>
      <w:bookmarkEnd w:id="74"/>
    </w:p>
    <w:p w:rsidR="007F6A92" w:rsidRDefault="006F0218">
      <w:pPr>
        <w:pStyle w:val="yMiscellaneousBody"/>
        <w:rPr>
          <w:snapToGrid w:val="0"/>
        </w:rPr>
      </w:pPr>
      <w:r>
        <w:rPr>
          <w:snapToGrid w:val="0"/>
        </w:rPr>
        <w:t>The following prerequisites are specified for applicants for examination for certificates of competency —</w:t>
      </w:r>
    </w:p>
    <w:p w:rsidR="007F6A92" w:rsidRDefault="006F0218">
      <w:pPr>
        <w:pStyle w:val="yMiscellaneousBody"/>
        <w:rPr>
          <w:snapToGrid w:val="0"/>
        </w:rPr>
      </w:pPr>
      <w:r>
        <w:rPr>
          <w:b/>
          <w:snapToGrid w:val="0"/>
        </w:rPr>
        <w:t>MASTER CLASS III</w:t>
      </w:r>
      <w:r>
        <w:rPr>
          <w:snapToGrid w:val="0"/>
        </w:rPr>
        <w:t> —</w:t>
      </w:r>
    </w:p>
    <w:p w:rsidR="007F6A92" w:rsidRDefault="006F0218">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7F6A92" w:rsidRDefault="006F0218">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7F6A92" w:rsidRDefault="006F0218">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7F6A92" w:rsidRDefault="006F0218">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7F6A92" w:rsidRDefault="006F0218">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7F6A92" w:rsidRDefault="006F0218">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7F6A92" w:rsidRDefault="006F021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F6A92" w:rsidRDefault="006F021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rsidR="007F6A92" w:rsidRDefault="006F0218">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rsidR="007F6A92" w:rsidRDefault="006F021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F6A92" w:rsidRDefault="006F0218">
      <w:pPr>
        <w:pStyle w:val="yMiscellaneousBody"/>
        <w:tabs>
          <w:tab w:val="right" w:pos="907"/>
        </w:tabs>
        <w:ind w:left="1134" w:hanging="1134"/>
        <w:rPr>
          <w:snapToGrid w:val="0"/>
        </w:rPr>
      </w:pPr>
      <w:r>
        <w:rPr>
          <w:snapToGrid w:val="0"/>
        </w:rPr>
        <w:tab/>
        <w:t>(c)</w:t>
      </w:r>
      <w:r>
        <w:rPr>
          <w:snapToGrid w:val="0"/>
        </w:rPr>
        <w:tab/>
        <w:t>Minimum Age: 21 years.</w:t>
      </w:r>
    </w:p>
    <w:p w:rsidR="007F6A92" w:rsidRDefault="006F0218">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rsidR="007F6A92" w:rsidRDefault="006F0218">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rsidR="007F6A92" w:rsidRDefault="006F0218">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7F6A92" w:rsidRDefault="006F0218">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7F6A92" w:rsidRDefault="006F0218">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rsidR="007F6A92" w:rsidRDefault="006F0218">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rsidR="007F6A92" w:rsidRDefault="006F0218">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rsidR="007F6A92" w:rsidRDefault="006F0218">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rsidR="007F6A92" w:rsidRDefault="006F0218">
      <w:pPr>
        <w:pStyle w:val="yMiscellaneousBody"/>
        <w:tabs>
          <w:tab w:val="left" w:pos="2835"/>
        </w:tabs>
        <w:spacing w:before="100"/>
        <w:ind w:left="3402" w:hanging="3402"/>
        <w:rPr>
          <w:snapToGrid w:val="0"/>
        </w:rPr>
      </w:pPr>
      <w:r>
        <w:rPr>
          <w:snapToGrid w:val="0"/>
        </w:rPr>
        <w:tab/>
        <w:t>—</w:t>
      </w:r>
      <w:r>
        <w:rPr>
          <w:snapToGrid w:val="0"/>
        </w:rPr>
        <w:tab/>
        <w:t>radiotelephony;</w:t>
      </w:r>
    </w:p>
    <w:p w:rsidR="007F6A92" w:rsidRDefault="006F0218">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rsidR="007F6A92" w:rsidRDefault="006F0218">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rsidR="007F6A92" w:rsidRDefault="006F0218">
      <w:pPr>
        <w:pStyle w:val="yMiscellaneousBody"/>
        <w:tabs>
          <w:tab w:val="left" w:pos="2835"/>
        </w:tabs>
        <w:spacing w:before="100"/>
        <w:ind w:left="3402" w:hanging="3402"/>
        <w:rPr>
          <w:snapToGrid w:val="0"/>
        </w:rPr>
      </w:pPr>
      <w:r>
        <w:rPr>
          <w:snapToGrid w:val="0"/>
        </w:rPr>
        <w:tab/>
        <w:t>—</w:t>
      </w:r>
      <w:r>
        <w:rPr>
          <w:snapToGrid w:val="0"/>
        </w:rPr>
        <w:tab/>
        <w:t>radiotelephony;</w:t>
      </w:r>
    </w:p>
    <w:p w:rsidR="007F6A92" w:rsidRDefault="006F0218">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rsidR="007F6A92" w:rsidRDefault="006F0218">
      <w:pPr>
        <w:pStyle w:val="yMiscellaneousBody"/>
        <w:tabs>
          <w:tab w:val="left" w:pos="2835"/>
        </w:tabs>
        <w:spacing w:before="100"/>
        <w:ind w:left="3402" w:hanging="3402"/>
        <w:rPr>
          <w:snapToGrid w:val="0"/>
        </w:rPr>
      </w:pPr>
      <w:r>
        <w:rPr>
          <w:snapToGrid w:val="0"/>
        </w:rPr>
        <w:tab/>
        <w:t>—</w:t>
      </w:r>
      <w:r>
        <w:rPr>
          <w:snapToGrid w:val="0"/>
        </w:rPr>
        <w:tab/>
        <w:t>proficiency in survival craft;</w:t>
      </w:r>
    </w:p>
    <w:p w:rsidR="007F6A92" w:rsidRDefault="006F0218">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rsidR="007F6A92" w:rsidRDefault="006F0218">
      <w:pPr>
        <w:pStyle w:val="yMiscellaneousBody"/>
        <w:keepNext/>
        <w:rPr>
          <w:snapToGrid w:val="0"/>
        </w:rPr>
      </w:pPr>
      <w:r>
        <w:rPr>
          <w:b/>
          <w:snapToGrid w:val="0"/>
        </w:rPr>
        <w:lastRenderedPageBreak/>
        <w:t>Examination Subjects</w:t>
      </w:r>
    </w:p>
    <w:p w:rsidR="007F6A92" w:rsidRDefault="006F0218">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F6A92">
        <w:trPr>
          <w:tblHeader/>
        </w:trPr>
        <w:tc>
          <w:tcPr>
            <w:tcW w:w="4819" w:type="dxa"/>
            <w:tcBorders>
              <w:top w:val="single" w:sz="4" w:space="0" w:color="auto"/>
              <w:bottom w:val="single" w:sz="4" w:space="0" w:color="auto"/>
            </w:tcBorders>
          </w:tcPr>
          <w:p w:rsidR="007F6A92" w:rsidRDefault="007F6A92">
            <w:pPr>
              <w:pStyle w:val="yTable"/>
              <w:tabs>
                <w:tab w:val="left" w:pos="567"/>
              </w:tabs>
              <w:spacing w:before="0"/>
              <w:rPr>
                <w:sz w:val="20"/>
              </w:rPr>
            </w:pPr>
          </w:p>
        </w:tc>
        <w:tc>
          <w:tcPr>
            <w:tcW w:w="1134" w:type="dxa"/>
            <w:tcBorders>
              <w:top w:val="single" w:sz="4" w:space="0" w:color="auto"/>
              <w:bottom w:val="single" w:sz="4" w:space="0" w:color="auto"/>
            </w:tcBorders>
          </w:tcPr>
          <w:p w:rsidR="007F6A92" w:rsidRDefault="006F021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F6A92" w:rsidRDefault="006F0218">
            <w:pPr>
              <w:pStyle w:val="yTable"/>
              <w:spacing w:before="0"/>
              <w:jc w:val="center"/>
              <w:rPr>
                <w:b/>
                <w:sz w:val="20"/>
              </w:rPr>
            </w:pPr>
            <w:r>
              <w:rPr>
                <w:b/>
                <w:sz w:val="20"/>
              </w:rPr>
              <w:t>Pass Mark</w:t>
            </w:r>
          </w:p>
        </w:tc>
      </w:tr>
      <w:tr w:rsidR="007F6A92">
        <w:tc>
          <w:tcPr>
            <w:tcW w:w="4819" w:type="dxa"/>
          </w:tcPr>
          <w:p w:rsidR="007F6A92" w:rsidRDefault="006F0218">
            <w:pPr>
              <w:pStyle w:val="yTable"/>
              <w:tabs>
                <w:tab w:val="left" w:pos="567"/>
              </w:tabs>
              <w:spacing w:before="0"/>
              <w:rPr>
                <w:sz w:val="20"/>
              </w:rPr>
            </w:pPr>
            <w:r>
              <w:rPr>
                <w:b/>
                <w:sz w:val="20"/>
              </w:rPr>
              <w:t>PART B</w:t>
            </w:r>
            <w:r>
              <w:rPr>
                <w:b/>
                <w:sz w:val="20"/>
              </w:rPr>
              <w:noBreakHyphen/>
              <w:t>1</w:t>
            </w:r>
          </w:p>
        </w:tc>
        <w:tc>
          <w:tcPr>
            <w:tcW w:w="1134" w:type="dxa"/>
          </w:tcPr>
          <w:p w:rsidR="007F6A92" w:rsidRDefault="007F6A92">
            <w:pPr>
              <w:pStyle w:val="yTable"/>
              <w:spacing w:before="0"/>
              <w:jc w:val="center"/>
              <w:rPr>
                <w:sz w:val="20"/>
              </w:rPr>
            </w:pPr>
          </w:p>
        </w:tc>
        <w:tc>
          <w:tcPr>
            <w:tcW w:w="1134" w:type="dxa"/>
          </w:tcPr>
          <w:p w:rsidR="007F6A92" w:rsidRDefault="006F0218">
            <w:pPr>
              <w:pStyle w:val="yTable"/>
              <w:spacing w:before="0"/>
              <w:jc w:val="center"/>
              <w:rPr>
                <w:b/>
                <w:sz w:val="20"/>
              </w:rPr>
            </w:pPr>
            <w:r>
              <w:rPr>
                <w:b/>
                <w:sz w:val="20"/>
              </w:rPr>
              <w:t>%</w:t>
            </w:r>
          </w:p>
        </w:tc>
      </w:tr>
      <w:tr w:rsidR="007F6A92">
        <w:tc>
          <w:tcPr>
            <w:tcW w:w="4819" w:type="dxa"/>
          </w:tcPr>
          <w:p w:rsidR="007F6A92" w:rsidRDefault="006F0218">
            <w:pPr>
              <w:pStyle w:val="yTable"/>
              <w:tabs>
                <w:tab w:val="left" w:pos="567"/>
              </w:tabs>
              <w:spacing w:before="0"/>
              <w:rPr>
                <w:sz w:val="20"/>
              </w:rPr>
            </w:pPr>
            <w:r>
              <w:rPr>
                <w:sz w:val="20"/>
              </w:rPr>
              <w:t>Meteorology</w:t>
            </w:r>
          </w:p>
        </w:tc>
        <w:tc>
          <w:tcPr>
            <w:tcW w:w="1134" w:type="dxa"/>
          </w:tcPr>
          <w:p w:rsidR="007F6A92" w:rsidRDefault="006F0218">
            <w:pPr>
              <w:pStyle w:val="yTable"/>
              <w:spacing w:before="0"/>
              <w:jc w:val="center"/>
              <w:rPr>
                <w:sz w:val="20"/>
              </w:rPr>
            </w:pPr>
            <w:r>
              <w:rPr>
                <w:sz w:val="20"/>
              </w:rPr>
              <w:t>1</w:t>
            </w:r>
          </w:p>
        </w:tc>
        <w:tc>
          <w:tcPr>
            <w:tcW w:w="1134" w:type="dxa"/>
          </w:tcPr>
          <w:p w:rsidR="007F6A92" w:rsidRDefault="006F0218">
            <w:pPr>
              <w:pStyle w:val="yTable"/>
              <w:spacing w:before="0"/>
              <w:jc w:val="center"/>
              <w:rPr>
                <w:sz w:val="20"/>
              </w:rPr>
            </w:pPr>
            <w:r>
              <w:rPr>
                <w:sz w:val="20"/>
              </w:rPr>
              <w:t>50</w:t>
            </w:r>
          </w:p>
        </w:tc>
      </w:tr>
      <w:tr w:rsidR="007F6A92">
        <w:tc>
          <w:tcPr>
            <w:tcW w:w="4819" w:type="dxa"/>
          </w:tcPr>
          <w:p w:rsidR="007F6A92" w:rsidRDefault="006F0218">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2</w:t>
            </w:r>
          </w:p>
        </w:tc>
        <w:tc>
          <w:tcPr>
            <w:tcW w:w="1134" w:type="dxa"/>
          </w:tcPr>
          <w:p w:rsidR="007F6A92" w:rsidRDefault="006F0218">
            <w:pPr>
              <w:pStyle w:val="yTable"/>
              <w:spacing w:before="0"/>
              <w:jc w:val="center"/>
              <w:rPr>
                <w:sz w:val="20"/>
              </w:rPr>
            </w:pPr>
            <w:r>
              <w:rPr>
                <w:sz w:val="20"/>
              </w:rPr>
              <w:t>50</w:t>
            </w:r>
          </w:p>
        </w:tc>
      </w:tr>
      <w:tr w:rsidR="007F6A92">
        <w:tc>
          <w:tcPr>
            <w:tcW w:w="4819" w:type="dxa"/>
          </w:tcPr>
          <w:p w:rsidR="007F6A92" w:rsidRDefault="006F0218">
            <w:pPr>
              <w:pStyle w:val="yTable"/>
              <w:tabs>
                <w:tab w:val="left" w:pos="567"/>
              </w:tabs>
              <w:spacing w:before="0"/>
              <w:rPr>
                <w:sz w:val="20"/>
              </w:rPr>
            </w:pPr>
            <w:r>
              <w:rPr>
                <w:sz w:val="20"/>
              </w:rPr>
              <w:tab/>
              <w:t>Fishing</w:t>
            </w:r>
          </w:p>
        </w:tc>
        <w:tc>
          <w:tcPr>
            <w:tcW w:w="1134" w:type="dxa"/>
          </w:tcPr>
          <w:p w:rsidR="007F6A92" w:rsidRDefault="006F0218">
            <w:pPr>
              <w:pStyle w:val="yTable"/>
              <w:spacing w:before="0"/>
              <w:jc w:val="center"/>
              <w:rPr>
                <w:sz w:val="20"/>
              </w:rPr>
            </w:pPr>
            <w:r>
              <w:rPr>
                <w:sz w:val="20"/>
              </w:rPr>
              <w:t>2F</w:t>
            </w:r>
          </w:p>
        </w:tc>
        <w:tc>
          <w:tcPr>
            <w:tcW w:w="1134" w:type="dxa"/>
          </w:tcPr>
          <w:p w:rsidR="007F6A92" w:rsidRDefault="006F0218">
            <w:pPr>
              <w:pStyle w:val="yTable"/>
              <w:spacing w:before="0"/>
              <w:jc w:val="center"/>
              <w:rPr>
                <w:sz w:val="20"/>
              </w:rPr>
            </w:pPr>
            <w:r>
              <w:rPr>
                <w:sz w:val="20"/>
              </w:rPr>
              <w:t>50</w:t>
            </w:r>
          </w:p>
        </w:tc>
      </w:tr>
      <w:tr w:rsidR="007F6A92">
        <w:tc>
          <w:tcPr>
            <w:tcW w:w="4819" w:type="dxa"/>
          </w:tcPr>
          <w:p w:rsidR="007F6A92" w:rsidRDefault="006F0218">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3</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sz w:val="20"/>
              </w:rPr>
              <w:tab/>
              <w:t>Fishing</w:t>
            </w:r>
          </w:p>
        </w:tc>
        <w:tc>
          <w:tcPr>
            <w:tcW w:w="1134" w:type="dxa"/>
          </w:tcPr>
          <w:p w:rsidR="007F6A92" w:rsidRDefault="006F0218">
            <w:pPr>
              <w:pStyle w:val="yTable"/>
              <w:spacing w:before="0"/>
              <w:jc w:val="center"/>
              <w:rPr>
                <w:sz w:val="20"/>
              </w:rPr>
            </w:pPr>
            <w:r>
              <w:rPr>
                <w:sz w:val="20"/>
              </w:rPr>
              <w:t>3F</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b/>
                <w:sz w:val="20"/>
              </w:rPr>
              <w:t>PART B</w:t>
            </w:r>
            <w:r>
              <w:rPr>
                <w:b/>
                <w:sz w:val="20"/>
              </w:rPr>
              <w:noBreakHyphen/>
              <w:t>2</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Offshore Navigation</w:t>
            </w:r>
          </w:p>
        </w:tc>
        <w:tc>
          <w:tcPr>
            <w:tcW w:w="1134" w:type="dxa"/>
          </w:tcPr>
          <w:p w:rsidR="007F6A92" w:rsidRDefault="006F0218">
            <w:pPr>
              <w:pStyle w:val="yTable"/>
              <w:spacing w:before="0"/>
              <w:jc w:val="center"/>
              <w:rPr>
                <w:sz w:val="20"/>
              </w:rPr>
            </w:pPr>
            <w:r>
              <w:rPr>
                <w:sz w:val="20"/>
              </w:rPr>
              <w:t>4</w:t>
            </w:r>
          </w:p>
        </w:tc>
        <w:tc>
          <w:tcPr>
            <w:tcW w:w="1134" w:type="dxa"/>
          </w:tcPr>
          <w:p w:rsidR="007F6A92" w:rsidRDefault="006F0218">
            <w:pPr>
              <w:pStyle w:val="yTable"/>
              <w:spacing w:before="0"/>
              <w:jc w:val="center"/>
              <w:rPr>
                <w:sz w:val="20"/>
              </w:rPr>
            </w:pPr>
            <w:r>
              <w:rPr>
                <w:sz w:val="20"/>
              </w:rPr>
              <w:t>70</w:t>
            </w:r>
          </w:p>
        </w:tc>
      </w:tr>
      <w:tr w:rsidR="007F6A92">
        <w:tc>
          <w:tcPr>
            <w:tcW w:w="4819" w:type="dxa"/>
          </w:tcPr>
          <w:p w:rsidR="007F6A92" w:rsidRDefault="006F0218">
            <w:pPr>
              <w:pStyle w:val="yTable"/>
              <w:tabs>
                <w:tab w:val="left" w:pos="567"/>
              </w:tabs>
              <w:spacing w:before="0"/>
              <w:rPr>
                <w:sz w:val="20"/>
              </w:rPr>
            </w:pPr>
            <w:r>
              <w:rPr>
                <w:sz w:val="20"/>
              </w:rPr>
              <w:t>Coastal Navigation</w:t>
            </w:r>
          </w:p>
        </w:tc>
        <w:tc>
          <w:tcPr>
            <w:tcW w:w="1134" w:type="dxa"/>
          </w:tcPr>
          <w:p w:rsidR="007F6A92" w:rsidRDefault="006F0218">
            <w:pPr>
              <w:pStyle w:val="yTable"/>
              <w:spacing w:before="0"/>
              <w:jc w:val="center"/>
              <w:rPr>
                <w:sz w:val="20"/>
              </w:rPr>
            </w:pPr>
            <w:r>
              <w:rPr>
                <w:sz w:val="20"/>
              </w:rPr>
              <w:t>5</w:t>
            </w:r>
          </w:p>
        </w:tc>
        <w:tc>
          <w:tcPr>
            <w:tcW w:w="1134" w:type="dxa"/>
          </w:tcPr>
          <w:p w:rsidR="007F6A92" w:rsidRDefault="006F0218">
            <w:pPr>
              <w:pStyle w:val="yTable"/>
              <w:spacing w:before="0"/>
              <w:jc w:val="center"/>
              <w:rPr>
                <w:sz w:val="20"/>
              </w:rPr>
            </w:pPr>
            <w:r>
              <w:rPr>
                <w:sz w:val="20"/>
              </w:rPr>
              <w:t>70</w:t>
            </w:r>
          </w:p>
        </w:tc>
      </w:tr>
      <w:tr w:rsidR="007F6A92">
        <w:tc>
          <w:tcPr>
            <w:tcW w:w="4819" w:type="dxa"/>
          </w:tcPr>
          <w:p w:rsidR="007F6A92" w:rsidRDefault="006F0218">
            <w:pPr>
              <w:pStyle w:val="yTable"/>
              <w:tabs>
                <w:tab w:val="left" w:pos="567"/>
              </w:tabs>
              <w:spacing w:before="0"/>
              <w:rPr>
                <w:sz w:val="20"/>
              </w:rPr>
            </w:pPr>
            <w:r>
              <w:rPr>
                <w:b/>
                <w:sz w:val="20"/>
              </w:rPr>
              <w:t>PART C</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Signals</w:t>
            </w:r>
          </w:p>
        </w:tc>
        <w:tc>
          <w:tcPr>
            <w:tcW w:w="1134" w:type="dxa"/>
          </w:tcPr>
          <w:p w:rsidR="007F6A92" w:rsidRDefault="006F0218">
            <w:pPr>
              <w:pStyle w:val="yTable"/>
              <w:spacing w:before="0"/>
              <w:jc w:val="center"/>
              <w:rPr>
                <w:sz w:val="20"/>
              </w:rPr>
            </w:pPr>
            <w:r>
              <w:rPr>
                <w:sz w:val="20"/>
              </w:rPr>
              <w:t>6</w:t>
            </w: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Nautical Knowledge</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7</w:t>
            </w:r>
          </w:p>
        </w:tc>
        <w:tc>
          <w:tcPr>
            <w:tcW w:w="1134" w:type="dxa"/>
          </w:tcPr>
          <w:p w:rsidR="007F6A92" w:rsidRDefault="007F6A92">
            <w:pPr>
              <w:pStyle w:val="yTable"/>
              <w:spacing w:before="0"/>
              <w:jc w:val="center"/>
              <w:rPr>
                <w:sz w:val="20"/>
              </w:rPr>
            </w:pPr>
          </w:p>
        </w:tc>
      </w:tr>
      <w:tr w:rsidR="007F6A92">
        <w:tc>
          <w:tcPr>
            <w:tcW w:w="4819" w:type="dxa"/>
            <w:tcBorders>
              <w:bottom w:val="single" w:sz="4" w:space="0" w:color="auto"/>
            </w:tcBorders>
          </w:tcPr>
          <w:p w:rsidR="007F6A92" w:rsidRDefault="006F0218">
            <w:pPr>
              <w:pStyle w:val="yTable"/>
              <w:tabs>
                <w:tab w:val="left" w:pos="567"/>
              </w:tabs>
              <w:spacing w:before="0"/>
              <w:rPr>
                <w:sz w:val="20"/>
              </w:rPr>
            </w:pPr>
            <w:r>
              <w:rPr>
                <w:sz w:val="20"/>
              </w:rPr>
              <w:tab/>
              <w:t>Fishing</w:t>
            </w:r>
          </w:p>
        </w:tc>
        <w:tc>
          <w:tcPr>
            <w:tcW w:w="1134" w:type="dxa"/>
            <w:tcBorders>
              <w:bottom w:val="single" w:sz="4" w:space="0" w:color="auto"/>
            </w:tcBorders>
          </w:tcPr>
          <w:p w:rsidR="007F6A92" w:rsidRDefault="006F0218">
            <w:pPr>
              <w:pStyle w:val="yTable"/>
              <w:spacing w:before="0"/>
              <w:jc w:val="center"/>
              <w:rPr>
                <w:sz w:val="20"/>
              </w:rPr>
            </w:pPr>
            <w:r>
              <w:rPr>
                <w:sz w:val="20"/>
              </w:rPr>
              <w:t>7F</w:t>
            </w:r>
          </w:p>
        </w:tc>
        <w:tc>
          <w:tcPr>
            <w:tcW w:w="1134" w:type="dxa"/>
            <w:tcBorders>
              <w:bottom w:val="single" w:sz="4" w:space="0" w:color="auto"/>
            </w:tcBorders>
          </w:tcPr>
          <w:p w:rsidR="007F6A92" w:rsidRDefault="007F6A92">
            <w:pPr>
              <w:pStyle w:val="yTable"/>
              <w:spacing w:before="0"/>
              <w:jc w:val="center"/>
              <w:rPr>
                <w:sz w:val="20"/>
              </w:rPr>
            </w:pPr>
          </w:p>
        </w:tc>
      </w:tr>
    </w:tbl>
    <w:p w:rsidR="007F6A92" w:rsidRDefault="006F0218">
      <w:pPr>
        <w:pStyle w:val="yMiscellaneousBody"/>
        <w:rPr>
          <w:b/>
          <w:snapToGrid w:val="0"/>
        </w:rPr>
      </w:pPr>
      <w:r>
        <w:rPr>
          <w:b/>
          <w:snapToGrid w:val="0"/>
        </w:rPr>
        <w:t>Notes:</w:t>
      </w:r>
    </w:p>
    <w:p w:rsidR="007F6A92" w:rsidRDefault="006F0218">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7F6A92" w:rsidRDefault="006F0218">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7F6A92" w:rsidRDefault="006F0218">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7F6A92" w:rsidRDefault="006F0218">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7F6A92" w:rsidRDefault="006F0218">
      <w:pPr>
        <w:pStyle w:val="yMiscellaneousBody"/>
        <w:keepNext/>
        <w:rPr>
          <w:snapToGrid w:val="0"/>
        </w:rPr>
      </w:pPr>
      <w:r>
        <w:rPr>
          <w:b/>
          <w:snapToGrid w:val="0"/>
        </w:rPr>
        <w:lastRenderedPageBreak/>
        <w:t>MASTER CLASS IV</w:t>
      </w:r>
      <w:r>
        <w:rPr>
          <w:snapToGrid w:val="0"/>
        </w:rPr>
        <w:t> — Prerequisites —</w:t>
      </w:r>
    </w:p>
    <w:p w:rsidR="007F6A92" w:rsidRDefault="006F0218">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7F6A92" w:rsidRDefault="006F0218">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7F6A92" w:rsidRDefault="006F0218">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7F6A92" w:rsidRDefault="006F0218">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7F6A92" w:rsidRDefault="006F0218">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7F6A92" w:rsidRDefault="006F0218">
      <w:pPr>
        <w:pStyle w:val="yMiscellaneousBody"/>
        <w:tabs>
          <w:tab w:val="left" w:pos="1134"/>
        </w:tabs>
        <w:ind w:left="1701" w:hanging="1701"/>
        <w:rPr>
          <w:snapToGrid w:val="0"/>
        </w:rPr>
      </w:pPr>
      <w:r>
        <w:rPr>
          <w:snapToGrid w:val="0"/>
        </w:rPr>
        <w:tab/>
        <w:t>(iii)</w:t>
      </w:r>
      <w:r>
        <w:rPr>
          <w:snapToGrid w:val="0"/>
        </w:rPr>
        <w:tab/>
        <w:t>Holder of another acceptable qualification —</w:t>
      </w:r>
    </w:p>
    <w:p w:rsidR="007F6A92" w:rsidRDefault="006F021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F6A92" w:rsidRDefault="006F021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rsidR="007F6A92" w:rsidRDefault="006F0218">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rsidR="007F6A92" w:rsidRDefault="006F021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F6A92" w:rsidRDefault="006F0218">
      <w:pPr>
        <w:pStyle w:val="yMiscellaneousBody"/>
        <w:tabs>
          <w:tab w:val="right" w:pos="907"/>
        </w:tabs>
        <w:ind w:left="1134" w:hanging="1134"/>
        <w:rPr>
          <w:snapToGrid w:val="0"/>
        </w:rPr>
      </w:pPr>
      <w:r>
        <w:rPr>
          <w:snapToGrid w:val="0"/>
        </w:rPr>
        <w:tab/>
        <w:t>(c)</w:t>
      </w:r>
      <w:r>
        <w:rPr>
          <w:snapToGrid w:val="0"/>
        </w:rPr>
        <w:tab/>
        <w:t>Minimum Age 20 years.</w:t>
      </w:r>
    </w:p>
    <w:p w:rsidR="007F6A92" w:rsidRDefault="006F0218">
      <w:pPr>
        <w:pStyle w:val="yMiscellaneousBody"/>
        <w:tabs>
          <w:tab w:val="right" w:pos="907"/>
        </w:tabs>
        <w:ind w:left="1134" w:hanging="1134"/>
        <w:rPr>
          <w:snapToGrid w:val="0"/>
        </w:rPr>
      </w:pPr>
      <w:r>
        <w:rPr>
          <w:snapToGrid w:val="0"/>
        </w:rPr>
        <w:tab/>
        <w:t>(d)</w:t>
      </w:r>
      <w:r>
        <w:rPr>
          <w:snapToGrid w:val="0"/>
        </w:rPr>
        <w:tab/>
        <w:t>Compulsory Training and Qualifications:</w:t>
      </w:r>
    </w:p>
    <w:p w:rsidR="007F6A92" w:rsidRDefault="006F0218">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7F6A92" w:rsidRDefault="006F0218">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7F6A92" w:rsidRDefault="006F0218">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w:t>
      </w:r>
    </w:p>
    <w:p w:rsidR="007F6A92" w:rsidRDefault="006F0218">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rsidR="007F6A92" w:rsidRDefault="006F0218">
      <w:pPr>
        <w:pStyle w:val="yMiscellaneousBody"/>
        <w:tabs>
          <w:tab w:val="left" w:pos="1701"/>
        </w:tabs>
        <w:ind w:left="2268" w:hanging="2268"/>
        <w:rPr>
          <w:snapToGrid w:val="0"/>
        </w:rPr>
      </w:pPr>
      <w:r>
        <w:rPr>
          <w:snapToGrid w:val="0"/>
        </w:rPr>
        <w:tab/>
      </w:r>
      <w:r>
        <w:rPr>
          <w:snapToGrid w:val="0"/>
        </w:rPr>
        <w:tab/>
        <w:t>successfully complete approved courses in —</w:t>
      </w:r>
    </w:p>
    <w:p w:rsidR="007F6A92" w:rsidRDefault="006F0218">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7F6A92" w:rsidRDefault="006F0218">
      <w:pPr>
        <w:pStyle w:val="yMiscellaneousBody"/>
        <w:tabs>
          <w:tab w:val="left" w:pos="2268"/>
        </w:tabs>
        <w:ind w:left="2835" w:hanging="2835"/>
        <w:rPr>
          <w:snapToGrid w:val="0"/>
        </w:rPr>
      </w:pPr>
      <w:r>
        <w:rPr>
          <w:snapToGrid w:val="0"/>
        </w:rPr>
        <w:tab/>
        <w:t>—</w:t>
      </w:r>
      <w:r>
        <w:rPr>
          <w:snapToGrid w:val="0"/>
        </w:rPr>
        <w:tab/>
        <w:t>radiotelephony.</w:t>
      </w:r>
    </w:p>
    <w:p w:rsidR="007F6A92" w:rsidRDefault="006F0218">
      <w:pPr>
        <w:pStyle w:val="yMiscellaneousBody"/>
        <w:rPr>
          <w:snapToGrid w:val="0"/>
        </w:rPr>
      </w:pPr>
      <w:r>
        <w:rPr>
          <w:b/>
          <w:snapToGrid w:val="0"/>
        </w:rPr>
        <w:t>Examination Subjects</w:t>
      </w:r>
    </w:p>
    <w:p w:rsidR="007F6A92" w:rsidRDefault="006F0218">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F6A92">
        <w:trPr>
          <w:tblHeader/>
        </w:trPr>
        <w:tc>
          <w:tcPr>
            <w:tcW w:w="4819" w:type="dxa"/>
            <w:tcBorders>
              <w:top w:val="single" w:sz="4" w:space="0" w:color="auto"/>
              <w:bottom w:val="single" w:sz="4" w:space="0" w:color="auto"/>
            </w:tcBorders>
          </w:tcPr>
          <w:p w:rsidR="007F6A92" w:rsidRDefault="007F6A92">
            <w:pPr>
              <w:pStyle w:val="yTable"/>
              <w:tabs>
                <w:tab w:val="left" w:pos="567"/>
              </w:tabs>
              <w:spacing w:before="0"/>
              <w:rPr>
                <w:sz w:val="20"/>
              </w:rPr>
            </w:pPr>
          </w:p>
        </w:tc>
        <w:tc>
          <w:tcPr>
            <w:tcW w:w="1134" w:type="dxa"/>
            <w:tcBorders>
              <w:top w:val="single" w:sz="4" w:space="0" w:color="auto"/>
              <w:bottom w:val="single" w:sz="4" w:space="0" w:color="auto"/>
            </w:tcBorders>
          </w:tcPr>
          <w:p w:rsidR="007F6A92" w:rsidRDefault="006F021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F6A92" w:rsidRDefault="006F0218">
            <w:pPr>
              <w:pStyle w:val="yTable"/>
              <w:spacing w:before="0"/>
              <w:jc w:val="center"/>
              <w:rPr>
                <w:b/>
                <w:sz w:val="20"/>
              </w:rPr>
            </w:pPr>
            <w:r>
              <w:rPr>
                <w:b/>
                <w:sz w:val="20"/>
              </w:rPr>
              <w:t>Pass Mark</w:t>
            </w:r>
          </w:p>
        </w:tc>
      </w:tr>
      <w:tr w:rsidR="007F6A92">
        <w:tc>
          <w:tcPr>
            <w:tcW w:w="4819" w:type="dxa"/>
          </w:tcPr>
          <w:p w:rsidR="007F6A92" w:rsidRDefault="006F0218">
            <w:pPr>
              <w:pStyle w:val="yTable"/>
              <w:tabs>
                <w:tab w:val="left" w:pos="567"/>
              </w:tabs>
              <w:spacing w:before="0"/>
              <w:rPr>
                <w:sz w:val="20"/>
              </w:rPr>
            </w:pPr>
            <w:r>
              <w:rPr>
                <w:b/>
                <w:sz w:val="20"/>
              </w:rPr>
              <w:t>PART B</w:t>
            </w:r>
            <w:r>
              <w:rPr>
                <w:b/>
                <w:sz w:val="20"/>
              </w:rPr>
              <w:noBreakHyphen/>
              <w:t>1</w:t>
            </w:r>
          </w:p>
        </w:tc>
        <w:tc>
          <w:tcPr>
            <w:tcW w:w="1134" w:type="dxa"/>
          </w:tcPr>
          <w:p w:rsidR="007F6A92" w:rsidRDefault="007F6A92">
            <w:pPr>
              <w:pStyle w:val="yTable"/>
              <w:spacing w:before="0"/>
              <w:jc w:val="center"/>
              <w:rPr>
                <w:sz w:val="20"/>
              </w:rPr>
            </w:pPr>
          </w:p>
        </w:tc>
        <w:tc>
          <w:tcPr>
            <w:tcW w:w="1134" w:type="dxa"/>
          </w:tcPr>
          <w:p w:rsidR="007F6A92" w:rsidRDefault="006F0218">
            <w:pPr>
              <w:pStyle w:val="yTable"/>
              <w:spacing w:before="0"/>
              <w:jc w:val="center"/>
              <w:rPr>
                <w:b/>
                <w:sz w:val="20"/>
              </w:rPr>
            </w:pPr>
            <w:r>
              <w:rPr>
                <w:b/>
                <w:sz w:val="20"/>
              </w:rPr>
              <w:t>%</w:t>
            </w:r>
          </w:p>
        </w:tc>
      </w:tr>
      <w:tr w:rsidR="007F6A92">
        <w:tc>
          <w:tcPr>
            <w:tcW w:w="4819" w:type="dxa"/>
          </w:tcPr>
          <w:p w:rsidR="007F6A92" w:rsidRDefault="006F0218">
            <w:pPr>
              <w:pStyle w:val="yTable"/>
              <w:tabs>
                <w:tab w:val="left" w:pos="567"/>
              </w:tabs>
              <w:spacing w:before="0"/>
              <w:rPr>
                <w:sz w:val="20"/>
              </w:rPr>
            </w:pPr>
            <w:r>
              <w:rPr>
                <w:sz w:val="20"/>
              </w:rPr>
              <w:t>Bridge Equipment</w:t>
            </w:r>
          </w:p>
        </w:tc>
        <w:tc>
          <w:tcPr>
            <w:tcW w:w="1134" w:type="dxa"/>
          </w:tcPr>
          <w:p w:rsidR="007F6A92" w:rsidRDefault="006F0218">
            <w:pPr>
              <w:pStyle w:val="yTable"/>
              <w:spacing w:before="0"/>
              <w:jc w:val="center"/>
              <w:rPr>
                <w:sz w:val="20"/>
              </w:rPr>
            </w:pPr>
            <w:r>
              <w:rPr>
                <w:sz w:val="20"/>
              </w:rPr>
              <w:t>1</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sz w:val="20"/>
              </w:rPr>
              <w:t>Radar</w:t>
            </w:r>
          </w:p>
        </w:tc>
        <w:tc>
          <w:tcPr>
            <w:tcW w:w="1134" w:type="dxa"/>
          </w:tcPr>
          <w:p w:rsidR="007F6A92" w:rsidRDefault="006F0218">
            <w:pPr>
              <w:pStyle w:val="yTable"/>
              <w:spacing w:before="0"/>
              <w:jc w:val="center"/>
              <w:rPr>
                <w:sz w:val="20"/>
              </w:rPr>
            </w:pPr>
            <w:r>
              <w:rPr>
                <w:sz w:val="20"/>
              </w:rPr>
              <w:t>2</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3</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sz w:val="20"/>
              </w:rPr>
              <w:tab/>
              <w:t>Fishing</w:t>
            </w:r>
          </w:p>
        </w:tc>
        <w:tc>
          <w:tcPr>
            <w:tcW w:w="1134" w:type="dxa"/>
          </w:tcPr>
          <w:p w:rsidR="007F6A92" w:rsidRDefault="006F0218">
            <w:pPr>
              <w:pStyle w:val="yTable"/>
              <w:spacing w:before="0"/>
              <w:jc w:val="center"/>
              <w:rPr>
                <w:sz w:val="20"/>
              </w:rPr>
            </w:pPr>
            <w:r>
              <w:rPr>
                <w:sz w:val="20"/>
              </w:rPr>
              <w:t>3F</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b/>
                <w:sz w:val="20"/>
              </w:rPr>
              <w:t>PART B</w:t>
            </w:r>
            <w:r>
              <w:rPr>
                <w:b/>
                <w:sz w:val="20"/>
              </w:rPr>
              <w:noBreakHyphen/>
              <w:t>2</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Offshore Navigation</w:t>
            </w:r>
          </w:p>
        </w:tc>
        <w:tc>
          <w:tcPr>
            <w:tcW w:w="1134" w:type="dxa"/>
          </w:tcPr>
          <w:p w:rsidR="007F6A92" w:rsidRDefault="006F0218">
            <w:pPr>
              <w:pStyle w:val="yTable"/>
              <w:spacing w:before="0"/>
              <w:jc w:val="center"/>
              <w:rPr>
                <w:sz w:val="20"/>
              </w:rPr>
            </w:pPr>
            <w:r>
              <w:rPr>
                <w:sz w:val="20"/>
              </w:rPr>
              <w:t>4</w:t>
            </w:r>
          </w:p>
        </w:tc>
        <w:tc>
          <w:tcPr>
            <w:tcW w:w="1134" w:type="dxa"/>
          </w:tcPr>
          <w:p w:rsidR="007F6A92" w:rsidRDefault="006F0218">
            <w:pPr>
              <w:pStyle w:val="yTable"/>
              <w:spacing w:before="0"/>
              <w:jc w:val="center"/>
              <w:rPr>
                <w:sz w:val="20"/>
              </w:rPr>
            </w:pPr>
            <w:r>
              <w:rPr>
                <w:sz w:val="20"/>
              </w:rPr>
              <w:t>70</w:t>
            </w:r>
          </w:p>
        </w:tc>
      </w:tr>
      <w:tr w:rsidR="007F6A92">
        <w:tc>
          <w:tcPr>
            <w:tcW w:w="4819" w:type="dxa"/>
          </w:tcPr>
          <w:p w:rsidR="007F6A92" w:rsidRDefault="006F0218">
            <w:pPr>
              <w:pStyle w:val="yTable"/>
              <w:tabs>
                <w:tab w:val="left" w:pos="567"/>
              </w:tabs>
              <w:spacing w:before="0"/>
              <w:rPr>
                <w:sz w:val="20"/>
              </w:rPr>
            </w:pPr>
            <w:r>
              <w:rPr>
                <w:sz w:val="20"/>
              </w:rPr>
              <w:t>Coastal Navigation</w:t>
            </w:r>
          </w:p>
        </w:tc>
        <w:tc>
          <w:tcPr>
            <w:tcW w:w="1134" w:type="dxa"/>
          </w:tcPr>
          <w:p w:rsidR="007F6A92" w:rsidRDefault="006F0218">
            <w:pPr>
              <w:pStyle w:val="yTable"/>
              <w:spacing w:before="0"/>
              <w:jc w:val="center"/>
              <w:rPr>
                <w:sz w:val="20"/>
              </w:rPr>
            </w:pPr>
            <w:r>
              <w:rPr>
                <w:sz w:val="20"/>
              </w:rPr>
              <w:t>5</w:t>
            </w:r>
          </w:p>
        </w:tc>
        <w:tc>
          <w:tcPr>
            <w:tcW w:w="1134" w:type="dxa"/>
          </w:tcPr>
          <w:p w:rsidR="007F6A92" w:rsidRDefault="006F0218">
            <w:pPr>
              <w:pStyle w:val="yTable"/>
              <w:spacing w:before="0"/>
              <w:jc w:val="center"/>
              <w:rPr>
                <w:sz w:val="20"/>
              </w:rPr>
            </w:pPr>
            <w:r>
              <w:rPr>
                <w:sz w:val="20"/>
              </w:rPr>
              <w:t>70</w:t>
            </w:r>
          </w:p>
        </w:tc>
      </w:tr>
      <w:tr w:rsidR="007F6A92">
        <w:tc>
          <w:tcPr>
            <w:tcW w:w="4819" w:type="dxa"/>
          </w:tcPr>
          <w:p w:rsidR="007F6A92" w:rsidRDefault="006F0218">
            <w:pPr>
              <w:pStyle w:val="yTable"/>
              <w:tabs>
                <w:tab w:val="left" w:pos="567"/>
              </w:tabs>
              <w:spacing w:before="0"/>
              <w:rPr>
                <w:sz w:val="20"/>
              </w:rPr>
            </w:pPr>
            <w:r>
              <w:rPr>
                <w:b/>
                <w:sz w:val="20"/>
              </w:rPr>
              <w:t>PART C</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Signals</w:t>
            </w:r>
          </w:p>
        </w:tc>
        <w:tc>
          <w:tcPr>
            <w:tcW w:w="1134" w:type="dxa"/>
          </w:tcPr>
          <w:p w:rsidR="007F6A92" w:rsidRDefault="006F0218">
            <w:pPr>
              <w:pStyle w:val="yTable"/>
              <w:spacing w:before="0"/>
              <w:jc w:val="center"/>
              <w:rPr>
                <w:sz w:val="20"/>
              </w:rPr>
            </w:pPr>
            <w:r>
              <w:rPr>
                <w:sz w:val="20"/>
              </w:rPr>
              <w:t>6</w:t>
            </w: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7</w:t>
            </w:r>
          </w:p>
        </w:tc>
        <w:tc>
          <w:tcPr>
            <w:tcW w:w="1134" w:type="dxa"/>
          </w:tcPr>
          <w:p w:rsidR="007F6A92" w:rsidRDefault="007F6A92">
            <w:pPr>
              <w:pStyle w:val="yTable"/>
              <w:spacing w:before="0"/>
              <w:jc w:val="center"/>
              <w:rPr>
                <w:sz w:val="20"/>
              </w:rPr>
            </w:pPr>
          </w:p>
        </w:tc>
      </w:tr>
      <w:tr w:rsidR="007F6A92">
        <w:tc>
          <w:tcPr>
            <w:tcW w:w="4819" w:type="dxa"/>
            <w:tcBorders>
              <w:bottom w:val="single" w:sz="4" w:space="0" w:color="auto"/>
            </w:tcBorders>
          </w:tcPr>
          <w:p w:rsidR="007F6A92" w:rsidRDefault="006F0218">
            <w:pPr>
              <w:pStyle w:val="yTable"/>
              <w:tabs>
                <w:tab w:val="left" w:pos="567"/>
              </w:tabs>
              <w:spacing w:before="0"/>
              <w:rPr>
                <w:sz w:val="20"/>
              </w:rPr>
            </w:pPr>
            <w:r>
              <w:rPr>
                <w:sz w:val="20"/>
              </w:rPr>
              <w:tab/>
              <w:t>Fishing</w:t>
            </w:r>
          </w:p>
        </w:tc>
        <w:tc>
          <w:tcPr>
            <w:tcW w:w="1134" w:type="dxa"/>
            <w:tcBorders>
              <w:bottom w:val="single" w:sz="4" w:space="0" w:color="auto"/>
            </w:tcBorders>
          </w:tcPr>
          <w:p w:rsidR="007F6A92" w:rsidRDefault="006F0218">
            <w:pPr>
              <w:pStyle w:val="yTable"/>
              <w:spacing w:before="0"/>
              <w:jc w:val="center"/>
              <w:rPr>
                <w:sz w:val="20"/>
              </w:rPr>
            </w:pPr>
            <w:r>
              <w:rPr>
                <w:sz w:val="20"/>
              </w:rPr>
              <w:t>7F</w:t>
            </w:r>
          </w:p>
        </w:tc>
        <w:tc>
          <w:tcPr>
            <w:tcW w:w="1134" w:type="dxa"/>
            <w:tcBorders>
              <w:bottom w:val="single" w:sz="4" w:space="0" w:color="auto"/>
            </w:tcBorders>
          </w:tcPr>
          <w:p w:rsidR="007F6A92" w:rsidRDefault="007F6A92">
            <w:pPr>
              <w:pStyle w:val="yTable"/>
              <w:spacing w:before="0"/>
              <w:jc w:val="center"/>
              <w:rPr>
                <w:sz w:val="20"/>
              </w:rPr>
            </w:pPr>
          </w:p>
        </w:tc>
      </w:tr>
    </w:tbl>
    <w:p w:rsidR="007F6A92" w:rsidRDefault="006F0218">
      <w:pPr>
        <w:pStyle w:val="yMiscellaneousBody"/>
        <w:keepNext/>
        <w:rPr>
          <w:b/>
          <w:snapToGrid w:val="0"/>
        </w:rPr>
      </w:pPr>
      <w:r>
        <w:rPr>
          <w:b/>
          <w:snapToGrid w:val="0"/>
        </w:rPr>
        <w:t>Notes:</w:t>
      </w:r>
    </w:p>
    <w:p w:rsidR="007F6A92" w:rsidRDefault="006F0218">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7F6A92" w:rsidRDefault="006F0218">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7F6A92" w:rsidRDefault="006F0218">
      <w:pPr>
        <w:pStyle w:val="yMiscellaneousBody"/>
        <w:tabs>
          <w:tab w:val="right" w:pos="907"/>
        </w:tabs>
        <w:ind w:left="1134" w:hanging="1134"/>
        <w:rPr>
          <w:snapToGrid w:val="0"/>
        </w:rPr>
      </w:pPr>
      <w:r>
        <w:rPr>
          <w:snapToGrid w:val="0"/>
        </w:rPr>
        <w:lastRenderedPageBreak/>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rsidR="007F6A92" w:rsidRDefault="006F0218">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7F6A92" w:rsidRDefault="006F0218">
      <w:pPr>
        <w:pStyle w:val="yMiscellaneousBody"/>
        <w:rPr>
          <w:snapToGrid w:val="0"/>
        </w:rPr>
      </w:pPr>
      <w:r>
        <w:rPr>
          <w:b/>
          <w:snapToGrid w:val="0"/>
        </w:rPr>
        <w:t>MATE CLASS IV</w:t>
      </w:r>
      <w:r>
        <w:rPr>
          <w:snapToGrid w:val="0"/>
        </w:rPr>
        <w:t> — Prerequisites —</w:t>
      </w:r>
    </w:p>
    <w:p w:rsidR="007F6A92" w:rsidRDefault="006F0218">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rsidR="007F6A92" w:rsidRDefault="006F0218">
      <w:pPr>
        <w:pStyle w:val="yMiscellaneousBody"/>
        <w:tabs>
          <w:tab w:val="left" w:pos="1134"/>
        </w:tabs>
        <w:spacing w:before="120"/>
        <w:ind w:left="1701" w:hanging="1701"/>
        <w:rPr>
          <w:snapToGrid w:val="0"/>
        </w:rPr>
      </w:pPr>
      <w:r>
        <w:rPr>
          <w:snapToGrid w:val="0"/>
        </w:rPr>
        <w:tab/>
        <w:t>—</w:t>
      </w:r>
      <w:r>
        <w:rPr>
          <w:snapToGrid w:val="0"/>
        </w:rPr>
        <w:tab/>
        <w:t>3 years of approved sea service.</w:t>
      </w:r>
    </w:p>
    <w:p w:rsidR="007F6A92" w:rsidRDefault="006F021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rsidR="007F6A92" w:rsidRDefault="006F0218">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rsidR="007F6A92" w:rsidRDefault="006F021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F6A92" w:rsidRDefault="006F0218">
      <w:pPr>
        <w:pStyle w:val="yMiscellaneousBody"/>
        <w:tabs>
          <w:tab w:val="right" w:pos="907"/>
        </w:tabs>
        <w:ind w:left="1134" w:hanging="1134"/>
        <w:rPr>
          <w:snapToGrid w:val="0"/>
        </w:rPr>
      </w:pPr>
      <w:r>
        <w:rPr>
          <w:snapToGrid w:val="0"/>
        </w:rPr>
        <w:tab/>
        <w:t>(c)</w:t>
      </w:r>
      <w:r>
        <w:rPr>
          <w:snapToGrid w:val="0"/>
        </w:rPr>
        <w:tab/>
        <w:t>Minimum Age: 19 years.</w:t>
      </w:r>
    </w:p>
    <w:p w:rsidR="007F6A92" w:rsidRDefault="006F0218">
      <w:pPr>
        <w:pStyle w:val="yMiscellaneousBody"/>
        <w:tabs>
          <w:tab w:val="right" w:pos="907"/>
        </w:tabs>
        <w:ind w:left="1134" w:hanging="1134"/>
        <w:rPr>
          <w:snapToGrid w:val="0"/>
        </w:rPr>
      </w:pPr>
      <w:r>
        <w:rPr>
          <w:snapToGrid w:val="0"/>
        </w:rPr>
        <w:tab/>
        <w:t>(d)</w:t>
      </w:r>
      <w:r>
        <w:rPr>
          <w:snapToGrid w:val="0"/>
        </w:rPr>
        <w:tab/>
        <w:t>Compulsory Training and Qualifications —</w:t>
      </w:r>
    </w:p>
    <w:p w:rsidR="007F6A92" w:rsidRDefault="006F0218">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rsidR="007F6A92" w:rsidRDefault="006F0218">
      <w:pPr>
        <w:pStyle w:val="yMiscellaneousBody"/>
        <w:tabs>
          <w:tab w:val="left" w:pos="1701"/>
        </w:tabs>
        <w:spacing w:before="120"/>
        <w:ind w:left="2268" w:hanging="2268"/>
        <w:rPr>
          <w:snapToGrid w:val="0"/>
        </w:rPr>
      </w:pPr>
      <w:r>
        <w:rPr>
          <w:snapToGrid w:val="0"/>
        </w:rPr>
        <w:tab/>
        <w:t>—</w:t>
      </w:r>
      <w:r>
        <w:rPr>
          <w:snapToGrid w:val="0"/>
        </w:rPr>
        <w:tab/>
        <w:t>Nil.</w:t>
      </w:r>
    </w:p>
    <w:p w:rsidR="007F6A92" w:rsidRDefault="006F0218">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rsidR="007F6A92" w:rsidRDefault="006F0218">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rsidR="007F6A92" w:rsidRDefault="006F0218">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rsidR="007F6A92" w:rsidRDefault="006F0218">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rsidR="007F6A92" w:rsidRDefault="006F0218">
      <w:pPr>
        <w:pStyle w:val="yMiscellaneousBody"/>
        <w:tabs>
          <w:tab w:val="left" w:pos="1701"/>
        </w:tabs>
        <w:spacing w:before="120"/>
        <w:ind w:left="2268" w:hanging="2268"/>
        <w:rPr>
          <w:snapToGrid w:val="0"/>
        </w:rPr>
      </w:pPr>
      <w:r>
        <w:rPr>
          <w:snapToGrid w:val="0"/>
        </w:rPr>
        <w:tab/>
        <w:t>—</w:t>
      </w:r>
      <w:r>
        <w:rPr>
          <w:snapToGrid w:val="0"/>
        </w:rPr>
        <w:tab/>
        <w:t>radiotelephony.</w:t>
      </w:r>
    </w:p>
    <w:p w:rsidR="007F6A92" w:rsidRDefault="006F0218">
      <w:pPr>
        <w:pStyle w:val="yMiscellaneousBody"/>
        <w:rPr>
          <w:snapToGrid w:val="0"/>
        </w:rPr>
      </w:pPr>
      <w:r>
        <w:rPr>
          <w:b/>
          <w:snapToGrid w:val="0"/>
        </w:rPr>
        <w:lastRenderedPageBreak/>
        <w:t>Examination Subjects</w:t>
      </w:r>
    </w:p>
    <w:p w:rsidR="007F6A92" w:rsidRDefault="006F0218">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7F6A92">
        <w:trPr>
          <w:tblHeader/>
        </w:trPr>
        <w:tc>
          <w:tcPr>
            <w:tcW w:w="4819" w:type="dxa"/>
            <w:tcBorders>
              <w:top w:val="single" w:sz="4" w:space="0" w:color="auto"/>
              <w:bottom w:val="single" w:sz="4" w:space="0" w:color="auto"/>
            </w:tcBorders>
          </w:tcPr>
          <w:p w:rsidR="007F6A92" w:rsidRDefault="007F6A92">
            <w:pPr>
              <w:pStyle w:val="yTable"/>
              <w:spacing w:before="0"/>
              <w:rPr>
                <w:sz w:val="20"/>
              </w:rPr>
            </w:pPr>
          </w:p>
        </w:tc>
        <w:tc>
          <w:tcPr>
            <w:tcW w:w="1134" w:type="dxa"/>
            <w:tcBorders>
              <w:top w:val="single" w:sz="4" w:space="0" w:color="auto"/>
              <w:bottom w:val="single" w:sz="4" w:space="0" w:color="auto"/>
            </w:tcBorders>
          </w:tcPr>
          <w:p w:rsidR="007F6A92" w:rsidRDefault="006F021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F6A92" w:rsidRDefault="006F0218">
            <w:pPr>
              <w:pStyle w:val="yTable"/>
              <w:spacing w:before="0"/>
              <w:jc w:val="center"/>
              <w:rPr>
                <w:b/>
                <w:sz w:val="20"/>
              </w:rPr>
            </w:pPr>
            <w:r>
              <w:rPr>
                <w:b/>
                <w:sz w:val="20"/>
              </w:rPr>
              <w:t>Pass Mark</w:t>
            </w:r>
          </w:p>
        </w:tc>
      </w:tr>
      <w:tr w:rsidR="007F6A92">
        <w:tc>
          <w:tcPr>
            <w:tcW w:w="4819" w:type="dxa"/>
            <w:tcBorders>
              <w:top w:val="nil"/>
            </w:tcBorders>
          </w:tcPr>
          <w:p w:rsidR="007F6A92" w:rsidRDefault="006F0218">
            <w:pPr>
              <w:pStyle w:val="yTable"/>
              <w:spacing w:before="0"/>
              <w:rPr>
                <w:sz w:val="20"/>
              </w:rPr>
            </w:pPr>
            <w:r>
              <w:rPr>
                <w:b/>
                <w:sz w:val="20"/>
              </w:rPr>
              <w:t>PART B</w:t>
            </w:r>
            <w:r>
              <w:rPr>
                <w:b/>
                <w:sz w:val="20"/>
              </w:rPr>
              <w:noBreakHyphen/>
              <w:t>1</w:t>
            </w:r>
          </w:p>
        </w:tc>
        <w:tc>
          <w:tcPr>
            <w:tcW w:w="1134" w:type="dxa"/>
            <w:tcBorders>
              <w:top w:val="nil"/>
            </w:tcBorders>
          </w:tcPr>
          <w:p w:rsidR="007F6A92" w:rsidRDefault="007F6A92">
            <w:pPr>
              <w:pStyle w:val="yTable"/>
              <w:spacing w:before="0"/>
              <w:jc w:val="center"/>
              <w:rPr>
                <w:sz w:val="20"/>
              </w:rPr>
            </w:pPr>
          </w:p>
        </w:tc>
        <w:tc>
          <w:tcPr>
            <w:tcW w:w="1134" w:type="dxa"/>
            <w:tcBorders>
              <w:top w:val="nil"/>
            </w:tcBorders>
          </w:tcPr>
          <w:p w:rsidR="007F6A92" w:rsidRDefault="006F0218">
            <w:pPr>
              <w:pStyle w:val="yTable"/>
              <w:spacing w:before="0"/>
              <w:jc w:val="center"/>
              <w:rPr>
                <w:b/>
                <w:sz w:val="20"/>
              </w:rPr>
            </w:pPr>
            <w:r>
              <w:rPr>
                <w:b/>
                <w:sz w:val="20"/>
              </w:rPr>
              <w:t>%</w:t>
            </w:r>
          </w:p>
        </w:tc>
      </w:tr>
      <w:tr w:rsidR="007F6A92">
        <w:tc>
          <w:tcPr>
            <w:tcW w:w="4819" w:type="dxa"/>
          </w:tcPr>
          <w:p w:rsidR="007F6A92" w:rsidRDefault="006F0218">
            <w:pPr>
              <w:pStyle w:val="yTable"/>
              <w:spacing w:before="0"/>
              <w:rPr>
                <w:sz w:val="20"/>
              </w:rPr>
            </w:pPr>
            <w:r>
              <w:rPr>
                <w:sz w:val="20"/>
              </w:rPr>
              <w:t>Bridge Equipment</w:t>
            </w:r>
          </w:p>
        </w:tc>
        <w:tc>
          <w:tcPr>
            <w:tcW w:w="1134" w:type="dxa"/>
          </w:tcPr>
          <w:p w:rsidR="007F6A92" w:rsidRDefault="006F0218">
            <w:pPr>
              <w:pStyle w:val="yTable"/>
              <w:spacing w:before="0"/>
              <w:jc w:val="center"/>
              <w:rPr>
                <w:sz w:val="20"/>
              </w:rPr>
            </w:pPr>
            <w:r>
              <w:rPr>
                <w:sz w:val="20"/>
              </w:rPr>
              <w:t>1</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spacing w:before="0"/>
              <w:rPr>
                <w:sz w:val="20"/>
              </w:rPr>
            </w:pPr>
            <w:r>
              <w:rPr>
                <w:sz w:val="20"/>
              </w:rPr>
              <w:t>Radar</w:t>
            </w:r>
          </w:p>
        </w:tc>
        <w:tc>
          <w:tcPr>
            <w:tcW w:w="1134" w:type="dxa"/>
          </w:tcPr>
          <w:p w:rsidR="007F6A92" w:rsidRDefault="006F0218">
            <w:pPr>
              <w:pStyle w:val="yTable"/>
              <w:spacing w:before="0"/>
              <w:jc w:val="center"/>
              <w:rPr>
                <w:sz w:val="20"/>
              </w:rPr>
            </w:pPr>
            <w:r>
              <w:rPr>
                <w:sz w:val="20"/>
              </w:rPr>
              <w:t>2</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spacing w:before="0"/>
              <w:rPr>
                <w:sz w:val="20"/>
              </w:rPr>
            </w:pPr>
            <w:r>
              <w:rPr>
                <w:sz w:val="20"/>
              </w:rPr>
              <w:t>Ship Knowledge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3</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spacing w:before="0"/>
              <w:rPr>
                <w:sz w:val="20"/>
              </w:rPr>
            </w:pPr>
            <w:r>
              <w:rPr>
                <w:sz w:val="20"/>
              </w:rPr>
              <w:tab/>
              <w:t>Fishing</w:t>
            </w:r>
          </w:p>
        </w:tc>
        <w:tc>
          <w:tcPr>
            <w:tcW w:w="1134" w:type="dxa"/>
          </w:tcPr>
          <w:p w:rsidR="007F6A92" w:rsidRDefault="006F0218">
            <w:pPr>
              <w:pStyle w:val="yTable"/>
              <w:spacing w:before="0"/>
              <w:jc w:val="center"/>
              <w:rPr>
                <w:sz w:val="20"/>
              </w:rPr>
            </w:pPr>
            <w:r>
              <w:rPr>
                <w:sz w:val="20"/>
              </w:rPr>
              <w:t>3F</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spacing w:before="0"/>
              <w:rPr>
                <w:sz w:val="20"/>
              </w:rPr>
            </w:pPr>
            <w:r>
              <w:rPr>
                <w:b/>
                <w:sz w:val="20"/>
              </w:rPr>
              <w:t>PART B</w:t>
            </w:r>
            <w:r>
              <w:rPr>
                <w:b/>
                <w:sz w:val="20"/>
              </w:rPr>
              <w:noBreakHyphen/>
              <w:t>2</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spacing w:before="0"/>
              <w:rPr>
                <w:sz w:val="20"/>
              </w:rPr>
            </w:pPr>
            <w:r>
              <w:rPr>
                <w:sz w:val="20"/>
              </w:rPr>
              <w:t>Offshore Navigation</w:t>
            </w:r>
          </w:p>
        </w:tc>
        <w:tc>
          <w:tcPr>
            <w:tcW w:w="1134" w:type="dxa"/>
          </w:tcPr>
          <w:p w:rsidR="007F6A92" w:rsidRDefault="006F0218">
            <w:pPr>
              <w:pStyle w:val="yTable"/>
              <w:spacing w:before="0"/>
              <w:jc w:val="center"/>
              <w:rPr>
                <w:sz w:val="20"/>
              </w:rPr>
            </w:pPr>
            <w:r>
              <w:rPr>
                <w:sz w:val="20"/>
              </w:rPr>
              <w:t>4</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spacing w:before="0"/>
              <w:rPr>
                <w:sz w:val="20"/>
              </w:rPr>
            </w:pPr>
            <w:r>
              <w:rPr>
                <w:sz w:val="20"/>
              </w:rPr>
              <w:t>Coastal Navigation</w:t>
            </w:r>
          </w:p>
        </w:tc>
        <w:tc>
          <w:tcPr>
            <w:tcW w:w="1134" w:type="dxa"/>
          </w:tcPr>
          <w:p w:rsidR="007F6A92" w:rsidRDefault="006F0218">
            <w:pPr>
              <w:pStyle w:val="yTable"/>
              <w:spacing w:before="0"/>
              <w:jc w:val="center"/>
              <w:rPr>
                <w:sz w:val="20"/>
              </w:rPr>
            </w:pPr>
            <w:r>
              <w:rPr>
                <w:sz w:val="20"/>
              </w:rPr>
              <w:t>5</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spacing w:before="0"/>
              <w:rPr>
                <w:sz w:val="20"/>
              </w:rPr>
            </w:pPr>
            <w:r>
              <w:rPr>
                <w:b/>
                <w:sz w:val="20"/>
              </w:rPr>
              <w:t>PART C</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spacing w:before="0"/>
              <w:rPr>
                <w:sz w:val="20"/>
              </w:rPr>
            </w:pPr>
            <w:r>
              <w:rPr>
                <w:sz w:val="20"/>
              </w:rPr>
              <w:t>Signals</w:t>
            </w:r>
          </w:p>
        </w:tc>
        <w:tc>
          <w:tcPr>
            <w:tcW w:w="1134" w:type="dxa"/>
          </w:tcPr>
          <w:p w:rsidR="007F6A92" w:rsidRDefault="006F0218">
            <w:pPr>
              <w:pStyle w:val="yTable"/>
              <w:spacing w:before="0"/>
              <w:jc w:val="center"/>
              <w:rPr>
                <w:sz w:val="20"/>
              </w:rPr>
            </w:pPr>
            <w:r>
              <w:rPr>
                <w:sz w:val="20"/>
              </w:rPr>
              <w:t>6</w:t>
            </w: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spacing w:before="0"/>
              <w:rPr>
                <w:sz w:val="20"/>
              </w:rPr>
            </w:pPr>
            <w:r>
              <w:rPr>
                <w:sz w:val="20"/>
              </w:rPr>
              <w:t>Nautical Knowledge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7</w:t>
            </w: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spacing w:before="0"/>
              <w:rPr>
                <w:sz w:val="20"/>
              </w:rPr>
            </w:pPr>
            <w:r>
              <w:rPr>
                <w:sz w:val="20"/>
              </w:rPr>
              <w:tab/>
              <w:t>Fishing</w:t>
            </w:r>
          </w:p>
        </w:tc>
        <w:tc>
          <w:tcPr>
            <w:tcW w:w="1134" w:type="dxa"/>
          </w:tcPr>
          <w:p w:rsidR="007F6A92" w:rsidRDefault="006F0218">
            <w:pPr>
              <w:pStyle w:val="yTable"/>
              <w:spacing w:before="0"/>
              <w:jc w:val="center"/>
              <w:rPr>
                <w:sz w:val="20"/>
              </w:rPr>
            </w:pPr>
            <w:r>
              <w:rPr>
                <w:sz w:val="20"/>
              </w:rPr>
              <w:t>7F</w:t>
            </w:r>
          </w:p>
        </w:tc>
        <w:tc>
          <w:tcPr>
            <w:tcW w:w="1134" w:type="dxa"/>
          </w:tcPr>
          <w:p w:rsidR="007F6A92" w:rsidRDefault="007F6A92">
            <w:pPr>
              <w:pStyle w:val="yTable"/>
              <w:spacing w:before="0"/>
              <w:jc w:val="center"/>
              <w:rPr>
                <w:sz w:val="20"/>
              </w:rPr>
            </w:pPr>
          </w:p>
        </w:tc>
      </w:tr>
    </w:tbl>
    <w:p w:rsidR="007F6A92" w:rsidRDefault="006F0218">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rsidR="007F6A92" w:rsidRDefault="006F0218">
      <w:pPr>
        <w:pStyle w:val="yMiscellaneousBody"/>
        <w:rPr>
          <w:snapToGrid w:val="0"/>
        </w:rPr>
      </w:pPr>
      <w:r>
        <w:rPr>
          <w:b/>
          <w:snapToGrid w:val="0"/>
        </w:rPr>
        <w:t>MASTER CLASS V</w:t>
      </w:r>
      <w:r>
        <w:rPr>
          <w:snapToGrid w:val="0"/>
        </w:rPr>
        <w:t> — Prerequisites —</w:t>
      </w:r>
    </w:p>
    <w:p w:rsidR="007F6A92" w:rsidRDefault="006F0218">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7F6A92" w:rsidRDefault="006F0218">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rsidR="007F6A92" w:rsidRDefault="006F0218">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7F6A92" w:rsidRDefault="006F0218">
      <w:pPr>
        <w:pStyle w:val="yMiscellaneousBody"/>
        <w:keepNext/>
        <w:tabs>
          <w:tab w:val="left" w:pos="1134"/>
        </w:tabs>
        <w:ind w:left="1701" w:hanging="1701"/>
        <w:rPr>
          <w:snapToGrid w:val="0"/>
        </w:rPr>
      </w:pPr>
      <w:r>
        <w:rPr>
          <w:snapToGrid w:val="0"/>
        </w:rPr>
        <w:lastRenderedPageBreak/>
        <w:tab/>
        <w:t>(ii)</w:t>
      </w:r>
      <w:r>
        <w:rPr>
          <w:snapToGrid w:val="0"/>
        </w:rPr>
        <w:tab/>
        <w:t>Holder of a Second Mate’s certificate of competency —</w:t>
      </w:r>
    </w:p>
    <w:p w:rsidR="007F6A92" w:rsidRDefault="006F0218">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7F6A92" w:rsidRDefault="006F0218">
      <w:pPr>
        <w:pStyle w:val="yMiscellaneousBody"/>
        <w:tabs>
          <w:tab w:val="left" w:pos="1134"/>
        </w:tabs>
        <w:ind w:left="1701" w:hanging="1701"/>
        <w:rPr>
          <w:snapToGrid w:val="0"/>
        </w:rPr>
      </w:pPr>
      <w:r>
        <w:rPr>
          <w:snapToGrid w:val="0"/>
        </w:rPr>
        <w:tab/>
        <w:t>(iii)</w:t>
      </w:r>
      <w:r>
        <w:rPr>
          <w:snapToGrid w:val="0"/>
        </w:rPr>
        <w:tab/>
        <w:t>Holder of another acceptable qualification —</w:t>
      </w:r>
    </w:p>
    <w:p w:rsidR="007F6A92" w:rsidRDefault="006F021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F6A92" w:rsidRDefault="006F021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rsidR="007F6A92" w:rsidRDefault="006F0218">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7F6A92" w:rsidRDefault="006F021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F6A92" w:rsidRDefault="006F0218">
      <w:pPr>
        <w:pStyle w:val="yMiscellaneousBody"/>
        <w:tabs>
          <w:tab w:val="right" w:pos="907"/>
        </w:tabs>
        <w:ind w:left="1134" w:hanging="1134"/>
        <w:rPr>
          <w:snapToGrid w:val="0"/>
        </w:rPr>
      </w:pPr>
      <w:r>
        <w:rPr>
          <w:snapToGrid w:val="0"/>
        </w:rPr>
        <w:tab/>
        <w:t>(c)</w:t>
      </w:r>
      <w:r>
        <w:rPr>
          <w:snapToGrid w:val="0"/>
        </w:rPr>
        <w:tab/>
        <w:t>Minimum Age: 19 years.</w:t>
      </w:r>
    </w:p>
    <w:p w:rsidR="007F6A92" w:rsidRDefault="006F0218">
      <w:pPr>
        <w:pStyle w:val="yMiscellaneousBody"/>
        <w:keepNext/>
        <w:tabs>
          <w:tab w:val="right" w:pos="907"/>
        </w:tabs>
        <w:ind w:left="1134" w:hanging="1134"/>
        <w:rPr>
          <w:snapToGrid w:val="0"/>
        </w:rPr>
      </w:pPr>
      <w:r>
        <w:rPr>
          <w:snapToGrid w:val="0"/>
        </w:rPr>
        <w:tab/>
        <w:t>(d)</w:t>
      </w:r>
      <w:r>
        <w:rPr>
          <w:snapToGrid w:val="0"/>
        </w:rPr>
        <w:tab/>
        <w:t>Compulsory Training and Qualifications —</w:t>
      </w:r>
    </w:p>
    <w:p w:rsidR="007F6A92" w:rsidRDefault="006F0218">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rsidR="007F6A92" w:rsidRDefault="006F0218">
      <w:pPr>
        <w:pStyle w:val="yMiscellaneousBody"/>
        <w:tabs>
          <w:tab w:val="left" w:pos="1701"/>
        </w:tabs>
        <w:ind w:left="2268" w:hanging="2268"/>
        <w:rPr>
          <w:snapToGrid w:val="0"/>
        </w:rPr>
      </w:pPr>
      <w:r>
        <w:rPr>
          <w:snapToGrid w:val="0"/>
        </w:rPr>
        <w:tab/>
        <w:t>—</w:t>
      </w:r>
      <w:r>
        <w:rPr>
          <w:snapToGrid w:val="0"/>
        </w:rPr>
        <w:tab/>
        <w:t>Nil.</w:t>
      </w:r>
    </w:p>
    <w:p w:rsidR="007F6A92" w:rsidRDefault="006F0218">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rsidR="007F6A92" w:rsidRDefault="006F0218">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rsidR="007F6A92" w:rsidRDefault="006F0218">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rsidR="007F6A92" w:rsidRDefault="006F0218">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rsidR="007F6A92" w:rsidRDefault="006F0218">
      <w:pPr>
        <w:pStyle w:val="yMiscellaneousBody"/>
        <w:tabs>
          <w:tab w:val="left" w:pos="2280"/>
        </w:tabs>
        <w:spacing w:before="120"/>
        <w:ind w:left="2880" w:hanging="2880"/>
        <w:rPr>
          <w:snapToGrid w:val="0"/>
        </w:rPr>
      </w:pPr>
      <w:r>
        <w:rPr>
          <w:snapToGrid w:val="0"/>
        </w:rPr>
        <w:tab/>
        <w:t>—</w:t>
      </w:r>
      <w:r>
        <w:rPr>
          <w:snapToGrid w:val="0"/>
        </w:rPr>
        <w:tab/>
      </w:r>
      <w:r>
        <w:t>radiotelephony.</w:t>
      </w:r>
    </w:p>
    <w:p w:rsidR="007F6A92" w:rsidRDefault="006F0218">
      <w:pPr>
        <w:pStyle w:val="yMiscellaneousBody"/>
        <w:keepNext/>
        <w:rPr>
          <w:snapToGrid w:val="0"/>
        </w:rPr>
      </w:pPr>
      <w:r>
        <w:rPr>
          <w:b/>
          <w:snapToGrid w:val="0"/>
        </w:rPr>
        <w:lastRenderedPageBreak/>
        <w:t>Examination Subjects</w:t>
      </w:r>
    </w:p>
    <w:p w:rsidR="007F6A92" w:rsidRDefault="006F0218">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F6A92">
        <w:trPr>
          <w:tblHeader/>
        </w:trPr>
        <w:tc>
          <w:tcPr>
            <w:tcW w:w="4819" w:type="dxa"/>
            <w:tcBorders>
              <w:top w:val="single" w:sz="4" w:space="0" w:color="auto"/>
              <w:bottom w:val="single" w:sz="4" w:space="0" w:color="auto"/>
            </w:tcBorders>
          </w:tcPr>
          <w:p w:rsidR="007F6A92" w:rsidRDefault="007F6A92">
            <w:pPr>
              <w:pStyle w:val="yTable"/>
              <w:tabs>
                <w:tab w:val="left" w:pos="567"/>
              </w:tabs>
              <w:spacing w:before="0"/>
              <w:rPr>
                <w:sz w:val="20"/>
              </w:rPr>
            </w:pPr>
          </w:p>
        </w:tc>
        <w:tc>
          <w:tcPr>
            <w:tcW w:w="1134" w:type="dxa"/>
            <w:tcBorders>
              <w:top w:val="single" w:sz="4" w:space="0" w:color="auto"/>
              <w:bottom w:val="single" w:sz="4" w:space="0" w:color="auto"/>
            </w:tcBorders>
          </w:tcPr>
          <w:p w:rsidR="007F6A92" w:rsidRDefault="006F021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F6A92" w:rsidRDefault="006F0218">
            <w:pPr>
              <w:pStyle w:val="yTable"/>
              <w:spacing w:before="0"/>
              <w:jc w:val="center"/>
              <w:rPr>
                <w:b/>
                <w:sz w:val="20"/>
              </w:rPr>
            </w:pPr>
            <w:r>
              <w:rPr>
                <w:b/>
                <w:sz w:val="20"/>
              </w:rPr>
              <w:t>Pass Mark</w:t>
            </w:r>
          </w:p>
        </w:tc>
      </w:tr>
      <w:tr w:rsidR="007F6A92">
        <w:tc>
          <w:tcPr>
            <w:tcW w:w="4819" w:type="dxa"/>
          </w:tcPr>
          <w:p w:rsidR="007F6A92" w:rsidRDefault="006F0218">
            <w:pPr>
              <w:pStyle w:val="yTable"/>
              <w:tabs>
                <w:tab w:val="left" w:pos="567"/>
              </w:tabs>
              <w:spacing w:before="0"/>
              <w:rPr>
                <w:sz w:val="20"/>
              </w:rPr>
            </w:pPr>
            <w:r>
              <w:rPr>
                <w:b/>
                <w:sz w:val="20"/>
              </w:rPr>
              <w:t>PART B</w:t>
            </w:r>
            <w:r>
              <w:rPr>
                <w:b/>
                <w:sz w:val="20"/>
              </w:rPr>
              <w:noBreakHyphen/>
              <w:t>1</w:t>
            </w:r>
          </w:p>
        </w:tc>
        <w:tc>
          <w:tcPr>
            <w:tcW w:w="1134" w:type="dxa"/>
          </w:tcPr>
          <w:p w:rsidR="007F6A92" w:rsidRDefault="007F6A92">
            <w:pPr>
              <w:pStyle w:val="yTable"/>
              <w:spacing w:before="0"/>
              <w:jc w:val="center"/>
              <w:rPr>
                <w:sz w:val="20"/>
              </w:rPr>
            </w:pPr>
          </w:p>
        </w:tc>
        <w:tc>
          <w:tcPr>
            <w:tcW w:w="1134" w:type="dxa"/>
          </w:tcPr>
          <w:p w:rsidR="007F6A92" w:rsidRDefault="006F0218">
            <w:pPr>
              <w:pStyle w:val="yTable"/>
              <w:spacing w:before="0"/>
              <w:jc w:val="center"/>
              <w:rPr>
                <w:b/>
                <w:sz w:val="20"/>
              </w:rPr>
            </w:pPr>
            <w:r>
              <w:rPr>
                <w:b/>
                <w:sz w:val="20"/>
              </w:rPr>
              <w:t>%</w:t>
            </w:r>
          </w:p>
        </w:tc>
      </w:tr>
      <w:tr w:rsidR="007F6A92">
        <w:tc>
          <w:tcPr>
            <w:tcW w:w="4819" w:type="dxa"/>
          </w:tcPr>
          <w:p w:rsidR="007F6A92" w:rsidRDefault="006F0218">
            <w:pPr>
              <w:pStyle w:val="yTable"/>
              <w:tabs>
                <w:tab w:val="left" w:pos="567"/>
              </w:tabs>
              <w:spacing w:before="0"/>
              <w:rPr>
                <w:sz w:val="20"/>
              </w:rPr>
            </w:pPr>
            <w:r>
              <w:rPr>
                <w:sz w:val="20"/>
              </w:rPr>
              <w:t>Radar</w:t>
            </w:r>
          </w:p>
        </w:tc>
        <w:tc>
          <w:tcPr>
            <w:tcW w:w="1134" w:type="dxa"/>
          </w:tcPr>
          <w:p w:rsidR="007F6A92" w:rsidRDefault="006F0218">
            <w:pPr>
              <w:pStyle w:val="yTable"/>
              <w:spacing w:before="0"/>
              <w:jc w:val="center"/>
              <w:rPr>
                <w:sz w:val="20"/>
              </w:rPr>
            </w:pPr>
            <w:r>
              <w:rPr>
                <w:sz w:val="20"/>
              </w:rPr>
              <w:t>1</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2</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sz w:val="20"/>
              </w:rPr>
              <w:tab/>
              <w:t>Fishing</w:t>
            </w:r>
          </w:p>
        </w:tc>
        <w:tc>
          <w:tcPr>
            <w:tcW w:w="1134" w:type="dxa"/>
          </w:tcPr>
          <w:p w:rsidR="007F6A92" w:rsidRDefault="006F0218">
            <w:pPr>
              <w:pStyle w:val="yTable"/>
              <w:spacing w:before="0"/>
              <w:jc w:val="center"/>
              <w:rPr>
                <w:sz w:val="20"/>
              </w:rPr>
            </w:pPr>
            <w:r>
              <w:rPr>
                <w:sz w:val="20"/>
              </w:rPr>
              <w:t>2F</w:t>
            </w:r>
          </w:p>
        </w:tc>
        <w:tc>
          <w:tcPr>
            <w:tcW w:w="1134" w:type="dxa"/>
          </w:tcPr>
          <w:p w:rsidR="007F6A92" w:rsidRDefault="006F0218">
            <w:pPr>
              <w:pStyle w:val="yTable"/>
              <w:spacing w:before="0"/>
              <w:jc w:val="center"/>
              <w:rPr>
                <w:sz w:val="20"/>
              </w:rPr>
            </w:pPr>
            <w:r>
              <w:rPr>
                <w:sz w:val="20"/>
              </w:rPr>
              <w:t>60</w:t>
            </w:r>
          </w:p>
        </w:tc>
      </w:tr>
      <w:tr w:rsidR="007F6A92">
        <w:tc>
          <w:tcPr>
            <w:tcW w:w="4819" w:type="dxa"/>
          </w:tcPr>
          <w:p w:rsidR="007F6A92" w:rsidRDefault="006F0218">
            <w:pPr>
              <w:pStyle w:val="yTable"/>
              <w:tabs>
                <w:tab w:val="left" w:pos="567"/>
              </w:tabs>
              <w:spacing w:before="0"/>
              <w:rPr>
                <w:sz w:val="20"/>
              </w:rPr>
            </w:pPr>
            <w:r>
              <w:rPr>
                <w:b/>
                <w:sz w:val="20"/>
              </w:rPr>
              <w:t>PART B</w:t>
            </w:r>
            <w:r>
              <w:rPr>
                <w:b/>
                <w:sz w:val="20"/>
              </w:rPr>
              <w:noBreakHyphen/>
              <w:t>2</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Coastal Navigation</w:t>
            </w:r>
          </w:p>
        </w:tc>
        <w:tc>
          <w:tcPr>
            <w:tcW w:w="1134" w:type="dxa"/>
          </w:tcPr>
          <w:p w:rsidR="007F6A92" w:rsidRDefault="006F0218">
            <w:pPr>
              <w:pStyle w:val="yTable"/>
              <w:spacing w:before="0"/>
              <w:jc w:val="center"/>
              <w:rPr>
                <w:sz w:val="20"/>
              </w:rPr>
            </w:pPr>
            <w:r>
              <w:rPr>
                <w:sz w:val="20"/>
              </w:rPr>
              <w:t>3</w:t>
            </w:r>
          </w:p>
        </w:tc>
        <w:tc>
          <w:tcPr>
            <w:tcW w:w="1134" w:type="dxa"/>
          </w:tcPr>
          <w:p w:rsidR="007F6A92" w:rsidRDefault="006F0218">
            <w:pPr>
              <w:pStyle w:val="yTable"/>
              <w:spacing w:before="0"/>
              <w:jc w:val="center"/>
              <w:rPr>
                <w:sz w:val="20"/>
              </w:rPr>
            </w:pPr>
            <w:r>
              <w:rPr>
                <w:sz w:val="20"/>
              </w:rPr>
              <w:t>70</w:t>
            </w:r>
          </w:p>
        </w:tc>
      </w:tr>
      <w:tr w:rsidR="007F6A92">
        <w:tc>
          <w:tcPr>
            <w:tcW w:w="4819" w:type="dxa"/>
          </w:tcPr>
          <w:p w:rsidR="007F6A92" w:rsidRDefault="006F0218">
            <w:pPr>
              <w:pStyle w:val="yTable"/>
              <w:tabs>
                <w:tab w:val="left" w:pos="567"/>
              </w:tabs>
              <w:spacing w:before="0"/>
              <w:rPr>
                <w:sz w:val="20"/>
              </w:rPr>
            </w:pPr>
            <w:r>
              <w:rPr>
                <w:b/>
                <w:sz w:val="20"/>
              </w:rPr>
              <w:t>PART C</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7F6A92" w:rsidRDefault="007F6A92">
            <w:pPr>
              <w:pStyle w:val="yTable"/>
              <w:spacing w:before="0"/>
              <w:jc w:val="center"/>
              <w:rPr>
                <w:sz w:val="20"/>
              </w:rPr>
            </w:pPr>
          </w:p>
        </w:tc>
        <w:tc>
          <w:tcPr>
            <w:tcW w:w="1134" w:type="dxa"/>
          </w:tcPr>
          <w:p w:rsidR="007F6A92" w:rsidRDefault="007F6A92">
            <w:pPr>
              <w:pStyle w:val="yTable"/>
              <w:spacing w:before="0"/>
              <w:jc w:val="center"/>
              <w:rPr>
                <w:sz w:val="20"/>
              </w:rPr>
            </w:pPr>
          </w:p>
        </w:tc>
      </w:tr>
      <w:tr w:rsidR="007F6A92">
        <w:tc>
          <w:tcPr>
            <w:tcW w:w="4819" w:type="dxa"/>
          </w:tcPr>
          <w:p w:rsidR="007F6A92" w:rsidRDefault="006F0218">
            <w:pPr>
              <w:pStyle w:val="yTable"/>
              <w:tabs>
                <w:tab w:val="left" w:pos="567"/>
              </w:tabs>
              <w:spacing w:before="0"/>
              <w:rPr>
                <w:sz w:val="20"/>
              </w:rPr>
            </w:pPr>
            <w:r>
              <w:rPr>
                <w:sz w:val="20"/>
              </w:rPr>
              <w:tab/>
              <w:t>Trading</w:t>
            </w:r>
          </w:p>
        </w:tc>
        <w:tc>
          <w:tcPr>
            <w:tcW w:w="1134" w:type="dxa"/>
          </w:tcPr>
          <w:p w:rsidR="007F6A92" w:rsidRDefault="006F0218">
            <w:pPr>
              <w:pStyle w:val="yTable"/>
              <w:spacing w:before="0"/>
              <w:jc w:val="center"/>
              <w:rPr>
                <w:sz w:val="20"/>
              </w:rPr>
            </w:pPr>
            <w:r>
              <w:rPr>
                <w:sz w:val="20"/>
              </w:rPr>
              <w:t>4</w:t>
            </w:r>
          </w:p>
        </w:tc>
        <w:tc>
          <w:tcPr>
            <w:tcW w:w="1134" w:type="dxa"/>
          </w:tcPr>
          <w:p w:rsidR="007F6A92" w:rsidRDefault="007F6A92">
            <w:pPr>
              <w:pStyle w:val="yTable"/>
              <w:spacing w:before="0"/>
              <w:jc w:val="center"/>
              <w:rPr>
                <w:sz w:val="20"/>
              </w:rPr>
            </w:pPr>
          </w:p>
        </w:tc>
      </w:tr>
      <w:tr w:rsidR="007F6A92">
        <w:tc>
          <w:tcPr>
            <w:tcW w:w="4819" w:type="dxa"/>
            <w:tcBorders>
              <w:bottom w:val="single" w:sz="4" w:space="0" w:color="auto"/>
            </w:tcBorders>
          </w:tcPr>
          <w:p w:rsidR="007F6A92" w:rsidRDefault="006F0218">
            <w:pPr>
              <w:pStyle w:val="yTable"/>
              <w:tabs>
                <w:tab w:val="left" w:pos="567"/>
              </w:tabs>
              <w:spacing w:before="0"/>
              <w:rPr>
                <w:sz w:val="20"/>
              </w:rPr>
            </w:pPr>
            <w:r>
              <w:rPr>
                <w:sz w:val="20"/>
              </w:rPr>
              <w:tab/>
              <w:t>Fishing</w:t>
            </w:r>
          </w:p>
        </w:tc>
        <w:tc>
          <w:tcPr>
            <w:tcW w:w="1134" w:type="dxa"/>
            <w:tcBorders>
              <w:bottom w:val="single" w:sz="4" w:space="0" w:color="auto"/>
            </w:tcBorders>
          </w:tcPr>
          <w:p w:rsidR="007F6A92" w:rsidRDefault="006F0218">
            <w:pPr>
              <w:pStyle w:val="yTable"/>
              <w:spacing w:before="0"/>
              <w:jc w:val="center"/>
              <w:rPr>
                <w:sz w:val="20"/>
              </w:rPr>
            </w:pPr>
            <w:r>
              <w:rPr>
                <w:sz w:val="20"/>
              </w:rPr>
              <w:t>4F</w:t>
            </w:r>
          </w:p>
        </w:tc>
        <w:tc>
          <w:tcPr>
            <w:tcW w:w="1134" w:type="dxa"/>
            <w:tcBorders>
              <w:bottom w:val="single" w:sz="4" w:space="0" w:color="auto"/>
            </w:tcBorders>
          </w:tcPr>
          <w:p w:rsidR="007F6A92" w:rsidRDefault="007F6A92">
            <w:pPr>
              <w:pStyle w:val="yTable"/>
              <w:spacing w:before="0"/>
              <w:jc w:val="center"/>
              <w:rPr>
                <w:sz w:val="20"/>
              </w:rPr>
            </w:pPr>
          </w:p>
        </w:tc>
      </w:tr>
    </w:tbl>
    <w:p w:rsidR="007F6A92" w:rsidRDefault="006F0218">
      <w:pPr>
        <w:pStyle w:val="yMiscellaneousBody"/>
        <w:keepNext/>
        <w:rPr>
          <w:b/>
          <w:snapToGrid w:val="0"/>
        </w:rPr>
      </w:pPr>
      <w:r>
        <w:rPr>
          <w:b/>
          <w:snapToGrid w:val="0"/>
        </w:rPr>
        <w:t>Notes:</w:t>
      </w:r>
    </w:p>
    <w:p w:rsidR="007F6A92" w:rsidRDefault="006F0218">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7F6A92" w:rsidRDefault="006F0218">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7F6A92" w:rsidRDefault="006F0218">
      <w:pPr>
        <w:pStyle w:val="yMiscellaneousBody"/>
        <w:rPr>
          <w:snapToGrid w:val="0"/>
        </w:rPr>
      </w:pPr>
      <w:r>
        <w:rPr>
          <w:b/>
          <w:snapToGrid w:val="0"/>
        </w:rPr>
        <w:t>ENGINEERING ENDORSEMENT OF MASTER’S OR MATE’S CERTIFICATE</w:t>
      </w:r>
      <w:r>
        <w:rPr>
          <w:snapToGrid w:val="0"/>
        </w:rPr>
        <w:t> — Prerequisites —</w:t>
      </w:r>
    </w:p>
    <w:p w:rsidR="007F6A92" w:rsidRDefault="006F0218">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7F6A92" w:rsidRDefault="006F0218">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7F6A92" w:rsidRDefault="006F0218">
      <w:pPr>
        <w:pStyle w:val="yMiscellaneousBody"/>
        <w:tabs>
          <w:tab w:val="right" w:pos="907"/>
        </w:tabs>
        <w:spacing w:before="120"/>
        <w:ind w:left="1134" w:hanging="1134"/>
        <w:rPr>
          <w:snapToGrid w:val="0"/>
        </w:rPr>
      </w:pPr>
      <w:r>
        <w:rPr>
          <w:snapToGrid w:val="0"/>
        </w:rPr>
        <w:lastRenderedPageBreak/>
        <w:tab/>
        <w:t>(c)</w:t>
      </w:r>
      <w:r>
        <w:rPr>
          <w:snapToGrid w:val="0"/>
        </w:rPr>
        <w:tab/>
        <w:t>Completion of an acceptable training course and 4 months’ approved qualifying service assisting to service and operate the machinery on vessels of 5 QN or more.</w:t>
      </w:r>
    </w:p>
    <w:p w:rsidR="007F6A92" w:rsidRDefault="006F0218">
      <w:pPr>
        <w:pStyle w:val="yMiscellaneousBody"/>
        <w:rPr>
          <w:snapToGrid w:val="0"/>
        </w:rPr>
      </w:pPr>
      <w:r>
        <w:rPr>
          <w:b/>
          <w:snapToGrid w:val="0"/>
        </w:rPr>
        <w:t>Examinations </w:t>
      </w:r>
      <w:r>
        <w:rPr>
          <w:snapToGrid w:val="0"/>
        </w:rPr>
        <w:t>—</w:t>
      </w:r>
    </w:p>
    <w:p w:rsidR="007F6A92" w:rsidRDefault="006F0218">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7F6A92" w:rsidRDefault="006F0218">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rsidR="007F6A92" w:rsidRDefault="006F0218">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rsidR="007F6A92" w:rsidRDefault="006F0218">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rsidR="007F6A92" w:rsidRDefault="006F0218">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rsidR="007F6A92" w:rsidRDefault="006F0218">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7F6A92" w:rsidRDefault="006F0218">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rsidR="007F6A92" w:rsidRDefault="006F0218">
      <w:pPr>
        <w:pStyle w:val="yMiscellaneousBody"/>
        <w:rPr>
          <w:snapToGrid w:val="0"/>
        </w:rPr>
      </w:pPr>
      <w:r>
        <w:rPr>
          <w:b/>
          <w:snapToGrid w:val="0"/>
        </w:rPr>
        <w:t>COXSWAIN</w:t>
      </w:r>
      <w:r>
        <w:rPr>
          <w:snapToGrid w:val="0"/>
        </w:rPr>
        <w:t> — Prerequisites —</w:t>
      </w:r>
    </w:p>
    <w:p w:rsidR="007F6A92" w:rsidRDefault="006F0218">
      <w:pPr>
        <w:pStyle w:val="yMiscellaneousBody"/>
        <w:tabs>
          <w:tab w:val="right" w:pos="907"/>
        </w:tabs>
        <w:ind w:left="1134" w:hanging="1134"/>
        <w:rPr>
          <w:snapToGrid w:val="0"/>
        </w:rPr>
      </w:pPr>
      <w:r>
        <w:rPr>
          <w:snapToGrid w:val="0"/>
        </w:rPr>
        <w:tab/>
        <w:t>(a)</w:t>
      </w:r>
      <w:r>
        <w:rPr>
          <w:snapToGrid w:val="0"/>
        </w:rPr>
        <w:tab/>
        <w:t>Qualifying service</w:t>
      </w:r>
    </w:p>
    <w:p w:rsidR="007F6A92" w:rsidRDefault="006F0218">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rsidR="007F6A92" w:rsidRDefault="006F0218">
      <w:pPr>
        <w:pStyle w:val="yMiscellaneousBody"/>
        <w:tabs>
          <w:tab w:val="left" w:pos="1134"/>
        </w:tabs>
        <w:ind w:left="2040" w:hanging="2040"/>
        <w:rPr>
          <w:snapToGrid w:val="0"/>
        </w:rPr>
      </w:pPr>
      <w:r>
        <w:rPr>
          <w:snapToGrid w:val="0"/>
        </w:rPr>
        <w:tab/>
      </w:r>
      <w:r>
        <w:rPr>
          <w:snapToGrid w:val="0"/>
        </w:rPr>
        <w:tab/>
        <w:t>1 year of approved service in small vessels.</w:t>
      </w:r>
    </w:p>
    <w:p w:rsidR="007F6A92" w:rsidRDefault="006F0218">
      <w:pPr>
        <w:pStyle w:val="yMiscellaneousBody"/>
        <w:tabs>
          <w:tab w:val="left" w:pos="1134"/>
        </w:tabs>
        <w:ind w:left="1701" w:hanging="1701"/>
        <w:rPr>
          <w:snapToGrid w:val="0"/>
        </w:rPr>
      </w:pPr>
      <w:r>
        <w:rPr>
          <w:snapToGrid w:val="0"/>
        </w:rPr>
        <w:tab/>
        <w:t>(ii)</w:t>
      </w:r>
      <w:r>
        <w:rPr>
          <w:snapToGrid w:val="0"/>
        </w:rPr>
        <w:tab/>
        <w:t>Holder of other acceptable qualifications —</w:t>
      </w:r>
    </w:p>
    <w:p w:rsidR="007F6A92" w:rsidRDefault="006F021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F6A92" w:rsidRDefault="006F0218">
      <w:pPr>
        <w:pStyle w:val="yMiscellaneousBody"/>
        <w:tabs>
          <w:tab w:val="right" w:pos="907"/>
        </w:tabs>
        <w:ind w:left="1134" w:hanging="1134"/>
        <w:rPr>
          <w:snapToGrid w:val="0"/>
        </w:rPr>
      </w:pPr>
      <w:r>
        <w:rPr>
          <w:snapToGrid w:val="0"/>
        </w:rPr>
        <w:tab/>
        <w:t>(b)</w:t>
      </w:r>
      <w:r>
        <w:rPr>
          <w:snapToGrid w:val="0"/>
        </w:rPr>
        <w:tab/>
        <w:t>Minimum Age: 18 years.</w:t>
      </w:r>
    </w:p>
    <w:p w:rsidR="007F6A92" w:rsidRDefault="006F0218">
      <w:pPr>
        <w:pStyle w:val="yMiscellaneousBody"/>
        <w:tabs>
          <w:tab w:val="right" w:pos="907"/>
        </w:tabs>
        <w:ind w:left="1134" w:hanging="1134"/>
        <w:rPr>
          <w:snapToGrid w:val="0"/>
        </w:rPr>
      </w:pPr>
      <w:r>
        <w:rPr>
          <w:snapToGrid w:val="0"/>
        </w:rPr>
        <w:tab/>
        <w:t>(c)</w:t>
      </w:r>
      <w:r>
        <w:rPr>
          <w:snapToGrid w:val="0"/>
        </w:rPr>
        <w:tab/>
        <w:t>Compulsory Training and Qualifications —</w:t>
      </w:r>
    </w:p>
    <w:p w:rsidR="007F6A92" w:rsidRDefault="006F0218">
      <w:pPr>
        <w:pStyle w:val="yMiscellaneousBody"/>
        <w:tabs>
          <w:tab w:val="left" w:pos="1134"/>
        </w:tabs>
        <w:ind w:left="1701" w:hanging="1701"/>
        <w:rPr>
          <w:snapToGrid w:val="0"/>
        </w:rPr>
      </w:pPr>
      <w:r>
        <w:rPr>
          <w:snapToGrid w:val="0"/>
        </w:rPr>
        <w:tab/>
        <w:t>(i)</w:t>
      </w:r>
      <w:r>
        <w:rPr>
          <w:snapToGrid w:val="0"/>
        </w:rPr>
        <w:tab/>
        <w:t>To be eligible for admission to the examination —</w:t>
      </w:r>
    </w:p>
    <w:p w:rsidR="007F6A92" w:rsidRDefault="006F0218">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7F6A92" w:rsidRDefault="006F0218">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w:t>
      </w:r>
    </w:p>
    <w:p w:rsidR="007F6A92" w:rsidRDefault="006F0218">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rsidR="007F6A92" w:rsidRDefault="006F0218">
      <w:pPr>
        <w:pStyle w:val="yMiscellaneousBody"/>
        <w:rPr>
          <w:snapToGrid w:val="0"/>
        </w:rPr>
      </w:pPr>
      <w:r>
        <w:rPr>
          <w:b/>
          <w:snapToGrid w:val="0"/>
        </w:rPr>
        <w:t>Examination Subjects</w:t>
      </w:r>
    </w:p>
    <w:p w:rsidR="007F6A92" w:rsidRDefault="006F0218">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7F6A92">
        <w:trPr>
          <w:tblHeader/>
        </w:trPr>
        <w:tc>
          <w:tcPr>
            <w:tcW w:w="5385" w:type="dxa"/>
            <w:tcBorders>
              <w:top w:val="single" w:sz="4" w:space="0" w:color="auto"/>
              <w:bottom w:val="single" w:sz="4" w:space="0" w:color="auto"/>
            </w:tcBorders>
          </w:tcPr>
          <w:p w:rsidR="007F6A92" w:rsidRDefault="007F6A92">
            <w:pPr>
              <w:pStyle w:val="yTable"/>
              <w:spacing w:before="0"/>
              <w:rPr>
                <w:sz w:val="20"/>
              </w:rPr>
            </w:pPr>
          </w:p>
        </w:tc>
        <w:tc>
          <w:tcPr>
            <w:tcW w:w="1703" w:type="dxa"/>
            <w:tcBorders>
              <w:top w:val="single" w:sz="4" w:space="0" w:color="auto"/>
              <w:bottom w:val="single" w:sz="4" w:space="0" w:color="auto"/>
            </w:tcBorders>
          </w:tcPr>
          <w:p w:rsidR="007F6A92" w:rsidRDefault="006F0218">
            <w:pPr>
              <w:pStyle w:val="yTable"/>
              <w:spacing w:before="0"/>
              <w:jc w:val="center"/>
              <w:rPr>
                <w:b/>
                <w:sz w:val="20"/>
              </w:rPr>
            </w:pPr>
            <w:r>
              <w:rPr>
                <w:b/>
                <w:snapToGrid w:val="0"/>
                <w:sz w:val="20"/>
              </w:rPr>
              <w:t>Subject No.</w:t>
            </w:r>
          </w:p>
        </w:tc>
      </w:tr>
      <w:tr w:rsidR="007F6A92">
        <w:tc>
          <w:tcPr>
            <w:tcW w:w="5385" w:type="dxa"/>
          </w:tcPr>
          <w:p w:rsidR="007F6A92" w:rsidRDefault="006F0218">
            <w:pPr>
              <w:pStyle w:val="yTable"/>
              <w:tabs>
                <w:tab w:val="right" w:leader="dot" w:pos="5104"/>
              </w:tabs>
              <w:spacing w:before="0"/>
              <w:ind w:right="-285"/>
              <w:rPr>
                <w:sz w:val="20"/>
              </w:rPr>
            </w:pPr>
            <w:r>
              <w:rPr>
                <w:sz w:val="20"/>
              </w:rPr>
              <w:t>Boat Handling.....................................................................</w:t>
            </w:r>
          </w:p>
        </w:tc>
        <w:tc>
          <w:tcPr>
            <w:tcW w:w="1703" w:type="dxa"/>
          </w:tcPr>
          <w:p w:rsidR="007F6A92" w:rsidRDefault="006F0218">
            <w:pPr>
              <w:pStyle w:val="yTable"/>
              <w:spacing w:before="0"/>
              <w:jc w:val="center"/>
              <w:rPr>
                <w:sz w:val="20"/>
              </w:rPr>
            </w:pPr>
            <w:r>
              <w:rPr>
                <w:sz w:val="20"/>
              </w:rPr>
              <w:t>1</w:t>
            </w:r>
          </w:p>
        </w:tc>
      </w:tr>
      <w:tr w:rsidR="007F6A92">
        <w:tc>
          <w:tcPr>
            <w:tcW w:w="5385" w:type="dxa"/>
          </w:tcPr>
          <w:p w:rsidR="007F6A92" w:rsidRDefault="006F0218">
            <w:pPr>
              <w:pStyle w:val="yTable"/>
              <w:tabs>
                <w:tab w:val="right" w:leader="dot" w:pos="5104"/>
              </w:tabs>
              <w:spacing w:before="0"/>
              <w:ind w:right="-285"/>
              <w:rPr>
                <w:sz w:val="20"/>
              </w:rPr>
            </w:pPr>
            <w:r>
              <w:rPr>
                <w:sz w:val="20"/>
              </w:rPr>
              <w:t>Emergency and Safety........................................................</w:t>
            </w:r>
          </w:p>
        </w:tc>
        <w:tc>
          <w:tcPr>
            <w:tcW w:w="1703" w:type="dxa"/>
          </w:tcPr>
          <w:p w:rsidR="007F6A92" w:rsidRDefault="006F0218">
            <w:pPr>
              <w:pStyle w:val="yTable"/>
              <w:spacing w:before="0"/>
              <w:jc w:val="center"/>
              <w:rPr>
                <w:sz w:val="20"/>
              </w:rPr>
            </w:pPr>
            <w:r>
              <w:rPr>
                <w:sz w:val="20"/>
              </w:rPr>
              <w:t>2</w:t>
            </w:r>
          </w:p>
        </w:tc>
      </w:tr>
      <w:tr w:rsidR="007F6A92">
        <w:tc>
          <w:tcPr>
            <w:tcW w:w="5385" w:type="dxa"/>
          </w:tcPr>
          <w:p w:rsidR="007F6A92" w:rsidRDefault="006F0218">
            <w:pPr>
              <w:pStyle w:val="yTable"/>
              <w:tabs>
                <w:tab w:val="right" w:leader="dot" w:pos="5104"/>
              </w:tabs>
              <w:spacing w:before="0"/>
              <w:ind w:right="-285"/>
              <w:rPr>
                <w:sz w:val="20"/>
              </w:rPr>
            </w:pPr>
            <w:r>
              <w:rPr>
                <w:sz w:val="20"/>
              </w:rPr>
              <w:t>Safety Equipment................................................................</w:t>
            </w:r>
          </w:p>
        </w:tc>
        <w:tc>
          <w:tcPr>
            <w:tcW w:w="1703" w:type="dxa"/>
          </w:tcPr>
          <w:p w:rsidR="007F6A92" w:rsidRDefault="006F0218">
            <w:pPr>
              <w:pStyle w:val="yTable"/>
              <w:spacing w:before="0"/>
              <w:jc w:val="center"/>
              <w:rPr>
                <w:sz w:val="20"/>
              </w:rPr>
            </w:pPr>
            <w:r>
              <w:rPr>
                <w:sz w:val="20"/>
              </w:rPr>
              <w:t>3</w:t>
            </w:r>
          </w:p>
        </w:tc>
      </w:tr>
      <w:tr w:rsidR="007F6A92">
        <w:tc>
          <w:tcPr>
            <w:tcW w:w="5385" w:type="dxa"/>
          </w:tcPr>
          <w:p w:rsidR="007F6A92" w:rsidRDefault="006F0218">
            <w:pPr>
              <w:pStyle w:val="yTable"/>
              <w:tabs>
                <w:tab w:val="right" w:leader="dot" w:pos="5104"/>
              </w:tabs>
              <w:spacing w:before="0"/>
              <w:ind w:right="-285"/>
              <w:rPr>
                <w:sz w:val="20"/>
              </w:rPr>
            </w:pPr>
            <w:r>
              <w:rPr>
                <w:sz w:val="20"/>
              </w:rPr>
              <w:t>Weather Reports.................................................................</w:t>
            </w:r>
          </w:p>
        </w:tc>
        <w:tc>
          <w:tcPr>
            <w:tcW w:w="1703" w:type="dxa"/>
          </w:tcPr>
          <w:p w:rsidR="007F6A92" w:rsidRDefault="006F0218">
            <w:pPr>
              <w:pStyle w:val="yTable"/>
              <w:spacing w:before="0"/>
              <w:jc w:val="center"/>
              <w:rPr>
                <w:sz w:val="20"/>
              </w:rPr>
            </w:pPr>
            <w:r>
              <w:rPr>
                <w:sz w:val="20"/>
              </w:rPr>
              <w:t>4</w:t>
            </w:r>
          </w:p>
        </w:tc>
      </w:tr>
      <w:tr w:rsidR="007F6A92">
        <w:tc>
          <w:tcPr>
            <w:tcW w:w="5385" w:type="dxa"/>
          </w:tcPr>
          <w:p w:rsidR="007F6A92" w:rsidRDefault="006F0218">
            <w:pPr>
              <w:pStyle w:val="yTable"/>
              <w:tabs>
                <w:tab w:val="right" w:leader="dot" w:pos="5104"/>
              </w:tabs>
              <w:spacing w:before="0"/>
              <w:ind w:right="-285"/>
              <w:rPr>
                <w:sz w:val="20"/>
              </w:rPr>
            </w:pPr>
            <w:r>
              <w:rPr>
                <w:sz w:val="20"/>
              </w:rPr>
              <w:t>Engineering.........................................................................</w:t>
            </w:r>
          </w:p>
        </w:tc>
        <w:tc>
          <w:tcPr>
            <w:tcW w:w="1703" w:type="dxa"/>
          </w:tcPr>
          <w:p w:rsidR="007F6A92" w:rsidRDefault="006F0218">
            <w:pPr>
              <w:pStyle w:val="yTable"/>
              <w:spacing w:before="0"/>
              <w:jc w:val="center"/>
              <w:rPr>
                <w:sz w:val="20"/>
              </w:rPr>
            </w:pPr>
            <w:r>
              <w:rPr>
                <w:sz w:val="20"/>
              </w:rPr>
              <w:t>5</w:t>
            </w:r>
          </w:p>
        </w:tc>
      </w:tr>
      <w:tr w:rsidR="007F6A92">
        <w:tc>
          <w:tcPr>
            <w:tcW w:w="5385" w:type="dxa"/>
          </w:tcPr>
          <w:p w:rsidR="007F6A92" w:rsidRDefault="006F0218">
            <w:pPr>
              <w:pStyle w:val="yTable"/>
              <w:tabs>
                <w:tab w:val="right" w:leader="dot" w:pos="5104"/>
              </w:tabs>
              <w:spacing w:before="0"/>
              <w:ind w:right="-285"/>
              <w:rPr>
                <w:sz w:val="20"/>
              </w:rPr>
            </w:pPr>
            <w:r>
              <w:rPr>
                <w:sz w:val="20"/>
              </w:rPr>
              <w:t>Collision and Port Regulations...........................................</w:t>
            </w:r>
          </w:p>
        </w:tc>
        <w:tc>
          <w:tcPr>
            <w:tcW w:w="1703" w:type="dxa"/>
          </w:tcPr>
          <w:p w:rsidR="007F6A92" w:rsidRDefault="006F0218">
            <w:pPr>
              <w:pStyle w:val="yTable"/>
              <w:spacing w:before="0"/>
              <w:jc w:val="center"/>
              <w:rPr>
                <w:sz w:val="20"/>
              </w:rPr>
            </w:pPr>
            <w:r>
              <w:rPr>
                <w:sz w:val="20"/>
              </w:rPr>
              <w:t>6</w:t>
            </w:r>
          </w:p>
        </w:tc>
      </w:tr>
      <w:tr w:rsidR="007F6A92">
        <w:tc>
          <w:tcPr>
            <w:tcW w:w="5385" w:type="dxa"/>
            <w:tcBorders>
              <w:bottom w:val="single" w:sz="4" w:space="0" w:color="auto"/>
            </w:tcBorders>
          </w:tcPr>
          <w:p w:rsidR="007F6A92" w:rsidRDefault="006F0218">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7F6A92" w:rsidRDefault="006F0218">
            <w:pPr>
              <w:pStyle w:val="yTable"/>
              <w:spacing w:before="0"/>
              <w:jc w:val="center"/>
              <w:rPr>
                <w:sz w:val="20"/>
              </w:rPr>
            </w:pPr>
            <w:r>
              <w:rPr>
                <w:sz w:val="20"/>
              </w:rPr>
              <w:t>7</w:t>
            </w:r>
          </w:p>
        </w:tc>
      </w:tr>
    </w:tbl>
    <w:p w:rsidR="007F6A92" w:rsidRDefault="006F0218">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7F6A92" w:rsidRDefault="006F0218">
      <w:pPr>
        <w:pStyle w:val="yMiscellaneousBody"/>
        <w:rPr>
          <w:snapToGrid w:val="0"/>
        </w:rPr>
      </w:pPr>
      <w:r>
        <w:rPr>
          <w:b/>
          <w:snapToGrid w:val="0"/>
        </w:rPr>
        <w:t>COXSWAIN — INSTRUCTOR OF COMMERCIAL SKI BOAT</w:t>
      </w:r>
      <w:r>
        <w:rPr>
          <w:snapToGrid w:val="0"/>
        </w:rPr>
        <w:t> — Candidates —</w:t>
      </w:r>
    </w:p>
    <w:p w:rsidR="007F6A92" w:rsidRDefault="006F0218">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rsidR="007F6A92" w:rsidRDefault="006F0218">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rsidR="007F6A92" w:rsidRDefault="006F0218">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rsidR="007F6A92" w:rsidRDefault="006F0218">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rsidR="007F6A92" w:rsidRDefault="006F0218">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rsidR="007F6A92" w:rsidRDefault="006F0218">
      <w:pPr>
        <w:pStyle w:val="yMiscellaneousBody"/>
        <w:tabs>
          <w:tab w:val="left" w:pos="1134"/>
        </w:tabs>
        <w:spacing w:before="120"/>
        <w:ind w:left="1701" w:hanging="1701"/>
        <w:rPr>
          <w:snapToGrid w:val="0"/>
        </w:rPr>
      </w:pPr>
      <w:r>
        <w:rPr>
          <w:snapToGrid w:val="0"/>
        </w:rPr>
        <w:tab/>
        <w:t>(i)</w:t>
      </w:r>
      <w:r>
        <w:rPr>
          <w:snapToGrid w:val="0"/>
        </w:rPr>
        <w:tab/>
        <w:t>the rules of the road; and</w:t>
      </w:r>
    </w:p>
    <w:p w:rsidR="007F6A92" w:rsidRDefault="006F0218">
      <w:pPr>
        <w:pStyle w:val="yMiscellaneousBody"/>
        <w:tabs>
          <w:tab w:val="left" w:pos="1134"/>
        </w:tabs>
        <w:spacing w:before="120"/>
        <w:ind w:left="1701" w:hanging="1701"/>
        <w:rPr>
          <w:snapToGrid w:val="0"/>
        </w:rPr>
      </w:pPr>
      <w:r>
        <w:rPr>
          <w:snapToGrid w:val="0"/>
        </w:rPr>
        <w:tab/>
        <w:t>(ii)</w:t>
      </w:r>
      <w:r>
        <w:rPr>
          <w:snapToGrid w:val="0"/>
        </w:rPr>
        <w:tab/>
        <w:t>practical boat handling; and</w:t>
      </w:r>
    </w:p>
    <w:p w:rsidR="007F6A92" w:rsidRDefault="006F0218">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rsidR="007F6A92" w:rsidRDefault="006F0218">
      <w:pPr>
        <w:pStyle w:val="yMiscellaneousBody"/>
        <w:keepNext/>
        <w:rPr>
          <w:snapToGrid w:val="0"/>
        </w:rPr>
      </w:pPr>
      <w:r>
        <w:rPr>
          <w:b/>
          <w:snapToGrid w:val="0"/>
        </w:rPr>
        <w:lastRenderedPageBreak/>
        <w:t>MARINE ENGINEER CLASS III</w:t>
      </w:r>
      <w:r>
        <w:rPr>
          <w:snapToGrid w:val="0"/>
        </w:rPr>
        <w:t> — Prerequisites —</w:t>
      </w:r>
    </w:p>
    <w:p w:rsidR="007F6A92" w:rsidRDefault="006F0218">
      <w:pPr>
        <w:pStyle w:val="yMiscellaneousBody"/>
        <w:keepNext/>
        <w:tabs>
          <w:tab w:val="right" w:pos="907"/>
        </w:tabs>
        <w:ind w:left="1134" w:hanging="1134"/>
        <w:rPr>
          <w:snapToGrid w:val="0"/>
        </w:rPr>
      </w:pPr>
      <w:r>
        <w:rPr>
          <w:snapToGrid w:val="0"/>
        </w:rPr>
        <w:tab/>
        <w:t>(a)</w:t>
      </w:r>
      <w:r>
        <w:rPr>
          <w:snapToGrid w:val="0"/>
        </w:rPr>
        <w:tab/>
        <w:t>Qualifying service —</w:t>
      </w:r>
    </w:p>
    <w:p w:rsidR="007F6A92" w:rsidRDefault="006F0218">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rsidR="007F6A92" w:rsidRDefault="006F0218">
      <w:pPr>
        <w:pStyle w:val="yMiscellaneousBody"/>
        <w:tabs>
          <w:tab w:val="left" w:pos="1134"/>
        </w:tabs>
        <w:ind w:left="1701" w:hanging="1701"/>
        <w:rPr>
          <w:snapToGrid w:val="0"/>
        </w:rPr>
      </w:pPr>
      <w:r>
        <w:rPr>
          <w:snapToGrid w:val="0"/>
        </w:rPr>
        <w:tab/>
      </w:r>
      <w:r>
        <w:rPr>
          <w:snapToGrid w:val="0"/>
        </w:rPr>
        <w:tab/>
        <w:t>and</w:t>
      </w:r>
    </w:p>
    <w:p w:rsidR="007F6A92" w:rsidRDefault="006F0218">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7F6A92" w:rsidRDefault="006F0218">
      <w:pPr>
        <w:pStyle w:val="yMiscellaneousBody"/>
        <w:tabs>
          <w:tab w:val="left" w:pos="1134"/>
        </w:tabs>
        <w:ind w:left="1701" w:hanging="1701"/>
        <w:rPr>
          <w:snapToGrid w:val="0"/>
        </w:rPr>
      </w:pPr>
      <w:r>
        <w:rPr>
          <w:snapToGrid w:val="0"/>
        </w:rPr>
        <w:tab/>
        <w:t>OR</w:t>
      </w:r>
    </w:p>
    <w:p w:rsidR="007F6A92" w:rsidRDefault="006F0218">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rsidR="007F6A92" w:rsidRDefault="006F0218">
      <w:pPr>
        <w:pStyle w:val="yMiscellaneousBody"/>
        <w:tabs>
          <w:tab w:val="left" w:pos="1134"/>
        </w:tabs>
        <w:ind w:left="1701" w:hanging="1701"/>
        <w:rPr>
          <w:snapToGrid w:val="0"/>
        </w:rPr>
      </w:pPr>
      <w:r>
        <w:rPr>
          <w:snapToGrid w:val="0"/>
        </w:rPr>
        <w:tab/>
        <w:t>OR</w:t>
      </w:r>
    </w:p>
    <w:p w:rsidR="007F6A92" w:rsidRDefault="006F0218">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7F6A92" w:rsidRDefault="006F0218">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rsidR="007F6A92" w:rsidRDefault="006F0218">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7F6A92" w:rsidRDefault="006F0218">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7F6A92" w:rsidRDefault="006F0218">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7F6A92" w:rsidRDefault="006F0218">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rsidR="007F6A92" w:rsidRDefault="006F0218">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7F6A92" w:rsidRDefault="006F0218">
      <w:pPr>
        <w:pStyle w:val="yMiscellaneousBody"/>
        <w:tabs>
          <w:tab w:val="right" w:pos="907"/>
        </w:tabs>
        <w:spacing w:before="120"/>
        <w:ind w:left="1134" w:hanging="1134"/>
        <w:rPr>
          <w:snapToGrid w:val="0"/>
        </w:rPr>
      </w:pPr>
      <w:r>
        <w:rPr>
          <w:snapToGrid w:val="0"/>
        </w:rPr>
        <w:lastRenderedPageBreak/>
        <w:tab/>
      </w:r>
      <w:r>
        <w:rPr>
          <w:snapToGrid w:val="0"/>
        </w:rPr>
        <w:tab/>
        <w:t>successfully completed approved courses in elements of personnel safety and shipboard safety, firefighting training and accident prevention.</w:t>
      </w:r>
    </w:p>
    <w:p w:rsidR="007F6A92" w:rsidRDefault="006F0218">
      <w:pPr>
        <w:pStyle w:val="yMiscellaneousBody"/>
        <w:tabs>
          <w:tab w:val="left" w:pos="567"/>
        </w:tabs>
        <w:spacing w:before="120"/>
        <w:ind w:left="1134" w:hanging="1134"/>
        <w:rPr>
          <w:snapToGrid w:val="0"/>
        </w:rPr>
      </w:pPr>
      <w:r>
        <w:rPr>
          <w:snapToGrid w:val="0"/>
        </w:rPr>
        <w:tab/>
      </w:r>
      <w:r>
        <w:rPr>
          <w:snapToGrid w:val="0"/>
        </w:rPr>
        <w:tab/>
        <w:t>Attained the age of 20 years.</w:t>
      </w:r>
    </w:p>
    <w:p w:rsidR="007F6A92" w:rsidRDefault="006F0218">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7F6A92" w:rsidRDefault="006F0218">
      <w:pPr>
        <w:pStyle w:val="yMiscellaneousBody"/>
        <w:keepNext/>
        <w:rPr>
          <w:snapToGrid w:val="0"/>
        </w:rPr>
      </w:pPr>
      <w:r>
        <w:rPr>
          <w:b/>
          <w:snapToGrid w:val="0"/>
        </w:rPr>
        <w:t>Examination Subjects</w:t>
      </w:r>
    </w:p>
    <w:p w:rsidR="007F6A92" w:rsidRDefault="006F0218">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rsidR="007F6A92" w:rsidRDefault="006F0218">
      <w:pPr>
        <w:pStyle w:val="yMiscellaneousBody"/>
        <w:spacing w:before="140"/>
        <w:ind w:left="567"/>
        <w:rPr>
          <w:snapToGrid w:val="0"/>
        </w:rPr>
      </w:pPr>
      <w:r>
        <w:rPr>
          <w:snapToGrid w:val="0"/>
        </w:rPr>
        <w:t>Practical Mathematics (1 3</w:t>
      </w:r>
      <w:r>
        <w:rPr>
          <w:snapToGrid w:val="0"/>
        </w:rPr>
        <w:noBreakHyphen/>
        <w:t>hour paper).</w:t>
      </w:r>
    </w:p>
    <w:p w:rsidR="007F6A92" w:rsidRDefault="006F0218">
      <w:pPr>
        <w:pStyle w:val="yMiscellaneousBody"/>
        <w:spacing w:before="140"/>
        <w:ind w:left="567"/>
        <w:rPr>
          <w:snapToGrid w:val="0"/>
        </w:rPr>
      </w:pPr>
      <w:r>
        <w:rPr>
          <w:snapToGrid w:val="0"/>
        </w:rPr>
        <w:t>Engineering Knowledge — Mechanical (1 2</w:t>
      </w:r>
      <w:r>
        <w:rPr>
          <w:snapToGrid w:val="0"/>
        </w:rPr>
        <w:noBreakHyphen/>
        <w:t>hour paper and an oral examination).</w:t>
      </w:r>
    </w:p>
    <w:p w:rsidR="007F6A92" w:rsidRDefault="006F0218">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7F6A92" w:rsidRDefault="006F0218">
      <w:pPr>
        <w:pStyle w:val="yMiscellaneousBody"/>
        <w:rPr>
          <w:snapToGrid w:val="0"/>
        </w:rPr>
      </w:pPr>
      <w:r>
        <w:rPr>
          <w:b/>
          <w:snapToGrid w:val="0"/>
        </w:rPr>
        <w:t>MARINE ENGINE DRIVER GRADE I</w:t>
      </w:r>
      <w:r>
        <w:rPr>
          <w:snapToGrid w:val="0"/>
        </w:rPr>
        <w:t> — Prerequisites —</w:t>
      </w:r>
    </w:p>
    <w:p w:rsidR="007F6A92" w:rsidRDefault="006F0218">
      <w:pPr>
        <w:pStyle w:val="yMiscellaneousBody"/>
        <w:tabs>
          <w:tab w:val="right" w:pos="907"/>
        </w:tabs>
        <w:ind w:left="1134" w:hanging="1134"/>
        <w:rPr>
          <w:snapToGrid w:val="0"/>
        </w:rPr>
      </w:pPr>
      <w:r>
        <w:rPr>
          <w:snapToGrid w:val="0"/>
        </w:rPr>
        <w:tab/>
        <w:t>(a)</w:t>
      </w:r>
      <w:r>
        <w:rPr>
          <w:snapToGrid w:val="0"/>
        </w:rPr>
        <w:tab/>
        <w:t>Qualifying service —</w:t>
      </w:r>
    </w:p>
    <w:p w:rsidR="007F6A92" w:rsidRDefault="006F0218">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rsidR="007F6A92" w:rsidRDefault="006F0218">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7F6A92" w:rsidRDefault="006F0218">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rsidR="007F6A92" w:rsidRDefault="006F0218">
      <w:pPr>
        <w:pStyle w:val="yMiscellaneousBody"/>
        <w:tabs>
          <w:tab w:val="left" w:pos="1134"/>
        </w:tabs>
        <w:spacing w:before="120"/>
        <w:ind w:left="1701" w:hanging="1701"/>
        <w:rPr>
          <w:snapToGrid w:val="0"/>
        </w:rPr>
      </w:pPr>
      <w:r>
        <w:rPr>
          <w:snapToGrid w:val="0"/>
        </w:rPr>
        <w:tab/>
      </w:r>
      <w:r>
        <w:rPr>
          <w:snapToGrid w:val="0"/>
        </w:rPr>
        <w:tab/>
        <w:t>or</w:t>
      </w:r>
    </w:p>
    <w:p w:rsidR="007F6A92" w:rsidRDefault="006F0218">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rsidR="007F6A92" w:rsidRDefault="006F0218">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7F6A92" w:rsidRDefault="006F0218">
      <w:pPr>
        <w:pStyle w:val="yMiscellaneousBody"/>
        <w:rPr>
          <w:snapToGrid w:val="0"/>
        </w:rPr>
      </w:pPr>
      <w:r>
        <w:rPr>
          <w:b/>
          <w:snapToGrid w:val="0"/>
        </w:rPr>
        <w:lastRenderedPageBreak/>
        <w:t>Note:</w:t>
      </w:r>
      <w:r>
        <w:rPr>
          <w:snapToGrid w:val="0"/>
        </w:rPr>
        <w:t xml:space="preserve"> Qualifying sea service shall be counted as follows —</w:t>
      </w:r>
    </w:p>
    <w:p w:rsidR="007F6A92" w:rsidRDefault="006F0218">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7F6A92" w:rsidRDefault="006F0218">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rsidR="007F6A92" w:rsidRDefault="006F0218">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rsidR="007F6A92" w:rsidRDefault="006F0218">
      <w:pPr>
        <w:pStyle w:val="yMiscellaneousBody"/>
        <w:tabs>
          <w:tab w:val="left" w:pos="1134"/>
        </w:tabs>
        <w:spacing w:before="100"/>
        <w:ind w:left="1701" w:hanging="1701"/>
        <w:rPr>
          <w:snapToGrid w:val="0"/>
        </w:rPr>
      </w:pPr>
      <w:r>
        <w:rPr>
          <w:snapToGrid w:val="0"/>
        </w:rPr>
        <w:tab/>
      </w:r>
      <w:r>
        <w:rPr>
          <w:snapToGrid w:val="0"/>
        </w:rPr>
        <w:tab/>
        <w:t>passed the requisite examination;</w:t>
      </w:r>
    </w:p>
    <w:p w:rsidR="007F6A92" w:rsidRDefault="006F0218">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rsidR="007F6A92" w:rsidRDefault="006F0218">
      <w:pPr>
        <w:pStyle w:val="yMiscellaneousBody"/>
        <w:tabs>
          <w:tab w:val="left" w:pos="1134"/>
        </w:tabs>
        <w:spacing w:before="100"/>
        <w:ind w:left="1701" w:hanging="1701"/>
        <w:rPr>
          <w:snapToGrid w:val="0"/>
        </w:rPr>
      </w:pPr>
      <w:r>
        <w:rPr>
          <w:snapToGrid w:val="0"/>
        </w:rPr>
        <w:tab/>
      </w:r>
      <w:r>
        <w:rPr>
          <w:snapToGrid w:val="0"/>
        </w:rPr>
        <w:tab/>
        <w:t>attained the age of 19 years;</w:t>
      </w:r>
    </w:p>
    <w:p w:rsidR="007F6A92" w:rsidRDefault="006F0218">
      <w:pPr>
        <w:pStyle w:val="yMiscellaneousBody"/>
        <w:tabs>
          <w:tab w:val="right" w:pos="907"/>
        </w:tabs>
        <w:spacing w:before="100"/>
        <w:ind w:left="1134" w:hanging="1134"/>
        <w:rPr>
          <w:snapToGrid w:val="0"/>
        </w:rPr>
      </w:pPr>
      <w:r>
        <w:rPr>
          <w:snapToGrid w:val="0"/>
        </w:rPr>
        <w:tab/>
        <w:t>(c)</w:t>
      </w:r>
      <w:r>
        <w:rPr>
          <w:snapToGrid w:val="0"/>
        </w:rPr>
        <w:tab/>
        <w:t>Refrigeration Endorsement.</w:t>
      </w:r>
    </w:p>
    <w:p w:rsidR="007F6A92" w:rsidRDefault="006F0218">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rsidR="007F6A92" w:rsidRDefault="006F0218">
      <w:pPr>
        <w:pStyle w:val="yMiscellaneousBody"/>
        <w:tabs>
          <w:tab w:val="left" w:pos="1134"/>
        </w:tabs>
        <w:spacing w:before="100"/>
        <w:ind w:left="1701" w:hanging="1701"/>
        <w:rPr>
          <w:snapToGrid w:val="0"/>
        </w:rPr>
      </w:pPr>
      <w:r>
        <w:rPr>
          <w:snapToGrid w:val="0"/>
        </w:rPr>
        <w:tab/>
      </w:r>
      <w:r>
        <w:rPr>
          <w:snapToGrid w:val="0"/>
        </w:rPr>
        <w:tab/>
        <w:t>passed the requisite examination; and</w:t>
      </w:r>
    </w:p>
    <w:p w:rsidR="007F6A92" w:rsidRDefault="006F0218">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rsidR="007F6A92" w:rsidRDefault="006F0218">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7F6A92" w:rsidRDefault="006F0218">
      <w:pPr>
        <w:pStyle w:val="yMiscellaneousBody"/>
        <w:rPr>
          <w:snapToGrid w:val="0"/>
        </w:rPr>
      </w:pPr>
      <w:r>
        <w:rPr>
          <w:b/>
          <w:snapToGrid w:val="0"/>
        </w:rPr>
        <w:t>Examination Subjects</w:t>
      </w:r>
      <w:r>
        <w:rPr>
          <w:snapToGrid w:val="0"/>
        </w:rPr>
        <w:t> —</w:t>
      </w:r>
    </w:p>
    <w:p w:rsidR="007F6A92" w:rsidRDefault="006F0218">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rsidR="007F6A92" w:rsidRDefault="006F0218">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rsidR="007F6A92" w:rsidRDefault="006F0218">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rsidR="007F6A92" w:rsidRDefault="006F0218">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rsidR="007F6A92" w:rsidRDefault="006F0218">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rsidR="007F6A92" w:rsidRDefault="006F0218">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rsidR="007F6A92" w:rsidRDefault="006F0218">
      <w:pPr>
        <w:pStyle w:val="yMiscellaneousBody"/>
        <w:tabs>
          <w:tab w:val="left" w:pos="1134"/>
        </w:tabs>
        <w:spacing w:before="100"/>
        <w:ind w:left="1701" w:hanging="1701"/>
        <w:rPr>
          <w:snapToGrid w:val="0"/>
        </w:rPr>
      </w:pPr>
      <w:r>
        <w:rPr>
          <w:snapToGrid w:val="0"/>
        </w:rPr>
        <w:tab/>
      </w:r>
      <w:r>
        <w:rPr>
          <w:snapToGrid w:val="0"/>
        </w:rPr>
        <w:tab/>
        <w:t>Engineering Knowledge (Oral).</w:t>
      </w:r>
    </w:p>
    <w:p w:rsidR="007F6A92" w:rsidRDefault="006F0218">
      <w:pPr>
        <w:pStyle w:val="yMiscellaneousBody"/>
        <w:tabs>
          <w:tab w:val="right" w:pos="907"/>
        </w:tabs>
        <w:spacing w:before="120"/>
        <w:ind w:left="1134" w:hanging="1134"/>
        <w:rPr>
          <w:snapToGrid w:val="0"/>
        </w:rPr>
      </w:pPr>
      <w:r>
        <w:rPr>
          <w:snapToGrid w:val="0"/>
        </w:rPr>
        <w:lastRenderedPageBreak/>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7F6A92" w:rsidRDefault="006F0218">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rsidR="007F6A92" w:rsidRDefault="006F0218">
      <w:pPr>
        <w:pStyle w:val="yMiscellaneousBody"/>
        <w:rPr>
          <w:snapToGrid w:val="0"/>
        </w:rPr>
      </w:pPr>
      <w:r>
        <w:rPr>
          <w:b/>
          <w:snapToGrid w:val="0"/>
        </w:rPr>
        <w:t>MARINE ENGINE</w:t>
      </w:r>
      <w:r>
        <w:rPr>
          <w:b/>
          <w:snapToGrid w:val="0"/>
        </w:rPr>
        <w:noBreakHyphen/>
        <w:t>DRIVER GRADE II</w:t>
      </w:r>
      <w:r>
        <w:rPr>
          <w:snapToGrid w:val="0"/>
        </w:rPr>
        <w:t> — Prerequisites —</w:t>
      </w:r>
    </w:p>
    <w:p w:rsidR="007F6A92" w:rsidRDefault="006F0218">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rsidR="007F6A92" w:rsidRDefault="006F0218">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7F6A92" w:rsidRDefault="006F0218">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7F6A92" w:rsidRDefault="006F0218">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7F6A92" w:rsidRDefault="006F0218">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7F6A92" w:rsidRDefault="006F0218">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7F6A92" w:rsidRDefault="006F0218">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rsidR="007F6A92" w:rsidRDefault="006F0218">
      <w:pPr>
        <w:pStyle w:val="yMiscellaneousBody"/>
        <w:tabs>
          <w:tab w:val="left" w:pos="1134"/>
        </w:tabs>
        <w:ind w:left="1701" w:hanging="1701"/>
        <w:rPr>
          <w:snapToGrid w:val="0"/>
        </w:rPr>
      </w:pPr>
      <w:r>
        <w:rPr>
          <w:snapToGrid w:val="0"/>
        </w:rPr>
        <w:tab/>
      </w:r>
      <w:r>
        <w:rPr>
          <w:snapToGrid w:val="0"/>
        </w:rPr>
        <w:tab/>
        <w:t>passed the requisite examination;</w:t>
      </w:r>
    </w:p>
    <w:p w:rsidR="007F6A92" w:rsidRDefault="006F0218">
      <w:pPr>
        <w:pStyle w:val="yMiscellaneousBody"/>
        <w:tabs>
          <w:tab w:val="left" w:pos="1134"/>
        </w:tabs>
        <w:ind w:left="1701" w:hanging="1701"/>
        <w:rPr>
          <w:snapToGrid w:val="0"/>
        </w:rPr>
      </w:pPr>
      <w:r>
        <w:rPr>
          <w:snapToGrid w:val="0"/>
        </w:rPr>
        <w:tab/>
      </w:r>
      <w:r>
        <w:rPr>
          <w:snapToGrid w:val="0"/>
        </w:rPr>
        <w:tab/>
        <w:t>completed an approved shipboard safety course;</w:t>
      </w:r>
    </w:p>
    <w:p w:rsidR="007F6A92" w:rsidRDefault="006F0218">
      <w:pPr>
        <w:pStyle w:val="yMiscellaneousBody"/>
        <w:tabs>
          <w:tab w:val="left" w:pos="1134"/>
        </w:tabs>
        <w:ind w:left="1701" w:hanging="1701"/>
        <w:rPr>
          <w:snapToGrid w:val="0"/>
        </w:rPr>
      </w:pPr>
      <w:r>
        <w:rPr>
          <w:snapToGrid w:val="0"/>
        </w:rPr>
        <w:tab/>
      </w:r>
      <w:r>
        <w:rPr>
          <w:snapToGrid w:val="0"/>
        </w:rPr>
        <w:tab/>
        <w:t>attained the age of 18 years; and</w:t>
      </w:r>
    </w:p>
    <w:p w:rsidR="007F6A92" w:rsidRDefault="006F0218">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7F6A92" w:rsidRDefault="006F0218">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7F6A92" w:rsidRDefault="006F0218">
      <w:pPr>
        <w:pStyle w:val="yMiscellaneousBody"/>
        <w:tabs>
          <w:tab w:val="left" w:pos="1134"/>
        </w:tabs>
        <w:ind w:left="1701" w:hanging="1701"/>
        <w:rPr>
          <w:snapToGrid w:val="0"/>
        </w:rPr>
      </w:pPr>
      <w:r>
        <w:rPr>
          <w:snapToGrid w:val="0"/>
        </w:rPr>
        <w:tab/>
      </w:r>
      <w:r>
        <w:rPr>
          <w:snapToGrid w:val="0"/>
        </w:rPr>
        <w:tab/>
        <w:t>passed the requisite examination; and</w:t>
      </w:r>
    </w:p>
    <w:p w:rsidR="007F6A92" w:rsidRDefault="006F0218">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7F6A92" w:rsidRDefault="006F0218">
      <w:pPr>
        <w:pStyle w:val="yMiscellaneousBody"/>
        <w:rPr>
          <w:snapToGrid w:val="0"/>
        </w:rPr>
      </w:pPr>
      <w:r>
        <w:rPr>
          <w:b/>
          <w:snapToGrid w:val="0"/>
        </w:rPr>
        <w:lastRenderedPageBreak/>
        <w:t>Examination Subjects</w:t>
      </w:r>
      <w:r>
        <w:rPr>
          <w:snapToGrid w:val="0"/>
        </w:rPr>
        <w:t> —</w:t>
      </w:r>
    </w:p>
    <w:p w:rsidR="007F6A92" w:rsidRDefault="006F0218">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rsidR="007F6A92" w:rsidRDefault="006F0218">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7F6A92" w:rsidRDefault="006F0218">
      <w:pPr>
        <w:pStyle w:val="yMiscellaneousBody"/>
        <w:tabs>
          <w:tab w:val="left" w:pos="1134"/>
        </w:tabs>
        <w:ind w:left="1701" w:hanging="1701"/>
        <w:rPr>
          <w:snapToGrid w:val="0"/>
        </w:rPr>
      </w:pPr>
      <w:r>
        <w:rPr>
          <w:snapToGrid w:val="0"/>
        </w:rPr>
        <w:tab/>
      </w:r>
      <w:r>
        <w:rPr>
          <w:snapToGrid w:val="0"/>
        </w:rPr>
        <w:tab/>
        <w:t>Engineering Knowledge (Oral)</w:t>
      </w:r>
    </w:p>
    <w:p w:rsidR="007F6A92" w:rsidRDefault="006F0218">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rsidR="007F6A92" w:rsidRDefault="006F0218">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7F6A92">
        <w:trPr>
          <w:gridAfter w:val="1"/>
          <w:wAfter w:w="709" w:type="dxa"/>
          <w:cantSplit/>
          <w:trHeight w:val="975"/>
        </w:trPr>
        <w:tc>
          <w:tcPr>
            <w:tcW w:w="1731" w:type="dxa"/>
            <w:gridSpan w:val="3"/>
            <w:vMerge w:val="restart"/>
            <w:tcBorders>
              <w:top w:val="nil"/>
              <w:left w:val="nil"/>
              <w:bottom w:val="nil"/>
            </w:tcBorders>
            <w:textDirection w:val="btLr"/>
          </w:tcPr>
          <w:p w:rsidR="007F6A92" w:rsidRDefault="006F0218">
            <w:pPr>
              <w:pStyle w:val="yScheduleHeading"/>
            </w:pPr>
            <w:bookmarkStart w:id="75" w:name="_Toc74826807"/>
            <w:bookmarkStart w:id="76" w:name="_Toc74826955"/>
            <w:bookmarkStart w:id="77" w:name="_Toc74831059"/>
            <w:r>
              <w:rPr>
                <w:rStyle w:val="CharSchNo"/>
              </w:rPr>
              <w:lastRenderedPageBreak/>
              <w:t>Schedule 5</w:t>
            </w:r>
            <w:bookmarkEnd w:id="75"/>
            <w:bookmarkEnd w:id="76"/>
            <w:bookmarkEnd w:id="77"/>
          </w:p>
          <w:p w:rsidR="007F6A92" w:rsidRDefault="006F0218">
            <w:pPr>
              <w:pStyle w:val="yShoulderClause"/>
              <w:spacing w:before="0"/>
            </w:pPr>
            <w:r>
              <w:t>[r. 28]</w:t>
            </w:r>
          </w:p>
          <w:p w:rsidR="007F6A92" w:rsidRDefault="006F0218">
            <w:pPr>
              <w:pStyle w:val="yHeading2"/>
              <w:spacing w:before="0" w:after="120"/>
            </w:pPr>
            <w:bookmarkStart w:id="78" w:name="_Toc74826808"/>
            <w:bookmarkStart w:id="79" w:name="_Toc74826956"/>
            <w:bookmarkStart w:id="80" w:name="_Toc74831060"/>
            <w:r>
              <w:rPr>
                <w:rStyle w:val="CharSchText"/>
              </w:rPr>
              <w:t>Safety manning</w:t>
            </w:r>
            <w:bookmarkEnd w:id="78"/>
            <w:bookmarkEnd w:id="79"/>
            <w:bookmarkEnd w:id="80"/>
          </w:p>
          <w:p w:rsidR="007F6A92" w:rsidRDefault="006F0218">
            <w:pPr>
              <w:pStyle w:val="yTable"/>
              <w:ind w:left="57" w:right="57"/>
              <w:jc w:val="center"/>
              <w:rPr>
                <w:sz w:val="20"/>
              </w:rPr>
            </w:pPr>
            <w:r>
              <w:rPr>
                <w:sz w:val="14"/>
              </w:rPr>
              <w:br w:type="page"/>
            </w:r>
            <w:r>
              <w:rPr>
                <w:sz w:val="20"/>
              </w:rPr>
              <w:t>PART I</w:t>
            </w:r>
          </w:p>
          <w:p w:rsidR="007F6A92" w:rsidRDefault="006F0218">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7F6A92" w:rsidRDefault="006F0218">
            <w:pPr>
              <w:pStyle w:val="yTable"/>
              <w:ind w:left="57" w:right="57"/>
              <w:jc w:val="center"/>
              <w:rPr>
                <w:sz w:val="14"/>
              </w:rPr>
            </w:pPr>
            <w:r>
              <w:rPr>
                <w:sz w:val="14"/>
              </w:rPr>
              <w:t>Engine room manning</w:t>
            </w:r>
          </w:p>
        </w:tc>
        <w:tc>
          <w:tcPr>
            <w:tcW w:w="850" w:type="dxa"/>
            <w:gridSpan w:val="4"/>
            <w:tcBorders>
              <w:top w:val="nil"/>
            </w:tcBorders>
            <w:textDirection w:val="btLr"/>
          </w:tcPr>
          <w:p w:rsidR="007F6A92" w:rsidRDefault="006F0218">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7F6A92" w:rsidRDefault="006F0218">
            <w:pPr>
              <w:pStyle w:val="yTable"/>
              <w:spacing w:before="20"/>
              <w:ind w:left="57"/>
              <w:rPr>
                <w:sz w:val="14"/>
              </w:rPr>
            </w:pPr>
            <w:r>
              <w:rPr>
                <w:sz w:val="14"/>
              </w:rPr>
              <w:t>As determined by Manning Committee</w:t>
            </w:r>
          </w:p>
        </w:tc>
        <w:tc>
          <w:tcPr>
            <w:tcW w:w="567" w:type="dxa"/>
            <w:gridSpan w:val="2"/>
            <w:tcBorders>
              <w:top w:val="nil"/>
            </w:tcBorders>
            <w:textDirection w:val="btLr"/>
          </w:tcPr>
          <w:p w:rsidR="007F6A92" w:rsidRDefault="007F6A92">
            <w:pPr>
              <w:pStyle w:val="yTable"/>
              <w:spacing w:before="20"/>
              <w:ind w:left="57"/>
              <w:rPr>
                <w:sz w:val="14"/>
              </w:rPr>
            </w:pPr>
          </w:p>
        </w:tc>
        <w:tc>
          <w:tcPr>
            <w:tcW w:w="567" w:type="dxa"/>
            <w:gridSpan w:val="2"/>
            <w:tcBorders>
              <w:top w:val="nil"/>
            </w:tcBorders>
            <w:textDirection w:val="btLr"/>
          </w:tcPr>
          <w:p w:rsidR="007F6A92" w:rsidRDefault="007F6A92">
            <w:pPr>
              <w:pStyle w:val="yTable"/>
              <w:spacing w:before="20"/>
              <w:ind w:left="57"/>
              <w:rPr>
                <w:sz w:val="14"/>
              </w:rPr>
            </w:pPr>
          </w:p>
        </w:tc>
        <w:tc>
          <w:tcPr>
            <w:tcW w:w="567" w:type="dxa"/>
            <w:gridSpan w:val="2"/>
            <w:tcBorders>
              <w:top w:val="nil"/>
              <w:right w:val="single" w:sz="4" w:space="0" w:color="auto"/>
            </w:tcBorders>
            <w:textDirection w:val="btLr"/>
          </w:tcPr>
          <w:p w:rsidR="007F6A92" w:rsidRDefault="007F6A92">
            <w:pPr>
              <w:pStyle w:val="yTable"/>
              <w:spacing w:before="20"/>
              <w:ind w:left="57"/>
              <w:rPr>
                <w:sz w:val="14"/>
              </w:rPr>
            </w:pPr>
          </w:p>
        </w:tc>
        <w:tc>
          <w:tcPr>
            <w:tcW w:w="567" w:type="dxa"/>
            <w:gridSpan w:val="2"/>
            <w:tcBorders>
              <w:top w:val="nil"/>
              <w:left w:val="single" w:sz="4" w:space="0" w:color="auto"/>
            </w:tcBorders>
            <w:textDirection w:val="btLr"/>
          </w:tcPr>
          <w:p w:rsidR="007F6A92" w:rsidRDefault="007F6A92">
            <w:pPr>
              <w:pStyle w:val="yTable"/>
              <w:spacing w:before="20"/>
              <w:ind w:left="57"/>
              <w:rPr>
                <w:sz w:val="14"/>
              </w:rPr>
            </w:pPr>
          </w:p>
        </w:tc>
        <w:tc>
          <w:tcPr>
            <w:tcW w:w="567" w:type="dxa"/>
            <w:gridSpan w:val="2"/>
            <w:tcBorders>
              <w:top w:val="nil"/>
            </w:tcBorders>
            <w:textDirection w:val="btLr"/>
          </w:tcPr>
          <w:p w:rsidR="007F6A92" w:rsidRDefault="007F6A92">
            <w:pPr>
              <w:pStyle w:val="yTable"/>
              <w:spacing w:before="20"/>
              <w:ind w:left="57"/>
              <w:rPr>
                <w:sz w:val="14"/>
              </w:rPr>
            </w:pPr>
          </w:p>
        </w:tc>
        <w:tc>
          <w:tcPr>
            <w:tcW w:w="425" w:type="dxa"/>
            <w:gridSpan w:val="2"/>
            <w:tcBorders>
              <w:top w:val="nil"/>
            </w:tcBorders>
            <w:textDirection w:val="btLr"/>
          </w:tcPr>
          <w:p w:rsidR="007F6A92" w:rsidRDefault="007F6A92">
            <w:pPr>
              <w:pStyle w:val="yTable"/>
              <w:spacing w:before="20"/>
              <w:ind w:left="57"/>
              <w:rPr>
                <w:sz w:val="14"/>
              </w:rPr>
            </w:pPr>
          </w:p>
        </w:tc>
      </w:tr>
      <w:tr w:rsidR="007F6A92">
        <w:trPr>
          <w:gridAfter w:val="1"/>
          <w:wAfter w:w="709" w:type="dxa"/>
          <w:cantSplit/>
          <w:trHeight w:val="1134"/>
        </w:trPr>
        <w:tc>
          <w:tcPr>
            <w:tcW w:w="1731" w:type="dxa"/>
            <w:gridSpan w:val="3"/>
            <w:vMerge/>
            <w:tcBorders>
              <w:left w:val="nil"/>
              <w:bottom w:val="nil"/>
            </w:tcBorders>
            <w:textDirection w:val="btLr"/>
          </w:tcPr>
          <w:p w:rsidR="007F6A92" w:rsidRDefault="007F6A92">
            <w:pPr>
              <w:pStyle w:val="yTable"/>
              <w:spacing w:before="20"/>
              <w:ind w:left="57" w:right="57"/>
              <w:jc w:val="center"/>
              <w:rPr>
                <w:sz w:val="14"/>
              </w:rPr>
            </w:pPr>
          </w:p>
        </w:tc>
        <w:tc>
          <w:tcPr>
            <w:tcW w:w="284" w:type="dxa"/>
            <w:vMerge/>
            <w:textDirection w:val="btLr"/>
          </w:tcPr>
          <w:p w:rsidR="007F6A92" w:rsidRDefault="007F6A92">
            <w:pPr>
              <w:pStyle w:val="yTable"/>
              <w:spacing w:before="20"/>
              <w:ind w:left="57" w:right="57"/>
              <w:jc w:val="center"/>
              <w:rPr>
                <w:sz w:val="14"/>
              </w:rPr>
            </w:pPr>
          </w:p>
        </w:tc>
        <w:tc>
          <w:tcPr>
            <w:tcW w:w="425" w:type="dxa"/>
            <w:gridSpan w:val="2"/>
            <w:vMerge w:val="restart"/>
            <w:textDirection w:val="btLr"/>
          </w:tcPr>
          <w:p w:rsidR="007F6A92" w:rsidRDefault="006F0218">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7F6A92" w:rsidRDefault="006F0218">
            <w:pPr>
              <w:pStyle w:val="yTable"/>
              <w:ind w:left="57" w:right="57"/>
              <w:jc w:val="center"/>
              <w:rPr>
                <w:sz w:val="14"/>
              </w:rPr>
            </w:pPr>
            <w:r>
              <w:rPr>
                <w:sz w:val="14"/>
              </w:rPr>
              <w:t>Qualification</w:t>
            </w:r>
            <w:r>
              <w:rPr>
                <w:sz w:val="14"/>
              </w:rPr>
              <w:br/>
              <w:t>(see Note 3)</w:t>
            </w:r>
          </w:p>
        </w:tc>
        <w:tc>
          <w:tcPr>
            <w:tcW w:w="284" w:type="dxa"/>
            <w:vMerge/>
            <w:textDirection w:val="btLr"/>
          </w:tcPr>
          <w:p w:rsidR="007F6A92" w:rsidRDefault="007F6A92">
            <w:pPr>
              <w:pStyle w:val="yTable"/>
              <w:spacing w:before="20"/>
              <w:ind w:left="57"/>
              <w:rPr>
                <w:sz w:val="14"/>
              </w:rPr>
            </w:pPr>
          </w:p>
        </w:tc>
        <w:tc>
          <w:tcPr>
            <w:tcW w:w="567" w:type="dxa"/>
            <w:gridSpan w:val="2"/>
            <w:textDirection w:val="btLr"/>
          </w:tcPr>
          <w:p w:rsidR="007F6A92" w:rsidRDefault="006F0218">
            <w:pPr>
              <w:pStyle w:val="yTable"/>
              <w:spacing w:before="20"/>
              <w:ind w:left="57"/>
              <w:rPr>
                <w:sz w:val="14"/>
              </w:rPr>
            </w:pPr>
            <w:r>
              <w:rPr>
                <w:sz w:val="14"/>
              </w:rPr>
              <w:t>Marine Engine Driver Grade I</w:t>
            </w:r>
          </w:p>
        </w:tc>
        <w:tc>
          <w:tcPr>
            <w:tcW w:w="567" w:type="dxa"/>
            <w:gridSpan w:val="2"/>
            <w:textDirection w:val="btLr"/>
          </w:tcPr>
          <w:p w:rsidR="007F6A92" w:rsidRDefault="006F0218">
            <w:pPr>
              <w:pStyle w:val="yTable"/>
              <w:spacing w:before="20"/>
              <w:ind w:left="57"/>
              <w:rPr>
                <w:sz w:val="14"/>
              </w:rPr>
            </w:pPr>
            <w:r>
              <w:rPr>
                <w:sz w:val="14"/>
              </w:rPr>
              <w:t>Marine Engine Driver Grade II</w:t>
            </w:r>
          </w:p>
        </w:tc>
        <w:tc>
          <w:tcPr>
            <w:tcW w:w="1134" w:type="dxa"/>
            <w:gridSpan w:val="4"/>
            <w:textDirection w:val="btLr"/>
          </w:tcPr>
          <w:p w:rsidR="007F6A92" w:rsidRDefault="006F0218">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7F6A92" w:rsidRDefault="007F6A92">
            <w:pPr>
              <w:pStyle w:val="yTable"/>
              <w:spacing w:before="20"/>
              <w:ind w:left="57"/>
              <w:rPr>
                <w:sz w:val="14"/>
              </w:rPr>
            </w:pPr>
          </w:p>
        </w:tc>
        <w:tc>
          <w:tcPr>
            <w:tcW w:w="425" w:type="dxa"/>
            <w:gridSpan w:val="2"/>
            <w:textDirection w:val="btLr"/>
          </w:tcPr>
          <w:p w:rsidR="007F6A92" w:rsidRDefault="007F6A92">
            <w:pPr>
              <w:pStyle w:val="yTable"/>
              <w:spacing w:before="20"/>
              <w:ind w:left="57"/>
              <w:rPr>
                <w:sz w:val="14"/>
              </w:rPr>
            </w:pPr>
          </w:p>
        </w:tc>
      </w:tr>
      <w:tr w:rsidR="007F6A92">
        <w:trPr>
          <w:gridAfter w:val="1"/>
          <w:wAfter w:w="709" w:type="dxa"/>
          <w:cantSplit/>
          <w:trHeight w:val="1134"/>
        </w:trPr>
        <w:tc>
          <w:tcPr>
            <w:tcW w:w="1731" w:type="dxa"/>
            <w:gridSpan w:val="3"/>
            <w:vMerge/>
            <w:tcBorders>
              <w:left w:val="nil"/>
              <w:bottom w:val="nil"/>
            </w:tcBorders>
            <w:textDirection w:val="btLr"/>
          </w:tcPr>
          <w:p w:rsidR="007F6A92" w:rsidRDefault="007F6A92">
            <w:pPr>
              <w:pStyle w:val="yTable"/>
              <w:spacing w:before="20"/>
              <w:ind w:left="57" w:right="57"/>
              <w:jc w:val="center"/>
              <w:rPr>
                <w:sz w:val="14"/>
              </w:rPr>
            </w:pPr>
          </w:p>
        </w:tc>
        <w:tc>
          <w:tcPr>
            <w:tcW w:w="284" w:type="dxa"/>
            <w:vMerge/>
            <w:textDirection w:val="btLr"/>
          </w:tcPr>
          <w:p w:rsidR="007F6A92" w:rsidRDefault="007F6A92">
            <w:pPr>
              <w:pStyle w:val="yTable"/>
              <w:spacing w:before="20"/>
              <w:ind w:left="57" w:right="57"/>
              <w:jc w:val="center"/>
              <w:rPr>
                <w:sz w:val="14"/>
              </w:rPr>
            </w:pPr>
          </w:p>
        </w:tc>
        <w:tc>
          <w:tcPr>
            <w:tcW w:w="425" w:type="dxa"/>
            <w:gridSpan w:val="2"/>
            <w:vMerge/>
            <w:textDirection w:val="btLr"/>
          </w:tcPr>
          <w:p w:rsidR="007F6A92" w:rsidRDefault="007F6A92">
            <w:pPr>
              <w:pStyle w:val="yTable"/>
              <w:ind w:left="57" w:right="57"/>
              <w:jc w:val="center"/>
              <w:rPr>
                <w:sz w:val="14"/>
              </w:rPr>
            </w:pPr>
          </w:p>
        </w:tc>
        <w:tc>
          <w:tcPr>
            <w:tcW w:w="425" w:type="dxa"/>
            <w:gridSpan w:val="2"/>
            <w:textDirection w:val="btLr"/>
          </w:tcPr>
          <w:p w:rsidR="007F6A92" w:rsidRDefault="006F0218">
            <w:pPr>
              <w:pStyle w:val="yTable"/>
              <w:ind w:left="57" w:right="57"/>
              <w:jc w:val="center"/>
              <w:rPr>
                <w:sz w:val="14"/>
              </w:rPr>
            </w:pPr>
            <w:r>
              <w:rPr>
                <w:sz w:val="14"/>
              </w:rPr>
              <w:t>Duty</w:t>
            </w:r>
          </w:p>
        </w:tc>
        <w:tc>
          <w:tcPr>
            <w:tcW w:w="284" w:type="dxa"/>
            <w:vMerge/>
            <w:textDirection w:val="btLr"/>
          </w:tcPr>
          <w:p w:rsidR="007F6A92" w:rsidRDefault="007F6A92">
            <w:pPr>
              <w:pStyle w:val="yTable"/>
              <w:spacing w:before="20"/>
              <w:ind w:left="57"/>
              <w:rPr>
                <w:sz w:val="14"/>
              </w:rPr>
            </w:pPr>
          </w:p>
        </w:tc>
        <w:tc>
          <w:tcPr>
            <w:tcW w:w="567" w:type="dxa"/>
            <w:gridSpan w:val="2"/>
            <w:textDirection w:val="btLr"/>
          </w:tcPr>
          <w:p w:rsidR="007F6A92" w:rsidRDefault="006F0218">
            <w:pPr>
              <w:pStyle w:val="yTable"/>
              <w:spacing w:before="20"/>
              <w:ind w:left="57"/>
              <w:rPr>
                <w:sz w:val="14"/>
              </w:rPr>
            </w:pPr>
            <w:r>
              <w:rPr>
                <w:sz w:val="14"/>
              </w:rPr>
              <w:t>Engineer</w:t>
            </w:r>
          </w:p>
        </w:tc>
        <w:tc>
          <w:tcPr>
            <w:tcW w:w="567" w:type="dxa"/>
            <w:gridSpan w:val="2"/>
            <w:textDirection w:val="btLr"/>
          </w:tcPr>
          <w:p w:rsidR="007F6A92" w:rsidRDefault="006F0218">
            <w:pPr>
              <w:pStyle w:val="yTable"/>
              <w:spacing w:before="20"/>
              <w:ind w:left="57"/>
              <w:rPr>
                <w:sz w:val="14"/>
              </w:rPr>
            </w:pPr>
            <w:r>
              <w:rPr>
                <w:sz w:val="14"/>
              </w:rPr>
              <w:t>Engineer</w:t>
            </w:r>
          </w:p>
        </w:tc>
        <w:tc>
          <w:tcPr>
            <w:tcW w:w="567" w:type="dxa"/>
            <w:gridSpan w:val="2"/>
            <w:textDirection w:val="btLr"/>
          </w:tcPr>
          <w:p w:rsidR="007F6A92" w:rsidRDefault="006F0218">
            <w:pPr>
              <w:pStyle w:val="yTable"/>
              <w:spacing w:before="20"/>
              <w:ind w:left="57"/>
              <w:rPr>
                <w:sz w:val="14"/>
              </w:rPr>
            </w:pPr>
            <w:r>
              <w:rPr>
                <w:sz w:val="14"/>
              </w:rPr>
              <w:t>Engineer</w:t>
            </w:r>
          </w:p>
        </w:tc>
        <w:tc>
          <w:tcPr>
            <w:tcW w:w="567" w:type="dxa"/>
            <w:gridSpan w:val="2"/>
            <w:textDirection w:val="btLr"/>
          </w:tcPr>
          <w:p w:rsidR="007F6A92" w:rsidRDefault="007F6A92">
            <w:pPr>
              <w:pStyle w:val="yTable"/>
              <w:spacing w:before="20"/>
              <w:ind w:left="57"/>
              <w:rPr>
                <w:sz w:val="14"/>
              </w:rPr>
            </w:pPr>
          </w:p>
        </w:tc>
        <w:tc>
          <w:tcPr>
            <w:tcW w:w="567" w:type="dxa"/>
            <w:gridSpan w:val="2"/>
            <w:textDirection w:val="btLr"/>
          </w:tcPr>
          <w:p w:rsidR="007F6A92" w:rsidRDefault="007F6A92">
            <w:pPr>
              <w:pStyle w:val="yTable"/>
              <w:spacing w:before="20"/>
              <w:ind w:left="57"/>
              <w:rPr>
                <w:sz w:val="14"/>
              </w:rPr>
            </w:pPr>
          </w:p>
        </w:tc>
        <w:tc>
          <w:tcPr>
            <w:tcW w:w="425" w:type="dxa"/>
            <w:gridSpan w:val="2"/>
            <w:textDirection w:val="btLr"/>
          </w:tcPr>
          <w:p w:rsidR="007F6A92" w:rsidRDefault="007F6A92">
            <w:pPr>
              <w:pStyle w:val="yTable"/>
              <w:spacing w:before="20"/>
              <w:ind w:left="57"/>
              <w:rPr>
                <w:sz w:val="14"/>
              </w:rPr>
            </w:pPr>
          </w:p>
        </w:tc>
      </w:tr>
      <w:tr w:rsidR="007F6A92">
        <w:trPr>
          <w:gridAfter w:val="1"/>
          <w:wAfter w:w="709" w:type="dxa"/>
          <w:cantSplit/>
          <w:trHeight w:val="1134"/>
        </w:trPr>
        <w:tc>
          <w:tcPr>
            <w:tcW w:w="1731" w:type="dxa"/>
            <w:gridSpan w:val="3"/>
            <w:vMerge/>
            <w:tcBorders>
              <w:left w:val="nil"/>
              <w:bottom w:val="nil"/>
            </w:tcBorders>
            <w:textDirection w:val="btLr"/>
          </w:tcPr>
          <w:p w:rsidR="007F6A92" w:rsidRDefault="007F6A92">
            <w:pPr>
              <w:pStyle w:val="yTable"/>
              <w:spacing w:before="20"/>
              <w:ind w:left="57" w:right="57"/>
              <w:jc w:val="center"/>
              <w:rPr>
                <w:sz w:val="14"/>
              </w:rPr>
            </w:pPr>
          </w:p>
        </w:tc>
        <w:tc>
          <w:tcPr>
            <w:tcW w:w="284" w:type="dxa"/>
            <w:vMerge/>
            <w:tcBorders>
              <w:bottom w:val="nil"/>
            </w:tcBorders>
            <w:textDirection w:val="btLr"/>
          </w:tcPr>
          <w:p w:rsidR="007F6A92" w:rsidRDefault="007F6A92">
            <w:pPr>
              <w:pStyle w:val="yTable"/>
              <w:spacing w:before="20"/>
              <w:ind w:left="57" w:right="57"/>
              <w:jc w:val="center"/>
              <w:rPr>
                <w:sz w:val="14"/>
              </w:rPr>
            </w:pPr>
          </w:p>
        </w:tc>
        <w:tc>
          <w:tcPr>
            <w:tcW w:w="850" w:type="dxa"/>
            <w:gridSpan w:val="4"/>
            <w:tcBorders>
              <w:bottom w:val="nil"/>
            </w:tcBorders>
            <w:textDirection w:val="btLr"/>
          </w:tcPr>
          <w:p w:rsidR="007F6A92" w:rsidRDefault="006F0218">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7F6A92" w:rsidRDefault="006F0218">
            <w:pPr>
              <w:pStyle w:val="yTable"/>
              <w:spacing w:before="20"/>
              <w:ind w:left="57"/>
              <w:rPr>
                <w:sz w:val="14"/>
              </w:rPr>
            </w:pPr>
            <w:r>
              <w:rPr>
                <w:sz w:val="14"/>
              </w:rPr>
              <w:t>Over 80</w:t>
            </w:r>
          </w:p>
        </w:tc>
        <w:tc>
          <w:tcPr>
            <w:tcW w:w="567" w:type="dxa"/>
            <w:gridSpan w:val="2"/>
            <w:tcBorders>
              <w:bottom w:val="nil"/>
            </w:tcBorders>
            <w:textDirection w:val="btLr"/>
          </w:tcPr>
          <w:p w:rsidR="007F6A92" w:rsidRDefault="006F0218">
            <w:pPr>
              <w:pStyle w:val="yTable"/>
              <w:spacing w:before="20"/>
              <w:ind w:left="57"/>
              <w:rPr>
                <w:sz w:val="14"/>
              </w:rPr>
            </w:pPr>
            <w:r>
              <w:rPr>
                <w:sz w:val="14"/>
              </w:rPr>
              <w:t>35 and over but less than 80</w:t>
            </w:r>
          </w:p>
        </w:tc>
        <w:tc>
          <w:tcPr>
            <w:tcW w:w="567" w:type="dxa"/>
            <w:gridSpan w:val="2"/>
            <w:tcBorders>
              <w:bottom w:val="nil"/>
            </w:tcBorders>
            <w:textDirection w:val="btLr"/>
          </w:tcPr>
          <w:p w:rsidR="007F6A92" w:rsidRDefault="006F0218">
            <w:pPr>
              <w:pStyle w:val="yTable"/>
              <w:spacing w:before="20"/>
              <w:ind w:left="57"/>
              <w:rPr>
                <w:sz w:val="14"/>
              </w:rPr>
            </w:pPr>
            <w:r>
              <w:rPr>
                <w:sz w:val="14"/>
              </w:rPr>
              <w:t>20 and over but less than 35</w:t>
            </w:r>
          </w:p>
        </w:tc>
        <w:tc>
          <w:tcPr>
            <w:tcW w:w="567" w:type="dxa"/>
            <w:gridSpan w:val="2"/>
            <w:tcBorders>
              <w:bottom w:val="nil"/>
            </w:tcBorders>
            <w:textDirection w:val="btLr"/>
          </w:tcPr>
          <w:p w:rsidR="007F6A92" w:rsidRDefault="006F0218">
            <w:pPr>
              <w:pStyle w:val="yTable"/>
              <w:spacing w:before="20"/>
              <w:ind w:left="57"/>
              <w:rPr>
                <w:sz w:val="14"/>
              </w:rPr>
            </w:pPr>
            <w:r>
              <w:rPr>
                <w:sz w:val="14"/>
              </w:rPr>
              <w:t>10 and over but less than 20</w:t>
            </w:r>
          </w:p>
        </w:tc>
        <w:tc>
          <w:tcPr>
            <w:tcW w:w="567" w:type="dxa"/>
            <w:gridSpan w:val="2"/>
            <w:tcBorders>
              <w:bottom w:val="nil"/>
            </w:tcBorders>
            <w:textDirection w:val="btLr"/>
          </w:tcPr>
          <w:p w:rsidR="007F6A92" w:rsidRDefault="007F6A92">
            <w:pPr>
              <w:pStyle w:val="yTable"/>
              <w:spacing w:before="20"/>
              <w:ind w:left="57"/>
              <w:rPr>
                <w:sz w:val="14"/>
              </w:rPr>
            </w:pPr>
          </w:p>
        </w:tc>
        <w:tc>
          <w:tcPr>
            <w:tcW w:w="567" w:type="dxa"/>
            <w:gridSpan w:val="2"/>
            <w:tcBorders>
              <w:bottom w:val="nil"/>
            </w:tcBorders>
            <w:textDirection w:val="btLr"/>
          </w:tcPr>
          <w:p w:rsidR="007F6A92" w:rsidRDefault="007F6A92">
            <w:pPr>
              <w:pStyle w:val="yTable"/>
              <w:spacing w:before="20"/>
              <w:ind w:left="57"/>
              <w:rPr>
                <w:sz w:val="14"/>
              </w:rPr>
            </w:pPr>
          </w:p>
        </w:tc>
        <w:tc>
          <w:tcPr>
            <w:tcW w:w="425" w:type="dxa"/>
            <w:gridSpan w:val="2"/>
            <w:tcBorders>
              <w:bottom w:val="nil"/>
            </w:tcBorders>
            <w:textDirection w:val="btLr"/>
          </w:tcPr>
          <w:p w:rsidR="007F6A92" w:rsidRDefault="007F6A92">
            <w:pPr>
              <w:pStyle w:val="yTable"/>
              <w:spacing w:before="20"/>
              <w:ind w:left="57"/>
              <w:rPr>
                <w:sz w:val="14"/>
              </w:rPr>
            </w:pPr>
          </w:p>
        </w:tc>
      </w:tr>
      <w:tr w:rsidR="007F6A92">
        <w:trPr>
          <w:gridAfter w:val="1"/>
          <w:wAfter w:w="709" w:type="dxa"/>
          <w:cantSplit/>
          <w:trHeight w:val="1134"/>
        </w:trPr>
        <w:tc>
          <w:tcPr>
            <w:tcW w:w="1731" w:type="dxa"/>
            <w:gridSpan w:val="3"/>
            <w:vMerge/>
            <w:tcBorders>
              <w:top w:val="nil"/>
              <w:left w:val="nil"/>
              <w:bottom w:val="nil"/>
            </w:tcBorders>
            <w:textDirection w:val="btLr"/>
          </w:tcPr>
          <w:p w:rsidR="007F6A92" w:rsidRDefault="007F6A92">
            <w:pPr>
              <w:pStyle w:val="yTable"/>
              <w:ind w:left="57" w:right="57"/>
              <w:jc w:val="center"/>
              <w:rPr>
                <w:sz w:val="14"/>
              </w:rPr>
            </w:pPr>
          </w:p>
        </w:tc>
        <w:tc>
          <w:tcPr>
            <w:tcW w:w="284" w:type="dxa"/>
            <w:vMerge w:val="restart"/>
            <w:tcBorders>
              <w:top w:val="double" w:sz="6" w:space="0" w:color="auto"/>
            </w:tcBorders>
            <w:textDirection w:val="btLr"/>
          </w:tcPr>
          <w:p w:rsidR="007F6A92" w:rsidRDefault="006F0218">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7F6A92" w:rsidRDefault="006F021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7F6A92" w:rsidRDefault="007F6A92">
            <w:pPr>
              <w:pStyle w:val="yTable"/>
              <w:spacing w:before="20"/>
              <w:ind w:left="57"/>
              <w:rPr>
                <w:sz w:val="14"/>
              </w:rPr>
            </w:pPr>
          </w:p>
        </w:tc>
        <w:tc>
          <w:tcPr>
            <w:tcW w:w="567" w:type="dxa"/>
            <w:gridSpan w:val="2"/>
            <w:tcBorders>
              <w:top w:val="double" w:sz="6" w:space="0" w:color="auto"/>
            </w:tcBorders>
            <w:textDirection w:val="btLr"/>
          </w:tcPr>
          <w:p w:rsidR="007F6A92" w:rsidRDefault="006F0218">
            <w:pPr>
              <w:pStyle w:val="yTable"/>
              <w:spacing w:before="20"/>
              <w:ind w:left="57"/>
              <w:rPr>
                <w:sz w:val="14"/>
              </w:rPr>
            </w:pPr>
            <w:r>
              <w:rPr>
                <w:sz w:val="14"/>
              </w:rPr>
              <w:t>1 GP</w:t>
            </w:r>
          </w:p>
        </w:tc>
        <w:tc>
          <w:tcPr>
            <w:tcW w:w="567" w:type="dxa"/>
            <w:gridSpan w:val="2"/>
            <w:tcBorders>
              <w:top w:val="double" w:sz="6" w:space="0" w:color="auto"/>
            </w:tcBorders>
            <w:textDirection w:val="btLr"/>
          </w:tcPr>
          <w:p w:rsidR="007F6A92" w:rsidRDefault="006F0218">
            <w:pPr>
              <w:pStyle w:val="yTable"/>
              <w:spacing w:before="20"/>
              <w:ind w:left="57"/>
              <w:rPr>
                <w:sz w:val="14"/>
              </w:rPr>
            </w:pPr>
            <w:r>
              <w:rPr>
                <w:sz w:val="14"/>
              </w:rPr>
              <w:t>1 GP</w:t>
            </w:r>
          </w:p>
        </w:tc>
        <w:tc>
          <w:tcPr>
            <w:tcW w:w="567" w:type="dxa"/>
            <w:gridSpan w:val="2"/>
            <w:tcBorders>
              <w:top w:val="double" w:sz="6" w:space="0" w:color="auto"/>
            </w:tcBorders>
            <w:textDirection w:val="btLr"/>
          </w:tcPr>
          <w:p w:rsidR="007F6A92" w:rsidRDefault="007F6A92">
            <w:pPr>
              <w:pStyle w:val="yTable"/>
              <w:spacing w:before="20"/>
              <w:ind w:left="57"/>
              <w:rPr>
                <w:sz w:val="14"/>
              </w:rPr>
            </w:pPr>
          </w:p>
        </w:tc>
        <w:tc>
          <w:tcPr>
            <w:tcW w:w="567" w:type="dxa"/>
            <w:gridSpan w:val="2"/>
            <w:tcBorders>
              <w:top w:val="double" w:sz="6" w:space="0" w:color="auto"/>
            </w:tcBorders>
            <w:textDirection w:val="btLr"/>
          </w:tcPr>
          <w:p w:rsidR="007F6A92" w:rsidRDefault="006F0218">
            <w:pPr>
              <w:pStyle w:val="yTable"/>
              <w:spacing w:before="20"/>
              <w:ind w:left="57"/>
              <w:rPr>
                <w:sz w:val="14"/>
              </w:rPr>
            </w:pPr>
            <w:r>
              <w:rPr>
                <w:sz w:val="14"/>
              </w:rPr>
              <w:t>1 GP</w:t>
            </w:r>
          </w:p>
        </w:tc>
        <w:tc>
          <w:tcPr>
            <w:tcW w:w="567" w:type="dxa"/>
            <w:gridSpan w:val="2"/>
            <w:tcBorders>
              <w:top w:val="double" w:sz="6" w:space="0" w:color="auto"/>
            </w:tcBorders>
            <w:textDirection w:val="btLr"/>
          </w:tcPr>
          <w:p w:rsidR="007F6A92" w:rsidRDefault="007F6A92">
            <w:pPr>
              <w:pStyle w:val="yTable"/>
              <w:spacing w:before="20"/>
              <w:ind w:left="57"/>
              <w:rPr>
                <w:sz w:val="14"/>
              </w:rPr>
            </w:pPr>
          </w:p>
        </w:tc>
        <w:tc>
          <w:tcPr>
            <w:tcW w:w="425" w:type="dxa"/>
            <w:gridSpan w:val="2"/>
            <w:tcBorders>
              <w:top w:val="double" w:sz="6" w:space="0" w:color="auto"/>
            </w:tcBorders>
            <w:textDirection w:val="btLr"/>
          </w:tcPr>
          <w:p w:rsidR="007F6A92" w:rsidRDefault="007F6A92">
            <w:pPr>
              <w:pStyle w:val="yTable"/>
              <w:spacing w:before="20"/>
              <w:ind w:left="57"/>
              <w:rPr>
                <w:sz w:val="14"/>
              </w:rPr>
            </w:pPr>
          </w:p>
        </w:tc>
      </w:tr>
      <w:tr w:rsidR="007F6A92">
        <w:trPr>
          <w:gridAfter w:val="1"/>
          <w:wAfter w:w="709" w:type="dxa"/>
          <w:cantSplit/>
          <w:trHeight w:val="1134"/>
        </w:trPr>
        <w:tc>
          <w:tcPr>
            <w:tcW w:w="1731" w:type="dxa"/>
            <w:gridSpan w:val="3"/>
            <w:vMerge/>
            <w:tcBorders>
              <w:left w:val="nil"/>
              <w:bottom w:val="nil"/>
            </w:tcBorders>
            <w:textDirection w:val="btLr"/>
          </w:tcPr>
          <w:p w:rsidR="007F6A92" w:rsidRDefault="007F6A92">
            <w:pPr>
              <w:pStyle w:val="yTable"/>
              <w:ind w:left="57" w:right="57"/>
              <w:jc w:val="center"/>
              <w:rPr>
                <w:sz w:val="14"/>
              </w:rPr>
            </w:pPr>
          </w:p>
        </w:tc>
        <w:tc>
          <w:tcPr>
            <w:tcW w:w="284" w:type="dxa"/>
            <w:vMerge/>
            <w:textDirection w:val="btLr"/>
          </w:tcPr>
          <w:p w:rsidR="007F6A92" w:rsidRDefault="007F6A92">
            <w:pPr>
              <w:pStyle w:val="yTable"/>
              <w:ind w:left="57" w:right="57"/>
              <w:jc w:val="center"/>
              <w:rPr>
                <w:sz w:val="14"/>
              </w:rPr>
            </w:pPr>
          </w:p>
        </w:tc>
        <w:tc>
          <w:tcPr>
            <w:tcW w:w="425" w:type="dxa"/>
            <w:gridSpan w:val="2"/>
            <w:vMerge w:val="restart"/>
            <w:textDirection w:val="btLr"/>
          </w:tcPr>
          <w:p w:rsidR="007F6A92" w:rsidRDefault="006F0218">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7F6A92" w:rsidRDefault="006F0218">
            <w:pPr>
              <w:pStyle w:val="yTable"/>
              <w:ind w:left="57" w:right="57"/>
              <w:jc w:val="center"/>
              <w:rPr>
                <w:sz w:val="14"/>
              </w:rPr>
            </w:pPr>
            <w:r>
              <w:rPr>
                <w:sz w:val="14"/>
              </w:rPr>
              <w:t>Qualification</w:t>
            </w:r>
          </w:p>
        </w:tc>
        <w:tc>
          <w:tcPr>
            <w:tcW w:w="284" w:type="dxa"/>
            <w:vMerge w:val="restart"/>
            <w:textDirection w:val="btLr"/>
          </w:tcPr>
          <w:p w:rsidR="007F6A92" w:rsidRDefault="006F0218">
            <w:pPr>
              <w:pStyle w:val="yTable"/>
              <w:spacing w:before="20"/>
              <w:ind w:left="57"/>
              <w:rPr>
                <w:sz w:val="14"/>
              </w:rPr>
            </w:pPr>
            <w:r>
              <w:rPr>
                <w:sz w:val="14"/>
              </w:rPr>
              <w:t>As determined by Manning Committee</w:t>
            </w:r>
          </w:p>
        </w:tc>
        <w:tc>
          <w:tcPr>
            <w:tcW w:w="567" w:type="dxa"/>
            <w:gridSpan w:val="2"/>
            <w:textDirection w:val="btLr"/>
          </w:tcPr>
          <w:p w:rsidR="007F6A92" w:rsidRDefault="006F0218">
            <w:pPr>
              <w:pStyle w:val="yTable"/>
              <w:spacing w:before="20"/>
              <w:ind w:left="57"/>
              <w:rPr>
                <w:sz w:val="14"/>
              </w:rPr>
            </w:pPr>
            <w:r>
              <w:rPr>
                <w:sz w:val="14"/>
              </w:rPr>
              <w:t>Master Class IV</w:t>
            </w:r>
            <w:r>
              <w:rPr>
                <w:sz w:val="14"/>
              </w:rPr>
              <w:br/>
              <w:t>Master Class V</w:t>
            </w:r>
          </w:p>
        </w:tc>
        <w:tc>
          <w:tcPr>
            <w:tcW w:w="567" w:type="dxa"/>
            <w:gridSpan w:val="2"/>
            <w:textDirection w:val="btLr"/>
          </w:tcPr>
          <w:p w:rsidR="007F6A92" w:rsidRDefault="006F0218">
            <w:pPr>
              <w:pStyle w:val="yTable"/>
              <w:spacing w:before="20"/>
              <w:ind w:left="57"/>
              <w:rPr>
                <w:sz w:val="14"/>
              </w:rPr>
            </w:pPr>
            <w:r>
              <w:rPr>
                <w:sz w:val="14"/>
              </w:rPr>
              <w:t>Master Class IV</w:t>
            </w:r>
          </w:p>
        </w:tc>
        <w:tc>
          <w:tcPr>
            <w:tcW w:w="567" w:type="dxa"/>
            <w:gridSpan w:val="2"/>
            <w:textDirection w:val="btLr"/>
          </w:tcPr>
          <w:p w:rsidR="007F6A92" w:rsidRDefault="006F0218">
            <w:pPr>
              <w:pStyle w:val="yTable"/>
              <w:spacing w:before="20"/>
              <w:ind w:left="57"/>
              <w:rPr>
                <w:sz w:val="14"/>
              </w:rPr>
            </w:pPr>
            <w:r>
              <w:rPr>
                <w:sz w:val="14"/>
              </w:rPr>
              <w:t>Master Class IV</w:t>
            </w:r>
          </w:p>
        </w:tc>
        <w:tc>
          <w:tcPr>
            <w:tcW w:w="567" w:type="dxa"/>
            <w:gridSpan w:val="2"/>
            <w:textDirection w:val="btLr"/>
          </w:tcPr>
          <w:p w:rsidR="007F6A92" w:rsidRDefault="006F0218">
            <w:pPr>
              <w:pStyle w:val="yTable"/>
              <w:spacing w:before="20"/>
              <w:ind w:left="57"/>
              <w:rPr>
                <w:sz w:val="14"/>
              </w:rPr>
            </w:pPr>
            <w:r>
              <w:rPr>
                <w:sz w:val="14"/>
              </w:rPr>
              <w:t>Master Class V</w:t>
            </w:r>
          </w:p>
        </w:tc>
        <w:tc>
          <w:tcPr>
            <w:tcW w:w="567" w:type="dxa"/>
            <w:gridSpan w:val="2"/>
            <w:textDirection w:val="btLr"/>
          </w:tcPr>
          <w:p w:rsidR="007F6A92" w:rsidRDefault="006F0218">
            <w:pPr>
              <w:pStyle w:val="yTable"/>
              <w:spacing w:before="20"/>
              <w:ind w:left="57"/>
              <w:rPr>
                <w:sz w:val="14"/>
              </w:rPr>
            </w:pPr>
            <w:r>
              <w:rPr>
                <w:sz w:val="14"/>
              </w:rPr>
              <w:t>Master Class V</w:t>
            </w:r>
          </w:p>
        </w:tc>
        <w:tc>
          <w:tcPr>
            <w:tcW w:w="425" w:type="dxa"/>
            <w:gridSpan w:val="2"/>
            <w:textDirection w:val="btLr"/>
          </w:tcPr>
          <w:p w:rsidR="007F6A92" w:rsidRDefault="006F0218">
            <w:pPr>
              <w:pStyle w:val="yTable"/>
              <w:spacing w:before="20"/>
              <w:ind w:left="57"/>
              <w:rPr>
                <w:sz w:val="14"/>
              </w:rPr>
            </w:pPr>
            <w:r>
              <w:rPr>
                <w:sz w:val="14"/>
              </w:rPr>
              <w:t>Coxswain</w:t>
            </w:r>
          </w:p>
        </w:tc>
      </w:tr>
      <w:tr w:rsidR="007F6A92">
        <w:trPr>
          <w:gridAfter w:val="1"/>
          <w:wAfter w:w="709" w:type="dxa"/>
          <w:cantSplit/>
          <w:trHeight w:val="1134"/>
        </w:trPr>
        <w:tc>
          <w:tcPr>
            <w:tcW w:w="1731" w:type="dxa"/>
            <w:gridSpan w:val="3"/>
            <w:vMerge/>
            <w:tcBorders>
              <w:left w:val="nil"/>
              <w:bottom w:val="nil"/>
            </w:tcBorders>
            <w:textDirection w:val="btLr"/>
          </w:tcPr>
          <w:p w:rsidR="007F6A92" w:rsidRDefault="007F6A92">
            <w:pPr>
              <w:pStyle w:val="yTable"/>
              <w:ind w:left="57" w:right="57"/>
              <w:jc w:val="center"/>
              <w:rPr>
                <w:sz w:val="14"/>
              </w:rPr>
            </w:pPr>
          </w:p>
        </w:tc>
        <w:tc>
          <w:tcPr>
            <w:tcW w:w="284" w:type="dxa"/>
            <w:vMerge/>
            <w:textDirection w:val="btLr"/>
          </w:tcPr>
          <w:p w:rsidR="007F6A92" w:rsidRDefault="007F6A92">
            <w:pPr>
              <w:pStyle w:val="yTable"/>
              <w:ind w:left="57" w:right="57"/>
              <w:jc w:val="center"/>
              <w:rPr>
                <w:sz w:val="14"/>
              </w:rPr>
            </w:pPr>
          </w:p>
        </w:tc>
        <w:tc>
          <w:tcPr>
            <w:tcW w:w="425" w:type="dxa"/>
            <w:gridSpan w:val="2"/>
            <w:vMerge/>
            <w:textDirection w:val="btLr"/>
          </w:tcPr>
          <w:p w:rsidR="007F6A92" w:rsidRDefault="007F6A92">
            <w:pPr>
              <w:pStyle w:val="yTable"/>
              <w:ind w:left="57" w:right="57"/>
              <w:jc w:val="center"/>
              <w:rPr>
                <w:sz w:val="14"/>
              </w:rPr>
            </w:pPr>
          </w:p>
        </w:tc>
        <w:tc>
          <w:tcPr>
            <w:tcW w:w="425" w:type="dxa"/>
            <w:gridSpan w:val="2"/>
            <w:textDirection w:val="btLr"/>
          </w:tcPr>
          <w:p w:rsidR="007F6A92" w:rsidRDefault="006F0218">
            <w:pPr>
              <w:pStyle w:val="yTable"/>
              <w:ind w:left="57" w:right="57"/>
              <w:jc w:val="center"/>
              <w:rPr>
                <w:sz w:val="14"/>
              </w:rPr>
            </w:pPr>
            <w:r>
              <w:rPr>
                <w:sz w:val="14"/>
              </w:rPr>
              <w:t>Duty</w:t>
            </w:r>
          </w:p>
        </w:tc>
        <w:tc>
          <w:tcPr>
            <w:tcW w:w="284" w:type="dxa"/>
            <w:vMerge/>
            <w:textDirection w:val="btLr"/>
          </w:tcPr>
          <w:p w:rsidR="007F6A92" w:rsidRDefault="007F6A92">
            <w:pPr>
              <w:pStyle w:val="yTable"/>
              <w:spacing w:before="20"/>
              <w:ind w:left="57"/>
              <w:rPr>
                <w:sz w:val="14"/>
              </w:rPr>
            </w:pPr>
          </w:p>
        </w:tc>
        <w:tc>
          <w:tcPr>
            <w:tcW w:w="567" w:type="dxa"/>
            <w:gridSpan w:val="2"/>
            <w:textDirection w:val="btLr"/>
          </w:tcPr>
          <w:p w:rsidR="007F6A92" w:rsidRDefault="006F0218">
            <w:pPr>
              <w:pStyle w:val="yTable"/>
              <w:spacing w:before="20"/>
              <w:ind w:left="57"/>
              <w:rPr>
                <w:sz w:val="14"/>
              </w:rPr>
            </w:pPr>
            <w:r>
              <w:rPr>
                <w:sz w:val="14"/>
              </w:rPr>
              <w:t>Master</w:t>
            </w:r>
            <w:r>
              <w:rPr>
                <w:sz w:val="14"/>
              </w:rPr>
              <w:br/>
              <w:t>Mate</w:t>
            </w:r>
          </w:p>
        </w:tc>
        <w:tc>
          <w:tcPr>
            <w:tcW w:w="567" w:type="dxa"/>
            <w:gridSpan w:val="2"/>
            <w:textDirection w:val="btLr"/>
          </w:tcPr>
          <w:p w:rsidR="007F6A92" w:rsidRDefault="006F0218">
            <w:pPr>
              <w:pStyle w:val="yTable"/>
              <w:spacing w:before="20"/>
              <w:ind w:left="57"/>
              <w:rPr>
                <w:sz w:val="14"/>
              </w:rPr>
            </w:pPr>
            <w:r>
              <w:rPr>
                <w:sz w:val="14"/>
              </w:rPr>
              <w:t>Master</w:t>
            </w:r>
          </w:p>
        </w:tc>
        <w:tc>
          <w:tcPr>
            <w:tcW w:w="567" w:type="dxa"/>
            <w:gridSpan w:val="2"/>
            <w:textDirection w:val="btLr"/>
          </w:tcPr>
          <w:p w:rsidR="007F6A92" w:rsidRDefault="006F0218">
            <w:pPr>
              <w:pStyle w:val="yTable"/>
              <w:spacing w:before="20"/>
              <w:ind w:left="57"/>
              <w:rPr>
                <w:sz w:val="14"/>
              </w:rPr>
            </w:pPr>
            <w:r>
              <w:rPr>
                <w:sz w:val="14"/>
              </w:rPr>
              <w:t>Master</w:t>
            </w:r>
          </w:p>
        </w:tc>
        <w:tc>
          <w:tcPr>
            <w:tcW w:w="567" w:type="dxa"/>
            <w:gridSpan w:val="2"/>
            <w:textDirection w:val="btLr"/>
          </w:tcPr>
          <w:p w:rsidR="007F6A92" w:rsidRDefault="006F0218">
            <w:pPr>
              <w:pStyle w:val="yTable"/>
              <w:spacing w:before="20"/>
              <w:ind w:left="57"/>
              <w:rPr>
                <w:sz w:val="14"/>
              </w:rPr>
            </w:pPr>
            <w:r>
              <w:rPr>
                <w:sz w:val="14"/>
              </w:rPr>
              <w:t>Master</w:t>
            </w:r>
          </w:p>
        </w:tc>
        <w:tc>
          <w:tcPr>
            <w:tcW w:w="567" w:type="dxa"/>
            <w:gridSpan w:val="2"/>
            <w:textDirection w:val="btLr"/>
          </w:tcPr>
          <w:p w:rsidR="007F6A92" w:rsidRDefault="006F0218">
            <w:pPr>
              <w:pStyle w:val="yTable"/>
              <w:spacing w:before="20"/>
              <w:ind w:left="57"/>
              <w:rPr>
                <w:sz w:val="14"/>
              </w:rPr>
            </w:pPr>
            <w:r>
              <w:rPr>
                <w:sz w:val="14"/>
              </w:rPr>
              <w:t>Master</w:t>
            </w:r>
          </w:p>
        </w:tc>
        <w:tc>
          <w:tcPr>
            <w:tcW w:w="425" w:type="dxa"/>
            <w:gridSpan w:val="2"/>
            <w:textDirection w:val="btLr"/>
          </w:tcPr>
          <w:p w:rsidR="007F6A92" w:rsidRDefault="006F0218">
            <w:pPr>
              <w:pStyle w:val="yTable"/>
              <w:spacing w:before="20"/>
              <w:ind w:left="57"/>
              <w:rPr>
                <w:sz w:val="14"/>
              </w:rPr>
            </w:pPr>
            <w:r>
              <w:rPr>
                <w:sz w:val="14"/>
              </w:rPr>
              <w:t>Master</w:t>
            </w:r>
          </w:p>
        </w:tc>
      </w:tr>
      <w:tr w:rsidR="007F6A92">
        <w:trPr>
          <w:gridAfter w:val="1"/>
          <w:wAfter w:w="709" w:type="dxa"/>
          <w:cantSplit/>
          <w:trHeight w:val="947"/>
        </w:trPr>
        <w:tc>
          <w:tcPr>
            <w:tcW w:w="1731" w:type="dxa"/>
            <w:gridSpan w:val="3"/>
            <w:vMerge/>
            <w:tcBorders>
              <w:left w:val="nil"/>
              <w:bottom w:val="nil"/>
            </w:tcBorders>
            <w:textDirection w:val="btLr"/>
          </w:tcPr>
          <w:p w:rsidR="007F6A92" w:rsidRDefault="007F6A92">
            <w:pPr>
              <w:pStyle w:val="yTable"/>
              <w:spacing w:before="20"/>
              <w:ind w:left="57" w:right="57"/>
              <w:jc w:val="center"/>
              <w:rPr>
                <w:sz w:val="14"/>
              </w:rPr>
            </w:pPr>
          </w:p>
        </w:tc>
        <w:tc>
          <w:tcPr>
            <w:tcW w:w="1134" w:type="dxa"/>
            <w:gridSpan w:val="5"/>
            <w:tcBorders>
              <w:bottom w:val="nil"/>
            </w:tcBorders>
            <w:textDirection w:val="btLr"/>
          </w:tcPr>
          <w:p w:rsidR="007F6A92" w:rsidRDefault="006F021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7F6A92" w:rsidRDefault="007F6A92">
            <w:pPr>
              <w:pStyle w:val="yTable"/>
              <w:spacing w:before="20"/>
              <w:ind w:left="57"/>
              <w:rPr>
                <w:sz w:val="14"/>
              </w:rPr>
            </w:pPr>
          </w:p>
        </w:tc>
        <w:tc>
          <w:tcPr>
            <w:tcW w:w="567" w:type="dxa"/>
            <w:gridSpan w:val="2"/>
            <w:tcBorders>
              <w:bottom w:val="nil"/>
            </w:tcBorders>
            <w:textDirection w:val="btLr"/>
          </w:tcPr>
          <w:p w:rsidR="007F6A92" w:rsidRDefault="006F0218">
            <w:pPr>
              <w:pStyle w:val="yTable"/>
              <w:spacing w:before="20"/>
              <w:ind w:left="57"/>
              <w:rPr>
                <w:sz w:val="14"/>
              </w:rPr>
            </w:pPr>
            <w:r>
              <w:rPr>
                <w:sz w:val="14"/>
              </w:rPr>
              <w:t>4</w:t>
            </w:r>
          </w:p>
        </w:tc>
        <w:tc>
          <w:tcPr>
            <w:tcW w:w="567" w:type="dxa"/>
            <w:gridSpan w:val="2"/>
            <w:tcBorders>
              <w:bottom w:val="nil"/>
            </w:tcBorders>
            <w:textDirection w:val="btLr"/>
          </w:tcPr>
          <w:p w:rsidR="007F6A92" w:rsidRDefault="006F0218">
            <w:pPr>
              <w:pStyle w:val="yTable"/>
              <w:spacing w:before="20"/>
              <w:ind w:left="57"/>
              <w:rPr>
                <w:sz w:val="14"/>
              </w:rPr>
            </w:pPr>
            <w:r>
              <w:rPr>
                <w:sz w:val="14"/>
              </w:rPr>
              <w:t>3</w:t>
            </w:r>
          </w:p>
        </w:tc>
        <w:tc>
          <w:tcPr>
            <w:tcW w:w="567" w:type="dxa"/>
            <w:gridSpan w:val="2"/>
            <w:tcBorders>
              <w:bottom w:val="nil"/>
            </w:tcBorders>
            <w:textDirection w:val="btLr"/>
          </w:tcPr>
          <w:p w:rsidR="007F6A92" w:rsidRDefault="006F0218">
            <w:pPr>
              <w:pStyle w:val="yTable"/>
              <w:spacing w:before="20"/>
              <w:ind w:left="57"/>
              <w:rPr>
                <w:sz w:val="14"/>
              </w:rPr>
            </w:pPr>
            <w:r>
              <w:rPr>
                <w:sz w:val="14"/>
              </w:rPr>
              <w:t>2</w:t>
            </w:r>
          </w:p>
        </w:tc>
        <w:tc>
          <w:tcPr>
            <w:tcW w:w="567" w:type="dxa"/>
            <w:gridSpan w:val="2"/>
            <w:tcBorders>
              <w:bottom w:val="nil"/>
            </w:tcBorders>
            <w:textDirection w:val="btLr"/>
          </w:tcPr>
          <w:p w:rsidR="007F6A92" w:rsidRDefault="006F0218">
            <w:pPr>
              <w:pStyle w:val="yTable"/>
              <w:spacing w:before="20"/>
              <w:ind w:left="57"/>
              <w:rPr>
                <w:sz w:val="14"/>
              </w:rPr>
            </w:pPr>
            <w:r>
              <w:rPr>
                <w:sz w:val="14"/>
              </w:rPr>
              <w:t>2</w:t>
            </w:r>
          </w:p>
        </w:tc>
        <w:tc>
          <w:tcPr>
            <w:tcW w:w="567" w:type="dxa"/>
            <w:gridSpan w:val="2"/>
            <w:tcBorders>
              <w:bottom w:val="nil"/>
            </w:tcBorders>
            <w:textDirection w:val="btLr"/>
          </w:tcPr>
          <w:p w:rsidR="007F6A92" w:rsidRDefault="006F0218">
            <w:pPr>
              <w:pStyle w:val="yTable"/>
              <w:spacing w:before="20"/>
              <w:ind w:left="57"/>
              <w:rPr>
                <w:sz w:val="14"/>
              </w:rPr>
            </w:pPr>
            <w:r>
              <w:rPr>
                <w:sz w:val="14"/>
              </w:rPr>
              <w:t>1</w:t>
            </w:r>
          </w:p>
        </w:tc>
        <w:tc>
          <w:tcPr>
            <w:tcW w:w="425" w:type="dxa"/>
            <w:gridSpan w:val="2"/>
            <w:tcBorders>
              <w:bottom w:val="nil"/>
            </w:tcBorders>
            <w:textDirection w:val="btLr"/>
          </w:tcPr>
          <w:p w:rsidR="007F6A92" w:rsidRDefault="006F0218">
            <w:pPr>
              <w:pStyle w:val="yTable"/>
              <w:spacing w:before="20"/>
              <w:ind w:left="57"/>
              <w:rPr>
                <w:sz w:val="14"/>
              </w:rPr>
            </w:pPr>
            <w:r>
              <w:rPr>
                <w:sz w:val="14"/>
              </w:rPr>
              <w:t>1</w:t>
            </w:r>
          </w:p>
        </w:tc>
      </w:tr>
      <w:tr w:rsidR="007F6A92">
        <w:trPr>
          <w:gridAfter w:val="1"/>
          <w:wAfter w:w="709" w:type="dxa"/>
          <w:cantSplit/>
          <w:trHeight w:val="1117"/>
        </w:trPr>
        <w:tc>
          <w:tcPr>
            <w:tcW w:w="1731" w:type="dxa"/>
            <w:gridSpan w:val="3"/>
            <w:vMerge/>
            <w:tcBorders>
              <w:left w:val="nil"/>
              <w:bottom w:val="nil"/>
            </w:tcBorders>
            <w:textDirection w:val="btLr"/>
          </w:tcPr>
          <w:p w:rsidR="007F6A92" w:rsidRDefault="007F6A92">
            <w:pPr>
              <w:pStyle w:val="yTable"/>
              <w:spacing w:before="20"/>
              <w:ind w:left="57" w:right="57"/>
              <w:jc w:val="center"/>
              <w:rPr>
                <w:sz w:val="14"/>
              </w:rPr>
            </w:pPr>
          </w:p>
        </w:tc>
        <w:tc>
          <w:tcPr>
            <w:tcW w:w="1134" w:type="dxa"/>
            <w:gridSpan w:val="5"/>
            <w:tcBorders>
              <w:bottom w:val="nil"/>
            </w:tcBorders>
            <w:textDirection w:val="btLr"/>
          </w:tcPr>
          <w:p w:rsidR="007F6A92" w:rsidRDefault="006F0218">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7F6A92" w:rsidRDefault="006F0218">
            <w:pPr>
              <w:pStyle w:val="yTable"/>
              <w:spacing w:before="20"/>
              <w:ind w:left="57"/>
              <w:rPr>
                <w:sz w:val="14"/>
              </w:rPr>
            </w:pPr>
            <w:r>
              <w:rPr>
                <w:sz w:val="14"/>
              </w:rPr>
              <w:t>Over 80 metres</w:t>
            </w:r>
          </w:p>
        </w:tc>
        <w:tc>
          <w:tcPr>
            <w:tcW w:w="567" w:type="dxa"/>
            <w:gridSpan w:val="2"/>
            <w:tcBorders>
              <w:bottom w:val="nil"/>
            </w:tcBorders>
            <w:textDirection w:val="btLr"/>
          </w:tcPr>
          <w:p w:rsidR="007F6A92" w:rsidRDefault="006F0218">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7F6A92" w:rsidRDefault="006F0218">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7F6A92" w:rsidRDefault="006F0218">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7F6A92" w:rsidRDefault="006F0218">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7F6A92" w:rsidRDefault="006F0218">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7F6A92" w:rsidRDefault="006F0218">
            <w:pPr>
              <w:pStyle w:val="yTable"/>
              <w:spacing w:before="20"/>
              <w:ind w:left="57"/>
              <w:rPr>
                <w:sz w:val="14"/>
              </w:rPr>
            </w:pPr>
            <w:r>
              <w:rPr>
                <w:sz w:val="14"/>
              </w:rPr>
              <w:t>Less than 10 metres</w:t>
            </w:r>
          </w:p>
        </w:tc>
      </w:tr>
      <w:tr w:rsidR="007F6A92">
        <w:trPr>
          <w:gridBefore w:val="1"/>
          <w:wBefore w:w="313" w:type="dxa"/>
          <w:cantSplit/>
          <w:trHeight w:val="978"/>
        </w:trPr>
        <w:tc>
          <w:tcPr>
            <w:tcW w:w="1134" w:type="dxa"/>
            <w:vMerge w:val="restart"/>
            <w:tcBorders>
              <w:top w:val="nil"/>
              <w:left w:val="nil"/>
              <w:right w:val="nil"/>
            </w:tcBorders>
            <w:textDirection w:val="btLr"/>
          </w:tcPr>
          <w:p w:rsidR="007F6A92" w:rsidRDefault="006F0218">
            <w:pPr>
              <w:pStyle w:val="yTable"/>
              <w:jc w:val="center"/>
              <w:rPr>
                <w:sz w:val="20"/>
              </w:rPr>
            </w:pPr>
            <w:r>
              <w:rPr>
                <w:sz w:val="14"/>
              </w:rPr>
              <w:lastRenderedPageBreak/>
              <w:br w:type="page"/>
            </w:r>
            <w:r>
              <w:rPr>
                <w:sz w:val="20"/>
              </w:rPr>
              <w:t>PART II</w:t>
            </w:r>
          </w:p>
          <w:p w:rsidR="007F6A92" w:rsidRDefault="006F0218">
            <w:pPr>
              <w:pStyle w:val="yTable"/>
              <w:jc w:val="center"/>
              <w:rPr>
                <w:sz w:val="20"/>
              </w:rPr>
            </w:pPr>
            <w:r>
              <w:rPr>
                <w:sz w:val="20"/>
              </w:rPr>
              <w:t>SECTION I</w:t>
            </w:r>
          </w:p>
          <w:p w:rsidR="007F6A92" w:rsidRDefault="006F0218">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7F6A92" w:rsidRDefault="006F0218">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7F6A92" w:rsidRDefault="006F0218">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F6A92" w:rsidRDefault="006F0218">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7F6A92" w:rsidRDefault="007F6A92">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7F6A92" w:rsidRDefault="007F6A92">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F6A92" w:rsidRDefault="007F6A92">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F6A92" w:rsidRDefault="007F6A92">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F6A92" w:rsidRDefault="007F6A92">
            <w:pPr>
              <w:pStyle w:val="yTable"/>
              <w:pageBreakBefore/>
              <w:spacing w:before="20"/>
              <w:ind w:left="57"/>
              <w:rPr>
                <w:sz w:val="14"/>
              </w:rPr>
            </w:pPr>
          </w:p>
        </w:tc>
        <w:tc>
          <w:tcPr>
            <w:tcW w:w="851" w:type="dxa"/>
            <w:gridSpan w:val="2"/>
            <w:tcBorders>
              <w:top w:val="nil"/>
              <w:left w:val="single" w:sz="4" w:space="0" w:color="auto"/>
            </w:tcBorders>
            <w:textDirection w:val="btLr"/>
          </w:tcPr>
          <w:p w:rsidR="007F6A92" w:rsidRDefault="007F6A92">
            <w:pPr>
              <w:pStyle w:val="yTable"/>
              <w:pageBreakBefore/>
              <w:spacing w:before="20"/>
              <w:ind w:left="57"/>
              <w:rPr>
                <w:sz w:val="14"/>
              </w:rPr>
            </w:pPr>
          </w:p>
        </w:tc>
      </w:tr>
      <w:tr w:rsidR="007F6A92">
        <w:trPr>
          <w:gridBefore w:val="1"/>
          <w:wBefore w:w="313" w:type="dxa"/>
          <w:cantSplit/>
          <w:trHeight w:val="1134"/>
        </w:trPr>
        <w:tc>
          <w:tcPr>
            <w:tcW w:w="1134" w:type="dxa"/>
            <w:vMerge/>
            <w:tcBorders>
              <w:left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7F6A92" w:rsidRDefault="006F0218">
            <w:pPr>
              <w:pStyle w:val="yTable"/>
              <w:spacing w:before="20"/>
              <w:ind w:left="57"/>
              <w:rPr>
                <w:sz w:val="14"/>
              </w:rPr>
            </w:pPr>
            <w:r>
              <w:rPr>
                <w:sz w:val="14"/>
              </w:rPr>
              <w:t>Master’s certificate with Engineer Endorsement</w:t>
            </w:r>
            <w:r>
              <w:rPr>
                <w:sz w:val="14"/>
              </w:rPr>
              <w:br/>
              <w:t>(see Note 9)</w:t>
            </w:r>
          </w:p>
        </w:tc>
      </w:tr>
      <w:tr w:rsidR="007F6A92">
        <w:trPr>
          <w:gridBefore w:val="1"/>
          <w:wBefore w:w="313" w:type="dxa"/>
          <w:cantSplit/>
          <w:trHeight w:val="1134"/>
        </w:trPr>
        <w:tc>
          <w:tcPr>
            <w:tcW w:w="1134" w:type="dxa"/>
            <w:vMerge/>
            <w:tcBorders>
              <w:left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7F6A92" w:rsidRDefault="006F0218">
            <w:pPr>
              <w:pStyle w:val="yTable"/>
              <w:spacing w:before="20"/>
              <w:ind w:left="57"/>
              <w:rPr>
                <w:sz w:val="14"/>
              </w:rPr>
            </w:pPr>
            <w:r>
              <w:rPr>
                <w:sz w:val="14"/>
              </w:rPr>
              <w:t>Engineer</w:t>
            </w:r>
          </w:p>
        </w:tc>
      </w:tr>
      <w:tr w:rsidR="007F6A92">
        <w:trPr>
          <w:gridBefore w:val="1"/>
          <w:wBefore w:w="313" w:type="dxa"/>
          <w:cantSplit/>
          <w:trHeight w:val="1134"/>
        </w:trPr>
        <w:tc>
          <w:tcPr>
            <w:tcW w:w="1134" w:type="dxa"/>
            <w:vMerge/>
            <w:tcBorders>
              <w:left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F6A92" w:rsidRDefault="007F6A92">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7F6A92" w:rsidRDefault="006F021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7F6A92" w:rsidRDefault="006F0218">
            <w:pPr>
              <w:pStyle w:val="yTable"/>
              <w:spacing w:before="20"/>
              <w:ind w:left="57"/>
              <w:rPr>
                <w:sz w:val="14"/>
              </w:rPr>
            </w:pPr>
            <w:r>
              <w:rPr>
                <w:sz w:val="14"/>
              </w:rPr>
              <w:t>Less than 15</w:t>
            </w:r>
          </w:p>
        </w:tc>
      </w:tr>
      <w:tr w:rsidR="007F6A92">
        <w:trPr>
          <w:gridBefore w:val="1"/>
          <w:wBefore w:w="313" w:type="dxa"/>
          <w:cantSplit/>
          <w:trHeight w:val="1134"/>
        </w:trPr>
        <w:tc>
          <w:tcPr>
            <w:tcW w:w="1134" w:type="dxa"/>
            <w:vMerge/>
            <w:tcBorders>
              <w:left w:val="nil"/>
              <w:right w:val="nil"/>
            </w:tcBorders>
            <w:textDirection w:val="btLr"/>
          </w:tcPr>
          <w:p w:rsidR="007F6A92" w:rsidRDefault="007F6A92">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F6A92" w:rsidRDefault="006F0218">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r>
              <w:rPr>
                <w:sz w:val="14"/>
              </w:rPr>
              <w:br/>
              <w:t>(where out in excess of 12 hrs)</w:t>
            </w:r>
          </w:p>
        </w:tc>
      </w:tr>
      <w:tr w:rsidR="007F6A92">
        <w:trPr>
          <w:gridBefore w:val="1"/>
          <w:wBefore w:w="313" w:type="dxa"/>
          <w:cantSplit/>
          <w:trHeight w:val="1134"/>
        </w:trPr>
        <w:tc>
          <w:tcPr>
            <w:tcW w:w="1134" w:type="dxa"/>
            <w:vMerge/>
            <w:tcBorders>
              <w:left w:val="nil"/>
              <w:right w:val="nil"/>
            </w:tcBorders>
            <w:textDirection w:val="btLr"/>
          </w:tcPr>
          <w:p w:rsidR="007F6A92" w:rsidRDefault="007F6A92">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7F6A92" w:rsidRDefault="006F0218">
            <w:pPr>
              <w:pStyle w:val="yTable"/>
              <w:spacing w:before="20"/>
              <w:ind w:left="57"/>
              <w:rPr>
                <w:sz w:val="14"/>
              </w:rPr>
            </w:pPr>
            <w:r>
              <w:rPr>
                <w:sz w:val="14"/>
              </w:rPr>
              <w:t>Master Class V</w:t>
            </w:r>
          </w:p>
        </w:tc>
      </w:tr>
      <w:tr w:rsidR="007F6A92">
        <w:trPr>
          <w:gridBefore w:val="1"/>
          <w:wBefore w:w="313" w:type="dxa"/>
          <w:cantSplit/>
          <w:trHeight w:val="400"/>
        </w:trPr>
        <w:tc>
          <w:tcPr>
            <w:tcW w:w="1134" w:type="dxa"/>
            <w:vMerge/>
            <w:tcBorders>
              <w:left w:val="nil"/>
              <w:right w:val="nil"/>
            </w:tcBorders>
            <w:textDirection w:val="btLr"/>
          </w:tcPr>
          <w:p w:rsidR="007F6A92" w:rsidRDefault="007F6A92">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7F6A92" w:rsidRDefault="006F0218">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7F6A92" w:rsidRDefault="006F0218">
            <w:pPr>
              <w:pStyle w:val="yTable"/>
              <w:spacing w:before="20"/>
              <w:ind w:left="57"/>
              <w:rPr>
                <w:sz w:val="14"/>
              </w:rPr>
            </w:pPr>
            <w:r>
              <w:rPr>
                <w:sz w:val="14"/>
              </w:rPr>
              <w:t>Master</w:t>
            </w:r>
          </w:p>
        </w:tc>
      </w:tr>
      <w:tr w:rsidR="007F6A92">
        <w:trPr>
          <w:gridBefore w:val="1"/>
          <w:wBefore w:w="313" w:type="dxa"/>
          <w:cantSplit/>
          <w:trHeight w:hRule="exact" w:val="160"/>
        </w:trPr>
        <w:tc>
          <w:tcPr>
            <w:tcW w:w="1134" w:type="dxa"/>
            <w:vMerge/>
            <w:tcBorders>
              <w:left w:val="nil"/>
              <w:right w:val="nil"/>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7F6A92" w:rsidRDefault="007F6A92">
            <w:pPr>
              <w:pStyle w:val="yTable"/>
              <w:spacing w:before="20"/>
              <w:rPr>
                <w:sz w:val="14"/>
              </w:rPr>
            </w:pPr>
          </w:p>
        </w:tc>
        <w:tc>
          <w:tcPr>
            <w:tcW w:w="637" w:type="dxa"/>
            <w:gridSpan w:val="2"/>
            <w:tcBorders>
              <w:top w:val="nil"/>
              <w:left w:val="nil"/>
              <w:bottom w:val="nil"/>
              <w:right w:val="single" w:sz="4" w:space="0" w:color="auto"/>
            </w:tcBorders>
            <w:textDirection w:val="btLr"/>
          </w:tcPr>
          <w:p w:rsidR="007F6A92" w:rsidRDefault="006F0218">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7F6A92" w:rsidRDefault="007F6A92">
            <w:pPr>
              <w:pStyle w:val="yTable"/>
              <w:spacing w:before="20"/>
              <w:ind w:left="57"/>
              <w:rPr>
                <w:sz w:val="14"/>
              </w:rPr>
            </w:pPr>
          </w:p>
        </w:tc>
      </w:tr>
      <w:tr w:rsidR="007F6A92">
        <w:trPr>
          <w:gridBefore w:val="1"/>
          <w:wBefore w:w="313" w:type="dxa"/>
          <w:cantSplit/>
          <w:trHeight w:val="615"/>
        </w:trPr>
        <w:tc>
          <w:tcPr>
            <w:tcW w:w="1134" w:type="dxa"/>
            <w:vMerge/>
            <w:tcBorders>
              <w:left w:val="nil"/>
              <w:right w:val="nil"/>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7F6A92" w:rsidRDefault="007F6A92">
            <w:pPr>
              <w:pStyle w:val="yTable"/>
              <w:spacing w:before="20"/>
              <w:ind w:left="57"/>
              <w:rPr>
                <w:sz w:val="14"/>
              </w:rPr>
            </w:pPr>
          </w:p>
        </w:tc>
      </w:tr>
      <w:tr w:rsidR="007F6A92">
        <w:trPr>
          <w:gridBefore w:val="1"/>
          <w:wBefore w:w="313" w:type="dxa"/>
          <w:cantSplit/>
          <w:trHeight w:val="933"/>
        </w:trPr>
        <w:tc>
          <w:tcPr>
            <w:tcW w:w="1134" w:type="dxa"/>
            <w:vMerge/>
            <w:tcBorders>
              <w:left w:val="nil"/>
              <w:right w:val="nil"/>
            </w:tcBorders>
            <w:textDirection w:val="btLr"/>
          </w:tcPr>
          <w:p w:rsidR="007F6A92" w:rsidRDefault="007F6A92">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7F6A92" w:rsidRDefault="006F0218">
            <w:pPr>
              <w:pStyle w:val="yTable"/>
              <w:spacing w:before="20"/>
              <w:ind w:left="57"/>
              <w:rPr>
                <w:sz w:val="14"/>
              </w:rPr>
            </w:pPr>
            <w:r>
              <w:rPr>
                <w:sz w:val="14"/>
              </w:rPr>
              <w:t>1/2</w:t>
            </w:r>
          </w:p>
        </w:tc>
      </w:tr>
      <w:tr w:rsidR="007F6A92">
        <w:trPr>
          <w:gridBefore w:val="1"/>
          <w:wBefore w:w="313" w:type="dxa"/>
          <w:cantSplit/>
          <w:trHeight w:val="1117"/>
        </w:trPr>
        <w:tc>
          <w:tcPr>
            <w:tcW w:w="1134"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7F6A92" w:rsidRDefault="006F0218">
            <w:pPr>
              <w:pStyle w:val="yTable"/>
              <w:spacing w:before="20"/>
              <w:ind w:left="57"/>
              <w:rPr>
                <w:sz w:val="14"/>
              </w:rPr>
            </w:pPr>
            <w:r>
              <w:rPr>
                <w:sz w:val="14"/>
              </w:rPr>
              <w:t>Less than 10 metres</w:t>
            </w:r>
          </w:p>
        </w:tc>
      </w:tr>
    </w:tbl>
    <w:p w:rsidR="007F6A92" w:rsidRDefault="007F6A92">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7F6A92">
        <w:trPr>
          <w:cantSplit/>
          <w:trHeight w:val="978"/>
        </w:trPr>
        <w:tc>
          <w:tcPr>
            <w:tcW w:w="1134" w:type="dxa"/>
            <w:vMerge w:val="restart"/>
            <w:tcBorders>
              <w:top w:val="nil"/>
              <w:left w:val="nil"/>
              <w:bottom w:val="nil"/>
              <w:right w:val="nil"/>
            </w:tcBorders>
            <w:textDirection w:val="btLr"/>
          </w:tcPr>
          <w:p w:rsidR="007F6A92" w:rsidRDefault="006F0218">
            <w:pPr>
              <w:pStyle w:val="yTable"/>
              <w:jc w:val="center"/>
              <w:rPr>
                <w:sz w:val="20"/>
              </w:rPr>
            </w:pPr>
            <w:r>
              <w:rPr>
                <w:sz w:val="14"/>
              </w:rPr>
              <w:lastRenderedPageBreak/>
              <w:br w:type="page"/>
            </w:r>
            <w:r>
              <w:rPr>
                <w:sz w:val="20"/>
              </w:rPr>
              <w:t>PART II</w:t>
            </w:r>
          </w:p>
          <w:p w:rsidR="007F6A92" w:rsidRDefault="006F0218">
            <w:pPr>
              <w:pStyle w:val="yTable"/>
              <w:jc w:val="center"/>
              <w:rPr>
                <w:sz w:val="20"/>
              </w:rPr>
            </w:pPr>
            <w:r>
              <w:rPr>
                <w:sz w:val="20"/>
              </w:rPr>
              <w:t>SECTION II</w:t>
            </w:r>
          </w:p>
          <w:p w:rsidR="007F6A92" w:rsidRDefault="006F0218">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708"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1134"/>
        </w:trPr>
        <w:tc>
          <w:tcPr>
            <w:tcW w:w="1134"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II</w:t>
            </w:r>
            <w:r>
              <w:rPr>
                <w:sz w:val="14"/>
              </w:rPr>
              <w:br/>
              <w:t>(see Note 5)</w:t>
            </w:r>
          </w:p>
        </w:tc>
      </w:tr>
      <w:tr w:rsidR="007F6A92">
        <w:trPr>
          <w:cantSplit/>
          <w:trHeight w:val="1134"/>
        </w:trPr>
        <w:tc>
          <w:tcPr>
            <w:tcW w:w="1134"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r>
      <w:tr w:rsidR="007F6A92">
        <w:trPr>
          <w:cantSplit/>
          <w:trHeight w:val="1134"/>
        </w:trPr>
        <w:tc>
          <w:tcPr>
            <w:tcW w:w="1134"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F6A92" w:rsidRDefault="007F6A92">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F6A92" w:rsidRDefault="006F021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Less than 20</w:t>
            </w:r>
          </w:p>
        </w:tc>
      </w:tr>
      <w:tr w:rsidR="007F6A92">
        <w:trPr>
          <w:cantSplit/>
          <w:trHeight w:val="1134"/>
        </w:trPr>
        <w:tc>
          <w:tcPr>
            <w:tcW w:w="1134" w:type="dxa"/>
            <w:vMerge/>
            <w:tcBorders>
              <w:top w:val="nil"/>
              <w:left w:val="nil"/>
              <w:bottom w:val="nil"/>
              <w:right w:val="nil"/>
            </w:tcBorders>
            <w:textDirection w:val="btLr"/>
          </w:tcPr>
          <w:p w:rsidR="007F6A92" w:rsidRDefault="007F6A92">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7F6A92" w:rsidRDefault="006F0218">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7F6A92" w:rsidRDefault="006F021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7F6A92" w:rsidRDefault="006F0218">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r>
      <w:tr w:rsidR="007F6A92">
        <w:trPr>
          <w:cantSplit/>
          <w:trHeight w:val="1134"/>
        </w:trPr>
        <w:tc>
          <w:tcPr>
            <w:tcW w:w="1134"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V endorsed to go beyond 100 miles to seaward</w:t>
            </w:r>
          </w:p>
        </w:tc>
      </w:tr>
      <w:tr w:rsidR="007F6A92">
        <w:trPr>
          <w:cantSplit/>
          <w:trHeight w:val="400"/>
        </w:trPr>
        <w:tc>
          <w:tcPr>
            <w:tcW w:w="1134"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p>
        </w:tc>
      </w:tr>
      <w:tr w:rsidR="007F6A92">
        <w:trPr>
          <w:cantSplit/>
          <w:trHeight w:hRule="exact" w:val="160"/>
        </w:trPr>
        <w:tc>
          <w:tcPr>
            <w:tcW w:w="1134"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379" w:type="dxa"/>
            <w:tcBorders>
              <w:top w:val="nil"/>
              <w:left w:val="single" w:sz="4" w:space="0" w:color="auto"/>
              <w:bottom w:val="nil"/>
              <w:right w:val="nil"/>
            </w:tcBorders>
            <w:textDirection w:val="btLr"/>
          </w:tcPr>
          <w:p w:rsidR="007F6A92" w:rsidRDefault="007F6A92">
            <w:pPr>
              <w:pStyle w:val="yTable"/>
              <w:spacing w:before="20"/>
              <w:rPr>
                <w:sz w:val="14"/>
              </w:rPr>
            </w:pPr>
          </w:p>
        </w:tc>
        <w:tc>
          <w:tcPr>
            <w:tcW w:w="613" w:type="dxa"/>
            <w:tcBorders>
              <w:top w:val="nil"/>
              <w:left w:val="nil"/>
              <w:bottom w:val="nil"/>
              <w:right w:val="single" w:sz="4" w:space="0" w:color="auto"/>
            </w:tcBorders>
            <w:textDirection w:val="btLr"/>
          </w:tcPr>
          <w:p w:rsidR="007F6A92" w:rsidRDefault="006F0218">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7F6A92" w:rsidRDefault="007F6A92">
            <w:pPr>
              <w:pStyle w:val="yTable"/>
              <w:spacing w:before="20"/>
              <w:ind w:left="57"/>
              <w:rPr>
                <w:sz w:val="14"/>
              </w:rPr>
            </w:pPr>
          </w:p>
        </w:tc>
        <w:tc>
          <w:tcPr>
            <w:tcW w:w="567"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615"/>
        </w:trPr>
        <w:tc>
          <w:tcPr>
            <w:tcW w:w="1134"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933"/>
        </w:trPr>
        <w:tc>
          <w:tcPr>
            <w:tcW w:w="1134"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w:t>
            </w:r>
          </w:p>
        </w:tc>
      </w:tr>
      <w:tr w:rsidR="007F6A92">
        <w:trPr>
          <w:cantSplit/>
          <w:trHeight w:val="1117"/>
        </w:trPr>
        <w:tc>
          <w:tcPr>
            <w:tcW w:w="1134"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Less than 20 metres</w:t>
            </w:r>
          </w:p>
        </w:tc>
      </w:tr>
    </w:tbl>
    <w:p w:rsidR="007F6A92" w:rsidRDefault="007F6A92">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7F6A92">
        <w:trPr>
          <w:cantSplit/>
          <w:trHeight w:val="978"/>
        </w:trPr>
        <w:tc>
          <w:tcPr>
            <w:tcW w:w="709" w:type="dxa"/>
            <w:vMerge w:val="restart"/>
            <w:tcBorders>
              <w:top w:val="nil"/>
              <w:left w:val="nil"/>
              <w:bottom w:val="nil"/>
              <w:right w:val="nil"/>
            </w:tcBorders>
            <w:textDirection w:val="btLr"/>
          </w:tcPr>
          <w:p w:rsidR="007F6A92" w:rsidRDefault="006F0218">
            <w:pPr>
              <w:pStyle w:val="yTable"/>
              <w:jc w:val="center"/>
              <w:rPr>
                <w:sz w:val="20"/>
              </w:rPr>
            </w:pPr>
            <w:r>
              <w:rPr>
                <w:sz w:val="14"/>
              </w:rPr>
              <w:lastRenderedPageBreak/>
              <w:br w:type="page"/>
            </w:r>
            <w:r>
              <w:rPr>
                <w:sz w:val="20"/>
              </w:rPr>
              <w:t>PART III</w:t>
            </w:r>
          </w:p>
          <w:p w:rsidR="007F6A92" w:rsidRDefault="006F0218">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425"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1134"/>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II</w:t>
            </w:r>
          </w:p>
        </w:tc>
      </w:tr>
      <w:tr w:rsidR="007F6A92">
        <w:trPr>
          <w:cantSplit/>
          <w:trHeight w:val="1134"/>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r>
      <w:tr w:rsidR="007F6A92">
        <w:trPr>
          <w:cantSplit/>
          <w:trHeight w:val="1134"/>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F6A92" w:rsidRDefault="007F6A92">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F6A92" w:rsidRDefault="006F021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Less than 20</w:t>
            </w:r>
          </w:p>
        </w:tc>
      </w:tr>
      <w:tr w:rsidR="007F6A92">
        <w:trPr>
          <w:cantSplit/>
          <w:trHeight w:val="1134"/>
        </w:trPr>
        <w:tc>
          <w:tcPr>
            <w:tcW w:w="709" w:type="dxa"/>
            <w:vMerge/>
            <w:tcBorders>
              <w:top w:val="nil"/>
              <w:left w:val="nil"/>
              <w:bottom w:val="nil"/>
              <w:right w:val="nil"/>
            </w:tcBorders>
            <w:textDirection w:val="btLr"/>
          </w:tcPr>
          <w:p w:rsidR="007F6A92" w:rsidRDefault="007F6A92">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F6A92" w:rsidRDefault="006F0218">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1134"/>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 xml:space="preserve">Master Class IV </w:t>
            </w:r>
            <w:r>
              <w:rPr>
                <w:sz w:val="14"/>
              </w:rPr>
              <w:br/>
              <w:t>Master Class V</w:t>
            </w:r>
          </w:p>
        </w:tc>
      </w:tr>
      <w:tr w:rsidR="007F6A92">
        <w:trPr>
          <w:cantSplit/>
          <w:trHeight w:val="400"/>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r>
      <w:tr w:rsidR="007F6A92">
        <w:trPr>
          <w:cantSplit/>
          <w:trHeight w:hRule="exact" w:val="160"/>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365" w:type="dxa"/>
            <w:tcBorders>
              <w:top w:val="nil"/>
              <w:left w:val="single" w:sz="4" w:space="0" w:color="auto"/>
              <w:bottom w:val="nil"/>
              <w:right w:val="nil"/>
            </w:tcBorders>
            <w:textDirection w:val="btLr"/>
          </w:tcPr>
          <w:p w:rsidR="007F6A92" w:rsidRDefault="007F6A92">
            <w:pPr>
              <w:pStyle w:val="yTable"/>
              <w:spacing w:before="20"/>
              <w:rPr>
                <w:sz w:val="14"/>
              </w:rPr>
            </w:pPr>
          </w:p>
        </w:tc>
        <w:tc>
          <w:tcPr>
            <w:tcW w:w="627" w:type="dxa"/>
            <w:tcBorders>
              <w:top w:val="nil"/>
              <w:left w:val="nil"/>
              <w:bottom w:val="nil"/>
              <w:right w:val="single" w:sz="4" w:space="0" w:color="auto"/>
            </w:tcBorders>
            <w:textDirection w:val="btLr"/>
          </w:tcPr>
          <w:p w:rsidR="007F6A92" w:rsidRDefault="006F0218">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7F6A92" w:rsidRDefault="007F6A92">
            <w:pPr>
              <w:pStyle w:val="yTable"/>
              <w:spacing w:before="20"/>
              <w:ind w:left="57"/>
              <w:rPr>
                <w:sz w:val="14"/>
              </w:rPr>
            </w:pPr>
          </w:p>
        </w:tc>
        <w:tc>
          <w:tcPr>
            <w:tcW w:w="649" w:type="dxa"/>
            <w:tcBorders>
              <w:top w:val="nil"/>
              <w:left w:val="nil"/>
              <w:bottom w:val="nil"/>
              <w:right w:val="single" w:sz="4" w:space="0" w:color="auto"/>
            </w:tcBorders>
            <w:textDirection w:val="btLr"/>
          </w:tcPr>
          <w:p w:rsidR="007F6A92" w:rsidRDefault="006F0218">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615"/>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933"/>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3</w:t>
            </w:r>
          </w:p>
        </w:tc>
      </w:tr>
      <w:tr w:rsidR="007F6A92">
        <w:trPr>
          <w:cantSplit/>
          <w:trHeight w:val="1117"/>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Less than 20 metres</w:t>
            </w:r>
          </w:p>
        </w:tc>
      </w:tr>
    </w:tbl>
    <w:p w:rsidR="007F6A92" w:rsidRDefault="007F6A92">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7F6A92">
        <w:trPr>
          <w:cantSplit/>
          <w:trHeight w:val="978"/>
        </w:trPr>
        <w:tc>
          <w:tcPr>
            <w:tcW w:w="709" w:type="dxa"/>
            <w:vMerge w:val="restart"/>
            <w:tcBorders>
              <w:top w:val="nil"/>
              <w:left w:val="nil"/>
              <w:bottom w:val="nil"/>
              <w:right w:val="nil"/>
            </w:tcBorders>
            <w:textDirection w:val="btLr"/>
          </w:tcPr>
          <w:p w:rsidR="007F6A92" w:rsidRDefault="006F0218">
            <w:pPr>
              <w:pStyle w:val="yTable"/>
              <w:jc w:val="center"/>
              <w:rPr>
                <w:sz w:val="20"/>
              </w:rPr>
            </w:pPr>
            <w:r>
              <w:rPr>
                <w:sz w:val="14"/>
              </w:rPr>
              <w:lastRenderedPageBreak/>
              <w:br w:type="page"/>
            </w:r>
            <w:r>
              <w:rPr>
                <w:sz w:val="20"/>
              </w:rPr>
              <w:t>PART IV</w:t>
            </w:r>
          </w:p>
          <w:p w:rsidR="007F6A92" w:rsidRDefault="006F0218">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c>
          <w:tcPr>
            <w:tcW w:w="425" w:type="dxa"/>
            <w:tcBorders>
              <w:top w:val="nil"/>
              <w:left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1134"/>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Marine Engine Driver Grade I</w:t>
            </w:r>
          </w:p>
        </w:tc>
      </w:tr>
      <w:tr w:rsidR="007F6A92">
        <w:trPr>
          <w:cantSplit/>
          <w:trHeight w:val="1134"/>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tcBorders>
              <w:left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F6A92" w:rsidRDefault="007F6A92">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7F6A92" w:rsidRDefault="006F0218">
            <w:pPr>
              <w:pStyle w:val="yTable"/>
              <w:spacing w:before="20"/>
              <w:ind w:left="57"/>
              <w:rPr>
                <w:sz w:val="14"/>
              </w:rPr>
            </w:pPr>
            <w:r>
              <w:rPr>
                <w:sz w:val="14"/>
              </w:rPr>
              <w:t>Engineer</w:t>
            </w:r>
          </w:p>
        </w:tc>
      </w:tr>
      <w:tr w:rsidR="007F6A92">
        <w:trPr>
          <w:cantSplit/>
          <w:trHeight w:val="1134"/>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F6A92" w:rsidRDefault="007F6A92">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F6A92" w:rsidRDefault="006F021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Less than 20</w:t>
            </w:r>
          </w:p>
        </w:tc>
      </w:tr>
      <w:tr w:rsidR="007F6A92">
        <w:trPr>
          <w:cantSplit/>
          <w:trHeight w:val="1134"/>
        </w:trPr>
        <w:tc>
          <w:tcPr>
            <w:tcW w:w="709" w:type="dxa"/>
            <w:vMerge/>
            <w:tcBorders>
              <w:top w:val="nil"/>
              <w:left w:val="nil"/>
              <w:bottom w:val="nil"/>
              <w:right w:val="nil"/>
            </w:tcBorders>
            <w:textDirection w:val="btLr"/>
          </w:tcPr>
          <w:p w:rsidR="007F6A92" w:rsidRDefault="007F6A92">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F6A92" w:rsidRDefault="006F0218">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1134"/>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7F6A92" w:rsidRDefault="006F0218">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 xml:space="preserve">Master Class II </w:t>
            </w:r>
            <w:r>
              <w:rPr>
                <w:sz w:val="14"/>
              </w:rPr>
              <w:br/>
              <w:t>Master Class IV</w:t>
            </w:r>
          </w:p>
        </w:tc>
      </w:tr>
      <w:tr w:rsidR="007F6A92">
        <w:trPr>
          <w:cantSplit/>
          <w:trHeight w:val="451"/>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7F6A92" w:rsidRDefault="006F0218">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p>
        </w:tc>
      </w:tr>
      <w:tr w:rsidR="007F6A92">
        <w:trPr>
          <w:cantSplit/>
          <w:trHeight w:val="200"/>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365" w:type="dxa"/>
            <w:tcBorders>
              <w:top w:val="nil"/>
              <w:left w:val="single" w:sz="4" w:space="0" w:color="auto"/>
              <w:bottom w:val="nil"/>
              <w:right w:val="nil"/>
            </w:tcBorders>
            <w:textDirection w:val="btLr"/>
          </w:tcPr>
          <w:p w:rsidR="007F6A92" w:rsidRDefault="007F6A92">
            <w:pPr>
              <w:pStyle w:val="yTable"/>
              <w:spacing w:before="20"/>
              <w:rPr>
                <w:sz w:val="14"/>
              </w:rPr>
            </w:pPr>
          </w:p>
        </w:tc>
        <w:tc>
          <w:tcPr>
            <w:tcW w:w="627" w:type="dxa"/>
            <w:tcBorders>
              <w:top w:val="nil"/>
              <w:left w:val="nil"/>
              <w:bottom w:val="nil"/>
              <w:right w:val="single" w:sz="4" w:space="0" w:color="auto"/>
            </w:tcBorders>
            <w:textDirection w:val="btLr"/>
          </w:tcPr>
          <w:p w:rsidR="007F6A92" w:rsidRDefault="006F0218">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7F6A92" w:rsidRDefault="007F6A92">
            <w:pPr>
              <w:pStyle w:val="yTable"/>
              <w:spacing w:before="20"/>
              <w:ind w:left="57"/>
              <w:rPr>
                <w:sz w:val="14"/>
              </w:rPr>
            </w:pPr>
          </w:p>
        </w:tc>
        <w:tc>
          <w:tcPr>
            <w:tcW w:w="621" w:type="dxa"/>
            <w:tcBorders>
              <w:top w:val="nil"/>
              <w:left w:val="nil"/>
              <w:bottom w:val="nil"/>
              <w:right w:val="single" w:sz="4" w:space="0" w:color="auto"/>
            </w:tcBorders>
            <w:textDirection w:val="btLr"/>
          </w:tcPr>
          <w:p w:rsidR="007F6A92" w:rsidRDefault="006F0218">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615"/>
        </w:trPr>
        <w:tc>
          <w:tcPr>
            <w:tcW w:w="709" w:type="dxa"/>
            <w:vMerge/>
            <w:tcBorders>
              <w:left w:val="nil"/>
              <w:bottom w:val="nil"/>
              <w:right w:val="nil"/>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F6A92" w:rsidRDefault="007F6A92">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7F6A92" w:rsidRDefault="006F021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7F6A92" w:rsidRDefault="007F6A92">
            <w:pPr>
              <w:pStyle w:val="yTable"/>
              <w:spacing w:before="20"/>
              <w:ind w:left="57"/>
              <w:rPr>
                <w:sz w:val="14"/>
              </w:rPr>
            </w:pPr>
          </w:p>
        </w:tc>
      </w:tr>
      <w:tr w:rsidR="007F6A92">
        <w:trPr>
          <w:cantSplit/>
          <w:trHeight w:val="933"/>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F6A92" w:rsidRDefault="007F6A92">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7F6A92" w:rsidRDefault="006F0218">
            <w:pPr>
              <w:pStyle w:val="yTable"/>
              <w:spacing w:before="20"/>
              <w:ind w:left="57"/>
              <w:rPr>
                <w:sz w:val="14"/>
              </w:rPr>
            </w:pPr>
            <w:r>
              <w:rPr>
                <w:sz w:val="14"/>
              </w:rPr>
              <w:t>3</w:t>
            </w:r>
          </w:p>
        </w:tc>
      </w:tr>
      <w:tr w:rsidR="007F6A92">
        <w:trPr>
          <w:cantSplit/>
          <w:trHeight w:val="1117"/>
        </w:trPr>
        <w:tc>
          <w:tcPr>
            <w:tcW w:w="709" w:type="dxa"/>
            <w:vMerge/>
            <w:tcBorders>
              <w:left w:val="nil"/>
              <w:bottom w:val="nil"/>
              <w:right w:val="nil"/>
            </w:tcBorders>
            <w:textDirection w:val="btLr"/>
          </w:tcPr>
          <w:p w:rsidR="007F6A92" w:rsidRDefault="007F6A92">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F6A92" w:rsidRDefault="006F021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7F6A92" w:rsidRDefault="006F0218">
            <w:pPr>
              <w:pStyle w:val="yTable"/>
              <w:spacing w:before="20"/>
              <w:ind w:left="57"/>
              <w:rPr>
                <w:sz w:val="14"/>
              </w:rPr>
            </w:pPr>
            <w:r>
              <w:rPr>
                <w:sz w:val="14"/>
              </w:rPr>
              <w:t>Less than 20 metres</w:t>
            </w:r>
          </w:p>
        </w:tc>
      </w:tr>
    </w:tbl>
    <w:p w:rsidR="007F6A92" w:rsidRDefault="006F0218">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7F6A92" w:rsidRDefault="006F0218">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7F6A92" w:rsidRDefault="006F0218">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7F6A92" w:rsidRDefault="006F0218">
      <w:pPr>
        <w:pStyle w:val="yMiscellaneousBody"/>
        <w:ind w:left="1320" w:hanging="1320"/>
        <w:rPr>
          <w:snapToGrid w:val="0"/>
        </w:rPr>
      </w:pPr>
      <w:r>
        <w:rPr>
          <w:snapToGrid w:val="0"/>
        </w:rPr>
        <w:t>NOTE 2 means —</w:t>
      </w:r>
    </w:p>
    <w:p w:rsidR="007F6A92" w:rsidRDefault="006F0218">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7F6A92" w:rsidRDefault="006F0218">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rsidR="007F6A92" w:rsidRDefault="006F0218">
      <w:pPr>
        <w:pStyle w:val="yIndenta"/>
        <w:tabs>
          <w:tab w:val="clear" w:pos="1332"/>
        </w:tabs>
        <w:ind w:left="720" w:hanging="720"/>
        <w:rPr>
          <w:snapToGrid w:val="0"/>
        </w:rPr>
      </w:pPr>
      <w:r>
        <w:rPr>
          <w:snapToGrid w:val="0"/>
        </w:rPr>
        <w:tab/>
        <w:t>whichever is the greater.</w:t>
      </w:r>
    </w:p>
    <w:p w:rsidR="007F6A92" w:rsidRDefault="006F0218">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7F6A92" w:rsidRDefault="006F0218">
      <w:pPr>
        <w:pStyle w:val="yMiscellaneousBody"/>
        <w:ind w:left="709" w:hanging="709"/>
        <w:rPr>
          <w:snapToGrid w:val="0"/>
        </w:rPr>
      </w:pPr>
      <w:r>
        <w:rPr>
          <w:snapToGrid w:val="0"/>
        </w:rPr>
        <w:t>NOTE 4 — G.P. means — Persons available for any duties associated with the operation and maintenance of the vessel.</w:t>
      </w:r>
    </w:p>
    <w:p w:rsidR="007F6A92" w:rsidRDefault="006F0218">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7F6A92" w:rsidRDefault="006F0218">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7F6A92" w:rsidRDefault="006F0218">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rsidR="007F6A92" w:rsidRDefault="006F0218">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7F6A92" w:rsidRDefault="006F0218">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7F6A92" w:rsidRDefault="006F0218">
      <w:pPr>
        <w:pStyle w:val="yFootnotesection"/>
      </w:pPr>
      <w:r>
        <w:tab/>
        <w:t>[Schedule 5 amended: Gazette 29 Jun 1984 p. 1760; 11 Aug 1992 p. 3977.]</w:t>
      </w:r>
    </w:p>
    <w:p w:rsidR="007F6A92" w:rsidRDefault="006F0218">
      <w:pPr>
        <w:pStyle w:val="yEdnoteschedule"/>
      </w:pPr>
      <w:r>
        <w:t>[Schedule 6 omitted under the Reprints Act 1984 s. 7(4)(e).]</w:t>
      </w:r>
    </w:p>
    <w:p w:rsidR="007F6A92" w:rsidRDefault="006F0218">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F6A92" w:rsidRDefault="007F6A92">
      <w:pPr>
        <w:sectPr w:rsidR="007F6A92">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rsidR="007F6A92" w:rsidRDefault="006F0218">
      <w:pPr>
        <w:pStyle w:val="nHeading2"/>
      </w:pPr>
      <w:bookmarkStart w:id="82" w:name="_Toc74826809"/>
      <w:bookmarkStart w:id="83" w:name="_Toc74826957"/>
      <w:bookmarkStart w:id="84" w:name="_Toc74831061"/>
      <w:r>
        <w:lastRenderedPageBreak/>
        <w:t>Notes</w:t>
      </w:r>
      <w:bookmarkEnd w:id="82"/>
      <w:bookmarkEnd w:id="83"/>
      <w:bookmarkEnd w:id="84"/>
    </w:p>
    <w:p w:rsidR="007F6A92" w:rsidRDefault="006F0218">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w:t>
      </w:r>
      <w:r w:rsidR="00340CFD">
        <w:t>For provisions that have not yet come into operation see the uncommenced provisions table.</w:t>
      </w:r>
    </w:p>
    <w:p w:rsidR="007F6A92" w:rsidRDefault="006F0218">
      <w:pPr>
        <w:pStyle w:val="nHeading3"/>
      </w:pPr>
      <w:bookmarkStart w:id="85" w:name="_Toc74831062"/>
      <w:r>
        <w:t>Compilation table</w:t>
      </w:r>
      <w:bookmarkEnd w:id="85"/>
    </w:p>
    <w:tbl>
      <w:tblPr>
        <w:tblW w:w="0" w:type="auto"/>
        <w:tblInd w:w="1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04"/>
        <w:gridCol w:w="19"/>
        <w:gridCol w:w="1257"/>
        <w:gridCol w:w="19"/>
        <w:gridCol w:w="2693"/>
        <w:gridCol w:w="24"/>
      </w:tblGrid>
      <w:tr w:rsidR="007F6A92">
        <w:trPr>
          <w:gridBefore w:val="1"/>
          <w:gridAfter w:val="1"/>
          <w:wBefore w:w="14" w:type="dxa"/>
          <w:wAfter w:w="24" w:type="dxa"/>
          <w:tblHeader/>
        </w:trPr>
        <w:tc>
          <w:tcPr>
            <w:tcW w:w="3123" w:type="dxa"/>
            <w:gridSpan w:val="2"/>
          </w:tcPr>
          <w:p w:rsidR="007F6A92" w:rsidRDefault="006F0218">
            <w:pPr>
              <w:pStyle w:val="nTable"/>
              <w:spacing w:after="40"/>
              <w:rPr>
                <w:b/>
              </w:rPr>
            </w:pPr>
            <w:r>
              <w:rPr>
                <w:b/>
              </w:rPr>
              <w:t>Citation</w:t>
            </w:r>
          </w:p>
        </w:tc>
        <w:tc>
          <w:tcPr>
            <w:tcW w:w="1276" w:type="dxa"/>
            <w:gridSpan w:val="2"/>
          </w:tcPr>
          <w:p w:rsidR="007F6A92" w:rsidRDefault="006F0218">
            <w:pPr>
              <w:pStyle w:val="nTable"/>
              <w:spacing w:after="40"/>
              <w:rPr>
                <w:b/>
              </w:rPr>
            </w:pPr>
            <w:r>
              <w:rPr>
                <w:b/>
              </w:rPr>
              <w:t>Published</w:t>
            </w:r>
          </w:p>
        </w:tc>
        <w:tc>
          <w:tcPr>
            <w:tcW w:w="2693" w:type="dxa"/>
          </w:tcPr>
          <w:p w:rsidR="007F6A92" w:rsidRDefault="006F0218">
            <w:pPr>
              <w:pStyle w:val="nTable"/>
              <w:spacing w:after="40"/>
              <w:rPr>
                <w:b/>
              </w:rPr>
            </w:pPr>
            <w:r>
              <w:rPr>
                <w:b/>
              </w:rPr>
              <w:t>Commencement</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Borders>
              <w:top w:val="single" w:sz="8" w:space="0" w:color="auto"/>
            </w:tcBorders>
          </w:tcPr>
          <w:p w:rsidR="007F6A92" w:rsidRDefault="006F0218">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rsidR="007F6A92" w:rsidRDefault="006F0218">
            <w:pPr>
              <w:pStyle w:val="nTable"/>
              <w:spacing w:after="40"/>
            </w:pPr>
            <w:r>
              <w:t>1 Jul 1983 p. 2209</w:t>
            </w:r>
            <w:r>
              <w:noBreakHyphen/>
              <w:t>40</w:t>
            </w:r>
          </w:p>
        </w:tc>
        <w:tc>
          <w:tcPr>
            <w:tcW w:w="2693" w:type="dxa"/>
            <w:tcBorders>
              <w:top w:val="single" w:sz="8" w:space="0" w:color="auto"/>
            </w:tcBorders>
          </w:tcPr>
          <w:p w:rsidR="007F6A92" w:rsidRDefault="006F0218">
            <w:pPr>
              <w:pStyle w:val="nTable"/>
              <w:spacing w:after="40"/>
            </w:pPr>
            <w:r>
              <w:t>1 Jul 1983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1984</w:t>
            </w:r>
          </w:p>
        </w:tc>
        <w:tc>
          <w:tcPr>
            <w:tcW w:w="1276" w:type="dxa"/>
            <w:gridSpan w:val="2"/>
          </w:tcPr>
          <w:p w:rsidR="007F6A92" w:rsidRDefault="006F0218">
            <w:pPr>
              <w:pStyle w:val="nTable"/>
              <w:spacing w:after="40"/>
            </w:pPr>
            <w:r>
              <w:t>29 Jun 1984 p. 1760</w:t>
            </w:r>
          </w:p>
        </w:tc>
        <w:tc>
          <w:tcPr>
            <w:tcW w:w="2693" w:type="dxa"/>
          </w:tcPr>
          <w:p w:rsidR="007F6A92" w:rsidRDefault="006F0218">
            <w:pPr>
              <w:pStyle w:val="nTable"/>
              <w:spacing w:after="40"/>
            </w:pPr>
            <w:r>
              <w:t>29 Jun 1984</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(No. 2) 1984</w:t>
            </w:r>
          </w:p>
        </w:tc>
        <w:tc>
          <w:tcPr>
            <w:tcW w:w="1276" w:type="dxa"/>
            <w:gridSpan w:val="2"/>
          </w:tcPr>
          <w:p w:rsidR="007F6A92" w:rsidRDefault="006F0218">
            <w:pPr>
              <w:pStyle w:val="nTable"/>
              <w:spacing w:after="40"/>
            </w:pPr>
            <w:r>
              <w:t>17 Aug 1984 p. 2455</w:t>
            </w:r>
            <w:r>
              <w:noBreakHyphen/>
              <w:t>6</w:t>
            </w:r>
          </w:p>
        </w:tc>
        <w:tc>
          <w:tcPr>
            <w:tcW w:w="2693" w:type="dxa"/>
          </w:tcPr>
          <w:p w:rsidR="007F6A92" w:rsidRDefault="006F0218">
            <w:pPr>
              <w:pStyle w:val="nTable"/>
              <w:spacing w:after="40"/>
            </w:pPr>
            <w:r>
              <w:t>17 Aug 1984</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1985</w:t>
            </w:r>
          </w:p>
        </w:tc>
        <w:tc>
          <w:tcPr>
            <w:tcW w:w="1276" w:type="dxa"/>
            <w:gridSpan w:val="2"/>
          </w:tcPr>
          <w:p w:rsidR="007F6A92" w:rsidRDefault="006F0218">
            <w:pPr>
              <w:pStyle w:val="nTable"/>
              <w:spacing w:after="40"/>
            </w:pPr>
            <w:r>
              <w:t>2 Aug 1985 p. 2697</w:t>
            </w:r>
          </w:p>
        </w:tc>
        <w:tc>
          <w:tcPr>
            <w:tcW w:w="2693" w:type="dxa"/>
          </w:tcPr>
          <w:p w:rsidR="007F6A92" w:rsidRDefault="006F0218">
            <w:pPr>
              <w:pStyle w:val="nTable"/>
              <w:spacing w:after="40"/>
            </w:pPr>
            <w:r>
              <w:t>2 Aug 1985</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(No. 2) 1985</w:t>
            </w:r>
          </w:p>
        </w:tc>
        <w:tc>
          <w:tcPr>
            <w:tcW w:w="1276" w:type="dxa"/>
            <w:gridSpan w:val="2"/>
          </w:tcPr>
          <w:p w:rsidR="007F6A92" w:rsidRDefault="006F0218">
            <w:pPr>
              <w:pStyle w:val="nTable"/>
              <w:spacing w:after="40"/>
            </w:pPr>
            <w:r>
              <w:t>30 Aug 1985 p. 3082</w:t>
            </w:r>
            <w:r>
              <w:noBreakHyphen/>
              <w:t>3</w:t>
            </w:r>
          </w:p>
        </w:tc>
        <w:tc>
          <w:tcPr>
            <w:tcW w:w="2693" w:type="dxa"/>
          </w:tcPr>
          <w:p w:rsidR="007F6A92" w:rsidRDefault="006F0218">
            <w:pPr>
              <w:pStyle w:val="nTable"/>
              <w:spacing w:after="40"/>
            </w:pPr>
            <w:r>
              <w:t>2 Sep 1985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1986</w:t>
            </w:r>
          </w:p>
        </w:tc>
        <w:tc>
          <w:tcPr>
            <w:tcW w:w="1276" w:type="dxa"/>
            <w:gridSpan w:val="2"/>
          </w:tcPr>
          <w:p w:rsidR="007F6A92" w:rsidRDefault="006F0218">
            <w:pPr>
              <w:pStyle w:val="nTable"/>
              <w:spacing w:after="40"/>
            </w:pPr>
            <w:r>
              <w:t>8 Aug 1986 p. 2833</w:t>
            </w:r>
            <w:r>
              <w:noBreakHyphen/>
              <w:t>4</w:t>
            </w:r>
          </w:p>
        </w:tc>
        <w:tc>
          <w:tcPr>
            <w:tcW w:w="2693" w:type="dxa"/>
          </w:tcPr>
          <w:p w:rsidR="007F6A92" w:rsidRDefault="006F0218">
            <w:pPr>
              <w:pStyle w:val="nTable"/>
              <w:spacing w:after="40"/>
            </w:pPr>
            <w:r>
              <w:t>8 Aug 1986</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1987</w:t>
            </w:r>
          </w:p>
        </w:tc>
        <w:tc>
          <w:tcPr>
            <w:tcW w:w="1276" w:type="dxa"/>
            <w:gridSpan w:val="2"/>
          </w:tcPr>
          <w:p w:rsidR="007F6A92" w:rsidRDefault="006F0218">
            <w:pPr>
              <w:pStyle w:val="nTable"/>
              <w:spacing w:after="40"/>
            </w:pPr>
            <w:r>
              <w:t>12 Jun 1987 p. 2323</w:t>
            </w:r>
          </w:p>
        </w:tc>
        <w:tc>
          <w:tcPr>
            <w:tcW w:w="2693" w:type="dxa"/>
          </w:tcPr>
          <w:p w:rsidR="007F6A92" w:rsidRDefault="006F0218">
            <w:pPr>
              <w:pStyle w:val="nTable"/>
              <w:spacing w:after="40"/>
            </w:pPr>
            <w:r>
              <w:t>12 Jun 1987</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keepNext/>
              <w:spacing w:after="40"/>
              <w:ind w:right="113"/>
            </w:pPr>
            <w:r>
              <w:rPr>
                <w:i/>
              </w:rPr>
              <w:t>W.A. Marine (Certificates of Competency and Safety Manning) Amendment Regulations 1988</w:t>
            </w:r>
          </w:p>
        </w:tc>
        <w:tc>
          <w:tcPr>
            <w:tcW w:w="1276" w:type="dxa"/>
            <w:gridSpan w:val="2"/>
          </w:tcPr>
          <w:p w:rsidR="007F6A92" w:rsidRDefault="006F0218">
            <w:pPr>
              <w:pStyle w:val="nTable"/>
              <w:keepNext/>
              <w:spacing w:after="40"/>
            </w:pPr>
            <w:r>
              <w:t>12 Aug 1988 p. 2713</w:t>
            </w:r>
          </w:p>
        </w:tc>
        <w:tc>
          <w:tcPr>
            <w:tcW w:w="2693" w:type="dxa"/>
          </w:tcPr>
          <w:p w:rsidR="007F6A92" w:rsidRDefault="006F0218">
            <w:pPr>
              <w:pStyle w:val="nTable"/>
              <w:keepNext/>
              <w:spacing w:after="40"/>
            </w:pPr>
            <w:r>
              <w:t>12 Aug 1988</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1989</w:t>
            </w:r>
          </w:p>
        </w:tc>
        <w:tc>
          <w:tcPr>
            <w:tcW w:w="1276" w:type="dxa"/>
            <w:gridSpan w:val="2"/>
          </w:tcPr>
          <w:p w:rsidR="007F6A92" w:rsidRDefault="006F0218">
            <w:pPr>
              <w:pStyle w:val="nTable"/>
              <w:spacing w:after="40"/>
            </w:pPr>
            <w:r>
              <w:t>23 Jun 1989 p. 1811</w:t>
            </w:r>
            <w:r>
              <w:noBreakHyphen/>
              <w:t>12</w:t>
            </w:r>
          </w:p>
        </w:tc>
        <w:tc>
          <w:tcPr>
            <w:tcW w:w="2693" w:type="dxa"/>
          </w:tcPr>
          <w:p w:rsidR="007F6A92" w:rsidRDefault="006F0218">
            <w:pPr>
              <w:pStyle w:val="nTable"/>
              <w:spacing w:after="40"/>
            </w:pPr>
            <w:r>
              <w:t>23 Jun 1989</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(No. 2) 1989</w:t>
            </w:r>
          </w:p>
        </w:tc>
        <w:tc>
          <w:tcPr>
            <w:tcW w:w="1276" w:type="dxa"/>
            <w:gridSpan w:val="2"/>
          </w:tcPr>
          <w:p w:rsidR="007F6A92" w:rsidRDefault="006F0218">
            <w:pPr>
              <w:pStyle w:val="nTable"/>
              <w:spacing w:after="40"/>
            </w:pPr>
            <w:r>
              <w:t>30 Jun 1989 p. 1928</w:t>
            </w:r>
          </w:p>
        </w:tc>
        <w:tc>
          <w:tcPr>
            <w:tcW w:w="2693" w:type="dxa"/>
          </w:tcPr>
          <w:p w:rsidR="007F6A92" w:rsidRDefault="006F0218">
            <w:pPr>
              <w:pStyle w:val="nTable"/>
              <w:spacing w:after="40"/>
            </w:pPr>
            <w:r>
              <w:t>1 Jul 1989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keepLines/>
              <w:spacing w:after="40"/>
              <w:ind w:right="113"/>
            </w:pPr>
            <w:r>
              <w:rPr>
                <w:i/>
              </w:rPr>
              <w:lastRenderedPageBreak/>
              <w:t>W.A. Marine (Certificates of Competency and Safety Manning) Amendment Regulations 1990</w:t>
            </w:r>
          </w:p>
        </w:tc>
        <w:tc>
          <w:tcPr>
            <w:tcW w:w="1276" w:type="dxa"/>
            <w:gridSpan w:val="2"/>
          </w:tcPr>
          <w:p w:rsidR="007F6A92" w:rsidRDefault="006F0218">
            <w:pPr>
              <w:pStyle w:val="nTable"/>
              <w:keepLines/>
              <w:spacing w:after="40"/>
            </w:pPr>
            <w:r>
              <w:t>1 Aug 1990 p. 3647</w:t>
            </w:r>
          </w:p>
        </w:tc>
        <w:tc>
          <w:tcPr>
            <w:tcW w:w="2693" w:type="dxa"/>
          </w:tcPr>
          <w:p w:rsidR="007F6A92" w:rsidRDefault="006F0218">
            <w:pPr>
              <w:pStyle w:val="nTable"/>
              <w:keepLines/>
              <w:spacing w:after="40"/>
            </w:pPr>
            <w:r>
              <w:t>1 Aug 1990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(Certificates of Competency and Safety Manning) Amendment Regulations 1991</w:t>
            </w:r>
          </w:p>
        </w:tc>
        <w:tc>
          <w:tcPr>
            <w:tcW w:w="1276" w:type="dxa"/>
            <w:gridSpan w:val="2"/>
          </w:tcPr>
          <w:p w:rsidR="007F6A92" w:rsidRDefault="006F0218">
            <w:pPr>
              <w:pStyle w:val="nTable"/>
              <w:spacing w:after="40"/>
            </w:pPr>
            <w:r>
              <w:t>26 Jul 1991 p. 3930</w:t>
            </w:r>
          </w:p>
        </w:tc>
        <w:tc>
          <w:tcPr>
            <w:tcW w:w="2693" w:type="dxa"/>
          </w:tcPr>
          <w:p w:rsidR="007F6A92" w:rsidRDefault="006F0218">
            <w:pPr>
              <w:pStyle w:val="nTable"/>
              <w:spacing w:after="40"/>
            </w:pPr>
            <w:r>
              <w:t>1 Aug 1991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Amendment Regulations (No. 2) 1992</w:t>
            </w:r>
            <w:r>
              <w:t xml:space="preserve"> Pt. 3</w:t>
            </w:r>
          </w:p>
        </w:tc>
        <w:tc>
          <w:tcPr>
            <w:tcW w:w="1276" w:type="dxa"/>
            <w:gridSpan w:val="2"/>
          </w:tcPr>
          <w:p w:rsidR="007F6A92" w:rsidRDefault="006F0218">
            <w:pPr>
              <w:pStyle w:val="nTable"/>
              <w:spacing w:after="40"/>
            </w:pPr>
            <w:r>
              <w:t>30 Jun 1992 p. 2905</w:t>
            </w:r>
            <w:r>
              <w:noBreakHyphen/>
              <w:t>9</w:t>
            </w:r>
          </w:p>
        </w:tc>
        <w:tc>
          <w:tcPr>
            <w:tcW w:w="2693" w:type="dxa"/>
          </w:tcPr>
          <w:p w:rsidR="007F6A92" w:rsidRDefault="006F0218">
            <w:pPr>
              <w:pStyle w:val="nTable"/>
              <w:spacing w:after="40"/>
            </w:pPr>
            <w:r>
              <w:t>1 Jul 1992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 xml:space="preserve">W.A. Marine Amendment Regulations 1992 </w:t>
            </w:r>
            <w:r>
              <w:t>Pt. 3</w:t>
            </w:r>
          </w:p>
        </w:tc>
        <w:tc>
          <w:tcPr>
            <w:tcW w:w="1276" w:type="dxa"/>
            <w:gridSpan w:val="2"/>
          </w:tcPr>
          <w:p w:rsidR="007F6A92" w:rsidRDefault="006F0218">
            <w:pPr>
              <w:pStyle w:val="nTable"/>
              <w:spacing w:after="40"/>
            </w:pPr>
            <w:r>
              <w:t>11 Aug 1992 p. 3976</w:t>
            </w:r>
            <w:r>
              <w:noBreakHyphen/>
              <w:t>80</w:t>
            </w:r>
          </w:p>
        </w:tc>
        <w:tc>
          <w:tcPr>
            <w:tcW w:w="2693" w:type="dxa"/>
          </w:tcPr>
          <w:p w:rsidR="007F6A92" w:rsidRDefault="006F0218">
            <w:pPr>
              <w:pStyle w:val="nTable"/>
              <w:spacing w:after="40"/>
            </w:pPr>
            <w:r>
              <w:t>11 Aug 1992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 xml:space="preserve">W.A. Marine Amendment Regulations 1993 </w:t>
            </w:r>
            <w:r>
              <w:t>Pt. 3</w:t>
            </w:r>
          </w:p>
        </w:tc>
        <w:tc>
          <w:tcPr>
            <w:tcW w:w="1276" w:type="dxa"/>
            <w:gridSpan w:val="2"/>
          </w:tcPr>
          <w:p w:rsidR="007F6A92" w:rsidRDefault="006F0218">
            <w:pPr>
              <w:pStyle w:val="nTable"/>
              <w:spacing w:after="40"/>
            </w:pPr>
            <w:r>
              <w:t>29 Jun 1993 p. 3184</w:t>
            </w:r>
            <w:r>
              <w:noBreakHyphen/>
              <w:t>6</w:t>
            </w:r>
          </w:p>
        </w:tc>
        <w:tc>
          <w:tcPr>
            <w:tcW w:w="2693" w:type="dxa"/>
          </w:tcPr>
          <w:p w:rsidR="007F6A92" w:rsidRDefault="006F0218">
            <w:pPr>
              <w:pStyle w:val="nTable"/>
              <w:spacing w:after="40"/>
            </w:pPr>
            <w:r>
              <w:t>1 Jul 1993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 xml:space="preserve">W.A. Marine Amendment Regulations 1994 </w:t>
            </w:r>
            <w:r>
              <w:t>Pt. 3</w:t>
            </w:r>
          </w:p>
        </w:tc>
        <w:tc>
          <w:tcPr>
            <w:tcW w:w="1276" w:type="dxa"/>
            <w:gridSpan w:val="2"/>
          </w:tcPr>
          <w:p w:rsidR="007F6A92" w:rsidRDefault="006F0218">
            <w:pPr>
              <w:pStyle w:val="nTable"/>
              <w:spacing w:after="40"/>
            </w:pPr>
            <w:r>
              <w:t>14 Jun 1994 p. 2486</w:t>
            </w:r>
            <w:r>
              <w:noBreakHyphen/>
              <w:t>93</w:t>
            </w:r>
          </w:p>
        </w:tc>
        <w:tc>
          <w:tcPr>
            <w:tcW w:w="2693" w:type="dxa"/>
          </w:tcPr>
          <w:p w:rsidR="007F6A92" w:rsidRDefault="006F0218">
            <w:pPr>
              <w:pStyle w:val="nTable"/>
              <w:spacing w:after="40"/>
            </w:pPr>
            <w:r>
              <w:t>1 Jul 1994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 xml:space="preserve">W.A. Marine Amendment Regulations 1995 </w:t>
            </w:r>
            <w:r>
              <w:t>Pt. 3</w:t>
            </w:r>
          </w:p>
        </w:tc>
        <w:tc>
          <w:tcPr>
            <w:tcW w:w="1276" w:type="dxa"/>
            <w:gridSpan w:val="2"/>
          </w:tcPr>
          <w:p w:rsidR="007F6A92" w:rsidRDefault="006F0218">
            <w:pPr>
              <w:pStyle w:val="nTable"/>
              <w:spacing w:after="40"/>
            </w:pPr>
            <w:r>
              <w:t>11 Jul 1995 p. 2946</w:t>
            </w:r>
            <w:r>
              <w:noBreakHyphen/>
              <w:t>53</w:t>
            </w:r>
          </w:p>
        </w:tc>
        <w:tc>
          <w:tcPr>
            <w:tcW w:w="2693" w:type="dxa"/>
          </w:tcPr>
          <w:p w:rsidR="007F6A92" w:rsidRDefault="006F0218">
            <w:pPr>
              <w:pStyle w:val="nTable"/>
              <w:spacing w:after="40"/>
            </w:pPr>
            <w:r>
              <w:t>11 Jul 1995</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 xml:space="preserve">W.A. Marine Amendment Regulations 1996 </w:t>
            </w:r>
            <w:r>
              <w:t>Pt. 3</w:t>
            </w:r>
          </w:p>
        </w:tc>
        <w:tc>
          <w:tcPr>
            <w:tcW w:w="1276" w:type="dxa"/>
            <w:gridSpan w:val="2"/>
          </w:tcPr>
          <w:p w:rsidR="007F6A92" w:rsidRDefault="006F0218">
            <w:pPr>
              <w:pStyle w:val="nTable"/>
              <w:spacing w:after="40"/>
            </w:pPr>
            <w:r>
              <w:t>25 Jun 1996 p. 2998</w:t>
            </w:r>
            <w:r>
              <w:noBreakHyphen/>
              <w:t>3005</w:t>
            </w:r>
          </w:p>
        </w:tc>
        <w:tc>
          <w:tcPr>
            <w:tcW w:w="2693" w:type="dxa"/>
          </w:tcPr>
          <w:p w:rsidR="007F6A92" w:rsidRDefault="006F0218">
            <w:pPr>
              <w:pStyle w:val="nTable"/>
              <w:spacing w:after="40"/>
            </w:pPr>
            <w:r>
              <w:t>25 Jun 1996</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Amendment Regulations 1997</w:t>
            </w:r>
            <w:r>
              <w:t xml:space="preserve"> Div. 2</w:t>
            </w:r>
          </w:p>
        </w:tc>
        <w:tc>
          <w:tcPr>
            <w:tcW w:w="1276" w:type="dxa"/>
            <w:gridSpan w:val="2"/>
          </w:tcPr>
          <w:p w:rsidR="007F6A92" w:rsidRDefault="006F0218">
            <w:pPr>
              <w:pStyle w:val="nTable"/>
              <w:spacing w:after="40"/>
            </w:pPr>
            <w:r>
              <w:t>27 Jun 1997 p. 3141</w:t>
            </w:r>
            <w:r>
              <w:noBreakHyphen/>
              <w:t>6</w:t>
            </w:r>
          </w:p>
        </w:tc>
        <w:tc>
          <w:tcPr>
            <w:tcW w:w="2693" w:type="dxa"/>
          </w:tcPr>
          <w:p w:rsidR="007F6A92" w:rsidRDefault="006F0218">
            <w:pPr>
              <w:pStyle w:val="nTable"/>
              <w:spacing w:after="40"/>
            </w:pPr>
            <w:r>
              <w:t>1 Jul 1997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rsidR="007F6A92" w:rsidRDefault="006F0218">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keepNext/>
              <w:spacing w:after="40"/>
              <w:ind w:right="113"/>
            </w:pPr>
            <w:r>
              <w:rPr>
                <w:i/>
              </w:rPr>
              <w:t>W.A. Marine (Certificates of Competency and Safety Manning) Amendment Regulations 1997</w:t>
            </w:r>
          </w:p>
        </w:tc>
        <w:tc>
          <w:tcPr>
            <w:tcW w:w="1276" w:type="dxa"/>
            <w:gridSpan w:val="2"/>
          </w:tcPr>
          <w:p w:rsidR="007F6A92" w:rsidRDefault="006F0218">
            <w:pPr>
              <w:pStyle w:val="nTable"/>
              <w:keepNext/>
              <w:spacing w:after="40"/>
            </w:pPr>
            <w:r>
              <w:t>3 Apr 1998 p. 1989</w:t>
            </w:r>
            <w:r>
              <w:noBreakHyphen/>
              <w:t>90</w:t>
            </w:r>
          </w:p>
        </w:tc>
        <w:tc>
          <w:tcPr>
            <w:tcW w:w="2693" w:type="dxa"/>
          </w:tcPr>
          <w:p w:rsidR="007F6A92" w:rsidRDefault="006F0218">
            <w:pPr>
              <w:pStyle w:val="nTable"/>
              <w:keepNext/>
              <w:spacing w:after="40"/>
            </w:pPr>
            <w:r>
              <w:t>3 Apr 1998</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Amendment Regulations 1998</w:t>
            </w:r>
            <w:r>
              <w:t xml:space="preserve"> Div. 2</w:t>
            </w:r>
          </w:p>
        </w:tc>
        <w:tc>
          <w:tcPr>
            <w:tcW w:w="1276" w:type="dxa"/>
            <w:gridSpan w:val="2"/>
          </w:tcPr>
          <w:p w:rsidR="007F6A92" w:rsidRDefault="006F0218">
            <w:pPr>
              <w:pStyle w:val="nTable"/>
              <w:spacing w:after="40"/>
            </w:pPr>
            <w:r>
              <w:t>12 May 1998 p. 2790</w:t>
            </w:r>
            <w:r>
              <w:noBreakHyphen/>
              <w:t>5</w:t>
            </w:r>
          </w:p>
        </w:tc>
        <w:tc>
          <w:tcPr>
            <w:tcW w:w="2693" w:type="dxa"/>
          </w:tcPr>
          <w:p w:rsidR="007F6A92" w:rsidRDefault="006F0218">
            <w:pPr>
              <w:pStyle w:val="nTable"/>
              <w:spacing w:after="40"/>
            </w:pPr>
            <w:r>
              <w:t>1 Jul 1998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1998</w:t>
            </w:r>
          </w:p>
        </w:tc>
        <w:tc>
          <w:tcPr>
            <w:tcW w:w="1276" w:type="dxa"/>
            <w:gridSpan w:val="2"/>
          </w:tcPr>
          <w:p w:rsidR="007F6A92" w:rsidRDefault="006F0218">
            <w:pPr>
              <w:pStyle w:val="nTable"/>
              <w:spacing w:after="40"/>
            </w:pPr>
            <w:r>
              <w:t>28 Aug 1998 p. 4775</w:t>
            </w:r>
          </w:p>
        </w:tc>
        <w:tc>
          <w:tcPr>
            <w:tcW w:w="2693" w:type="dxa"/>
          </w:tcPr>
          <w:p w:rsidR="007F6A92" w:rsidRDefault="006F0218">
            <w:pPr>
              <w:pStyle w:val="nTable"/>
              <w:spacing w:after="40"/>
            </w:pPr>
            <w:r>
              <w:t>28 Aug 1998</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pPr>
            <w:r>
              <w:rPr>
                <w:i/>
              </w:rPr>
              <w:t>W.A. Marine Amendment Regulations 2000</w:t>
            </w:r>
            <w:r>
              <w:t xml:space="preserve"> r. 3</w:t>
            </w:r>
          </w:p>
        </w:tc>
        <w:tc>
          <w:tcPr>
            <w:tcW w:w="1276" w:type="dxa"/>
            <w:gridSpan w:val="2"/>
          </w:tcPr>
          <w:p w:rsidR="007F6A92" w:rsidRDefault="006F0218">
            <w:pPr>
              <w:pStyle w:val="nTable"/>
              <w:spacing w:after="40"/>
            </w:pPr>
            <w:r>
              <w:t>20 Jun 2000 p. 3062</w:t>
            </w:r>
            <w:r>
              <w:noBreakHyphen/>
              <w:t>71</w:t>
            </w:r>
          </w:p>
        </w:tc>
        <w:tc>
          <w:tcPr>
            <w:tcW w:w="2693" w:type="dxa"/>
          </w:tcPr>
          <w:p w:rsidR="007F6A92" w:rsidRDefault="006F0218">
            <w:pPr>
              <w:pStyle w:val="nTable"/>
              <w:spacing w:after="40"/>
            </w:pPr>
            <w:r>
              <w:t>1 Jul 2000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Amendment Regulations 2001</w:t>
            </w:r>
            <w:r>
              <w:t xml:space="preserve"> r. 3</w:t>
            </w:r>
          </w:p>
        </w:tc>
        <w:tc>
          <w:tcPr>
            <w:tcW w:w="1276" w:type="dxa"/>
            <w:gridSpan w:val="2"/>
          </w:tcPr>
          <w:p w:rsidR="007F6A92" w:rsidRDefault="006F0218">
            <w:pPr>
              <w:pStyle w:val="nTable"/>
              <w:spacing w:after="40"/>
            </w:pPr>
            <w:r>
              <w:t>27 Jul 2001</w:t>
            </w:r>
            <w:r>
              <w:br/>
              <w:t>p. 3803</w:t>
            </w:r>
            <w:r>
              <w:noBreakHyphen/>
              <w:t>13</w:t>
            </w:r>
          </w:p>
        </w:tc>
        <w:tc>
          <w:tcPr>
            <w:tcW w:w="2693" w:type="dxa"/>
          </w:tcPr>
          <w:p w:rsidR="007F6A92" w:rsidRDefault="006F0218">
            <w:pPr>
              <w:pStyle w:val="nTable"/>
              <w:spacing w:after="40"/>
            </w:pPr>
            <w:r>
              <w:t>1 Aug 2001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Amendment Regulations 2002</w:t>
            </w:r>
            <w:r>
              <w:t xml:space="preserve"> r. 3</w:t>
            </w:r>
          </w:p>
        </w:tc>
        <w:tc>
          <w:tcPr>
            <w:tcW w:w="1276" w:type="dxa"/>
            <w:gridSpan w:val="2"/>
          </w:tcPr>
          <w:p w:rsidR="007F6A92" w:rsidRDefault="006F0218">
            <w:pPr>
              <w:pStyle w:val="nTable"/>
              <w:spacing w:after="40"/>
              <w:rPr>
                <w:i/>
              </w:rPr>
            </w:pPr>
            <w:r>
              <w:t>14 Jun 2002 p. 2325</w:t>
            </w:r>
            <w:r>
              <w:noBreakHyphen/>
              <w:t>35</w:t>
            </w:r>
          </w:p>
        </w:tc>
        <w:tc>
          <w:tcPr>
            <w:tcW w:w="2693" w:type="dxa"/>
          </w:tcPr>
          <w:p w:rsidR="007F6A92" w:rsidRDefault="006F0218">
            <w:pPr>
              <w:pStyle w:val="nTable"/>
              <w:spacing w:after="40"/>
            </w:pPr>
            <w:r>
              <w:t>1 Jul 2002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2003</w:t>
            </w:r>
          </w:p>
        </w:tc>
        <w:tc>
          <w:tcPr>
            <w:tcW w:w="1276" w:type="dxa"/>
            <w:gridSpan w:val="2"/>
          </w:tcPr>
          <w:p w:rsidR="007F6A92" w:rsidRDefault="006F0218">
            <w:pPr>
              <w:pStyle w:val="nTable"/>
              <w:spacing w:after="40"/>
            </w:pPr>
            <w:r>
              <w:rPr>
                <w:color w:val="000000"/>
              </w:rPr>
              <w:t>27 Jun 2003 p. </w:t>
            </w:r>
            <w:r>
              <w:t>2532</w:t>
            </w:r>
            <w:r>
              <w:noBreakHyphen/>
              <w:t>3</w:t>
            </w:r>
          </w:p>
        </w:tc>
        <w:tc>
          <w:tcPr>
            <w:tcW w:w="2693" w:type="dxa"/>
          </w:tcPr>
          <w:p w:rsidR="007F6A92" w:rsidRDefault="006F0218">
            <w:pPr>
              <w:pStyle w:val="nTable"/>
              <w:spacing w:after="40"/>
            </w:pPr>
            <w:r>
              <w:t>1 Jul 2003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lastRenderedPageBreak/>
              <w:t>W.A. Marine (Certificates of Competency and Safety Manning) Amendment Regulations 2004</w:t>
            </w:r>
          </w:p>
        </w:tc>
        <w:tc>
          <w:tcPr>
            <w:tcW w:w="1276" w:type="dxa"/>
            <w:gridSpan w:val="2"/>
          </w:tcPr>
          <w:p w:rsidR="007F6A92" w:rsidRDefault="006F0218">
            <w:pPr>
              <w:pStyle w:val="nTable"/>
              <w:spacing w:after="40"/>
            </w:pPr>
            <w:r>
              <w:rPr>
                <w:color w:val="000000"/>
              </w:rPr>
              <w:t>25 Jun 2004 p. 2260-1</w:t>
            </w:r>
          </w:p>
        </w:tc>
        <w:tc>
          <w:tcPr>
            <w:tcW w:w="2693" w:type="dxa"/>
          </w:tcPr>
          <w:p w:rsidR="007F6A92" w:rsidRDefault="006F0218">
            <w:pPr>
              <w:pStyle w:val="nTable"/>
              <w:spacing w:after="40"/>
            </w:pPr>
            <w:r>
              <w:t>1 Jul 2004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(No. 2) 2004</w:t>
            </w:r>
          </w:p>
        </w:tc>
        <w:tc>
          <w:tcPr>
            <w:tcW w:w="1276" w:type="dxa"/>
            <w:gridSpan w:val="2"/>
          </w:tcPr>
          <w:p w:rsidR="007F6A92" w:rsidRDefault="006F0218">
            <w:pPr>
              <w:pStyle w:val="nTable"/>
              <w:spacing w:after="40"/>
              <w:rPr>
                <w:color w:val="000000"/>
              </w:rPr>
            </w:pPr>
            <w:r>
              <w:rPr>
                <w:color w:val="000000"/>
              </w:rPr>
              <w:t>24 Aug 2004 p. 3661</w:t>
            </w:r>
          </w:p>
        </w:tc>
        <w:tc>
          <w:tcPr>
            <w:tcW w:w="2693" w:type="dxa"/>
          </w:tcPr>
          <w:p w:rsidR="007F6A92" w:rsidRDefault="006F0218">
            <w:pPr>
              <w:pStyle w:val="nTable"/>
              <w:spacing w:after="40"/>
            </w:pPr>
            <w:r>
              <w:t>24 Aug 2004</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rsidR="007F6A92" w:rsidRDefault="006F0218">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(No. 3) 2004</w:t>
            </w:r>
          </w:p>
        </w:tc>
        <w:tc>
          <w:tcPr>
            <w:tcW w:w="1276" w:type="dxa"/>
            <w:gridSpan w:val="2"/>
          </w:tcPr>
          <w:p w:rsidR="007F6A92" w:rsidRDefault="006F0218">
            <w:pPr>
              <w:pStyle w:val="nTable"/>
              <w:spacing w:after="40"/>
              <w:rPr>
                <w:color w:val="000000"/>
              </w:rPr>
            </w:pPr>
            <w:r>
              <w:rPr>
                <w:color w:val="000000"/>
              </w:rPr>
              <w:t>30 Dec 2004 p. 6972</w:t>
            </w:r>
          </w:p>
        </w:tc>
        <w:tc>
          <w:tcPr>
            <w:tcW w:w="2693" w:type="dxa"/>
          </w:tcPr>
          <w:p w:rsidR="007F6A92" w:rsidRDefault="006F0218">
            <w:pPr>
              <w:pStyle w:val="nTable"/>
              <w:spacing w:after="40"/>
            </w:pPr>
            <w:r>
              <w:t xml:space="preserve">1 Jan 2005 (see r. 2 and </w:t>
            </w:r>
            <w:r>
              <w:rPr>
                <w:i/>
              </w:rPr>
              <w:t>Gazette</w:t>
            </w:r>
            <w:r>
              <w:t xml:space="preserve"> 31 Dec 2004 p. 7130)</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2005</w:t>
            </w:r>
          </w:p>
        </w:tc>
        <w:tc>
          <w:tcPr>
            <w:tcW w:w="1276" w:type="dxa"/>
            <w:gridSpan w:val="2"/>
          </w:tcPr>
          <w:p w:rsidR="007F6A92" w:rsidRDefault="006F0218">
            <w:pPr>
              <w:pStyle w:val="nTable"/>
              <w:spacing w:after="40"/>
              <w:rPr>
                <w:color w:val="000000"/>
              </w:rPr>
            </w:pPr>
            <w:r>
              <w:rPr>
                <w:color w:val="000000"/>
              </w:rPr>
              <w:t>24 Jun 2005 p. 2782-3</w:t>
            </w:r>
          </w:p>
        </w:tc>
        <w:tc>
          <w:tcPr>
            <w:tcW w:w="2693" w:type="dxa"/>
          </w:tcPr>
          <w:p w:rsidR="007F6A92" w:rsidRDefault="006F0218">
            <w:pPr>
              <w:pStyle w:val="nTable"/>
              <w:spacing w:after="40"/>
            </w:pPr>
            <w:r>
              <w:t>1 Jul 2005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2006</w:t>
            </w:r>
          </w:p>
        </w:tc>
        <w:tc>
          <w:tcPr>
            <w:tcW w:w="1276" w:type="dxa"/>
            <w:gridSpan w:val="2"/>
          </w:tcPr>
          <w:p w:rsidR="007F6A92" w:rsidRDefault="006F0218">
            <w:pPr>
              <w:pStyle w:val="nTable"/>
              <w:spacing w:after="40"/>
              <w:rPr>
                <w:color w:val="000000"/>
              </w:rPr>
            </w:pPr>
            <w:r>
              <w:rPr>
                <w:color w:val="000000"/>
              </w:rPr>
              <w:t>16 Jun 2006 p. 2124-6</w:t>
            </w:r>
          </w:p>
        </w:tc>
        <w:tc>
          <w:tcPr>
            <w:tcW w:w="2693" w:type="dxa"/>
          </w:tcPr>
          <w:p w:rsidR="007F6A92" w:rsidRDefault="006F0218">
            <w:pPr>
              <w:pStyle w:val="nTable"/>
              <w:spacing w:after="40"/>
            </w:pPr>
            <w:r>
              <w:t>16 Jun 2006</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(No. 2) 2006</w:t>
            </w:r>
          </w:p>
        </w:tc>
        <w:tc>
          <w:tcPr>
            <w:tcW w:w="1276" w:type="dxa"/>
            <w:gridSpan w:val="2"/>
          </w:tcPr>
          <w:p w:rsidR="007F6A92" w:rsidRDefault="006F0218">
            <w:pPr>
              <w:pStyle w:val="nTable"/>
              <w:spacing w:after="40"/>
              <w:rPr>
                <w:color w:val="000000"/>
              </w:rPr>
            </w:pPr>
            <w:r>
              <w:rPr>
                <w:color w:val="000000"/>
              </w:rPr>
              <w:t>23 Jun 2006 p. 2212</w:t>
            </w:r>
            <w:r>
              <w:rPr>
                <w:color w:val="000000"/>
              </w:rPr>
              <w:noBreakHyphen/>
              <w:t>13</w:t>
            </w:r>
          </w:p>
        </w:tc>
        <w:tc>
          <w:tcPr>
            <w:tcW w:w="2693" w:type="dxa"/>
          </w:tcPr>
          <w:p w:rsidR="007F6A92" w:rsidRDefault="006F0218">
            <w:pPr>
              <w:pStyle w:val="nTable"/>
              <w:spacing w:after="40"/>
            </w:pPr>
            <w:r>
              <w:t>1 Jul 2006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(No. 3) 2006</w:t>
            </w:r>
          </w:p>
        </w:tc>
        <w:tc>
          <w:tcPr>
            <w:tcW w:w="1276" w:type="dxa"/>
            <w:gridSpan w:val="2"/>
          </w:tcPr>
          <w:p w:rsidR="007F6A92" w:rsidRDefault="006F0218">
            <w:pPr>
              <w:pStyle w:val="nTable"/>
              <w:spacing w:after="40"/>
              <w:rPr>
                <w:color w:val="000000"/>
              </w:rPr>
            </w:pPr>
            <w:r>
              <w:rPr>
                <w:color w:val="000000"/>
              </w:rPr>
              <w:t>8 Dec 2006 p. 5387-90</w:t>
            </w:r>
          </w:p>
        </w:tc>
        <w:tc>
          <w:tcPr>
            <w:tcW w:w="2693" w:type="dxa"/>
          </w:tcPr>
          <w:p w:rsidR="007F6A92" w:rsidRDefault="006F0218">
            <w:pPr>
              <w:pStyle w:val="nTable"/>
              <w:spacing w:after="40"/>
            </w:pPr>
            <w:r>
              <w:rPr>
                <w:color w:val="000000"/>
              </w:rPr>
              <w:t>8 Dec 2006</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rsidR="007F6A92" w:rsidRDefault="006F0218">
            <w:pPr>
              <w:pStyle w:val="nTable"/>
              <w:spacing w:after="40"/>
              <w:rPr>
                <w:color w:val="000000"/>
              </w:rPr>
            </w:pPr>
            <w:r>
              <w:t>12 Jun 2007 p. 2728</w:t>
            </w:r>
            <w:r>
              <w:noBreakHyphen/>
              <w:t>9</w:t>
            </w:r>
          </w:p>
        </w:tc>
        <w:tc>
          <w:tcPr>
            <w:tcW w:w="2693" w:type="dxa"/>
          </w:tcPr>
          <w:p w:rsidR="007F6A92" w:rsidRDefault="006F0218">
            <w:pPr>
              <w:pStyle w:val="nTable"/>
              <w:spacing w:after="40"/>
              <w:rPr>
                <w:color w:val="000000"/>
              </w:rPr>
            </w:pPr>
            <w:r>
              <w:t>1 Jul 2007 (see r. 2)</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rsidR="007F6A92" w:rsidRDefault="006F0218">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rsidR="007F6A92" w:rsidRDefault="006F0218">
            <w:pPr>
              <w:pStyle w:val="nTable"/>
              <w:spacing w:after="40"/>
              <w:rPr>
                <w:color w:val="000000"/>
              </w:rPr>
            </w:pPr>
            <w:r>
              <w:rPr>
                <w:color w:val="000000"/>
              </w:rPr>
              <w:t>24 Jun 2008 p. 2895-6</w:t>
            </w:r>
          </w:p>
        </w:tc>
        <w:tc>
          <w:tcPr>
            <w:tcW w:w="2693" w:type="dxa"/>
          </w:tcPr>
          <w:p w:rsidR="007F6A92" w:rsidRDefault="006F0218">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W.A. Marine (Certificates of Competency and Safety Manning) Amendment Regulations 200</w:t>
            </w:r>
            <w:r>
              <w:rPr>
                <w:iCs/>
              </w:rPr>
              <w:t>9</w:t>
            </w:r>
          </w:p>
        </w:tc>
        <w:tc>
          <w:tcPr>
            <w:tcW w:w="1276" w:type="dxa"/>
            <w:gridSpan w:val="2"/>
          </w:tcPr>
          <w:p w:rsidR="007F6A92" w:rsidRDefault="006F0218">
            <w:pPr>
              <w:pStyle w:val="nTable"/>
              <w:spacing w:after="40"/>
              <w:rPr>
                <w:color w:val="000000"/>
              </w:rPr>
            </w:pPr>
            <w:r>
              <w:rPr>
                <w:color w:val="000000"/>
              </w:rPr>
              <w:t>12 Jun 2009 p. 2120-1</w:t>
            </w:r>
          </w:p>
        </w:tc>
        <w:tc>
          <w:tcPr>
            <w:tcW w:w="2693" w:type="dxa"/>
          </w:tcPr>
          <w:p w:rsidR="007F6A92" w:rsidRDefault="006F0218">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rsidR="007F6A92">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rsidR="007F6A92" w:rsidRDefault="006F0218">
            <w:pPr>
              <w:pStyle w:val="nTable"/>
              <w:spacing w:after="40"/>
              <w:ind w:right="113"/>
              <w:rPr>
                <w:i/>
              </w:rPr>
            </w:pPr>
            <w:r>
              <w:rPr>
                <w:i/>
              </w:rPr>
              <w:t xml:space="preserve">W.A. Marine Amendment Regulations 2009 </w:t>
            </w:r>
            <w:r>
              <w:t>Pt. 3</w:t>
            </w:r>
          </w:p>
        </w:tc>
        <w:tc>
          <w:tcPr>
            <w:tcW w:w="1276" w:type="dxa"/>
            <w:gridSpan w:val="2"/>
          </w:tcPr>
          <w:p w:rsidR="007F6A92" w:rsidRDefault="006F0218">
            <w:pPr>
              <w:pStyle w:val="nTable"/>
              <w:spacing w:after="40"/>
              <w:rPr>
                <w:color w:val="000000"/>
              </w:rPr>
            </w:pPr>
            <w:r>
              <w:t>11 Dec 2009 p. 5087</w:t>
            </w:r>
            <w:r>
              <w:noBreakHyphen/>
              <w:t>109</w:t>
            </w:r>
          </w:p>
        </w:tc>
        <w:tc>
          <w:tcPr>
            <w:tcW w:w="2693" w:type="dxa"/>
          </w:tcPr>
          <w:p w:rsidR="007F6A92" w:rsidRDefault="006F0218">
            <w:pPr>
              <w:pStyle w:val="nTable"/>
              <w:spacing w:after="40"/>
              <w:rPr>
                <w:snapToGrid w:val="0"/>
                <w:color w:val="000000"/>
              </w:rPr>
            </w:pPr>
            <w:r>
              <w:t>12 Dec 2009 (see r. 2(b))</w:t>
            </w:r>
          </w:p>
        </w:tc>
      </w:tr>
      <w:tr w:rsidR="007F6A92">
        <w:tblPrEx>
          <w:tblBorders>
            <w:top w:val="none" w:sz="0" w:space="0" w:color="auto"/>
            <w:bottom w:val="none" w:sz="0" w:space="0" w:color="auto"/>
            <w:insideH w:val="none" w:sz="0" w:space="0" w:color="auto"/>
          </w:tblBorders>
        </w:tblPrEx>
        <w:trPr>
          <w:cantSplit/>
        </w:trPr>
        <w:tc>
          <w:tcPr>
            <w:tcW w:w="3118" w:type="dxa"/>
            <w:gridSpan w:val="2"/>
          </w:tcPr>
          <w:p w:rsidR="007F6A92" w:rsidRDefault="006F0218">
            <w:pPr>
              <w:pStyle w:val="nTable"/>
              <w:spacing w:after="40"/>
              <w:ind w:right="113"/>
              <w:rPr>
                <w:i/>
              </w:rPr>
            </w:pPr>
            <w:r>
              <w:rPr>
                <w:i/>
              </w:rPr>
              <w:lastRenderedPageBreak/>
              <w:t>W.A. Marine (Certificates of Competency and Safety Manning) Amendment Regulations 2010</w:t>
            </w:r>
          </w:p>
        </w:tc>
        <w:tc>
          <w:tcPr>
            <w:tcW w:w="1276" w:type="dxa"/>
            <w:gridSpan w:val="2"/>
          </w:tcPr>
          <w:p w:rsidR="007F6A92" w:rsidRDefault="006F0218">
            <w:pPr>
              <w:pStyle w:val="nTable"/>
              <w:spacing w:after="40"/>
            </w:pPr>
            <w:r>
              <w:t>30 Jun 2010 p. 3159-65</w:t>
            </w:r>
          </w:p>
        </w:tc>
        <w:tc>
          <w:tcPr>
            <w:tcW w:w="2736" w:type="dxa"/>
            <w:gridSpan w:val="3"/>
          </w:tcPr>
          <w:p w:rsidR="007F6A92" w:rsidRDefault="006F0218">
            <w:pPr>
              <w:pStyle w:val="nTable"/>
              <w:spacing w:after="40"/>
            </w:pPr>
            <w:r>
              <w:rPr>
                <w:snapToGrid w:val="0"/>
                <w:color w:val="000000"/>
              </w:rPr>
              <w:t>r. 1 and 2: 30 Jun 2010 (see r. 2(a));</w:t>
            </w:r>
            <w:r>
              <w:rPr>
                <w:snapToGrid w:val="0"/>
                <w:color w:val="000000"/>
              </w:rPr>
              <w:br/>
              <w:t>Regulations other than r. 1 and 2: 1 Jul 2010 (see r. 2(b))</w:t>
            </w:r>
          </w:p>
        </w:tc>
      </w:tr>
      <w:tr w:rsidR="007F6A92">
        <w:tblPrEx>
          <w:tblBorders>
            <w:top w:val="none" w:sz="0" w:space="0" w:color="auto"/>
            <w:bottom w:val="none" w:sz="0" w:space="0" w:color="auto"/>
            <w:insideH w:val="none" w:sz="0" w:space="0" w:color="auto"/>
          </w:tblBorders>
        </w:tblPrEx>
        <w:trPr>
          <w:cantSplit/>
        </w:trPr>
        <w:tc>
          <w:tcPr>
            <w:tcW w:w="7130" w:type="dxa"/>
            <w:gridSpan w:val="7"/>
          </w:tcPr>
          <w:p w:rsidR="007F6A92" w:rsidRDefault="006F0218">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rsidR="007F6A92">
        <w:tblPrEx>
          <w:tblBorders>
            <w:top w:val="none" w:sz="0" w:space="0" w:color="auto"/>
            <w:bottom w:val="none" w:sz="0" w:space="0" w:color="auto"/>
            <w:insideH w:val="none" w:sz="0" w:space="0" w:color="auto"/>
          </w:tblBorders>
        </w:tblPrEx>
        <w:trPr>
          <w:cantSplit/>
        </w:trPr>
        <w:tc>
          <w:tcPr>
            <w:tcW w:w="3118" w:type="dxa"/>
            <w:gridSpan w:val="2"/>
          </w:tcPr>
          <w:p w:rsidR="007F6A92" w:rsidRDefault="006F0218">
            <w:pPr>
              <w:pStyle w:val="nTable"/>
              <w:spacing w:after="40"/>
              <w:ind w:right="113"/>
              <w:rPr>
                <w:i/>
              </w:rPr>
            </w:pPr>
            <w:r>
              <w:rPr>
                <w:i/>
              </w:rPr>
              <w:t>W.A. Marine (Certificates of Competency and Safety Manning) Amendment Regulations 2011</w:t>
            </w:r>
          </w:p>
        </w:tc>
        <w:tc>
          <w:tcPr>
            <w:tcW w:w="1276" w:type="dxa"/>
            <w:gridSpan w:val="2"/>
          </w:tcPr>
          <w:p w:rsidR="007F6A92" w:rsidRDefault="006F0218">
            <w:pPr>
              <w:pStyle w:val="nTable"/>
              <w:spacing w:after="40"/>
            </w:pPr>
            <w:r>
              <w:t>11 Feb 2011 p. 483</w:t>
            </w:r>
            <w:r>
              <w:noBreakHyphen/>
              <w:t>93</w:t>
            </w:r>
          </w:p>
        </w:tc>
        <w:tc>
          <w:tcPr>
            <w:tcW w:w="2736" w:type="dxa"/>
            <w:gridSpan w:val="3"/>
          </w:tcPr>
          <w:p w:rsidR="007F6A92" w:rsidRDefault="006F0218">
            <w:pPr>
              <w:pStyle w:val="nTable"/>
              <w:spacing w:after="40"/>
            </w:pPr>
            <w:r>
              <w:rPr>
                <w:snapToGrid w:val="0"/>
                <w:color w:val="000000"/>
              </w:rPr>
              <w:t>r. 1 and 2: 11 Feb 2011 (see r. 2(a));</w:t>
            </w:r>
            <w:r>
              <w:rPr>
                <w:snapToGrid w:val="0"/>
                <w:color w:val="000000"/>
              </w:rPr>
              <w:br/>
              <w:t>Regulations other than r. 1 and 2: 12 Feb 2011 (see r. 2(b))</w:t>
            </w:r>
          </w:p>
        </w:tc>
      </w:tr>
      <w:tr w:rsidR="007F6A92">
        <w:tblPrEx>
          <w:tblBorders>
            <w:top w:val="none" w:sz="0" w:space="0" w:color="auto"/>
            <w:bottom w:val="none" w:sz="0" w:space="0" w:color="auto"/>
            <w:insideH w:val="none" w:sz="0" w:space="0" w:color="auto"/>
          </w:tblBorders>
        </w:tblPrEx>
        <w:trPr>
          <w:cantSplit/>
        </w:trPr>
        <w:tc>
          <w:tcPr>
            <w:tcW w:w="3118" w:type="dxa"/>
            <w:gridSpan w:val="2"/>
          </w:tcPr>
          <w:p w:rsidR="007F6A92" w:rsidRDefault="006F0218">
            <w:pPr>
              <w:pStyle w:val="nTable"/>
              <w:spacing w:after="40"/>
              <w:ind w:right="113"/>
              <w:rPr>
                <w:i/>
              </w:rPr>
            </w:pPr>
            <w:r>
              <w:rPr>
                <w:i/>
              </w:rPr>
              <w:t>W.A. Marine (Certificates of Competency and Safety Manning) Amendment Regulations (No. 2) 2011</w:t>
            </w:r>
          </w:p>
        </w:tc>
        <w:tc>
          <w:tcPr>
            <w:tcW w:w="1276" w:type="dxa"/>
            <w:gridSpan w:val="2"/>
          </w:tcPr>
          <w:p w:rsidR="007F6A92" w:rsidRDefault="006F0218">
            <w:pPr>
              <w:pStyle w:val="nTable"/>
              <w:spacing w:after="40"/>
            </w:pPr>
            <w:r>
              <w:t>21 Jun 2011 p. 2227</w:t>
            </w:r>
            <w:r>
              <w:noBreakHyphen/>
              <w:t>8</w:t>
            </w:r>
          </w:p>
        </w:tc>
        <w:tc>
          <w:tcPr>
            <w:tcW w:w="2736" w:type="dxa"/>
            <w:gridSpan w:val="3"/>
          </w:tcPr>
          <w:p w:rsidR="007F6A92" w:rsidRDefault="006F0218">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rsidR="007F6A92">
        <w:tblPrEx>
          <w:tblBorders>
            <w:top w:val="none" w:sz="0" w:space="0" w:color="auto"/>
            <w:bottom w:val="none" w:sz="0" w:space="0" w:color="auto"/>
            <w:insideH w:val="none" w:sz="0" w:space="0" w:color="auto"/>
          </w:tblBorders>
        </w:tblPrEx>
        <w:trPr>
          <w:cantSplit/>
        </w:trPr>
        <w:tc>
          <w:tcPr>
            <w:tcW w:w="3118" w:type="dxa"/>
            <w:gridSpan w:val="2"/>
          </w:tcPr>
          <w:p w:rsidR="007F6A92" w:rsidRDefault="006F0218">
            <w:pPr>
              <w:pStyle w:val="nTable"/>
              <w:spacing w:after="40"/>
              <w:ind w:right="113"/>
              <w:rPr>
                <w:i/>
              </w:rPr>
            </w:pPr>
            <w:r>
              <w:rPr>
                <w:i/>
              </w:rPr>
              <w:t>W.A. Marine (Certificates of Competency and Safety Manning) Amendment Regulations 2012</w:t>
            </w:r>
          </w:p>
        </w:tc>
        <w:tc>
          <w:tcPr>
            <w:tcW w:w="1276" w:type="dxa"/>
            <w:gridSpan w:val="2"/>
          </w:tcPr>
          <w:p w:rsidR="007F6A92" w:rsidRDefault="006F0218">
            <w:pPr>
              <w:pStyle w:val="nTable"/>
              <w:spacing w:after="40"/>
            </w:pPr>
            <w:r>
              <w:t>14 Feb 2012 p. 671</w:t>
            </w:r>
            <w:r>
              <w:noBreakHyphen/>
              <w:t>3</w:t>
            </w:r>
          </w:p>
        </w:tc>
        <w:tc>
          <w:tcPr>
            <w:tcW w:w="2736" w:type="dxa"/>
            <w:gridSpan w:val="3"/>
          </w:tcPr>
          <w:p w:rsidR="007F6A92" w:rsidRDefault="006F0218">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rsidR="007F6A92">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rsidR="007F6A92" w:rsidRDefault="006F0218">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rsidR="007F6A92" w:rsidRDefault="006F0218">
            <w:pPr>
              <w:pStyle w:val="nTable"/>
              <w:spacing w:after="40"/>
            </w:pPr>
            <w:r>
              <w:t>15 Jun 2012 p. 2528-9</w:t>
            </w:r>
          </w:p>
        </w:tc>
        <w:tc>
          <w:tcPr>
            <w:tcW w:w="2736" w:type="dxa"/>
            <w:gridSpan w:val="3"/>
            <w:shd w:val="clear" w:color="auto" w:fill="auto"/>
          </w:tcPr>
          <w:p w:rsidR="007F6A92" w:rsidRDefault="006F0218">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rsidR="007F6A92">
        <w:tblPrEx>
          <w:tblBorders>
            <w:top w:val="none" w:sz="0" w:space="0" w:color="auto"/>
            <w:bottom w:val="none" w:sz="0" w:space="0" w:color="auto"/>
            <w:insideH w:val="none" w:sz="0" w:space="0" w:color="auto"/>
          </w:tblBorders>
        </w:tblPrEx>
        <w:trPr>
          <w:cantSplit/>
        </w:trPr>
        <w:tc>
          <w:tcPr>
            <w:tcW w:w="7130" w:type="dxa"/>
            <w:gridSpan w:val="7"/>
            <w:shd w:val="clear" w:color="auto" w:fill="auto"/>
          </w:tcPr>
          <w:p w:rsidR="007F6A92" w:rsidRDefault="006F0218">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rsidR="007F6A92">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rsidR="007F6A92" w:rsidRDefault="006F0218">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rsidR="007F6A92" w:rsidRDefault="006F0218">
            <w:pPr>
              <w:pStyle w:val="nTable"/>
              <w:spacing w:after="40"/>
            </w:pPr>
            <w:r>
              <w:t>28 Jun 2013 p. 2770-1</w:t>
            </w:r>
          </w:p>
        </w:tc>
        <w:tc>
          <w:tcPr>
            <w:tcW w:w="2736" w:type="dxa"/>
            <w:gridSpan w:val="3"/>
            <w:shd w:val="clear" w:color="auto" w:fill="auto"/>
          </w:tcPr>
          <w:p w:rsidR="007F6A92" w:rsidRDefault="006F0218">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rsidR="007F6A92">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rsidR="007F6A92" w:rsidRDefault="006F0218">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rsidR="007F6A92" w:rsidRDefault="006F0218">
            <w:pPr>
              <w:pStyle w:val="nTable"/>
              <w:spacing w:after="40"/>
            </w:pPr>
            <w:r>
              <w:t>30 May 2014 p. 1688-9</w:t>
            </w:r>
          </w:p>
        </w:tc>
        <w:tc>
          <w:tcPr>
            <w:tcW w:w="2736" w:type="dxa"/>
            <w:gridSpan w:val="3"/>
            <w:shd w:val="clear" w:color="auto" w:fill="auto"/>
          </w:tcPr>
          <w:p w:rsidR="007F6A92" w:rsidRDefault="006F0218">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rsidR="007F6A92">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rsidR="007F6A92" w:rsidRDefault="006F0218">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rsidR="007F6A92" w:rsidRDefault="006F0218">
            <w:pPr>
              <w:pStyle w:val="nTable"/>
              <w:spacing w:after="40"/>
            </w:pPr>
            <w:r>
              <w:t>6 Apr 2018 p. 1212</w:t>
            </w:r>
            <w:r>
              <w:noBreakHyphen/>
              <w:t>15</w:t>
            </w:r>
          </w:p>
        </w:tc>
        <w:tc>
          <w:tcPr>
            <w:tcW w:w="2736" w:type="dxa"/>
            <w:gridSpan w:val="3"/>
            <w:shd w:val="clear" w:color="auto" w:fill="auto"/>
          </w:tcPr>
          <w:p w:rsidR="007F6A92" w:rsidRDefault="006F0218">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rsidR="007F6A92">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rsidR="007F6A92" w:rsidRDefault="006F0218">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rsidR="007F6A92" w:rsidRDefault="006F0218">
            <w:pPr>
              <w:pStyle w:val="nTable"/>
              <w:spacing w:after="40"/>
            </w:pPr>
            <w:r>
              <w:t>22 Jun 2018 p. 2184</w:t>
            </w:r>
            <w:r>
              <w:noBreakHyphen/>
              <w:t>93</w:t>
            </w:r>
          </w:p>
        </w:tc>
        <w:tc>
          <w:tcPr>
            <w:tcW w:w="2736" w:type="dxa"/>
            <w:gridSpan w:val="3"/>
            <w:shd w:val="clear" w:color="auto" w:fill="auto"/>
          </w:tcPr>
          <w:p w:rsidR="007F6A92" w:rsidRDefault="006F0218">
            <w:pPr>
              <w:pStyle w:val="nTable"/>
              <w:spacing w:after="40"/>
              <w:rPr>
                <w:bCs/>
                <w:snapToGrid w:val="0"/>
                <w:color w:val="000000"/>
                <w:spacing w:val="-2"/>
              </w:rPr>
            </w:pPr>
            <w:r>
              <w:rPr>
                <w:snapToGrid w:val="0"/>
                <w:spacing w:val="-2"/>
              </w:rPr>
              <w:t>1 Jul 2018 (see r. 2(b))</w:t>
            </w:r>
          </w:p>
        </w:tc>
      </w:tr>
      <w:tr w:rsidR="007F6A92">
        <w:trPr>
          <w:cantSplit/>
        </w:trPr>
        <w:tc>
          <w:tcPr>
            <w:tcW w:w="3118" w:type="dxa"/>
            <w:gridSpan w:val="2"/>
            <w:tcBorders>
              <w:top w:val="nil"/>
              <w:bottom w:val="nil"/>
            </w:tcBorders>
            <w:shd w:val="clear" w:color="auto" w:fill="auto"/>
          </w:tcPr>
          <w:p w:rsidR="007F6A92" w:rsidRDefault="006F0218">
            <w:pPr>
              <w:pStyle w:val="nTable"/>
              <w:spacing w:after="40"/>
              <w:ind w:right="113"/>
              <w:rPr>
                <w:i/>
              </w:rPr>
            </w:pPr>
            <w:r>
              <w:rPr>
                <w:i/>
              </w:rPr>
              <w:t>Transport Regulations Amendment (Fees and Charges) Regulations (No. 2) 2019</w:t>
            </w:r>
            <w:r>
              <w:t xml:space="preserve"> Pt. 8</w:t>
            </w:r>
          </w:p>
        </w:tc>
        <w:tc>
          <w:tcPr>
            <w:tcW w:w="1276" w:type="dxa"/>
            <w:gridSpan w:val="2"/>
            <w:tcBorders>
              <w:top w:val="nil"/>
              <w:bottom w:val="nil"/>
            </w:tcBorders>
            <w:shd w:val="clear" w:color="auto" w:fill="auto"/>
          </w:tcPr>
          <w:p w:rsidR="007F6A92" w:rsidRDefault="006F0218">
            <w:pPr>
              <w:pStyle w:val="nTable"/>
              <w:spacing w:after="40"/>
            </w:pPr>
            <w:r>
              <w:t>31 May 2019 p. 1721</w:t>
            </w:r>
            <w:r>
              <w:noBreakHyphen/>
              <w:t>8</w:t>
            </w:r>
          </w:p>
        </w:tc>
        <w:tc>
          <w:tcPr>
            <w:tcW w:w="2736" w:type="dxa"/>
            <w:gridSpan w:val="3"/>
            <w:tcBorders>
              <w:top w:val="nil"/>
              <w:bottom w:val="nil"/>
            </w:tcBorders>
            <w:shd w:val="clear" w:color="auto" w:fill="auto"/>
          </w:tcPr>
          <w:p w:rsidR="007F6A92" w:rsidRDefault="006F0218">
            <w:pPr>
              <w:pStyle w:val="nTable"/>
              <w:spacing w:after="40"/>
              <w:rPr>
                <w:snapToGrid w:val="0"/>
                <w:spacing w:val="-2"/>
              </w:rPr>
            </w:pPr>
            <w:r>
              <w:t>1 Jul 2019 (see r. 2(b))</w:t>
            </w:r>
          </w:p>
        </w:tc>
      </w:tr>
      <w:tr w:rsidR="007F6A92">
        <w:tblPrEx>
          <w:tblBorders>
            <w:top w:val="none" w:sz="0" w:space="0" w:color="auto"/>
            <w:bottom w:val="none" w:sz="0" w:space="0" w:color="auto"/>
            <w:insideH w:val="none" w:sz="0" w:space="0" w:color="auto"/>
          </w:tblBorders>
        </w:tblPrEx>
        <w:trPr>
          <w:cantSplit/>
        </w:trPr>
        <w:tc>
          <w:tcPr>
            <w:tcW w:w="3118" w:type="dxa"/>
            <w:gridSpan w:val="2"/>
            <w:tcBorders>
              <w:bottom w:val="single" w:sz="4" w:space="0" w:color="auto"/>
            </w:tcBorders>
            <w:shd w:val="clear" w:color="auto" w:fill="auto"/>
          </w:tcPr>
          <w:p w:rsidR="007F6A92" w:rsidRDefault="006F0218">
            <w:pPr>
              <w:pStyle w:val="nTable"/>
              <w:spacing w:after="40"/>
              <w:ind w:right="113"/>
              <w:rPr>
                <w:i/>
              </w:rPr>
            </w:pPr>
            <w:r>
              <w:rPr>
                <w:i/>
              </w:rPr>
              <w:lastRenderedPageBreak/>
              <w:t>Transport Regulations Amendment (Fees and Charges) Regulations (No. 2) 2020</w:t>
            </w:r>
            <w:r>
              <w:t xml:space="preserve"> Pt. 5</w:t>
            </w:r>
          </w:p>
        </w:tc>
        <w:tc>
          <w:tcPr>
            <w:tcW w:w="1276" w:type="dxa"/>
            <w:gridSpan w:val="2"/>
            <w:tcBorders>
              <w:bottom w:val="single" w:sz="4" w:space="0" w:color="auto"/>
            </w:tcBorders>
            <w:shd w:val="clear" w:color="auto" w:fill="auto"/>
          </w:tcPr>
          <w:p w:rsidR="007F6A92" w:rsidRDefault="006F0218">
            <w:pPr>
              <w:pStyle w:val="nTable"/>
              <w:spacing w:after="40"/>
            </w:pPr>
            <w:r>
              <w:t>SL 2020/74 9 Jun 2020</w:t>
            </w:r>
          </w:p>
        </w:tc>
        <w:tc>
          <w:tcPr>
            <w:tcW w:w="2736" w:type="dxa"/>
            <w:gridSpan w:val="3"/>
            <w:tcBorders>
              <w:bottom w:val="single" w:sz="4" w:space="0" w:color="auto"/>
            </w:tcBorders>
            <w:shd w:val="clear" w:color="auto" w:fill="auto"/>
          </w:tcPr>
          <w:p w:rsidR="007F6A92" w:rsidRDefault="006F0218">
            <w:pPr>
              <w:pStyle w:val="nTable"/>
              <w:spacing w:after="40"/>
            </w:pPr>
            <w:r>
              <w:t>1 Jul 2020 (see r. 2(b))</w:t>
            </w:r>
          </w:p>
        </w:tc>
      </w:tr>
    </w:tbl>
    <w:p w:rsidR="00340CFD" w:rsidRDefault="00340CFD">
      <w:pPr>
        <w:pStyle w:val="nHeading3"/>
      </w:pPr>
      <w:bookmarkStart w:id="86" w:name="_Toc74831063"/>
      <w:r>
        <w:t>Uncommenced provisions table</w:t>
      </w:r>
      <w:bookmarkEnd w:id="86"/>
    </w:p>
    <w:p w:rsidR="00340CFD" w:rsidRDefault="00340CF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0CFD">
        <w:trPr>
          <w:tblHeader/>
        </w:trPr>
        <w:tc>
          <w:tcPr>
            <w:tcW w:w="3118" w:type="dxa"/>
          </w:tcPr>
          <w:p w:rsidR="00340CFD" w:rsidRDefault="00340CFD">
            <w:pPr>
              <w:pStyle w:val="nTable"/>
              <w:spacing w:after="40"/>
              <w:rPr>
                <w:b/>
              </w:rPr>
            </w:pPr>
            <w:r>
              <w:rPr>
                <w:b/>
              </w:rPr>
              <w:t>Citation</w:t>
            </w:r>
          </w:p>
        </w:tc>
        <w:tc>
          <w:tcPr>
            <w:tcW w:w="1276" w:type="dxa"/>
          </w:tcPr>
          <w:p w:rsidR="00340CFD" w:rsidRDefault="00340CFD">
            <w:pPr>
              <w:pStyle w:val="nTable"/>
              <w:spacing w:after="40"/>
              <w:rPr>
                <w:b/>
              </w:rPr>
            </w:pPr>
            <w:r>
              <w:rPr>
                <w:b/>
              </w:rPr>
              <w:t>Published</w:t>
            </w:r>
          </w:p>
        </w:tc>
        <w:tc>
          <w:tcPr>
            <w:tcW w:w="2693" w:type="dxa"/>
          </w:tcPr>
          <w:p w:rsidR="00340CFD" w:rsidRDefault="00340CFD">
            <w:pPr>
              <w:pStyle w:val="nTable"/>
              <w:spacing w:after="40"/>
              <w:rPr>
                <w:b/>
              </w:rPr>
            </w:pPr>
            <w:r>
              <w:rPr>
                <w:b/>
              </w:rPr>
              <w:t>Commencement</w:t>
            </w:r>
          </w:p>
        </w:tc>
      </w:tr>
      <w:tr w:rsidR="00340CFD">
        <w:tc>
          <w:tcPr>
            <w:tcW w:w="3118" w:type="dxa"/>
          </w:tcPr>
          <w:p w:rsidR="00340CFD" w:rsidRPr="00340CFD" w:rsidRDefault="00340CFD">
            <w:pPr>
              <w:pStyle w:val="nTable"/>
              <w:spacing w:after="40"/>
            </w:pPr>
            <w:r>
              <w:rPr>
                <w:i/>
              </w:rPr>
              <w:t>Transport Regulations Amendment (Fees and Charges) Regulations (No. 2) 2021</w:t>
            </w:r>
            <w:r>
              <w:t xml:space="preserve"> Pt. 9</w:t>
            </w:r>
          </w:p>
        </w:tc>
        <w:tc>
          <w:tcPr>
            <w:tcW w:w="1276" w:type="dxa"/>
          </w:tcPr>
          <w:p w:rsidR="00340CFD" w:rsidRDefault="00340CFD">
            <w:pPr>
              <w:pStyle w:val="nTable"/>
              <w:spacing w:after="40"/>
            </w:pPr>
            <w:r>
              <w:t>SL 2021/92 18 Jun 2021</w:t>
            </w:r>
          </w:p>
        </w:tc>
        <w:tc>
          <w:tcPr>
            <w:tcW w:w="2693" w:type="dxa"/>
          </w:tcPr>
          <w:p w:rsidR="00340CFD" w:rsidRDefault="00340CFD">
            <w:pPr>
              <w:pStyle w:val="nTable"/>
              <w:spacing w:after="40"/>
            </w:pPr>
            <w:r>
              <w:t>1 Jul 2021 (see r. 2(c))</w:t>
            </w:r>
          </w:p>
        </w:tc>
      </w:tr>
    </w:tbl>
    <w:p w:rsidR="007F6A92" w:rsidRDefault="006F0218">
      <w:pPr>
        <w:pStyle w:val="nHeading3"/>
      </w:pPr>
      <w:bookmarkStart w:id="87" w:name="_Toc74831064"/>
      <w:r>
        <w:t>Other notes</w:t>
      </w:r>
      <w:bookmarkEnd w:id="87"/>
    </w:p>
    <w:p w:rsidR="007F6A92" w:rsidRDefault="006F0218">
      <w:pPr>
        <w:pStyle w:val="nNote"/>
      </w:pPr>
      <w:r>
        <w:rPr>
          <w:vertAlign w:val="superscript"/>
        </w:rPr>
        <w:t>1</w:t>
      </w:r>
      <w:r>
        <w:tab/>
        <w:t xml:space="preserve">Repealed by the </w:t>
      </w:r>
      <w:r>
        <w:rPr>
          <w:i/>
        </w:rPr>
        <w:t>Pearling Act 1990.</w:t>
      </w:r>
    </w:p>
    <w:p w:rsidR="007F6A92" w:rsidRDefault="007F6A92"/>
    <w:p w:rsidR="007F6A92" w:rsidRDefault="007F6A92">
      <w:pPr>
        <w:sectPr w:rsidR="007F6A92">
          <w:headerReference w:type="even" r:id="rId29"/>
          <w:headerReference w:type="default" r:id="rId30"/>
          <w:pgSz w:w="11907" w:h="16840" w:code="9"/>
          <w:pgMar w:top="2376" w:right="2404" w:bottom="3544" w:left="2404" w:header="720" w:footer="3380" w:gutter="0"/>
          <w:cols w:space="720"/>
          <w:noEndnote/>
          <w:docGrid w:linePitch="326"/>
        </w:sectPr>
      </w:pPr>
    </w:p>
    <w:p w:rsidR="007F6A92" w:rsidRDefault="006F0218">
      <w:pPr>
        <w:pStyle w:val="nHeading2"/>
        <w:rPr>
          <w:sz w:val="28"/>
        </w:rPr>
      </w:pPr>
      <w:bookmarkStart w:id="89" w:name="_Toc74826812"/>
      <w:bookmarkStart w:id="90" w:name="_Toc74826961"/>
      <w:bookmarkStart w:id="91" w:name="_Toc74831065"/>
      <w:r>
        <w:rPr>
          <w:sz w:val="28"/>
        </w:rPr>
        <w:lastRenderedPageBreak/>
        <w:t>Defined terms</w:t>
      </w:r>
      <w:bookmarkEnd w:id="89"/>
      <w:bookmarkEnd w:id="90"/>
      <w:bookmarkEnd w:id="91"/>
    </w:p>
    <w:p w:rsidR="007F6A92" w:rsidRDefault="007F6A92">
      <w:pPr>
        <w:ind w:left="850" w:right="850"/>
        <w:jc w:val="center"/>
        <w:rPr>
          <w:i/>
          <w:sz w:val="18"/>
        </w:rPr>
      </w:pPr>
    </w:p>
    <w:p w:rsidR="007F6A92" w:rsidRDefault="006F0218">
      <w:pPr>
        <w:ind w:left="850" w:right="850"/>
        <w:jc w:val="center"/>
        <w:rPr>
          <w:i/>
          <w:sz w:val="18"/>
        </w:rPr>
      </w:pPr>
      <w:r>
        <w:rPr>
          <w:i/>
          <w:sz w:val="18"/>
        </w:rPr>
        <w:t>[This is a list of terms defined and the provisions where they are defined.  The list is not part of the law.]</w:t>
      </w:r>
    </w:p>
    <w:p w:rsidR="007F6A92" w:rsidRDefault="006F0218">
      <w:pPr>
        <w:pBdr>
          <w:bottom w:val="single" w:sz="4" w:space="1" w:color="auto"/>
        </w:pBdr>
        <w:tabs>
          <w:tab w:val="right" w:pos="7070"/>
        </w:tabs>
        <w:ind w:left="578"/>
        <w:rPr>
          <w:b/>
          <w:sz w:val="20"/>
        </w:rPr>
      </w:pPr>
      <w:r>
        <w:rPr>
          <w:b/>
          <w:sz w:val="20"/>
        </w:rPr>
        <w:t>Defined term</w:t>
      </w:r>
      <w:r>
        <w:rPr>
          <w:b/>
          <w:sz w:val="20"/>
        </w:rPr>
        <w:tab/>
        <w:t>Provision(s)</w:t>
      </w:r>
    </w:p>
    <w:p w:rsidR="007F6A92" w:rsidRDefault="006F0218">
      <w:pPr>
        <w:pStyle w:val="DefinedTerms"/>
      </w:pPr>
      <w:r>
        <w:t>Annex C</w:t>
      </w:r>
      <w:r>
        <w:tab/>
        <w:t>3</w:t>
      </w:r>
    </w:p>
    <w:p w:rsidR="007F6A92" w:rsidRDefault="006F0218">
      <w:pPr>
        <w:pStyle w:val="DefinedTerms"/>
      </w:pPr>
      <w:r>
        <w:t>applicant</w:t>
      </w:r>
      <w:r>
        <w:tab/>
        <w:t>3</w:t>
      </w:r>
    </w:p>
    <w:p w:rsidR="007F6A92" w:rsidRDefault="006F0218">
      <w:pPr>
        <w:pStyle w:val="DefinedTerms"/>
      </w:pPr>
      <w:r>
        <w:t>at sea</w:t>
      </w:r>
      <w:r>
        <w:tab/>
        <w:t>3</w:t>
      </w:r>
    </w:p>
    <w:p w:rsidR="007F6A92" w:rsidRDefault="006F0218">
      <w:pPr>
        <w:pStyle w:val="DefinedTerms"/>
      </w:pPr>
      <w:r>
        <w:t>Australian marine authority</w:t>
      </w:r>
      <w:r>
        <w:tab/>
        <w:t>3</w:t>
      </w:r>
    </w:p>
    <w:p w:rsidR="007F6A92" w:rsidRDefault="006F0218">
      <w:pPr>
        <w:pStyle w:val="DefinedTerms"/>
      </w:pPr>
      <w:r>
        <w:t>certificate of competency</w:t>
      </w:r>
      <w:r>
        <w:tab/>
        <w:t>3</w:t>
      </w:r>
    </w:p>
    <w:p w:rsidR="007F6A92" w:rsidRDefault="006F0218">
      <w:pPr>
        <w:pStyle w:val="DefinedTerms"/>
      </w:pPr>
      <w:r>
        <w:t>chief engineer</w:t>
      </w:r>
      <w:r>
        <w:tab/>
        <w:t>3</w:t>
      </w:r>
    </w:p>
    <w:p w:rsidR="007F6A92" w:rsidRDefault="006F0218">
      <w:pPr>
        <w:pStyle w:val="DefinedTerms"/>
      </w:pPr>
      <w:r>
        <w:t>chief mate</w:t>
      </w:r>
      <w:r>
        <w:tab/>
        <w:t>3</w:t>
      </w:r>
    </w:p>
    <w:p w:rsidR="007F6A92" w:rsidRDefault="006F0218">
      <w:pPr>
        <w:pStyle w:val="DefinedTerms"/>
      </w:pPr>
      <w:r>
        <w:t>Code</w:t>
      </w:r>
      <w:r>
        <w:tab/>
        <w:t>3</w:t>
      </w:r>
    </w:p>
    <w:p w:rsidR="007F6A92" w:rsidRDefault="006F0218">
      <w:pPr>
        <w:pStyle w:val="DefinedTerms"/>
      </w:pPr>
      <w:r>
        <w:t>endorsement</w:t>
      </w:r>
      <w:r>
        <w:tab/>
        <w:t>3</w:t>
      </w:r>
    </w:p>
    <w:p w:rsidR="007F6A92" w:rsidRDefault="006F0218">
      <w:pPr>
        <w:pStyle w:val="DefinedTerms"/>
      </w:pPr>
      <w:r>
        <w:t>length</w:t>
      </w:r>
      <w:r>
        <w:tab/>
        <w:t>3</w:t>
      </w:r>
    </w:p>
    <w:p w:rsidR="007F6A92" w:rsidRDefault="006F0218">
      <w:pPr>
        <w:pStyle w:val="DefinedTerms"/>
      </w:pPr>
      <w:r>
        <w:t>marine authority</w:t>
      </w:r>
      <w:r>
        <w:tab/>
        <w:t>3</w:t>
      </w:r>
    </w:p>
    <w:p w:rsidR="007F6A92" w:rsidRDefault="006F0218">
      <w:pPr>
        <w:pStyle w:val="DefinedTerms"/>
      </w:pPr>
      <w:r>
        <w:t>measured length</w:t>
      </w:r>
      <w:r>
        <w:tab/>
        <w:t>3</w:t>
      </w:r>
    </w:p>
    <w:p w:rsidR="007F6A92" w:rsidRDefault="006F0218">
      <w:pPr>
        <w:pStyle w:val="DefinedTerms"/>
      </w:pPr>
      <w:r>
        <w:t>NSCV Part D</w:t>
      </w:r>
      <w:r>
        <w:tab/>
        <w:t>3</w:t>
      </w:r>
    </w:p>
    <w:p w:rsidR="007F6A92" w:rsidRDefault="006F0218">
      <w:pPr>
        <w:pStyle w:val="DefinedTerms"/>
      </w:pPr>
      <w:r>
        <w:t>propulsion power</w:t>
      </w:r>
      <w:r>
        <w:tab/>
        <w:t>3</w:t>
      </w:r>
    </w:p>
    <w:p w:rsidR="007F6A92" w:rsidRDefault="006F0218">
      <w:pPr>
        <w:pStyle w:val="DefinedTerms"/>
      </w:pPr>
      <w:r>
        <w:t>qualifying numeral</w:t>
      </w:r>
      <w:r>
        <w:tab/>
        <w:t>3</w:t>
      </w:r>
    </w:p>
    <w:p w:rsidR="007F6A92" w:rsidRDefault="006F0218">
      <w:pPr>
        <w:pStyle w:val="DefinedTerms"/>
      </w:pPr>
      <w:r>
        <w:t>qualifying service</w:t>
      </w:r>
      <w:r>
        <w:tab/>
        <w:t>3</w:t>
      </w:r>
    </w:p>
    <w:p w:rsidR="007F6A92" w:rsidRDefault="006F0218">
      <w:pPr>
        <w:pStyle w:val="DefinedTerms"/>
      </w:pPr>
      <w:r>
        <w:t>restriction</w:t>
      </w:r>
      <w:r>
        <w:tab/>
        <w:t>3</w:t>
      </w:r>
    </w:p>
    <w:p w:rsidR="007F6A92" w:rsidRDefault="006F0218">
      <w:pPr>
        <w:pStyle w:val="DefinedTerms"/>
      </w:pPr>
      <w:r>
        <w:t>revalidate</w:t>
      </w:r>
      <w:r>
        <w:tab/>
        <w:t>3</w:t>
      </w:r>
    </w:p>
    <w:p w:rsidR="007F6A92" w:rsidRDefault="006F0218">
      <w:pPr>
        <w:pStyle w:val="DefinedTerms"/>
      </w:pPr>
      <w:r>
        <w:t>sea service</w:t>
      </w:r>
      <w:r>
        <w:tab/>
        <w:t>3</w:t>
      </w:r>
    </w:p>
    <w:p w:rsidR="007F6A92" w:rsidRDefault="006F0218">
      <w:pPr>
        <w:pStyle w:val="DefinedTerms"/>
      </w:pPr>
      <w:r>
        <w:t>seagoing vessel</w:t>
      </w:r>
      <w:r>
        <w:tab/>
        <w:t>3</w:t>
      </w:r>
    </w:p>
    <w:p w:rsidR="007F6A92" w:rsidRDefault="006F0218">
      <w:pPr>
        <w:pStyle w:val="DefinedTerms"/>
      </w:pPr>
      <w:r>
        <w:t>seaward</w:t>
      </w:r>
      <w:r>
        <w:tab/>
        <w:t>3</w:t>
      </w:r>
    </w:p>
    <w:p w:rsidR="007F6A92" w:rsidRDefault="006F0218">
      <w:pPr>
        <w:pStyle w:val="DefinedTerms"/>
      </w:pPr>
      <w:r>
        <w:t>second engineer</w:t>
      </w:r>
      <w:r>
        <w:tab/>
        <w:t>3</w:t>
      </w:r>
    </w:p>
    <w:p w:rsidR="007F6A92" w:rsidRDefault="006F0218">
      <w:pPr>
        <w:pStyle w:val="DefinedTerms"/>
      </w:pPr>
      <w:r>
        <w:t>watchkeeping service</w:t>
      </w:r>
      <w:r>
        <w:tab/>
        <w:t>3</w:t>
      </w:r>
    </w:p>
    <w:p w:rsidR="007F6A92" w:rsidRDefault="007F6A92">
      <w:pPr>
        <w:sectPr w:rsidR="007F6A92">
          <w:headerReference w:type="even" r:id="rId31"/>
          <w:headerReference w:type="default" r:id="rId32"/>
          <w:pgSz w:w="11907" w:h="16840" w:code="9"/>
          <w:pgMar w:top="2381" w:right="2409" w:bottom="3543" w:left="2409" w:header="720" w:footer="3380" w:gutter="0"/>
          <w:cols w:space="720"/>
          <w:noEndnote/>
          <w:docGrid w:linePitch="326"/>
        </w:sectPr>
      </w:pPr>
    </w:p>
    <w:p w:rsidR="007F6A92" w:rsidRDefault="007F6A92"/>
    <w:sectPr w:rsidR="007F6A92">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A92" w:rsidRDefault="006F0218">
      <w:r>
        <w:separator/>
      </w:r>
    </w:p>
  </w:endnote>
  <w:endnote w:type="continuationSeparator" w:id="0">
    <w:p w:rsidR="007F6A92" w:rsidRDefault="006F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Bdr>
        <w:bottom w:val="single" w:sz="4" w:space="1" w:color="auto"/>
      </w:pBdr>
      <w:rPr>
        <w:sz w:val="20"/>
      </w:rPr>
    </w:pPr>
  </w:p>
  <w:p w:rsidR="007F6A92" w:rsidRDefault="006F021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F2768">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F2768">
      <w:rPr>
        <w:sz w:val="20"/>
      </w:rPr>
      <w:t>18 Jun 2021</w:t>
    </w:r>
    <w:r>
      <w:rPr>
        <w:sz w:val="20"/>
      </w:rPr>
      <w:fldChar w:fldCharType="end"/>
    </w:r>
  </w:p>
  <w:p w:rsidR="007F6A92" w:rsidRDefault="006F021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Bdr>
        <w:bottom w:val="single" w:sz="4" w:space="1" w:color="auto"/>
      </w:pBdr>
      <w:rPr>
        <w:sz w:val="20"/>
      </w:rPr>
    </w:pPr>
  </w:p>
  <w:p w:rsidR="007F6A92" w:rsidRDefault="006F02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276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2768">
      <w:rPr>
        <w:sz w:val="20"/>
      </w:rPr>
      <w:t>05-k0-00</w:t>
    </w:r>
    <w:r>
      <w:rPr>
        <w:sz w:val="20"/>
      </w:rPr>
      <w:fldChar w:fldCharType="end"/>
    </w:r>
  </w:p>
  <w:p w:rsidR="007F6A92" w:rsidRDefault="006F021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Bdr>
        <w:bottom w:val="single" w:sz="4" w:space="1" w:color="auto"/>
      </w:pBdr>
      <w:rPr>
        <w:sz w:val="20"/>
      </w:rPr>
    </w:pPr>
  </w:p>
  <w:p w:rsidR="007F6A92" w:rsidRDefault="006F02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276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2768">
      <w:rPr>
        <w:sz w:val="20"/>
      </w:rPr>
      <w:t>05-k0-00</w:t>
    </w:r>
    <w:r>
      <w:rPr>
        <w:sz w:val="20"/>
      </w:rPr>
      <w:fldChar w:fldCharType="end"/>
    </w:r>
  </w:p>
  <w:p w:rsidR="007F6A92" w:rsidRDefault="006F021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Bdr>
        <w:bottom w:val="single" w:sz="4" w:space="1" w:color="auto"/>
      </w:pBdr>
      <w:rPr>
        <w:sz w:val="20"/>
      </w:rPr>
    </w:pPr>
  </w:p>
  <w:p w:rsidR="007F6A92" w:rsidRDefault="006F021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2768">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F2768">
      <w:rPr>
        <w:sz w:val="20"/>
      </w:rPr>
      <w:t>18 Jun 2021</w:t>
    </w:r>
    <w:r>
      <w:rPr>
        <w:sz w:val="20"/>
      </w:rPr>
      <w:fldChar w:fldCharType="end"/>
    </w:r>
  </w:p>
  <w:p w:rsidR="007F6A92" w:rsidRDefault="006F021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Bdr>
        <w:bottom w:val="single" w:sz="4" w:space="1" w:color="auto"/>
      </w:pBdr>
      <w:rPr>
        <w:sz w:val="20"/>
      </w:rPr>
    </w:pPr>
  </w:p>
  <w:p w:rsidR="007F6A92" w:rsidRDefault="006F02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276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2768">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rsidR="007F6A92" w:rsidRDefault="006F021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Bdr>
        <w:bottom w:val="single" w:sz="4" w:space="1" w:color="auto"/>
      </w:pBdr>
      <w:rPr>
        <w:sz w:val="20"/>
      </w:rPr>
    </w:pPr>
  </w:p>
  <w:p w:rsidR="007F6A92" w:rsidRDefault="006F02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276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2768">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7F6A92" w:rsidRDefault="006F021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A92" w:rsidRDefault="006F0218">
      <w:r>
        <w:separator/>
      </w:r>
    </w:p>
  </w:footnote>
  <w:footnote w:type="continuationSeparator" w:id="0">
    <w:p w:rsidR="007F6A92" w:rsidRDefault="006F0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768" w:rsidRDefault="00CF2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768" w:rsidRDefault="00CF27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A92">
      <w:trPr>
        <w:cantSplit/>
        <w:jc w:val="center"/>
      </w:trPr>
      <w:tc>
        <w:tcPr>
          <w:tcW w:w="7258" w:type="dxa"/>
          <w:gridSpan w:val="2"/>
        </w:tcPr>
        <w:p w:rsidR="007F6A92" w:rsidRDefault="006F0218">
          <w:pPr>
            <w:pStyle w:val="Header"/>
            <w:ind w:right="173"/>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1548" w:type="dxa"/>
        </w:tcPr>
        <w:p w:rsidR="007F6A92" w:rsidRDefault="007F6A92">
          <w:pPr>
            <w:pStyle w:val="Header"/>
            <w:spacing w:before="40"/>
          </w:pPr>
        </w:p>
      </w:tc>
      <w:tc>
        <w:tcPr>
          <w:tcW w:w="5715" w:type="dxa"/>
        </w:tcPr>
        <w:p w:rsidR="007F6A92" w:rsidRDefault="007F6A92">
          <w:pPr>
            <w:pStyle w:val="Header"/>
            <w:spacing w:before="40"/>
          </w:pPr>
        </w:p>
      </w:tc>
    </w:tr>
    <w:tr w:rsidR="007F6A92">
      <w:trPr>
        <w:jc w:val="center"/>
      </w:trPr>
      <w:tc>
        <w:tcPr>
          <w:tcW w:w="1548" w:type="dxa"/>
        </w:tcPr>
        <w:p w:rsidR="007F6A92" w:rsidRDefault="007F6A92">
          <w:pPr>
            <w:pStyle w:val="Header"/>
            <w:spacing w:before="40"/>
          </w:pPr>
        </w:p>
      </w:tc>
      <w:tc>
        <w:tcPr>
          <w:tcW w:w="5715" w:type="dxa"/>
        </w:tcPr>
        <w:p w:rsidR="007F6A92" w:rsidRDefault="007F6A92">
          <w:pPr>
            <w:pStyle w:val="Header"/>
            <w:spacing w:before="40"/>
          </w:pPr>
        </w:p>
      </w:tc>
    </w:tr>
    <w:tr w:rsidR="007F6A92">
      <w:trPr>
        <w:cantSplit/>
        <w:jc w:val="center"/>
      </w:trPr>
      <w:tc>
        <w:tcPr>
          <w:tcW w:w="7258" w:type="dxa"/>
          <w:gridSpan w:val="2"/>
        </w:tcPr>
        <w:p w:rsidR="007F6A92" w:rsidRDefault="006F0218">
          <w:pPr>
            <w:pStyle w:val="Header"/>
            <w:spacing w:before="40"/>
          </w:pPr>
          <w:r>
            <w:t>Contents</w:t>
          </w:r>
        </w:p>
      </w:tc>
    </w:tr>
  </w:tbl>
  <w:p w:rsidR="007F6A92" w:rsidRDefault="007F6A9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A92">
      <w:trPr>
        <w:cantSplit/>
        <w:jc w:val="center"/>
      </w:trPr>
      <w:tc>
        <w:tcPr>
          <w:tcW w:w="7258" w:type="dxa"/>
          <w:gridSpan w:val="2"/>
        </w:tcPr>
        <w:p w:rsidR="007F6A92" w:rsidRDefault="006F0218">
          <w:pPr>
            <w:pStyle w:val="Header"/>
            <w:ind w:left="142" w:right="17"/>
            <w:jc w:val="right"/>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5715" w:type="dxa"/>
        </w:tcPr>
        <w:p w:rsidR="007F6A92" w:rsidRDefault="007F6A92">
          <w:pPr>
            <w:pStyle w:val="Header"/>
            <w:spacing w:before="40"/>
            <w:jc w:val="right"/>
          </w:pPr>
        </w:p>
      </w:tc>
      <w:tc>
        <w:tcPr>
          <w:tcW w:w="1548" w:type="dxa"/>
        </w:tcPr>
        <w:p w:rsidR="007F6A92" w:rsidRDefault="007F6A92">
          <w:pPr>
            <w:pStyle w:val="Header"/>
            <w:spacing w:before="40"/>
            <w:ind w:right="17"/>
            <w:jc w:val="right"/>
          </w:pPr>
        </w:p>
      </w:tc>
    </w:tr>
    <w:tr w:rsidR="007F6A92">
      <w:trPr>
        <w:jc w:val="center"/>
      </w:trPr>
      <w:tc>
        <w:tcPr>
          <w:tcW w:w="5715" w:type="dxa"/>
        </w:tcPr>
        <w:p w:rsidR="007F6A92" w:rsidRDefault="007F6A92">
          <w:pPr>
            <w:pStyle w:val="Header"/>
            <w:spacing w:before="40"/>
            <w:jc w:val="right"/>
          </w:pPr>
        </w:p>
      </w:tc>
      <w:tc>
        <w:tcPr>
          <w:tcW w:w="1548" w:type="dxa"/>
        </w:tcPr>
        <w:p w:rsidR="007F6A92" w:rsidRDefault="007F6A92">
          <w:pPr>
            <w:pStyle w:val="Header"/>
            <w:spacing w:before="40"/>
            <w:ind w:right="17"/>
            <w:jc w:val="right"/>
          </w:pPr>
        </w:p>
      </w:tc>
    </w:tr>
    <w:tr w:rsidR="007F6A92">
      <w:trPr>
        <w:cantSplit/>
        <w:jc w:val="center"/>
      </w:trPr>
      <w:tc>
        <w:tcPr>
          <w:tcW w:w="7258" w:type="dxa"/>
          <w:gridSpan w:val="2"/>
        </w:tcPr>
        <w:p w:rsidR="007F6A92" w:rsidRDefault="006F0218">
          <w:pPr>
            <w:pStyle w:val="Header"/>
            <w:spacing w:before="40"/>
            <w:ind w:right="17"/>
            <w:jc w:val="right"/>
          </w:pPr>
          <w:r>
            <w:t>Contents</w:t>
          </w:r>
        </w:p>
      </w:tc>
    </w:tr>
  </w:tbl>
  <w:p w:rsidR="007F6A92" w:rsidRDefault="007F6A9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rsidR="007F6A92">
      <w:trPr>
        <w:cantSplit/>
        <w:jc w:val="center"/>
      </w:trPr>
      <w:tc>
        <w:tcPr>
          <w:tcW w:w="7397" w:type="dxa"/>
          <w:gridSpan w:val="3"/>
        </w:tcPr>
        <w:p w:rsidR="007F6A92" w:rsidRDefault="006F0218">
          <w:pPr>
            <w:pStyle w:val="Header"/>
            <w:ind w:right="307"/>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gridAfter w:val="1"/>
        <w:wAfter w:w="134" w:type="dxa"/>
        <w:jc w:val="center"/>
      </w:trPr>
      <w:tc>
        <w:tcPr>
          <w:tcW w:w="1548" w:type="dxa"/>
        </w:tcPr>
        <w:p w:rsidR="007F6A92" w:rsidRDefault="006F0218">
          <w:pPr>
            <w:pStyle w:val="Header"/>
            <w:spacing w:before="40"/>
          </w:pPr>
          <w:r>
            <w:rPr>
              <w:b/>
            </w:rPr>
            <w:fldChar w:fldCharType="begin"/>
          </w:r>
          <w:r>
            <w:rPr>
              <w:b/>
            </w:rPr>
            <w:instrText>styleref CharPartNo</w:instrText>
          </w:r>
          <w:r>
            <w:rPr>
              <w:b/>
            </w:rPr>
            <w:fldChar w:fldCharType="end"/>
          </w:r>
        </w:p>
      </w:tc>
      <w:tc>
        <w:tcPr>
          <w:tcW w:w="5715" w:type="dxa"/>
        </w:tcPr>
        <w:p w:rsidR="007F6A92" w:rsidRDefault="006F0218">
          <w:pPr>
            <w:pStyle w:val="Header"/>
            <w:spacing w:before="40"/>
          </w:pPr>
          <w:r>
            <w:fldChar w:fldCharType="begin"/>
          </w:r>
          <w:r>
            <w:instrText>styleref CharPartText</w:instrText>
          </w:r>
          <w:r>
            <w:fldChar w:fldCharType="end"/>
          </w:r>
        </w:p>
      </w:tc>
    </w:tr>
    <w:tr w:rsidR="007F6A92">
      <w:trPr>
        <w:gridAfter w:val="1"/>
        <w:wAfter w:w="134" w:type="dxa"/>
        <w:jc w:val="center"/>
      </w:trPr>
      <w:tc>
        <w:tcPr>
          <w:tcW w:w="1548" w:type="dxa"/>
        </w:tcPr>
        <w:p w:rsidR="007F6A92" w:rsidRDefault="006F0218">
          <w:pPr>
            <w:pStyle w:val="Header"/>
            <w:spacing w:before="40"/>
          </w:pPr>
          <w:r>
            <w:rPr>
              <w:b/>
            </w:rPr>
            <w:fldChar w:fldCharType="begin"/>
          </w:r>
          <w:r>
            <w:rPr>
              <w:b/>
            </w:rPr>
            <w:instrText xml:space="preserve"> styleref CharDivNo </w:instrText>
          </w:r>
          <w:r>
            <w:rPr>
              <w:b/>
            </w:rPr>
            <w:fldChar w:fldCharType="end"/>
          </w:r>
        </w:p>
      </w:tc>
      <w:tc>
        <w:tcPr>
          <w:tcW w:w="5715" w:type="dxa"/>
        </w:tcPr>
        <w:p w:rsidR="007F6A92" w:rsidRDefault="006F0218">
          <w:pPr>
            <w:pStyle w:val="Header"/>
            <w:spacing w:before="40"/>
          </w:pPr>
          <w:r>
            <w:fldChar w:fldCharType="begin"/>
          </w:r>
          <w:r>
            <w:instrText xml:space="preserve"> styleref CharDivText </w:instrText>
          </w:r>
          <w:r>
            <w:fldChar w:fldCharType="end"/>
          </w:r>
        </w:p>
      </w:tc>
    </w:tr>
    <w:tr w:rsidR="007F6A92">
      <w:trPr>
        <w:gridAfter w:val="1"/>
        <w:wAfter w:w="134" w:type="dxa"/>
        <w:cantSplit/>
        <w:jc w:val="center"/>
      </w:trPr>
      <w:tc>
        <w:tcPr>
          <w:tcW w:w="7263" w:type="dxa"/>
          <w:gridSpan w:val="2"/>
        </w:tcPr>
        <w:p w:rsidR="007F6A92" w:rsidRDefault="006F0218">
          <w:pPr>
            <w:pStyle w:val="Header"/>
            <w:spacing w:before="40"/>
          </w:pPr>
          <w:r>
            <w:rPr>
              <w:b/>
            </w:rPr>
            <w:t xml:space="preserve">r. </w:t>
          </w:r>
          <w:r>
            <w:rPr>
              <w:b/>
            </w:rPr>
            <w:fldChar w:fldCharType="begin"/>
          </w:r>
          <w:r>
            <w:rPr>
              <w:b/>
            </w:rPr>
            <w:instrText>styleref CharSectno</w:instrText>
          </w:r>
          <w:r>
            <w:rPr>
              <w:b/>
            </w:rPr>
            <w:fldChar w:fldCharType="separate"/>
          </w:r>
          <w:r w:rsidR="00CF2768">
            <w:rPr>
              <w:b/>
            </w:rPr>
            <w:t>1</w:t>
          </w:r>
          <w:r>
            <w:rPr>
              <w:b/>
            </w:rPr>
            <w:fldChar w:fldCharType="end"/>
          </w:r>
        </w:p>
      </w:tc>
    </w:tr>
  </w:tbl>
  <w:p w:rsidR="007F6A92" w:rsidRDefault="007F6A9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A92">
      <w:trPr>
        <w:cantSplit/>
        <w:jc w:val="center"/>
      </w:trPr>
      <w:tc>
        <w:tcPr>
          <w:tcW w:w="7263" w:type="dxa"/>
          <w:gridSpan w:val="2"/>
        </w:tcPr>
        <w:p w:rsidR="007F6A92" w:rsidRDefault="006F0218">
          <w:pPr>
            <w:pStyle w:val="Header"/>
            <w:ind w:left="142" w:right="17"/>
            <w:jc w:val="right"/>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5715" w:type="dxa"/>
        </w:tcPr>
        <w:p w:rsidR="007F6A92" w:rsidRDefault="006F0218">
          <w:pPr>
            <w:pStyle w:val="Header"/>
            <w:spacing w:before="40"/>
            <w:jc w:val="right"/>
          </w:pPr>
          <w:r>
            <w:fldChar w:fldCharType="begin"/>
          </w:r>
          <w:r>
            <w:instrText>styleref CharPartText</w:instrText>
          </w:r>
          <w:r>
            <w:fldChar w:fldCharType="end"/>
          </w:r>
        </w:p>
      </w:tc>
      <w:tc>
        <w:tcPr>
          <w:tcW w:w="1548" w:type="dxa"/>
        </w:tcPr>
        <w:p w:rsidR="007F6A92" w:rsidRDefault="006F0218">
          <w:pPr>
            <w:pStyle w:val="Header"/>
            <w:spacing w:before="40"/>
            <w:ind w:right="17"/>
            <w:jc w:val="right"/>
          </w:pPr>
          <w:r>
            <w:rPr>
              <w:b/>
            </w:rPr>
            <w:fldChar w:fldCharType="begin"/>
          </w:r>
          <w:r>
            <w:rPr>
              <w:b/>
            </w:rPr>
            <w:instrText>styleref CharPartNo</w:instrText>
          </w:r>
          <w:r>
            <w:rPr>
              <w:b/>
            </w:rPr>
            <w:fldChar w:fldCharType="end"/>
          </w:r>
        </w:p>
      </w:tc>
    </w:tr>
    <w:tr w:rsidR="007F6A92">
      <w:trPr>
        <w:jc w:val="center"/>
      </w:trPr>
      <w:tc>
        <w:tcPr>
          <w:tcW w:w="5715" w:type="dxa"/>
        </w:tcPr>
        <w:p w:rsidR="007F6A92" w:rsidRDefault="006F0218">
          <w:pPr>
            <w:pStyle w:val="Header"/>
            <w:spacing w:before="40"/>
            <w:jc w:val="right"/>
          </w:pPr>
          <w:r>
            <w:fldChar w:fldCharType="begin"/>
          </w:r>
          <w:r>
            <w:instrText xml:space="preserve"> styleref CharDivText </w:instrText>
          </w:r>
          <w:r>
            <w:fldChar w:fldCharType="end"/>
          </w:r>
        </w:p>
      </w:tc>
      <w:tc>
        <w:tcPr>
          <w:tcW w:w="1548" w:type="dxa"/>
        </w:tcPr>
        <w:p w:rsidR="007F6A92" w:rsidRDefault="006F0218">
          <w:pPr>
            <w:pStyle w:val="Header"/>
            <w:spacing w:before="40"/>
            <w:ind w:right="17"/>
            <w:jc w:val="right"/>
          </w:pPr>
          <w:r>
            <w:rPr>
              <w:b/>
            </w:rPr>
            <w:fldChar w:fldCharType="begin"/>
          </w:r>
          <w:r>
            <w:rPr>
              <w:b/>
            </w:rPr>
            <w:instrText xml:space="preserve"> styleref CharDivNo </w:instrText>
          </w:r>
          <w:r>
            <w:rPr>
              <w:b/>
            </w:rPr>
            <w:fldChar w:fldCharType="end"/>
          </w:r>
        </w:p>
      </w:tc>
    </w:tr>
    <w:tr w:rsidR="007F6A92">
      <w:trPr>
        <w:cantSplit/>
        <w:jc w:val="center"/>
      </w:trPr>
      <w:tc>
        <w:tcPr>
          <w:tcW w:w="7263" w:type="dxa"/>
          <w:gridSpan w:val="2"/>
        </w:tcPr>
        <w:p w:rsidR="007F6A92" w:rsidRDefault="006F021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F2768">
            <w:rPr>
              <w:b/>
            </w:rPr>
            <w:t>1</w:t>
          </w:r>
          <w:r>
            <w:rPr>
              <w:b/>
            </w:rPr>
            <w:fldChar w:fldCharType="end"/>
          </w:r>
        </w:p>
      </w:tc>
    </w:tr>
  </w:tbl>
  <w:p w:rsidR="007F6A92" w:rsidRDefault="007F6A9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A92">
      <w:trPr>
        <w:cantSplit/>
        <w:jc w:val="center"/>
      </w:trPr>
      <w:tc>
        <w:tcPr>
          <w:tcW w:w="7258" w:type="dxa"/>
          <w:gridSpan w:val="2"/>
        </w:tcPr>
        <w:p w:rsidR="007F6A92" w:rsidRDefault="006F0218">
          <w:pPr>
            <w:pStyle w:val="Header"/>
            <w:ind w:right="315"/>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1548" w:type="dxa"/>
        </w:tcPr>
        <w:p w:rsidR="007F6A92" w:rsidRDefault="006F0218">
          <w:pPr>
            <w:pStyle w:val="Header"/>
            <w:spacing w:before="40"/>
          </w:pPr>
          <w:r>
            <w:rPr>
              <w:b/>
            </w:rPr>
            <w:fldChar w:fldCharType="begin"/>
          </w:r>
          <w:r>
            <w:rPr>
              <w:b/>
            </w:rPr>
            <w:instrText>styleref CharSchno</w:instrText>
          </w:r>
          <w:r>
            <w:rPr>
              <w:b/>
            </w:rPr>
            <w:fldChar w:fldCharType="end"/>
          </w:r>
        </w:p>
      </w:tc>
      <w:tc>
        <w:tcPr>
          <w:tcW w:w="5715" w:type="dxa"/>
        </w:tcPr>
        <w:p w:rsidR="007F6A92" w:rsidRDefault="006F0218">
          <w:pPr>
            <w:pStyle w:val="Header"/>
            <w:spacing w:before="40"/>
          </w:pPr>
          <w:r>
            <w:fldChar w:fldCharType="begin"/>
          </w:r>
          <w:r>
            <w:instrText>styleref CharSchText</w:instrText>
          </w:r>
          <w:r>
            <w:fldChar w:fldCharType="end"/>
          </w:r>
        </w:p>
      </w:tc>
    </w:tr>
    <w:tr w:rsidR="007F6A92">
      <w:trPr>
        <w:jc w:val="center"/>
      </w:trPr>
      <w:tc>
        <w:tcPr>
          <w:tcW w:w="1548" w:type="dxa"/>
        </w:tcPr>
        <w:p w:rsidR="007F6A92" w:rsidRDefault="007F6A92">
          <w:pPr>
            <w:pStyle w:val="Header"/>
            <w:spacing w:before="40"/>
          </w:pPr>
        </w:p>
      </w:tc>
      <w:tc>
        <w:tcPr>
          <w:tcW w:w="5715" w:type="dxa"/>
        </w:tcPr>
        <w:p w:rsidR="007F6A92" w:rsidRDefault="007F6A92">
          <w:pPr>
            <w:pStyle w:val="Header"/>
            <w:spacing w:before="40"/>
          </w:pPr>
        </w:p>
      </w:tc>
    </w:tr>
    <w:tr w:rsidR="007F6A92">
      <w:trPr>
        <w:jc w:val="center"/>
      </w:trPr>
      <w:tc>
        <w:tcPr>
          <w:tcW w:w="1548" w:type="dxa"/>
        </w:tcPr>
        <w:p w:rsidR="007F6A92" w:rsidRDefault="007F6A92">
          <w:pPr>
            <w:pStyle w:val="Header"/>
            <w:spacing w:before="40"/>
          </w:pPr>
        </w:p>
      </w:tc>
      <w:tc>
        <w:tcPr>
          <w:tcW w:w="5715" w:type="dxa"/>
        </w:tcPr>
        <w:p w:rsidR="007F6A92" w:rsidRDefault="007F6A92">
          <w:pPr>
            <w:pStyle w:val="Header"/>
            <w:spacing w:before="40"/>
          </w:pPr>
        </w:p>
      </w:tc>
    </w:tr>
  </w:tbl>
  <w:p w:rsidR="007F6A92" w:rsidRDefault="007F6A9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F6A92">
      <w:trPr>
        <w:cantSplit/>
        <w:jc w:val="center"/>
      </w:trPr>
      <w:tc>
        <w:tcPr>
          <w:tcW w:w="7263" w:type="dxa"/>
          <w:gridSpan w:val="2"/>
        </w:tcPr>
        <w:p w:rsidR="007F6A92" w:rsidRDefault="006F0218">
          <w:pPr>
            <w:pStyle w:val="Header"/>
            <w:ind w:left="142" w:right="17"/>
            <w:jc w:val="right"/>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5715" w:type="dxa"/>
          <w:vAlign w:val="bottom"/>
        </w:tcPr>
        <w:p w:rsidR="007F6A92" w:rsidRDefault="006F0218">
          <w:pPr>
            <w:pStyle w:val="Header"/>
            <w:spacing w:before="40"/>
            <w:jc w:val="right"/>
          </w:pPr>
          <w:r>
            <w:fldChar w:fldCharType="begin"/>
          </w:r>
          <w:r>
            <w:instrText>styleref CharSchText</w:instrText>
          </w:r>
          <w:r>
            <w:fldChar w:fldCharType="end"/>
          </w:r>
        </w:p>
      </w:tc>
      <w:tc>
        <w:tcPr>
          <w:tcW w:w="1548" w:type="dxa"/>
        </w:tcPr>
        <w:p w:rsidR="007F6A92" w:rsidRDefault="006F0218">
          <w:pPr>
            <w:pStyle w:val="Header"/>
            <w:spacing w:before="40"/>
            <w:ind w:right="17"/>
            <w:jc w:val="right"/>
          </w:pPr>
          <w:r>
            <w:rPr>
              <w:b/>
            </w:rPr>
            <w:fldChar w:fldCharType="begin"/>
          </w:r>
          <w:r>
            <w:rPr>
              <w:b/>
            </w:rPr>
            <w:instrText>styleref CharSchno</w:instrText>
          </w:r>
          <w:r>
            <w:rPr>
              <w:b/>
            </w:rPr>
            <w:fldChar w:fldCharType="end"/>
          </w:r>
        </w:p>
      </w:tc>
    </w:tr>
    <w:tr w:rsidR="007F6A92">
      <w:trPr>
        <w:jc w:val="center"/>
      </w:trPr>
      <w:tc>
        <w:tcPr>
          <w:tcW w:w="5715" w:type="dxa"/>
        </w:tcPr>
        <w:p w:rsidR="007F6A92" w:rsidRDefault="007F6A92">
          <w:pPr>
            <w:pStyle w:val="Header"/>
            <w:spacing w:before="40"/>
            <w:jc w:val="right"/>
          </w:pPr>
        </w:p>
      </w:tc>
      <w:tc>
        <w:tcPr>
          <w:tcW w:w="1548" w:type="dxa"/>
        </w:tcPr>
        <w:p w:rsidR="007F6A92" w:rsidRDefault="007F6A92">
          <w:pPr>
            <w:pStyle w:val="Header"/>
            <w:spacing w:before="40"/>
            <w:ind w:right="17"/>
            <w:jc w:val="right"/>
          </w:pPr>
        </w:p>
      </w:tc>
    </w:tr>
    <w:tr w:rsidR="007F6A92">
      <w:trPr>
        <w:jc w:val="center"/>
      </w:trPr>
      <w:tc>
        <w:tcPr>
          <w:tcW w:w="5715" w:type="dxa"/>
        </w:tcPr>
        <w:p w:rsidR="007F6A92" w:rsidRDefault="007F6A92">
          <w:pPr>
            <w:pStyle w:val="Header"/>
            <w:spacing w:before="40"/>
            <w:jc w:val="right"/>
          </w:pPr>
        </w:p>
      </w:tc>
      <w:tc>
        <w:tcPr>
          <w:tcW w:w="1548" w:type="dxa"/>
        </w:tcPr>
        <w:p w:rsidR="007F6A92" w:rsidRDefault="007F6A92">
          <w:pPr>
            <w:pStyle w:val="Header"/>
            <w:spacing w:before="40"/>
            <w:ind w:right="17"/>
            <w:jc w:val="right"/>
          </w:pPr>
        </w:p>
      </w:tc>
    </w:tr>
  </w:tbl>
  <w:p w:rsidR="007F6A92" w:rsidRDefault="007F6A92">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A92">
      <w:trPr>
        <w:cantSplit/>
        <w:jc w:val="center"/>
      </w:trPr>
      <w:tc>
        <w:tcPr>
          <w:tcW w:w="7258" w:type="dxa"/>
          <w:gridSpan w:val="2"/>
        </w:tcPr>
        <w:p w:rsidR="007F6A92" w:rsidRDefault="006F0218">
          <w:pPr>
            <w:pStyle w:val="Header"/>
            <w:ind w:right="315"/>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1548" w:type="dxa"/>
        </w:tcPr>
        <w:p w:rsidR="007F6A92" w:rsidRDefault="006F0218">
          <w:pPr>
            <w:pStyle w:val="Header"/>
            <w:spacing w:before="40"/>
          </w:pPr>
          <w:r>
            <w:rPr>
              <w:b/>
            </w:rPr>
            <w:fldChar w:fldCharType="begin"/>
          </w:r>
          <w:r>
            <w:rPr>
              <w:b/>
            </w:rPr>
            <w:instrText xml:space="preserve"> STYLEREF "nHeading 2" </w:instrText>
          </w:r>
          <w:r>
            <w:rPr>
              <w:b/>
            </w:rPr>
            <w:fldChar w:fldCharType="separate"/>
          </w:r>
          <w:r w:rsidR="00CF2768">
            <w:rPr>
              <w:b/>
            </w:rPr>
            <w:t>Notes</w:t>
          </w:r>
          <w:r>
            <w:rPr>
              <w:b/>
            </w:rPr>
            <w:fldChar w:fldCharType="end"/>
          </w:r>
        </w:p>
      </w:tc>
      <w:tc>
        <w:tcPr>
          <w:tcW w:w="5715" w:type="dxa"/>
        </w:tcPr>
        <w:p w:rsidR="007F6A92" w:rsidRDefault="006F0218">
          <w:pPr>
            <w:pStyle w:val="Header"/>
            <w:spacing w:before="40"/>
          </w:pPr>
          <w:r>
            <w:fldChar w:fldCharType="begin"/>
          </w:r>
          <w:r>
            <w:instrText xml:space="preserve"> STYLEREF "nHeading 3" </w:instrText>
          </w:r>
          <w:r>
            <w:fldChar w:fldCharType="separate"/>
          </w:r>
          <w:r w:rsidR="00CF2768">
            <w:t>Compilation table</w:t>
          </w:r>
          <w:r>
            <w:fldChar w:fldCharType="end"/>
          </w:r>
        </w:p>
      </w:tc>
    </w:tr>
    <w:tr w:rsidR="007F6A92">
      <w:trPr>
        <w:jc w:val="center"/>
      </w:trPr>
      <w:tc>
        <w:tcPr>
          <w:tcW w:w="1548" w:type="dxa"/>
        </w:tcPr>
        <w:p w:rsidR="007F6A92" w:rsidRDefault="007F6A92">
          <w:pPr>
            <w:pStyle w:val="Header"/>
            <w:spacing w:before="40"/>
          </w:pPr>
        </w:p>
      </w:tc>
      <w:tc>
        <w:tcPr>
          <w:tcW w:w="5715" w:type="dxa"/>
        </w:tcPr>
        <w:p w:rsidR="007F6A92" w:rsidRDefault="007F6A92">
          <w:pPr>
            <w:pStyle w:val="Header"/>
            <w:spacing w:before="40"/>
          </w:pPr>
        </w:p>
      </w:tc>
    </w:tr>
    <w:tr w:rsidR="007F6A92">
      <w:trPr>
        <w:cantSplit/>
        <w:jc w:val="center"/>
      </w:trPr>
      <w:tc>
        <w:tcPr>
          <w:tcW w:w="7258" w:type="dxa"/>
          <w:gridSpan w:val="2"/>
        </w:tcPr>
        <w:p w:rsidR="007F6A92" w:rsidRDefault="007F6A92">
          <w:pPr>
            <w:pStyle w:val="Header"/>
            <w:spacing w:before="40"/>
          </w:pPr>
        </w:p>
      </w:tc>
    </w:tr>
  </w:tbl>
  <w:p w:rsidR="007F6A92" w:rsidRDefault="007F6A9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A92">
      <w:trPr>
        <w:cantSplit/>
        <w:jc w:val="center"/>
      </w:trPr>
      <w:tc>
        <w:tcPr>
          <w:tcW w:w="7258" w:type="dxa"/>
          <w:gridSpan w:val="2"/>
        </w:tcPr>
        <w:p w:rsidR="007F6A92" w:rsidRDefault="006F0218">
          <w:pPr>
            <w:pStyle w:val="Header"/>
            <w:ind w:left="284" w:right="17"/>
            <w:jc w:val="right"/>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5715" w:type="dxa"/>
        </w:tcPr>
        <w:p w:rsidR="007F6A92" w:rsidRDefault="006F0218">
          <w:pPr>
            <w:pStyle w:val="Header"/>
            <w:spacing w:before="40"/>
            <w:jc w:val="right"/>
          </w:pPr>
          <w:r>
            <w:fldChar w:fldCharType="begin"/>
          </w:r>
          <w:r>
            <w:instrText xml:space="preserve"> STYLEREF "nHeading 3" </w:instrText>
          </w:r>
          <w:r>
            <w:fldChar w:fldCharType="separate"/>
          </w:r>
          <w:r w:rsidR="00CF2768">
            <w:t>Compilation table</w:t>
          </w:r>
          <w:r>
            <w:fldChar w:fldCharType="end"/>
          </w:r>
        </w:p>
      </w:tc>
      <w:tc>
        <w:tcPr>
          <w:tcW w:w="1548" w:type="dxa"/>
        </w:tcPr>
        <w:p w:rsidR="007F6A92" w:rsidRDefault="006F0218">
          <w:pPr>
            <w:pStyle w:val="Header"/>
            <w:spacing w:before="40"/>
            <w:ind w:right="17"/>
            <w:jc w:val="right"/>
          </w:pPr>
          <w:r>
            <w:rPr>
              <w:b/>
            </w:rPr>
            <w:fldChar w:fldCharType="begin"/>
          </w:r>
          <w:r>
            <w:rPr>
              <w:b/>
            </w:rPr>
            <w:instrText xml:space="preserve"> STYLEREF "nHeading 2" </w:instrText>
          </w:r>
          <w:r>
            <w:rPr>
              <w:b/>
            </w:rPr>
            <w:fldChar w:fldCharType="separate"/>
          </w:r>
          <w:r w:rsidR="00CF2768">
            <w:rPr>
              <w:b/>
            </w:rPr>
            <w:t>Notes</w:t>
          </w:r>
          <w:r>
            <w:rPr>
              <w:b/>
            </w:rPr>
            <w:fldChar w:fldCharType="end"/>
          </w:r>
        </w:p>
      </w:tc>
    </w:tr>
    <w:tr w:rsidR="007F6A92">
      <w:trPr>
        <w:jc w:val="center"/>
      </w:trPr>
      <w:tc>
        <w:tcPr>
          <w:tcW w:w="5715" w:type="dxa"/>
        </w:tcPr>
        <w:p w:rsidR="007F6A92" w:rsidRDefault="007F6A92">
          <w:pPr>
            <w:pStyle w:val="Header"/>
            <w:spacing w:before="40"/>
            <w:jc w:val="right"/>
          </w:pPr>
        </w:p>
      </w:tc>
      <w:tc>
        <w:tcPr>
          <w:tcW w:w="1548" w:type="dxa"/>
        </w:tcPr>
        <w:p w:rsidR="007F6A92" w:rsidRDefault="007F6A92">
          <w:pPr>
            <w:pStyle w:val="Header"/>
            <w:spacing w:before="40"/>
            <w:ind w:right="17"/>
            <w:jc w:val="right"/>
          </w:pPr>
        </w:p>
      </w:tc>
    </w:tr>
    <w:tr w:rsidR="007F6A92">
      <w:trPr>
        <w:cantSplit/>
        <w:jc w:val="center"/>
      </w:trPr>
      <w:tc>
        <w:tcPr>
          <w:tcW w:w="7258" w:type="dxa"/>
          <w:gridSpan w:val="2"/>
        </w:tcPr>
        <w:p w:rsidR="007F6A92" w:rsidRDefault="007F6A92">
          <w:pPr>
            <w:pStyle w:val="Header"/>
            <w:spacing w:before="40"/>
            <w:ind w:right="17"/>
            <w:jc w:val="right"/>
          </w:pPr>
        </w:p>
      </w:tc>
    </w:tr>
  </w:tbl>
  <w:p w:rsidR="007F6A92" w:rsidRDefault="007F6A92">
    <w:pPr>
      <w:pStyle w:val="Header"/>
      <w:pBdr>
        <w:top w:val="single" w:sz="4" w:space="1" w:color="auto"/>
      </w:pBdr>
    </w:pPr>
    <w:bookmarkStart w:id="88" w:name="Compilation"/>
    <w:bookmarkEnd w:id="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F6A92">
      <w:trPr>
        <w:cantSplit/>
        <w:jc w:val="center"/>
      </w:trPr>
      <w:tc>
        <w:tcPr>
          <w:tcW w:w="7263" w:type="dxa"/>
          <w:gridSpan w:val="2"/>
        </w:tcPr>
        <w:p w:rsidR="007F6A92" w:rsidRDefault="006F0218">
          <w:pPr>
            <w:pStyle w:val="Header"/>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1348" w:type="dxa"/>
        </w:tcPr>
        <w:p w:rsidR="007F6A92" w:rsidRDefault="007F6A92">
          <w:pPr>
            <w:pStyle w:val="Header"/>
            <w:spacing w:before="40"/>
          </w:pPr>
        </w:p>
      </w:tc>
      <w:tc>
        <w:tcPr>
          <w:tcW w:w="5915" w:type="dxa"/>
        </w:tcPr>
        <w:p w:rsidR="007F6A92" w:rsidRDefault="007F6A92">
          <w:pPr>
            <w:pStyle w:val="Header"/>
            <w:spacing w:before="40"/>
          </w:pPr>
        </w:p>
      </w:tc>
    </w:tr>
    <w:tr w:rsidR="007F6A92">
      <w:trPr>
        <w:jc w:val="center"/>
      </w:trPr>
      <w:tc>
        <w:tcPr>
          <w:tcW w:w="1348" w:type="dxa"/>
        </w:tcPr>
        <w:p w:rsidR="007F6A92" w:rsidRDefault="007F6A92">
          <w:pPr>
            <w:pStyle w:val="Header"/>
            <w:spacing w:before="40"/>
          </w:pPr>
        </w:p>
      </w:tc>
      <w:tc>
        <w:tcPr>
          <w:tcW w:w="5915" w:type="dxa"/>
        </w:tcPr>
        <w:p w:rsidR="007F6A92" w:rsidRDefault="007F6A92">
          <w:pPr>
            <w:pStyle w:val="Header"/>
            <w:spacing w:before="40"/>
          </w:pPr>
        </w:p>
      </w:tc>
    </w:tr>
    <w:tr w:rsidR="007F6A92">
      <w:trPr>
        <w:cantSplit/>
        <w:jc w:val="center"/>
      </w:trPr>
      <w:tc>
        <w:tcPr>
          <w:tcW w:w="7263" w:type="dxa"/>
          <w:gridSpan w:val="2"/>
        </w:tcPr>
        <w:p w:rsidR="007F6A92" w:rsidRDefault="006F0218">
          <w:pPr>
            <w:pStyle w:val="Header"/>
            <w:spacing w:before="40"/>
          </w:pPr>
          <w:r>
            <w:t>Defined terms</w:t>
          </w:r>
        </w:p>
      </w:tc>
    </w:tr>
  </w:tbl>
  <w:p w:rsidR="007F6A92" w:rsidRDefault="007F6A9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F6A92">
      <w:trPr>
        <w:cantSplit/>
        <w:jc w:val="center"/>
      </w:trPr>
      <w:tc>
        <w:tcPr>
          <w:tcW w:w="7263" w:type="dxa"/>
          <w:gridSpan w:val="2"/>
        </w:tcPr>
        <w:p w:rsidR="007F6A92" w:rsidRDefault="006F0218">
          <w:pPr>
            <w:pStyle w:val="Header"/>
            <w:spacing w:before="40"/>
            <w:ind w:right="17"/>
            <w:jc w:val="right"/>
          </w:pPr>
          <w:r>
            <w:rPr>
              <w:b/>
              <w:i/>
            </w:rPr>
            <w:fldChar w:fldCharType="begin"/>
          </w:r>
          <w:r>
            <w:rPr>
              <w:b/>
              <w:i/>
            </w:rPr>
            <w:instrText xml:space="preserve"> STYLEREF "Name of Act/Reg" </w:instrText>
          </w:r>
          <w:r>
            <w:rPr>
              <w:b/>
              <w:i/>
            </w:rPr>
            <w:fldChar w:fldCharType="separate"/>
          </w:r>
          <w:r w:rsidR="00CF2768">
            <w:rPr>
              <w:b/>
              <w:i/>
            </w:rPr>
            <w:t>W.A. Marine (Certificates of Competency and Safety Manning) Regulations 1983</w:t>
          </w:r>
          <w:r>
            <w:rPr>
              <w:b/>
              <w:i/>
            </w:rPr>
            <w:fldChar w:fldCharType="end"/>
          </w:r>
        </w:p>
      </w:tc>
    </w:tr>
    <w:tr w:rsidR="007F6A92">
      <w:trPr>
        <w:jc w:val="center"/>
      </w:trPr>
      <w:tc>
        <w:tcPr>
          <w:tcW w:w="5884" w:type="dxa"/>
        </w:tcPr>
        <w:p w:rsidR="007F6A92" w:rsidRDefault="007F6A92">
          <w:pPr>
            <w:pStyle w:val="Header"/>
            <w:spacing w:before="40"/>
            <w:jc w:val="right"/>
          </w:pPr>
        </w:p>
      </w:tc>
      <w:tc>
        <w:tcPr>
          <w:tcW w:w="1379" w:type="dxa"/>
        </w:tcPr>
        <w:p w:rsidR="007F6A92" w:rsidRDefault="007F6A92">
          <w:pPr>
            <w:pStyle w:val="Header"/>
            <w:spacing w:before="40"/>
            <w:ind w:right="17"/>
            <w:jc w:val="right"/>
          </w:pPr>
        </w:p>
      </w:tc>
    </w:tr>
    <w:tr w:rsidR="007F6A92">
      <w:trPr>
        <w:jc w:val="center"/>
      </w:trPr>
      <w:tc>
        <w:tcPr>
          <w:tcW w:w="5884" w:type="dxa"/>
        </w:tcPr>
        <w:p w:rsidR="007F6A92" w:rsidRDefault="007F6A92">
          <w:pPr>
            <w:pStyle w:val="Header"/>
            <w:spacing w:before="40"/>
            <w:jc w:val="right"/>
          </w:pPr>
        </w:p>
      </w:tc>
      <w:tc>
        <w:tcPr>
          <w:tcW w:w="1379" w:type="dxa"/>
        </w:tcPr>
        <w:p w:rsidR="007F6A92" w:rsidRDefault="007F6A92">
          <w:pPr>
            <w:pStyle w:val="Header"/>
            <w:spacing w:before="40"/>
            <w:ind w:right="17"/>
            <w:jc w:val="right"/>
          </w:pPr>
        </w:p>
      </w:tc>
    </w:tr>
    <w:tr w:rsidR="007F6A92">
      <w:trPr>
        <w:cantSplit/>
        <w:jc w:val="center"/>
      </w:trPr>
      <w:tc>
        <w:tcPr>
          <w:tcW w:w="7263" w:type="dxa"/>
          <w:gridSpan w:val="2"/>
        </w:tcPr>
        <w:p w:rsidR="007F6A92" w:rsidRDefault="006F0218">
          <w:pPr>
            <w:pStyle w:val="Header"/>
            <w:spacing w:before="40"/>
            <w:ind w:right="17"/>
            <w:jc w:val="right"/>
          </w:pPr>
          <w:r>
            <w:t>Defined terms</w:t>
          </w:r>
        </w:p>
      </w:tc>
    </w:tr>
  </w:tbl>
  <w:p w:rsidR="007F6A92" w:rsidRDefault="007F6A92">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92" w:rsidRDefault="007F6A92">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3914"/>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s>
  <w:rsids>
    <w:rsidRoot w:val="00340CFD"/>
    <w:rsid w:val="00340CFD"/>
    <w:rsid w:val="006F0218"/>
    <w:rsid w:val="00721672"/>
    <w:rsid w:val="007B4979"/>
    <w:rsid w:val="007F6A92"/>
    <w:rsid w:val="00CF2768"/>
    <w:rsid w:val="00DC2A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B54D5-B76C-4AE8-AAC3-49364F300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15920</Words>
  <Characters>81992</Characters>
  <Application>Microsoft Office Word</Application>
  <DocSecurity>0</DocSecurity>
  <Lines>3416</Lines>
  <Paragraphs>1688</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1983 - 05-k0-00</dc:title>
  <dc:subject/>
  <dc:creator/>
  <cp:keywords/>
  <dc:description/>
  <cp:lastModifiedBy>Master Repository Process</cp:lastModifiedBy>
  <cp:revision>4</cp:revision>
  <cp:lastPrinted>2013-03-28T00:04:00Z</cp:lastPrinted>
  <dcterms:created xsi:type="dcterms:W3CDTF">2021-06-18T01:09:00Z</dcterms:created>
  <dcterms:modified xsi:type="dcterms:W3CDTF">2021-06-18T01:09:00Z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18 Jun 2021</vt:lpwstr>
  </property>
  <property fmtid="{D5CDD505-2E9C-101B-9397-08002B2CF9AE}" pid="8" name="Suffix">
    <vt:lpwstr>05-k0-00</vt:lpwstr>
  </property>
  <property fmtid="{D5CDD505-2E9C-101B-9397-08002B2CF9AE}" pid="9" name="CommencementDate">
    <vt:lpwstr>20210618</vt:lpwstr>
  </property>
</Properties>
</file>