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6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1855" w:rsidRDefault="00CB6022"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 w:rsidR="00AB1855" w:rsidRDefault="00CB6022">
      <w:pPr>
        <w:pStyle w:val="PrincipalActRegPage1"/>
      </w:pPr>
      <w:r>
        <w:fldChar w:fldCharType="begin"/>
      </w:r>
      <w:r>
        <w:instrText xml:space="preserve"> STYLEREF "PrincipalAct_Reg</w:instrText>
      </w:r>
      <w:r>
        <w:fldChar w:fldCharType="separate"/>
      </w:r>
      <w:r w:rsidR="008612FA">
        <w:rPr>
          <w:noProof/>
        </w:rPr>
        <w:t>Births, Deaths and Marriages Registration Act 1998</w:t>
      </w:r>
      <w:r>
        <w:fldChar w:fldCharType="end"/>
      </w:r>
    </w:p>
    <w:p w:rsidR="00AB1855" w:rsidRDefault="00CB6022">
      <w:pPr>
        <w:pStyle w:val="NameofActRegPage1"/>
        <w:spacing w:before="180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8612FA">
        <w:rPr>
          <w:noProof/>
        </w:rPr>
        <w:t>Births, Deaths and Marriages Registration Regulations 1999</w:t>
      </w:r>
      <w:r>
        <w:fldChar w:fldCharType="end"/>
      </w:r>
    </w:p>
    <w:p w:rsidR="00AB1855" w:rsidRDefault="00AB1855">
      <w:pPr>
        <w:jc w:val="center"/>
        <w:sectPr w:rsidR="00AB185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 w:rsidR="00F875D5" w:rsidRDefault="00F875D5">
      <w:pPr>
        <w:pStyle w:val="WA"/>
      </w:pPr>
      <w:r>
        <w:lastRenderedPageBreak/>
        <w:t>Western Australia</w:t>
      </w:r>
    </w:p>
    <w:p w:rsidR="00AB1855" w:rsidRDefault="00CB6022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8612FA">
        <w:rPr>
          <w:noProof/>
        </w:rPr>
        <w:t>Births, Deaths and Marriages Registration Regulations 1999</w:t>
      </w:r>
      <w:r>
        <w:fldChar w:fldCharType="end"/>
      </w:r>
    </w:p>
    <w:p w:rsidR="00AB1855" w:rsidRDefault="00CB6022">
      <w:pPr>
        <w:pStyle w:val="Arrangement"/>
      </w:pPr>
      <w:r>
        <w:t>Contents</w:t>
      </w:r>
    </w:p>
    <w:p w:rsidR="007063A2" w:rsidRDefault="00CB6022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 w:rsidR="007063A2">
        <w:t>1.</w:t>
      </w:r>
      <w:r w:rsidR="007063A2">
        <w:tab/>
        <w:t>Citation</w:t>
      </w:r>
      <w:r w:rsidR="007063A2">
        <w:tab/>
      </w:r>
      <w:r w:rsidR="007063A2">
        <w:fldChar w:fldCharType="begin"/>
      </w:r>
      <w:r w:rsidR="007063A2">
        <w:instrText xml:space="preserve"> PAGEREF _Toc75790835 \h </w:instrText>
      </w:r>
      <w:r w:rsidR="007063A2">
        <w:fldChar w:fldCharType="separate"/>
      </w:r>
      <w:r w:rsidR="008612FA">
        <w:t>1</w:t>
      </w:r>
      <w:r w:rsidR="007063A2">
        <w:fldChar w:fldCharType="end"/>
      </w:r>
    </w:p>
    <w:p w:rsidR="007063A2" w:rsidRDefault="007063A2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 w:rsidRPr="00E470C8">
        <w:rPr>
          <w:spacing w:val="-2"/>
        </w:rPr>
        <w:t>.</w:t>
      </w:r>
      <w:r w:rsidRPr="00E470C8"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_Toc75790836 \h </w:instrText>
      </w:r>
      <w:r>
        <w:fldChar w:fldCharType="separate"/>
      </w:r>
      <w:r w:rsidR="008612FA">
        <w:t>1</w:t>
      </w:r>
      <w:r>
        <w:fldChar w:fldCharType="end"/>
      </w:r>
    </w:p>
    <w:p w:rsidR="007063A2" w:rsidRDefault="007063A2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3.</w:t>
      </w:r>
      <w:r>
        <w:tab/>
        <w:t>Term used in these regulations</w:t>
      </w:r>
      <w:r>
        <w:tab/>
      </w:r>
      <w:r>
        <w:fldChar w:fldCharType="begin"/>
      </w:r>
      <w:r>
        <w:instrText xml:space="preserve"> PAGEREF _Toc75790837 \h </w:instrText>
      </w:r>
      <w:r>
        <w:fldChar w:fldCharType="separate"/>
      </w:r>
      <w:r w:rsidR="008612FA">
        <w:t>1</w:t>
      </w:r>
      <w:r>
        <w:fldChar w:fldCharType="end"/>
      </w:r>
    </w:p>
    <w:p w:rsidR="007063A2" w:rsidRDefault="007063A2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Fees</w:t>
      </w:r>
      <w:r>
        <w:tab/>
      </w:r>
      <w:r>
        <w:fldChar w:fldCharType="begin"/>
      </w:r>
      <w:r>
        <w:instrText xml:space="preserve"> PAGEREF _Toc75790838 \h </w:instrText>
      </w:r>
      <w:r>
        <w:fldChar w:fldCharType="separate"/>
      </w:r>
      <w:r w:rsidR="008612FA">
        <w:t>1</w:t>
      </w:r>
      <w:r>
        <w:fldChar w:fldCharType="end"/>
      </w:r>
    </w:p>
    <w:p w:rsidR="007063A2" w:rsidRDefault="007063A2"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 w:rsidR="007063A2" w:rsidRDefault="007063A2" w:rsidP="007063A2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_Toc75790840 \h </w:instrText>
      </w:r>
      <w:r>
        <w:fldChar w:fldCharType="separate"/>
      </w:r>
      <w:r w:rsidR="008612FA">
        <w:t>4</w:t>
      </w:r>
      <w:r>
        <w:fldChar w:fldCharType="end"/>
      </w:r>
    </w:p>
    <w:p w:rsidR="007063A2" w:rsidRDefault="007063A2"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Defined terms</w:t>
      </w:r>
    </w:p>
    <w:p w:rsidR="00AB1855" w:rsidRDefault="00CB6022"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 w:rsidR="00AB1855" w:rsidRDefault="00AB1855">
      <w:pPr>
        <w:pStyle w:val="NoteHeading"/>
        <w:sectPr w:rsidR="00AB1855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 w:rsidR="00F875D5" w:rsidRDefault="00F875D5">
      <w:pPr>
        <w:pStyle w:val="WA"/>
      </w:pPr>
      <w:r>
        <w:lastRenderedPageBreak/>
        <w:t>Western Australia</w:t>
      </w:r>
    </w:p>
    <w:p w:rsidR="00AB1855" w:rsidRDefault="00CB6022">
      <w:pPr>
        <w:pStyle w:val="PrincipalActReg"/>
      </w:pPr>
      <w:r>
        <w:t>Births, Deaths and Marriages Registration Act 1998</w:t>
      </w:r>
    </w:p>
    <w:p w:rsidR="00AB1855" w:rsidRDefault="00CB6022">
      <w:pPr>
        <w:pStyle w:val="NameofActReg"/>
        <w:spacing w:before="720" w:after="720"/>
      </w:pPr>
      <w:r>
        <w:t>Births, Deaths and Marriages Registration Regulations 1999</w:t>
      </w:r>
    </w:p>
    <w:p w:rsidR="00AB1855" w:rsidRDefault="00CB6022">
      <w:pPr>
        <w:pStyle w:val="Heading5"/>
      </w:pPr>
      <w:bookmarkStart w:id="3" w:name="_Toc75790835"/>
      <w:r>
        <w:rPr>
          <w:rStyle w:val="CharSectno"/>
        </w:rPr>
        <w:t>1</w:t>
      </w:r>
      <w:r>
        <w:t>.</w:t>
      </w:r>
      <w:r>
        <w:tab/>
        <w:t>Citation</w:t>
      </w:r>
      <w:bookmarkEnd w:id="3"/>
    </w:p>
    <w:p w:rsidR="00AB1855" w:rsidRDefault="00CB6022">
      <w:pPr>
        <w:pStyle w:val="Subsection"/>
        <w:rPr>
          <w:i/>
        </w:rPr>
      </w:pPr>
      <w:r>
        <w:tab/>
      </w:r>
      <w:r>
        <w:tab/>
      </w:r>
      <w:bookmarkStart w:id="4" w:name="Start_Cursor"/>
      <w:bookmarkEnd w:id="4"/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may be cited as the </w:t>
      </w:r>
      <w:r>
        <w:rPr>
          <w:i/>
        </w:rPr>
        <w:t>Births, Deaths and Marriages Registration Regulations 1999.</w:t>
      </w:r>
    </w:p>
    <w:p w:rsidR="00AB1855" w:rsidRDefault="00CB6022">
      <w:pPr>
        <w:pStyle w:val="Heading5"/>
        <w:rPr>
          <w:spacing w:val="-2"/>
        </w:rPr>
      </w:pPr>
      <w:bookmarkStart w:id="5" w:name="_Toc75790836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</w:p>
    <w:p w:rsidR="00AB1855" w:rsidRDefault="00CB6022"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 xml:space="preserve">These regulations come into operation on the day on which the </w:t>
      </w:r>
      <w:r>
        <w:rPr>
          <w:i/>
          <w:spacing w:val="-2"/>
        </w:rPr>
        <w:t>Births, Deaths and Marriages Registration Act 1998</w:t>
      </w:r>
      <w:r>
        <w:rPr>
          <w:spacing w:val="-2"/>
        </w:rPr>
        <w:t xml:space="preserve"> comes into operation</w:t>
      </w:r>
      <w:r>
        <w:t>.</w:t>
      </w:r>
    </w:p>
    <w:p w:rsidR="00AB1855" w:rsidRDefault="00CB6022">
      <w:pPr>
        <w:pStyle w:val="Heading5"/>
      </w:pPr>
      <w:bookmarkStart w:id="6" w:name="_Toc75790837"/>
      <w:r>
        <w:rPr>
          <w:rStyle w:val="CharSectno"/>
        </w:rPr>
        <w:t>3</w:t>
      </w:r>
      <w:r>
        <w:t>.</w:t>
      </w:r>
      <w:r>
        <w:tab/>
        <w:t>Term used in these regulations</w:t>
      </w:r>
      <w:bookmarkEnd w:id="6"/>
    </w:p>
    <w:p w:rsidR="00AB1855" w:rsidRDefault="00CB6022">
      <w:pPr>
        <w:pStyle w:val="Subsection"/>
      </w:pPr>
      <w:r>
        <w:tab/>
      </w:r>
      <w:r>
        <w:tab/>
        <w:t xml:space="preserve">In these regulations — </w:t>
      </w:r>
    </w:p>
    <w:p w:rsidR="00AB1855" w:rsidRDefault="00CB6022">
      <w:pPr>
        <w:pStyle w:val="Defstart"/>
      </w:pPr>
      <w:r>
        <w:rPr>
          <w:b/>
        </w:rPr>
        <w:tab/>
      </w:r>
      <w:r>
        <w:rPr>
          <w:rStyle w:val="CharDefText"/>
        </w:rPr>
        <w:t>10 year search</w:t>
      </w:r>
      <w:r>
        <w:t xml:space="preserve"> means a search about a particular registrable event that is conducted in the Register, an index to the Register or both in respect of a period of 10 consecutive years or less.</w:t>
      </w:r>
    </w:p>
    <w:p w:rsidR="00AB1855" w:rsidRDefault="00CB6022">
      <w:pPr>
        <w:pStyle w:val="Footnotesection"/>
      </w:pPr>
      <w:r>
        <w:tab/>
        <w:t>[Regulation 3 inserted: Gazette 15 Jun 2007 p. 2786.]</w:t>
      </w:r>
    </w:p>
    <w:p w:rsidR="00AB1855" w:rsidRDefault="00CB6022">
      <w:pPr>
        <w:pStyle w:val="Heading5"/>
      </w:pPr>
      <w:bookmarkStart w:id="7" w:name="_Toc75790838"/>
      <w:r>
        <w:rPr>
          <w:rStyle w:val="CharSectno"/>
        </w:rPr>
        <w:t>4</w:t>
      </w:r>
      <w:r>
        <w:t>.</w:t>
      </w:r>
      <w:r>
        <w:tab/>
        <w:t>Fees</w:t>
      </w:r>
      <w:bookmarkEnd w:id="7"/>
    </w:p>
    <w:p w:rsidR="00AB1855" w:rsidRDefault="00CB6022">
      <w:pPr>
        <w:pStyle w:val="Subsection"/>
      </w:pPr>
      <w:r>
        <w:tab/>
      </w:r>
      <w:r>
        <w:tab/>
        <w:t>The fees set out in column 3 of the Table to this regulation are payable in respect of the corresponding matters set out in column 2 of the Table.</w:t>
      </w:r>
    </w:p>
    <w:p w:rsidR="00297C1C" w:rsidRDefault="00297C1C" w:rsidP="00297C1C">
      <w:pPr>
        <w:pStyle w:val="zTHeadingNAmLeft1cm"/>
      </w:pPr>
      <w:r>
        <w:lastRenderedPageBreak/>
        <w:t>Table</w:t>
      </w:r>
    </w:p>
    <w:tbl>
      <w:tblPr>
        <w:tblW w:w="6372" w:type="dxa"/>
        <w:tblInd w:w="682" w:type="dxa"/>
        <w:tblLayout w:type="fixed"/>
        <w:tblLook w:val="0000" w:firstRow="0" w:lastRow="0" w:firstColumn="0" w:lastColumn="0" w:noHBand="0" w:noVBand="0"/>
      </w:tblPr>
      <w:tblGrid>
        <w:gridCol w:w="700"/>
        <w:gridCol w:w="4382"/>
        <w:gridCol w:w="1290"/>
      </w:tblGrid>
      <w:tr w:rsidR="00297C1C" w:rsidTr="00DB1435">
        <w:trPr>
          <w:tblHeader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297C1C" w:rsidRDefault="00297C1C" w:rsidP="00DB1435">
            <w:pPr>
              <w:pStyle w:val="zTableNAmBold"/>
            </w:pPr>
            <w:r>
              <w:t>Item</w:t>
            </w:r>
          </w:p>
        </w:tc>
        <w:tc>
          <w:tcPr>
            <w:tcW w:w="438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297C1C" w:rsidRDefault="00297C1C" w:rsidP="00DB1435">
            <w:pPr>
              <w:pStyle w:val="zTableNAmBold"/>
            </w:pPr>
            <w:r>
              <w:t>Matter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297C1C" w:rsidRDefault="00297C1C" w:rsidP="00DB1435">
            <w:pPr>
              <w:pStyle w:val="zTableNAmBold"/>
              <w:tabs>
                <w:tab w:val="clear" w:pos="567"/>
              </w:tabs>
              <w:ind w:right="256"/>
              <w:jc w:val="center"/>
            </w:pPr>
            <w:r>
              <w:t>Fee</w:t>
            </w:r>
          </w:p>
        </w:tc>
      </w:tr>
      <w:tr w:rsidR="00297C1C" w:rsidTr="00DB1435">
        <w:trPr>
          <w:tblHeader/>
        </w:trPr>
        <w:tc>
          <w:tcPr>
            <w:tcW w:w="700" w:type="dxa"/>
            <w:tcBorders>
              <w:top w:val="single" w:sz="4" w:space="0" w:color="auto"/>
            </w:tcBorders>
            <w:noWrap/>
          </w:tcPr>
          <w:p w:rsidR="00297C1C" w:rsidRDefault="00297C1C" w:rsidP="00DB1435">
            <w:pPr>
              <w:pStyle w:val="zTableNAmBold"/>
              <w:spacing w:before="0"/>
              <w:rPr>
                <w:sz w:val="2"/>
                <w:szCs w:val="2"/>
              </w:rPr>
            </w:pPr>
          </w:p>
        </w:tc>
        <w:tc>
          <w:tcPr>
            <w:tcW w:w="4382" w:type="dxa"/>
            <w:tcBorders>
              <w:top w:val="single" w:sz="4" w:space="0" w:color="auto"/>
            </w:tcBorders>
            <w:noWrap/>
          </w:tcPr>
          <w:p w:rsidR="00297C1C" w:rsidRDefault="00297C1C" w:rsidP="00DB1435">
            <w:pPr>
              <w:pStyle w:val="zTableNAmBold"/>
              <w:spacing w:before="0"/>
              <w:rPr>
                <w:sz w:val="2"/>
                <w:szCs w:val="2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  <w:noWrap/>
            <w:vAlign w:val="center"/>
          </w:tcPr>
          <w:p w:rsidR="00297C1C" w:rsidRDefault="00297C1C" w:rsidP="00DB1435">
            <w:pPr>
              <w:pStyle w:val="zTableNAmBold"/>
              <w:tabs>
                <w:tab w:val="clear" w:pos="567"/>
              </w:tabs>
              <w:spacing w:before="0"/>
              <w:ind w:right="256"/>
              <w:jc w:val="center"/>
              <w:rPr>
                <w:sz w:val="2"/>
                <w:szCs w:val="2"/>
              </w:rPr>
            </w:pPr>
          </w:p>
        </w:tc>
      </w:tr>
      <w:tr w:rsidR="00297C1C" w:rsidTr="00DB1435">
        <w:tc>
          <w:tcPr>
            <w:tcW w:w="700" w:type="dxa"/>
            <w:noWrap/>
          </w:tcPr>
          <w:p w:rsidR="00297C1C" w:rsidRDefault="00297C1C" w:rsidP="00DB1435">
            <w:pPr>
              <w:pStyle w:val="TableNAm"/>
            </w:pPr>
          </w:p>
        </w:tc>
        <w:tc>
          <w:tcPr>
            <w:tcW w:w="4382" w:type="dxa"/>
            <w:noWrap/>
            <w:vAlign w:val="bottom"/>
          </w:tcPr>
          <w:p w:rsidR="00297C1C" w:rsidRDefault="00297C1C" w:rsidP="00DB1435">
            <w:pPr>
              <w:pStyle w:val="TableNAm"/>
              <w:rPr>
                <w:b/>
              </w:rPr>
            </w:pPr>
            <w:r>
              <w:rPr>
                <w:b/>
              </w:rPr>
              <w:t>Certificates and searches</w:t>
            </w:r>
          </w:p>
        </w:tc>
        <w:tc>
          <w:tcPr>
            <w:tcW w:w="1290" w:type="dxa"/>
            <w:noWrap/>
            <w:vAlign w:val="bottom"/>
          </w:tcPr>
          <w:p w:rsidR="00297C1C" w:rsidRDefault="00297C1C" w:rsidP="00DB1435">
            <w:pPr>
              <w:pStyle w:val="TableNAm"/>
              <w:tabs>
                <w:tab w:val="clear" w:pos="567"/>
              </w:tabs>
              <w:ind w:right="256"/>
              <w:jc w:val="right"/>
            </w:pPr>
          </w:p>
        </w:tc>
      </w:tr>
      <w:tr w:rsidR="00297C1C" w:rsidTr="00DB1435">
        <w:tc>
          <w:tcPr>
            <w:tcW w:w="700" w:type="dxa"/>
            <w:noWrap/>
          </w:tcPr>
          <w:p w:rsidR="00297C1C" w:rsidRDefault="00297C1C" w:rsidP="00DB1435">
            <w:pPr>
              <w:pStyle w:val="TableNAm"/>
            </w:pPr>
            <w:r>
              <w:t>1.</w:t>
            </w:r>
          </w:p>
        </w:tc>
        <w:tc>
          <w:tcPr>
            <w:tcW w:w="4382" w:type="dxa"/>
            <w:noWrap/>
          </w:tcPr>
          <w:p w:rsidR="00297C1C" w:rsidRDefault="00297C1C" w:rsidP="00DB1435">
            <w:pPr>
              <w:pStyle w:val="TableNAm"/>
            </w:pPr>
            <w:r>
              <w:t>Certified copy of a registration other than one provided under item 2, 3, 7 or 8 (including one 10 year search)</w:t>
            </w:r>
          </w:p>
        </w:tc>
        <w:tc>
          <w:tcPr>
            <w:tcW w:w="1290" w:type="dxa"/>
            <w:noWrap/>
            <w:vAlign w:val="bottom"/>
          </w:tcPr>
          <w:p w:rsidR="00297C1C" w:rsidRDefault="00297C1C" w:rsidP="00DB1435">
            <w:pPr>
              <w:pStyle w:val="TableNAm"/>
              <w:tabs>
                <w:tab w:val="clear" w:pos="567"/>
              </w:tabs>
              <w:ind w:right="256"/>
              <w:jc w:val="right"/>
            </w:pPr>
            <w:r>
              <w:t>$53</w:t>
            </w:r>
          </w:p>
        </w:tc>
      </w:tr>
      <w:tr w:rsidR="00297C1C" w:rsidTr="00DB1435">
        <w:tc>
          <w:tcPr>
            <w:tcW w:w="700" w:type="dxa"/>
            <w:noWrap/>
          </w:tcPr>
          <w:p w:rsidR="00297C1C" w:rsidRDefault="00297C1C" w:rsidP="00DB1435">
            <w:pPr>
              <w:pStyle w:val="TableNAm"/>
            </w:pPr>
            <w:r>
              <w:t>2.</w:t>
            </w:r>
          </w:p>
        </w:tc>
        <w:tc>
          <w:tcPr>
            <w:tcW w:w="4382" w:type="dxa"/>
            <w:noWrap/>
          </w:tcPr>
          <w:p w:rsidR="00297C1C" w:rsidRDefault="00297C1C" w:rsidP="00DB1435">
            <w:pPr>
              <w:pStyle w:val="TableNAm"/>
            </w:pPr>
            <w:r>
              <w:t>Commemorative certificate (including one 10 year search and a certified copy of the registration)</w:t>
            </w:r>
          </w:p>
        </w:tc>
        <w:tc>
          <w:tcPr>
            <w:tcW w:w="1290" w:type="dxa"/>
            <w:noWrap/>
            <w:vAlign w:val="bottom"/>
          </w:tcPr>
          <w:p w:rsidR="00297C1C" w:rsidRDefault="00297C1C" w:rsidP="00DB1435">
            <w:pPr>
              <w:pStyle w:val="TableNAm"/>
              <w:tabs>
                <w:tab w:val="clear" w:pos="567"/>
              </w:tabs>
              <w:ind w:right="256"/>
              <w:jc w:val="right"/>
            </w:pPr>
            <w:r>
              <w:t>$63</w:t>
            </w:r>
          </w:p>
        </w:tc>
      </w:tr>
      <w:tr w:rsidR="00297C1C" w:rsidTr="00DB1435">
        <w:tc>
          <w:tcPr>
            <w:tcW w:w="700" w:type="dxa"/>
            <w:noWrap/>
          </w:tcPr>
          <w:p w:rsidR="00297C1C" w:rsidRDefault="00297C1C" w:rsidP="00DB1435">
            <w:pPr>
              <w:pStyle w:val="TableNAm"/>
            </w:pPr>
            <w:r>
              <w:t>3.</w:t>
            </w:r>
          </w:p>
        </w:tc>
        <w:tc>
          <w:tcPr>
            <w:tcW w:w="4382" w:type="dxa"/>
            <w:noWrap/>
          </w:tcPr>
          <w:p w:rsidR="00297C1C" w:rsidRDefault="00297C1C" w:rsidP="00DB1435">
            <w:pPr>
              <w:pStyle w:val="TableNAm"/>
            </w:pPr>
            <w:r>
              <w:t>Certified copy of a registration at least 75 years old</w:t>
            </w:r>
          </w:p>
        </w:tc>
        <w:tc>
          <w:tcPr>
            <w:tcW w:w="1290" w:type="dxa"/>
            <w:noWrap/>
            <w:vAlign w:val="bottom"/>
          </w:tcPr>
          <w:p w:rsidR="00297C1C" w:rsidRDefault="00297C1C" w:rsidP="00DB1435">
            <w:pPr>
              <w:pStyle w:val="TableNAm"/>
              <w:tabs>
                <w:tab w:val="clear" w:pos="567"/>
              </w:tabs>
              <w:ind w:right="256"/>
              <w:jc w:val="right"/>
            </w:pPr>
            <w:r>
              <w:t>$36</w:t>
            </w:r>
          </w:p>
        </w:tc>
      </w:tr>
      <w:tr w:rsidR="00297C1C" w:rsidTr="00DB1435">
        <w:tc>
          <w:tcPr>
            <w:tcW w:w="700" w:type="dxa"/>
            <w:noWrap/>
          </w:tcPr>
          <w:p w:rsidR="00297C1C" w:rsidRDefault="00297C1C" w:rsidP="00DB1435">
            <w:pPr>
              <w:pStyle w:val="TableNAm"/>
            </w:pPr>
            <w:r>
              <w:t>4.</w:t>
            </w:r>
          </w:p>
        </w:tc>
        <w:tc>
          <w:tcPr>
            <w:tcW w:w="4382" w:type="dxa"/>
            <w:noWrap/>
            <w:vAlign w:val="bottom"/>
          </w:tcPr>
          <w:p w:rsidR="00297C1C" w:rsidRDefault="00297C1C" w:rsidP="00DB1435">
            <w:pPr>
              <w:pStyle w:val="TableNAm"/>
            </w:pPr>
            <w:r>
              <w:t>Uncertified copy of a registration</w:t>
            </w:r>
          </w:p>
        </w:tc>
        <w:tc>
          <w:tcPr>
            <w:tcW w:w="1290" w:type="dxa"/>
            <w:noWrap/>
            <w:vAlign w:val="bottom"/>
          </w:tcPr>
          <w:p w:rsidR="00297C1C" w:rsidRDefault="00297C1C" w:rsidP="00DB1435">
            <w:pPr>
              <w:pStyle w:val="TableNAm"/>
              <w:tabs>
                <w:tab w:val="clear" w:pos="567"/>
              </w:tabs>
              <w:ind w:right="256"/>
              <w:jc w:val="right"/>
            </w:pPr>
            <w:r>
              <w:t>$20</w:t>
            </w:r>
          </w:p>
        </w:tc>
      </w:tr>
      <w:tr w:rsidR="00297C1C" w:rsidTr="00DB1435">
        <w:tc>
          <w:tcPr>
            <w:tcW w:w="700" w:type="dxa"/>
            <w:noWrap/>
          </w:tcPr>
          <w:p w:rsidR="00297C1C" w:rsidRDefault="00297C1C" w:rsidP="00DB1435">
            <w:pPr>
              <w:pStyle w:val="TableNAm"/>
            </w:pPr>
            <w:r>
              <w:t>5.</w:t>
            </w:r>
          </w:p>
        </w:tc>
        <w:tc>
          <w:tcPr>
            <w:tcW w:w="4382" w:type="dxa"/>
            <w:noWrap/>
            <w:vAlign w:val="bottom"/>
          </w:tcPr>
          <w:p w:rsidR="00297C1C" w:rsidRDefault="00297C1C" w:rsidP="00DB1435">
            <w:pPr>
              <w:pStyle w:val="TableNAm"/>
            </w:pPr>
            <w:r>
              <w:t>Each 10 year search other than one provided under item 1 or 2 (including a Result of Search certificate)</w:t>
            </w:r>
          </w:p>
        </w:tc>
        <w:tc>
          <w:tcPr>
            <w:tcW w:w="1290" w:type="dxa"/>
            <w:noWrap/>
            <w:vAlign w:val="bottom"/>
          </w:tcPr>
          <w:p w:rsidR="00297C1C" w:rsidRDefault="00297C1C" w:rsidP="00DB1435">
            <w:pPr>
              <w:pStyle w:val="TableNAm"/>
              <w:tabs>
                <w:tab w:val="clear" w:pos="567"/>
              </w:tabs>
              <w:ind w:right="256"/>
              <w:jc w:val="right"/>
            </w:pPr>
            <w:r>
              <w:t>$35</w:t>
            </w:r>
          </w:p>
        </w:tc>
      </w:tr>
      <w:tr w:rsidR="00297C1C" w:rsidTr="00DB1435">
        <w:tc>
          <w:tcPr>
            <w:tcW w:w="700" w:type="dxa"/>
            <w:noWrap/>
          </w:tcPr>
          <w:p w:rsidR="00297C1C" w:rsidRDefault="00297C1C" w:rsidP="00DB1435">
            <w:pPr>
              <w:pStyle w:val="TableNAm"/>
              <w:keepNext/>
              <w:keepLines/>
            </w:pPr>
          </w:p>
        </w:tc>
        <w:tc>
          <w:tcPr>
            <w:tcW w:w="4382" w:type="dxa"/>
            <w:noWrap/>
            <w:vAlign w:val="bottom"/>
          </w:tcPr>
          <w:p w:rsidR="00297C1C" w:rsidRDefault="00297C1C" w:rsidP="00DB1435">
            <w:pPr>
              <w:pStyle w:val="TableNAm"/>
              <w:keepNext/>
              <w:keepLines/>
              <w:rPr>
                <w:b/>
              </w:rPr>
            </w:pPr>
            <w:r>
              <w:rPr>
                <w:b/>
              </w:rPr>
              <w:t>Registrations and changes to the Register</w:t>
            </w:r>
          </w:p>
        </w:tc>
        <w:tc>
          <w:tcPr>
            <w:tcW w:w="1290" w:type="dxa"/>
            <w:noWrap/>
            <w:vAlign w:val="bottom"/>
          </w:tcPr>
          <w:p w:rsidR="00297C1C" w:rsidRDefault="00297C1C" w:rsidP="00DB1435">
            <w:pPr>
              <w:pStyle w:val="TableNAm"/>
              <w:tabs>
                <w:tab w:val="clear" w:pos="567"/>
              </w:tabs>
              <w:ind w:right="256"/>
              <w:jc w:val="right"/>
            </w:pPr>
          </w:p>
        </w:tc>
      </w:tr>
      <w:tr w:rsidR="00297C1C" w:rsidTr="00DB1435">
        <w:tc>
          <w:tcPr>
            <w:tcW w:w="700" w:type="dxa"/>
            <w:noWrap/>
          </w:tcPr>
          <w:p w:rsidR="00297C1C" w:rsidRDefault="00297C1C" w:rsidP="00DB1435">
            <w:pPr>
              <w:pStyle w:val="TableNAm"/>
              <w:keepNext/>
              <w:keepLines/>
            </w:pPr>
            <w:r>
              <w:t>6.</w:t>
            </w:r>
          </w:p>
        </w:tc>
        <w:tc>
          <w:tcPr>
            <w:tcW w:w="4382" w:type="dxa"/>
            <w:noWrap/>
            <w:vAlign w:val="bottom"/>
          </w:tcPr>
          <w:p w:rsidR="00297C1C" w:rsidRDefault="00297C1C" w:rsidP="00DB1435">
            <w:pPr>
              <w:pStyle w:val="TableNAm"/>
              <w:keepNext/>
              <w:keepLines/>
            </w:pPr>
            <w:r>
              <w:t>Registration of a change of name</w:t>
            </w:r>
          </w:p>
        </w:tc>
        <w:tc>
          <w:tcPr>
            <w:tcW w:w="1290" w:type="dxa"/>
            <w:noWrap/>
            <w:vAlign w:val="bottom"/>
          </w:tcPr>
          <w:p w:rsidR="00297C1C" w:rsidRDefault="00297C1C" w:rsidP="00DB1435">
            <w:pPr>
              <w:pStyle w:val="TableNAm"/>
              <w:tabs>
                <w:tab w:val="clear" w:pos="567"/>
              </w:tabs>
              <w:ind w:right="256"/>
              <w:jc w:val="right"/>
            </w:pPr>
            <w:r>
              <w:t>$185</w:t>
            </w:r>
          </w:p>
        </w:tc>
      </w:tr>
      <w:tr w:rsidR="00297C1C" w:rsidTr="00DB1435">
        <w:tc>
          <w:tcPr>
            <w:tcW w:w="700" w:type="dxa"/>
            <w:noWrap/>
          </w:tcPr>
          <w:p w:rsidR="00297C1C" w:rsidRDefault="00297C1C" w:rsidP="00DB1435">
            <w:pPr>
              <w:pStyle w:val="TableNAm"/>
            </w:pPr>
            <w:r>
              <w:t>7.</w:t>
            </w:r>
          </w:p>
        </w:tc>
        <w:tc>
          <w:tcPr>
            <w:tcW w:w="4382" w:type="dxa"/>
            <w:noWrap/>
            <w:vAlign w:val="bottom"/>
          </w:tcPr>
          <w:p w:rsidR="00297C1C" w:rsidRDefault="00297C1C" w:rsidP="00DB1435">
            <w:pPr>
              <w:pStyle w:val="TableNAm"/>
            </w:pPr>
            <w:r>
              <w:t>Addition to, or correction of, information in respect of a registration (including one certified copy of the amended registration)</w:t>
            </w:r>
          </w:p>
        </w:tc>
        <w:tc>
          <w:tcPr>
            <w:tcW w:w="1290" w:type="dxa"/>
            <w:noWrap/>
            <w:vAlign w:val="bottom"/>
          </w:tcPr>
          <w:p w:rsidR="00297C1C" w:rsidRDefault="00297C1C" w:rsidP="00DB1435">
            <w:pPr>
              <w:pStyle w:val="TableNAm"/>
              <w:tabs>
                <w:tab w:val="clear" w:pos="567"/>
              </w:tabs>
              <w:ind w:right="256"/>
              <w:jc w:val="right"/>
            </w:pPr>
            <w:r>
              <w:t>$53</w:t>
            </w:r>
          </w:p>
        </w:tc>
      </w:tr>
      <w:tr w:rsidR="00297C1C" w:rsidTr="00DB1435">
        <w:tc>
          <w:tcPr>
            <w:tcW w:w="700" w:type="dxa"/>
            <w:noWrap/>
          </w:tcPr>
          <w:p w:rsidR="00297C1C" w:rsidRDefault="00297C1C" w:rsidP="00DB1435">
            <w:pPr>
              <w:pStyle w:val="TableNAm"/>
            </w:pPr>
            <w:r>
              <w:t>8.</w:t>
            </w:r>
          </w:p>
        </w:tc>
        <w:tc>
          <w:tcPr>
            <w:tcW w:w="4382" w:type="dxa"/>
            <w:noWrap/>
            <w:vAlign w:val="bottom"/>
          </w:tcPr>
          <w:p w:rsidR="00297C1C" w:rsidRDefault="00297C1C" w:rsidP="00DB1435">
            <w:pPr>
              <w:pStyle w:val="TableNAm"/>
            </w:pPr>
            <w:r>
              <w:t>Change to a child’s name, in respect of a birth registration, within 12 months of birth (including one certified copy of the amended registration)</w:t>
            </w:r>
          </w:p>
        </w:tc>
        <w:tc>
          <w:tcPr>
            <w:tcW w:w="1290" w:type="dxa"/>
            <w:noWrap/>
            <w:vAlign w:val="bottom"/>
          </w:tcPr>
          <w:p w:rsidR="00297C1C" w:rsidRDefault="00297C1C" w:rsidP="00DB1435">
            <w:pPr>
              <w:pStyle w:val="TableNAm"/>
              <w:tabs>
                <w:tab w:val="clear" w:pos="567"/>
              </w:tabs>
              <w:ind w:right="256"/>
              <w:jc w:val="right"/>
            </w:pPr>
            <w:r>
              <w:t>$53</w:t>
            </w:r>
          </w:p>
        </w:tc>
      </w:tr>
      <w:tr w:rsidR="00297C1C" w:rsidTr="00DB1435">
        <w:tc>
          <w:tcPr>
            <w:tcW w:w="700" w:type="dxa"/>
            <w:noWrap/>
          </w:tcPr>
          <w:p w:rsidR="00297C1C" w:rsidRDefault="00297C1C" w:rsidP="00DB1435">
            <w:pPr>
              <w:pStyle w:val="TableNAm"/>
            </w:pPr>
          </w:p>
        </w:tc>
        <w:tc>
          <w:tcPr>
            <w:tcW w:w="4382" w:type="dxa"/>
            <w:noWrap/>
            <w:vAlign w:val="bottom"/>
          </w:tcPr>
          <w:p w:rsidR="00297C1C" w:rsidRDefault="00297C1C" w:rsidP="00DB1435">
            <w:pPr>
              <w:pStyle w:val="TableNAm"/>
              <w:rPr>
                <w:b/>
              </w:rPr>
            </w:pPr>
            <w:r>
              <w:rPr>
                <w:b/>
              </w:rPr>
              <w:t>Miscellaneous</w:t>
            </w:r>
          </w:p>
        </w:tc>
        <w:tc>
          <w:tcPr>
            <w:tcW w:w="1290" w:type="dxa"/>
            <w:noWrap/>
            <w:vAlign w:val="bottom"/>
          </w:tcPr>
          <w:p w:rsidR="00297C1C" w:rsidRDefault="00297C1C" w:rsidP="00DB1435">
            <w:pPr>
              <w:pStyle w:val="TableNAm"/>
              <w:tabs>
                <w:tab w:val="clear" w:pos="567"/>
              </w:tabs>
              <w:ind w:right="256"/>
              <w:jc w:val="right"/>
            </w:pPr>
          </w:p>
        </w:tc>
      </w:tr>
      <w:tr w:rsidR="00297C1C" w:rsidTr="00DB1435">
        <w:tc>
          <w:tcPr>
            <w:tcW w:w="700" w:type="dxa"/>
            <w:noWrap/>
          </w:tcPr>
          <w:p w:rsidR="00297C1C" w:rsidRDefault="00297C1C" w:rsidP="00DB1435">
            <w:pPr>
              <w:pStyle w:val="TableNAm"/>
            </w:pPr>
            <w:r>
              <w:t>9.</w:t>
            </w:r>
          </w:p>
        </w:tc>
        <w:tc>
          <w:tcPr>
            <w:tcW w:w="4382" w:type="dxa"/>
            <w:noWrap/>
          </w:tcPr>
          <w:p w:rsidR="00297C1C" w:rsidRDefault="00297C1C" w:rsidP="00DB1435">
            <w:pPr>
              <w:pStyle w:val="TableNAm"/>
            </w:pPr>
            <w:r>
              <w:t>Priority service</w:t>
            </w:r>
          </w:p>
        </w:tc>
        <w:tc>
          <w:tcPr>
            <w:tcW w:w="1290" w:type="dxa"/>
            <w:noWrap/>
            <w:vAlign w:val="center"/>
          </w:tcPr>
          <w:p w:rsidR="00297C1C" w:rsidRDefault="00297C1C" w:rsidP="00DB1435">
            <w:pPr>
              <w:pStyle w:val="TableNAm"/>
              <w:tabs>
                <w:tab w:val="clear" w:pos="567"/>
              </w:tabs>
              <w:ind w:right="-2"/>
              <w:jc w:val="center"/>
            </w:pPr>
            <w:r>
              <w:t>$35 in addition to any other fee</w:t>
            </w:r>
          </w:p>
        </w:tc>
      </w:tr>
      <w:tr w:rsidR="00297C1C" w:rsidTr="00DB1435">
        <w:tc>
          <w:tcPr>
            <w:tcW w:w="700" w:type="dxa"/>
            <w:noWrap/>
          </w:tcPr>
          <w:p w:rsidR="00297C1C" w:rsidRDefault="00297C1C" w:rsidP="00DB1435">
            <w:pPr>
              <w:pStyle w:val="TableNAm"/>
            </w:pPr>
            <w:r>
              <w:lastRenderedPageBreak/>
              <w:t>10.</w:t>
            </w:r>
          </w:p>
        </w:tc>
        <w:tc>
          <w:tcPr>
            <w:tcW w:w="4382" w:type="dxa"/>
            <w:noWrap/>
          </w:tcPr>
          <w:p w:rsidR="00297C1C" w:rsidRDefault="00297C1C" w:rsidP="00DB1435">
            <w:pPr>
              <w:pStyle w:val="TableNAm"/>
            </w:pPr>
            <w:r>
              <w:t>Manual validation of a document on request of a user of the national Document Verification Service</w:t>
            </w:r>
          </w:p>
        </w:tc>
        <w:tc>
          <w:tcPr>
            <w:tcW w:w="1290" w:type="dxa"/>
            <w:noWrap/>
            <w:vAlign w:val="bottom"/>
          </w:tcPr>
          <w:p w:rsidR="00297C1C" w:rsidRDefault="00297C1C" w:rsidP="00DB1435">
            <w:pPr>
              <w:pStyle w:val="TableNAm"/>
              <w:tabs>
                <w:tab w:val="clear" w:pos="567"/>
              </w:tabs>
              <w:ind w:right="256"/>
              <w:jc w:val="right"/>
            </w:pPr>
            <w:r>
              <w:t>$10</w:t>
            </w:r>
          </w:p>
        </w:tc>
      </w:tr>
      <w:tr w:rsidR="00297C1C" w:rsidTr="00DB1435">
        <w:tc>
          <w:tcPr>
            <w:tcW w:w="700" w:type="dxa"/>
            <w:noWrap/>
          </w:tcPr>
          <w:p w:rsidR="00297C1C" w:rsidRDefault="00297C1C" w:rsidP="00DB1435">
            <w:pPr>
              <w:pStyle w:val="TableNAm"/>
            </w:pPr>
            <w:r>
              <w:t>11.</w:t>
            </w:r>
          </w:p>
        </w:tc>
        <w:tc>
          <w:tcPr>
            <w:tcW w:w="4382" w:type="dxa"/>
            <w:noWrap/>
          </w:tcPr>
          <w:p w:rsidR="00297C1C" w:rsidRDefault="00297C1C" w:rsidP="00DB1435">
            <w:pPr>
              <w:pStyle w:val="TableNAm"/>
            </w:pPr>
            <w:r>
              <w:t>Provision of bulk information from the Register</w:t>
            </w:r>
          </w:p>
        </w:tc>
        <w:tc>
          <w:tcPr>
            <w:tcW w:w="1290" w:type="dxa"/>
            <w:noWrap/>
            <w:vAlign w:val="bottom"/>
          </w:tcPr>
          <w:p w:rsidR="00297C1C" w:rsidRDefault="00297C1C" w:rsidP="00DB1435">
            <w:pPr>
              <w:pStyle w:val="TableNAm"/>
              <w:tabs>
                <w:tab w:val="clear" w:pos="567"/>
              </w:tabs>
              <w:ind w:right="-2"/>
              <w:jc w:val="center"/>
            </w:pPr>
            <w:r>
              <w:t>$500 per annum</w:t>
            </w:r>
          </w:p>
        </w:tc>
      </w:tr>
      <w:tr w:rsidR="00297C1C" w:rsidTr="00DB1435">
        <w:tc>
          <w:tcPr>
            <w:tcW w:w="700" w:type="dxa"/>
            <w:tcBorders>
              <w:bottom w:val="single" w:sz="4" w:space="0" w:color="auto"/>
            </w:tcBorders>
            <w:noWrap/>
          </w:tcPr>
          <w:p w:rsidR="00297C1C" w:rsidRDefault="00297C1C" w:rsidP="00DB1435">
            <w:pPr>
              <w:pStyle w:val="TableNAm"/>
            </w:pPr>
            <w:r>
              <w:t>12.</w:t>
            </w:r>
          </w:p>
        </w:tc>
        <w:tc>
          <w:tcPr>
            <w:tcW w:w="4382" w:type="dxa"/>
            <w:tcBorders>
              <w:bottom w:val="single" w:sz="4" w:space="0" w:color="auto"/>
            </w:tcBorders>
            <w:noWrap/>
          </w:tcPr>
          <w:p w:rsidR="00297C1C" w:rsidRDefault="00297C1C" w:rsidP="00DB1435">
            <w:pPr>
              <w:pStyle w:val="TableNAm"/>
            </w:pPr>
            <w:r>
              <w:t>Matching of information in the Register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noWrap/>
            <w:vAlign w:val="bottom"/>
          </w:tcPr>
          <w:p w:rsidR="00297C1C" w:rsidRDefault="00297C1C" w:rsidP="00DB1435">
            <w:pPr>
              <w:pStyle w:val="TableNAm"/>
              <w:tabs>
                <w:tab w:val="clear" w:pos="567"/>
              </w:tabs>
              <w:ind w:right="-2"/>
              <w:jc w:val="center"/>
            </w:pPr>
            <w:r>
              <w:t>$200 per request</w:t>
            </w:r>
          </w:p>
        </w:tc>
      </w:tr>
    </w:tbl>
    <w:p w:rsidR="00AB1855" w:rsidRDefault="00CB6022">
      <w:pPr>
        <w:pStyle w:val="Footnotesection"/>
        <w:keepNext/>
        <w:keepLines w:val="0"/>
      </w:pPr>
      <w:r>
        <w:tab/>
        <w:t>[Regulation 4 inserted: Gazette 15 Jun 2007 p. 2786-7; amended: Gazette 12 Jun 2009 p. 2116-17; 26 Jun 2015 p. 2255; 24 Jun 2016 p. 2318-19; 25 Aug 2017 p. 4567</w:t>
      </w:r>
      <w:r>
        <w:noBreakHyphen/>
        <w:t>8; 28 Jun 2019 p. 2554</w:t>
      </w:r>
      <w:r>
        <w:noBreakHyphen/>
        <w:t>5</w:t>
      </w:r>
      <w:r w:rsidR="00297C1C">
        <w:t>; SL 202</w:t>
      </w:r>
      <w:r w:rsidR="00F14655">
        <w:t>1</w:t>
      </w:r>
      <w:r w:rsidR="00297C1C">
        <w:t>/101 r. 4</w:t>
      </w:r>
      <w:r>
        <w:t>.]</w:t>
      </w:r>
    </w:p>
    <w:p w:rsidR="00F875D5" w:rsidRDefault="00F875D5"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line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71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5D5" w:rsidRPr="00845B80" w:rsidRDefault="00F875D5">
      <w:pPr>
        <w:pStyle w:val="Footnotesection"/>
        <w:keepNext/>
        <w:keepLines w:val="0"/>
        <w:rPr>
          <w:i w:val="0"/>
        </w:rPr>
      </w:pPr>
    </w:p>
    <w:p w:rsidR="00AB1855" w:rsidRDefault="00AB1855">
      <w:pPr>
        <w:rPr>
          <w:rStyle w:val="CharDivText"/>
        </w:rPr>
        <w:sectPr w:rsidR="00AB1855">
          <w:headerReference w:type="even" r:id="rId21"/>
          <w:headerReference w:type="default" r:id="rId22"/>
          <w:headerReference w:type="first" r:id="rId23"/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 w:rsidR="00297C1C" w:rsidRDefault="00297C1C">
      <w:pPr>
        <w:pStyle w:val="nHeading2"/>
      </w:pPr>
      <w:bookmarkStart w:id="8" w:name="_Toc75528641"/>
      <w:bookmarkStart w:id="9" w:name="_Toc75528648"/>
      <w:bookmarkStart w:id="10" w:name="_Toc75529179"/>
      <w:bookmarkStart w:id="11" w:name="_Toc75790839"/>
      <w:bookmarkStart w:id="12" w:name="_Toc75526274"/>
      <w:r>
        <w:lastRenderedPageBreak/>
        <w:t>Notes</w:t>
      </w:r>
      <w:bookmarkEnd w:id="8"/>
      <w:bookmarkEnd w:id="9"/>
      <w:bookmarkEnd w:id="10"/>
      <w:bookmarkEnd w:id="11"/>
    </w:p>
    <w:p w:rsidR="00297C1C" w:rsidRDefault="00297C1C">
      <w:pPr>
        <w:pStyle w:val="nStatement"/>
      </w:pPr>
      <w:r>
        <w:t xml:space="preserve">This is a compilation of the </w:t>
      </w:r>
      <w:r>
        <w:rPr>
          <w:i/>
          <w:noProof/>
        </w:rPr>
        <w:t>Births, Deaths and Marriages Registration Regulations</w:t>
      </w:r>
      <w:r w:rsidR="00117E0B">
        <w:rPr>
          <w:i/>
          <w:noProof/>
        </w:rPr>
        <w:t> </w:t>
      </w:r>
      <w:r>
        <w:rPr>
          <w:i/>
          <w:noProof/>
        </w:rPr>
        <w:t>1999</w:t>
      </w:r>
      <w:r>
        <w:t xml:space="preserve"> and includes amendments made by other written laws. For provisions that have come into operation, and for information about any reprints, see the compilation table.</w:t>
      </w:r>
    </w:p>
    <w:p w:rsidR="00297C1C" w:rsidRDefault="00297C1C">
      <w:pPr>
        <w:pStyle w:val="nHeading3"/>
      </w:pPr>
      <w:bookmarkStart w:id="13" w:name="_Toc75790840"/>
      <w:r>
        <w:t>Compilation table</w:t>
      </w:r>
      <w:bookmarkEnd w:id="13"/>
    </w:p>
    <w:tbl>
      <w:tblPr>
        <w:tblW w:w="7088" w:type="dxa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 w:rsidR="00297C1C" w:rsidTr="00297C1C">
        <w:trPr>
          <w:tblHeader/>
        </w:trPr>
        <w:tc>
          <w:tcPr>
            <w:tcW w:w="3119" w:type="dxa"/>
          </w:tcPr>
          <w:p w:rsidR="00297C1C" w:rsidRDefault="00297C1C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 w:rsidR="00297C1C" w:rsidRDefault="00297C1C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 w:rsidR="00297C1C" w:rsidRDefault="00297C1C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 w:rsidR="00297C1C" w:rsidTr="00297C1C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  <w:tcBorders>
              <w:top w:val="single" w:sz="8" w:space="0" w:color="auto"/>
            </w:tcBorders>
          </w:tcPr>
          <w:p w:rsidR="00297C1C" w:rsidRDefault="00297C1C" w:rsidP="00DB1435">
            <w:pPr>
              <w:pStyle w:val="nTable"/>
              <w:spacing w:after="40"/>
            </w:pPr>
            <w:r>
              <w:rPr>
                <w:i/>
              </w:rPr>
              <w:t>Births, Deaths and Marriages Registration Regulations 1999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 w:rsidR="00297C1C" w:rsidRDefault="00297C1C" w:rsidP="00DB1435">
            <w:pPr>
              <w:pStyle w:val="nTable"/>
              <w:spacing w:after="40"/>
            </w:pPr>
            <w:r>
              <w:t>12 Mar 1999 p. 1163</w:t>
            </w:r>
            <w:r>
              <w:noBreakHyphen/>
              <w:t>5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 w:rsidR="00297C1C" w:rsidRDefault="00297C1C" w:rsidP="00DB1435">
            <w:pPr>
              <w:pStyle w:val="nTable"/>
              <w:spacing w:after="40"/>
            </w:pPr>
            <w:r>
              <w:t xml:space="preserve">14 Apr 1999 (see r. 2 and </w:t>
            </w:r>
            <w:r>
              <w:rPr>
                <w:i/>
              </w:rPr>
              <w:t>Gazette</w:t>
            </w:r>
            <w:r>
              <w:t> 9 Apr 1999 p. 1433)</w:t>
            </w:r>
          </w:p>
        </w:tc>
      </w:tr>
      <w:tr w:rsidR="00297C1C" w:rsidTr="00297C1C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 w:rsidR="00297C1C" w:rsidRDefault="00297C1C" w:rsidP="00DB1435">
            <w:pPr>
              <w:pStyle w:val="nTable"/>
              <w:spacing w:after="40"/>
            </w:pPr>
            <w:r>
              <w:rPr>
                <w:i/>
              </w:rPr>
              <w:t>Births, Deaths and Marriages Registration Amendment Regulations 2000</w:t>
            </w:r>
          </w:p>
        </w:tc>
        <w:tc>
          <w:tcPr>
            <w:tcW w:w="1276" w:type="dxa"/>
          </w:tcPr>
          <w:p w:rsidR="00297C1C" w:rsidRDefault="00297C1C" w:rsidP="00DB1435">
            <w:pPr>
              <w:pStyle w:val="nTable"/>
              <w:spacing w:after="40"/>
            </w:pPr>
            <w:r>
              <w:t>1 Sep 2000 p. 5010</w:t>
            </w:r>
            <w:r>
              <w:noBreakHyphen/>
              <w:t>11</w:t>
            </w:r>
            <w:r>
              <w:br/>
              <w:t>(correction 8 Sep 2000 p. 5188)</w:t>
            </w:r>
          </w:p>
        </w:tc>
        <w:tc>
          <w:tcPr>
            <w:tcW w:w="2693" w:type="dxa"/>
          </w:tcPr>
          <w:p w:rsidR="00297C1C" w:rsidRDefault="00297C1C" w:rsidP="00DB1435">
            <w:pPr>
              <w:pStyle w:val="nTable"/>
              <w:spacing w:after="40"/>
            </w:pPr>
            <w:r>
              <w:t>1 Sep 2000</w:t>
            </w:r>
          </w:p>
        </w:tc>
      </w:tr>
      <w:tr w:rsidR="00297C1C" w:rsidTr="00297C1C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 w:rsidR="00297C1C" w:rsidRDefault="00297C1C" w:rsidP="00DB1435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2002</w:t>
            </w:r>
          </w:p>
        </w:tc>
        <w:tc>
          <w:tcPr>
            <w:tcW w:w="1276" w:type="dxa"/>
          </w:tcPr>
          <w:p w:rsidR="00297C1C" w:rsidRDefault="00297C1C" w:rsidP="00DB1435">
            <w:pPr>
              <w:pStyle w:val="nTable"/>
              <w:spacing w:after="40"/>
            </w:pPr>
            <w:r>
              <w:t>30 Jul 2002 p. 3529</w:t>
            </w:r>
          </w:p>
        </w:tc>
        <w:tc>
          <w:tcPr>
            <w:tcW w:w="2693" w:type="dxa"/>
          </w:tcPr>
          <w:p w:rsidR="00297C1C" w:rsidRDefault="00297C1C" w:rsidP="00DB1435">
            <w:pPr>
              <w:pStyle w:val="nTable"/>
              <w:spacing w:after="40"/>
            </w:pPr>
            <w:r>
              <w:t xml:space="preserve">30 Jul 2002 </w:t>
            </w:r>
          </w:p>
        </w:tc>
      </w:tr>
      <w:tr w:rsidR="00297C1C" w:rsidTr="00297C1C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 w:rsidR="00297C1C" w:rsidRDefault="00297C1C" w:rsidP="00DB1435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2003</w:t>
            </w:r>
          </w:p>
        </w:tc>
        <w:tc>
          <w:tcPr>
            <w:tcW w:w="1276" w:type="dxa"/>
          </w:tcPr>
          <w:p w:rsidR="00297C1C" w:rsidRDefault="00297C1C" w:rsidP="00DB1435">
            <w:pPr>
              <w:pStyle w:val="nTable"/>
              <w:spacing w:after="40"/>
            </w:pPr>
            <w:r>
              <w:t>1 Jul 2003 p. 2661</w:t>
            </w:r>
            <w:r>
              <w:noBreakHyphen/>
              <w:t>3</w:t>
            </w:r>
          </w:p>
        </w:tc>
        <w:tc>
          <w:tcPr>
            <w:tcW w:w="2693" w:type="dxa"/>
          </w:tcPr>
          <w:p w:rsidR="00297C1C" w:rsidRDefault="00297C1C" w:rsidP="00DB1435">
            <w:pPr>
              <w:pStyle w:val="nTable"/>
              <w:spacing w:after="40"/>
            </w:pPr>
            <w:r>
              <w:t>1 Jul 2003 (see r. 2)</w:t>
            </w:r>
          </w:p>
        </w:tc>
      </w:tr>
      <w:tr w:rsidR="00297C1C" w:rsidTr="00297C1C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 w:rsidR="00297C1C" w:rsidRDefault="00297C1C" w:rsidP="00DB1435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2004</w:t>
            </w:r>
          </w:p>
        </w:tc>
        <w:tc>
          <w:tcPr>
            <w:tcW w:w="1276" w:type="dxa"/>
          </w:tcPr>
          <w:p w:rsidR="00297C1C" w:rsidRDefault="00297C1C" w:rsidP="00DB1435">
            <w:pPr>
              <w:pStyle w:val="nTable"/>
              <w:spacing w:after="40"/>
            </w:pPr>
            <w:r>
              <w:t>29 Jun 2004 p. 2531</w:t>
            </w:r>
            <w:r>
              <w:noBreakHyphen/>
              <w:t>2</w:t>
            </w:r>
          </w:p>
        </w:tc>
        <w:tc>
          <w:tcPr>
            <w:tcW w:w="2693" w:type="dxa"/>
          </w:tcPr>
          <w:p w:rsidR="00297C1C" w:rsidRDefault="00297C1C" w:rsidP="00DB1435">
            <w:pPr>
              <w:pStyle w:val="nTable"/>
              <w:spacing w:after="40"/>
            </w:pPr>
            <w:r>
              <w:t>1 Jul 2004 (see r. 2)</w:t>
            </w:r>
          </w:p>
        </w:tc>
      </w:tr>
      <w:tr w:rsidR="00297C1C" w:rsidTr="00297C1C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7088" w:type="dxa"/>
            <w:gridSpan w:val="3"/>
          </w:tcPr>
          <w:p w:rsidR="00297C1C" w:rsidRDefault="00297C1C" w:rsidP="00DB1435">
            <w:pPr>
              <w:pStyle w:val="nTable"/>
              <w:spacing w:after="40"/>
              <w:rPr>
                <w:iCs/>
              </w:rPr>
            </w:pPr>
            <w:r>
              <w:rPr>
                <w:b/>
                <w:bCs/>
              </w:rPr>
              <w:t xml:space="preserve">Reprint 1: The </w:t>
            </w:r>
            <w:r>
              <w:rPr>
                <w:b/>
                <w:bCs/>
                <w:i/>
              </w:rPr>
              <w:t>Births, Deaths and Marriages Registration Regulations 1999</w:t>
            </w:r>
            <w:r>
              <w:rPr>
                <w:b/>
                <w:bCs/>
                <w:iCs/>
              </w:rPr>
              <w:t xml:space="preserve"> as at 28 Jan 2005</w:t>
            </w:r>
            <w:r>
              <w:rPr>
                <w:iCs/>
              </w:rPr>
              <w:t xml:space="preserve"> (includes amendments listed above)</w:t>
            </w:r>
          </w:p>
        </w:tc>
      </w:tr>
      <w:tr w:rsidR="00297C1C" w:rsidTr="00297C1C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 w:rsidR="00297C1C" w:rsidRDefault="00297C1C" w:rsidP="00DB1435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2007</w:t>
            </w:r>
          </w:p>
        </w:tc>
        <w:tc>
          <w:tcPr>
            <w:tcW w:w="1276" w:type="dxa"/>
          </w:tcPr>
          <w:p w:rsidR="00297C1C" w:rsidRDefault="00297C1C" w:rsidP="00DB1435">
            <w:pPr>
              <w:pStyle w:val="nTable"/>
              <w:spacing w:after="40"/>
            </w:pPr>
            <w:r>
              <w:t>15 Jun 2007 p. 2786-7</w:t>
            </w:r>
          </w:p>
        </w:tc>
        <w:tc>
          <w:tcPr>
            <w:tcW w:w="2693" w:type="dxa"/>
          </w:tcPr>
          <w:p w:rsidR="00297C1C" w:rsidRDefault="00297C1C" w:rsidP="00DB1435">
            <w:pPr>
              <w:pStyle w:val="nTable"/>
            </w:pPr>
            <w:r>
              <w:t>r. 1 and 2: 15 Jun 2007 (see r. 2(a));</w:t>
            </w:r>
          </w:p>
          <w:p w:rsidR="00297C1C" w:rsidRDefault="00297C1C" w:rsidP="00DB1435">
            <w:pPr>
              <w:pStyle w:val="nTable"/>
              <w:spacing w:after="40"/>
            </w:pPr>
            <w:r>
              <w:t>Regulations other than r. 1 and 2: 1 Jul 2007 (see r. 2(b))</w:t>
            </w:r>
          </w:p>
        </w:tc>
      </w:tr>
      <w:tr w:rsidR="00297C1C" w:rsidTr="00297C1C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 w:rsidR="00297C1C" w:rsidRDefault="00297C1C" w:rsidP="00DB1435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2009</w:t>
            </w:r>
          </w:p>
        </w:tc>
        <w:tc>
          <w:tcPr>
            <w:tcW w:w="1276" w:type="dxa"/>
          </w:tcPr>
          <w:p w:rsidR="00297C1C" w:rsidRDefault="00297C1C" w:rsidP="00DB1435">
            <w:pPr>
              <w:pStyle w:val="nTable"/>
              <w:spacing w:after="40"/>
            </w:pPr>
            <w:r>
              <w:t>12 Jun 2009 p. 2116-17</w:t>
            </w:r>
          </w:p>
        </w:tc>
        <w:tc>
          <w:tcPr>
            <w:tcW w:w="2693" w:type="dxa"/>
          </w:tcPr>
          <w:p w:rsidR="00297C1C" w:rsidRDefault="00297C1C" w:rsidP="00DB1435">
            <w:pPr>
              <w:pStyle w:val="nTable"/>
            </w:pPr>
            <w:r>
              <w:t>r. 1 and 2: 12 Jun 2009 (see r. 2(a));</w:t>
            </w:r>
            <w:r>
              <w:br/>
              <w:t>Regulations other than r. 1 and 2: 1 Jul 2009 (see r. 2(b))</w:t>
            </w:r>
          </w:p>
        </w:tc>
      </w:tr>
      <w:tr w:rsidR="00297C1C" w:rsidTr="00297C1C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 w:rsidR="00297C1C" w:rsidRDefault="00297C1C" w:rsidP="00DB1435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2015</w:t>
            </w:r>
          </w:p>
        </w:tc>
        <w:tc>
          <w:tcPr>
            <w:tcW w:w="1276" w:type="dxa"/>
          </w:tcPr>
          <w:p w:rsidR="00297C1C" w:rsidRDefault="00297C1C" w:rsidP="00DB1435">
            <w:pPr>
              <w:pStyle w:val="nTable"/>
              <w:spacing w:after="40"/>
            </w:pPr>
            <w:r>
              <w:t>26 Jun 2015 p. 2254</w:t>
            </w:r>
            <w:r>
              <w:noBreakHyphen/>
              <w:t>5</w:t>
            </w:r>
          </w:p>
        </w:tc>
        <w:tc>
          <w:tcPr>
            <w:tcW w:w="2693" w:type="dxa"/>
          </w:tcPr>
          <w:p w:rsidR="00297C1C" w:rsidRDefault="00297C1C" w:rsidP="00DB1435">
            <w:pPr>
              <w:pStyle w:val="nTable"/>
            </w:pPr>
            <w:r>
              <w:t>r. 1 and 2: 26 Jun 2015 (see r. 2(a));</w:t>
            </w:r>
            <w:r>
              <w:br/>
              <w:t>Regulations other than r. 1 and 2: 1 Jul 2015 (see r. 2(b))</w:t>
            </w:r>
          </w:p>
        </w:tc>
      </w:tr>
      <w:tr w:rsidR="00297C1C" w:rsidTr="00297C1C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 w:rsidR="00297C1C" w:rsidRDefault="00297C1C" w:rsidP="00DB1435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lastRenderedPageBreak/>
              <w:t>Births, Deaths and Marriages Registration Amendment Regulations 2016</w:t>
            </w:r>
          </w:p>
        </w:tc>
        <w:tc>
          <w:tcPr>
            <w:tcW w:w="1276" w:type="dxa"/>
          </w:tcPr>
          <w:p w:rsidR="00297C1C" w:rsidRDefault="00297C1C" w:rsidP="00DB1435">
            <w:pPr>
              <w:pStyle w:val="nTable"/>
              <w:spacing w:after="40"/>
            </w:pPr>
            <w:r>
              <w:t>24 Jun 2016 p. 2318-19</w:t>
            </w:r>
          </w:p>
        </w:tc>
        <w:tc>
          <w:tcPr>
            <w:tcW w:w="2693" w:type="dxa"/>
          </w:tcPr>
          <w:p w:rsidR="00297C1C" w:rsidRDefault="00297C1C" w:rsidP="00DB1435">
            <w:pPr>
              <w:pStyle w:val="nTable"/>
            </w:pPr>
            <w:r>
              <w:t>r. 1 and 2: 24 Jun 2016 (see r. 2(a));</w:t>
            </w:r>
            <w:r>
              <w:br/>
              <w:t>Regulations other than r. 1 and 2: 1 Jul 2016 (see r. 2(b))</w:t>
            </w:r>
          </w:p>
        </w:tc>
      </w:tr>
      <w:tr w:rsidR="00297C1C" w:rsidTr="00845B80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 w:rsidR="00297C1C" w:rsidRDefault="00297C1C" w:rsidP="00DB1435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2017</w:t>
            </w:r>
          </w:p>
        </w:tc>
        <w:tc>
          <w:tcPr>
            <w:tcW w:w="1276" w:type="dxa"/>
          </w:tcPr>
          <w:p w:rsidR="00297C1C" w:rsidRDefault="00297C1C" w:rsidP="00DB1435">
            <w:pPr>
              <w:pStyle w:val="nTable"/>
              <w:spacing w:after="40"/>
            </w:pPr>
            <w:r>
              <w:t>25 Aug 2017 p. 4567</w:t>
            </w:r>
            <w:r>
              <w:noBreakHyphen/>
              <w:t>8</w:t>
            </w:r>
          </w:p>
        </w:tc>
        <w:tc>
          <w:tcPr>
            <w:tcW w:w="2693" w:type="dxa"/>
          </w:tcPr>
          <w:p w:rsidR="00297C1C" w:rsidRDefault="00297C1C" w:rsidP="00DB1435">
            <w:pPr>
              <w:pStyle w:val="nTable"/>
            </w:pPr>
            <w:r>
              <w:t>r. 1 and 2: 25 Aug 2017 (see r. 2(a));</w:t>
            </w:r>
            <w:r>
              <w:br/>
              <w:t>Regulations other than r. 1 and 2: 1 Oct 2017 (see r. 2(b))</w:t>
            </w:r>
          </w:p>
        </w:tc>
      </w:tr>
      <w:tr w:rsidR="00297C1C" w:rsidTr="00845B80">
        <w:trPr>
          <w:cantSplit/>
        </w:trPr>
        <w:tc>
          <w:tcPr>
            <w:tcW w:w="3119" w:type="dxa"/>
            <w:tcBorders>
              <w:top w:val="nil"/>
              <w:bottom w:val="nil"/>
            </w:tcBorders>
          </w:tcPr>
          <w:p w:rsidR="00297C1C" w:rsidRDefault="00297C1C" w:rsidP="00DB1435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Attorney General Regulations Amendment (Fees and Charges) Regulations 2019</w:t>
            </w:r>
            <w:r>
              <w:t xml:space="preserve"> Pt. 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297C1C" w:rsidRDefault="00297C1C" w:rsidP="00DB1435">
            <w:pPr>
              <w:pStyle w:val="nTable"/>
              <w:spacing w:after="40"/>
            </w:pPr>
            <w:r>
              <w:t>28 Jun 2019 p. 2553</w:t>
            </w:r>
            <w:r>
              <w:noBreakHyphen/>
              <w:t>642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297C1C" w:rsidRDefault="00297C1C" w:rsidP="00DB1435">
            <w:pPr>
              <w:pStyle w:val="nTable"/>
            </w:pPr>
            <w:r>
              <w:t>1 Jul 2019 (see r. 2(b))</w:t>
            </w:r>
          </w:p>
        </w:tc>
      </w:tr>
      <w:tr w:rsidR="000C7B1F" w:rsidTr="00845B80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  <w:tcBorders>
              <w:bottom w:val="single" w:sz="4" w:space="0" w:color="auto"/>
            </w:tcBorders>
          </w:tcPr>
          <w:p w:rsidR="000C7B1F" w:rsidRDefault="001F1ECD" w:rsidP="000C7B1F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Attorney General Regulations Amendment (Fees and Charges) Regulations 2021</w:t>
            </w:r>
            <w:r w:rsidR="000C7B1F">
              <w:t xml:space="preserve"> Pt. 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C7B1F" w:rsidRDefault="000C7B1F" w:rsidP="000C7B1F">
            <w:pPr>
              <w:pStyle w:val="nTable"/>
              <w:spacing w:after="40"/>
            </w:pPr>
            <w:r>
              <w:t>SL 2021/101</w:t>
            </w:r>
            <w:r>
              <w:br/>
              <w:t>29 Jun 2021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0C7B1F" w:rsidRDefault="000C7B1F" w:rsidP="000C7B1F">
            <w:pPr>
              <w:pStyle w:val="nTable"/>
            </w:pPr>
            <w:r>
              <w:t>1 Jul 2021 (see r. 2(b))</w:t>
            </w:r>
          </w:p>
        </w:tc>
      </w:tr>
    </w:tbl>
    <w:p w:rsidR="00297C1C" w:rsidRDefault="00297C1C"/>
    <w:p w:rsidR="00297C1C" w:rsidRDefault="00297C1C">
      <w:pPr>
        <w:sectPr w:rsidR="00297C1C">
          <w:headerReference w:type="even" r:id="rId24"/>
          <w:headerReference w:type="default" r:id="rId25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 w:rsidR="00AB1855" w:rsidRDefault="00CB6022">
      <w:pPr>
        <w:pStyle w:val="nHeading2"/>
        <w:rPr>
          <w:sz w:val="28"/>
        </w:rPr>
      </w:pPr>
      <w:bookmarkStart w:id="15" w:name="_Toc75528643"/>
      <w:bookmarkStart w:id="16" w:name="_Toc75528650"/>
      <w:bookmarkStart w:id="17" w:name="_Toc75529181"/>
      <w:bookmarkStart w:id="18" w:name="_Toc75790841"/>
      <w:r>
        <w:rPr>
          <w:sz w:val="28"/>
        </w:rPr>
        <w:lastRenderedPageBreak/>
        <w:t>Defined terms</w:t>
      </w:r>
      <w:bookmarkEnd w:id="12"/>
      <w:bookmarkEnd w:id="15"/>
      <w:bookmarkEnd w:id="16"/>
      <w:bookmarkEnd w:id="17"/>
      <w:bookmarkEnd w:id="18"/>
    </w:p>
    <w:p w:rsidR="00AB1855" w:rsidRDefault="00AB1855">
      <w:pPr>
        <w:ind w:left="850" w:right="850"/>
        <w:jc w:val="center"/>
        <w:rPr>
          <w:i/>
          <w:sz w:val="18"/>
        </w:rPr>
      </w:pPr>
    </w:p>
    <w:p w:rsidR="00AB1855" w:rsidRDefault="00CB6022">
      <w:pPr>
        <w:ind w:left="850" w:right="850"/>
        <w:jc w:val="center"/>
        <w:rPr>
          <w:i/>
          <w:sz w:val="18"/>
        </w:rPr>
      </w:pPr>
      <w:r>
        <w:rPr>
          <w:i/>
          <w:sz w:val="18"/>
        </w:rPr>
        <w:t>[This is a list of terms defined and the provisions where they are defined.  The list is not part of the law.]</w:t>
      </w:r>
    </w:p>
    <w:p w:rsidR="00AB1855" w:rsidRDefault="00CB6022">
      <w:pPr>
        <w:pBdr>
          <w:bottom w:val="single" w:sz="4" w:space="1" w:color="auto"/>
        </w:pBdr>
        <w:tabs>
          <w:tab w:val="right" w:pos="7070"/>
        </w:tabs>
        <w:ind w:left="578"/>
        <w:rPr>
          <w:b/>
          <w:sz w:val="20"/>
        </w:rPr>
      </w:pPr>
      <w:r>
        <w:rPr>
          <w:b/>
          <w:sz w:val="20"/>
        </w:rPr>
        <w:t>Defined term</w:t>
      </w:r>
      <w:r>
        <w:rPr>
          <w:b/>
          <w:sz w:val="20"/>
        </w:rPr>
        <w:tab/>
        <w:t>Provision(s)</w:t>
      </w:r>
    </w:p>
    <w:p w:rsidR="00AB1855" w:rsidRDefault="00CB6022">
      <w:pPr>
        <w:pStyle w:val="DefinedTerms"/>
      </w:pPr>
      <w:r>
        <w:t>10 year search</w:t>
      </w:r>
      <w:r>
        <w:tab/>
        <w:t>3</w:t>
      </w:r>
    </w:p>
    <w:p w:rsidR="00AB1855" w:rsidRDefault="00AB1855"/>
    <w:p w:rsidR="00AB1855" w:rsidRDefault="00AB1855">
      <w:pPr>
        <w:sectPr w:rsidR="00AB1855">
          <w:headerReference w:type="even" r:id="rId26"/>
          <w:headerReference w:type="default" r:id="rId27"/>
          <w:pgSz w:w="11907" w:h="16840" w:code="9"/>
          <w:pgMar w:top="2381" w:right="2409" w:bottom="3543" w:left="2409" w:header="720" w:footer="3380" w:gutter="0"/>
          <w:cols w:space="720"/>
          <w:noEndnote/>
          <w:docGrid w:linePitch="326"/>
        </w:sectPr>
      </w:pPr>
    </w:p>
    <w:p w:rsidR="00AB1855" w:rsidRDefault="00AB1855"/>
    <w:sectPr w:rsidR="00AB1855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type w:val="continuous"/>
      <w:pgSz w:w="11907" w:h="16840" w:code="9"/>
      <w:pgMar w:top="1191" w:right="2404" w:bottom="1134" w:left="2404" w:header="1134" w:footer="338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1855" w:rsidRDefault="00CB6022">
      <w:r>
        <w:separator/>
      </w:r>
    </w:p>
  </w:endnote>
  <w:endnote w:type="continuationSeparator" w:id="0">
    <w:p w:rsidR="00AB1855" w:rsidRDefault="00CB6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1855" w:rsidRDefault="00AB1855">
    <w:pPr>
      <w:pStyle w:val="Footer"/>
      <w:pBdr>
        <w:bottom w:val="single" w:sz="4" w:space="1" w:color="auto"/>
      </w:pBdr>
      <w:rPr>
        <w:sz w:val="20"/>
      </w:rPr>
    </w:pPr>
  </w:p>
  <w:p w:rsidR="00AB1855" w:rsidRDefault="00CB6022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 w:rsidR="008612FA">
      <w:rPr>
        <w:sz w:val="20"/>
      </w:rPr>
      <w:t>01-j0-00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8612FA">
      <w:rPr>
        <w:sz w:val="20"/>
      </w:rPr>
      <w:t>01 Jul 2021</w:t>
    </w:r>
    <w:r>
      <w:rPr>
        <w:sz w:val="20"/>
      </w:rPr>
      <w:fldChar w:fldCharType="end"/>
    </w:r>
  </w:p>
  <w:p w:rsidR="00AB1855" w:rsidRDefault="00CB6022"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1855" w:rsidRDefault="00AB1855">
    <w:pPr>
      <w:pStyle w:val="Footer"/>
      <w:pBdr>
        <w:bottom w:val="single" w:sz="4" w:space="1" w:color="auto"/>
      </w:pBdr>
      <w:rPr>
        <w:sz w:val="20"/>
      </w:rPr>
    </w:pPr>
  </w:p>
  <w:p w:rsidR="00AB1855" w:rsidRDefault="00CB6022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8612FA">
      <w:rPr>
        <w:sz w:val="20"/>
      </w:rPr>
      <w:t>01 Jul 2021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 w:rsidR="008612FA">
      <w:rPr>
        <w:sz w:val="20"/>
      </w:rPr>
      <w:t>01-j0-00</w:t>
    </w:r>
    <w:r>
      <w:rPr>
        <w:sz w:val="20"/>
      </w:rPr>
      <w:fldChar w:fldCharType="end"/>
    </w:r>
  </w:p>
  <w:p w:rsidR="00AB1855" w:rsidRDefault="00CB6022"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1855" w:rsidRDefault="00AB1855">
    <w:pPr>
      <w:pStyle w:val="Footer"/>
      <w:pBdr>
        <w:bottom w:val="single" w:sz="4" w:space="1" w:color="auto"/>
      </w:pBdr>
      <w:rPr>
        <w:sz w:val="20"/>
      </w:rPr>
    </w:pPr>
  </w:p>
  <w:p w:rsidR="00AB1855" w:rsidRDefault="00CB6022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8612FA">
      <w:rPr>
        <w:sz w:val="20"/>
      </w:rPr>
      <w:t>01 Jul 2021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 w:rsidR="008612FA">
      <w:rPr>
        <w:sz w:val="20"/>
      </w:rPr>
      <w:t>01-j0-00</w:t>
    </w:r>
    <w:r>
      <w:rPr>
        <w:sz w:val="20"/>
      </w:rPr>
      <w:fldChar w:fldCharType="end"/>
    </w:r>
  </w:p>
  <w:p w:rsidR="00AB1855" w:rsidRDefault="00CB6022"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1855" w:rsidRDefault="00AB1855">
    <w:pPr>
      <w:pStyle w:val="Footer"/>
      <w:pBdr>
        <w:bottom w:val="single" w:sz="4" w:space="1" w:color="auto"/>
      </w:pBdr>
      <w:rPr>
        <w:sz w:val="20"/>
      </w:rPr>
    </w:pPr>
  </w:p>
  <w:p w:rsidR="00AB1855" w:rsidRDefault="00CB6022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 w:rsidR="008612FA">
      <w:rPr>
        <w:sz w:val="20"/>
      </w:rPr>
      <w:t>01-j0-00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8612FA">
      <w:rPr>
        <w:sz w:val="20"/>
      </w:rPr>
      <w:t>01 Jul 2021</w:t>
    </w:r>
    <w:r>
      <w:rPr>
        <w:sz w:val="20"/>
      </w:rPr>
      <w:fldChar w:fldCharType="end"/>
    </w:r>
  </w:p>
  <w:p w:rsidR="00AB1855" w:rsidRDefault="00CB6022"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1855" w:rsidRDefault="00AB1855">
    <w:pPr>
      <w:pStyle w:val="Footer"/>
      <w:pBdr>
        <w:bottom w:val="single" w:sz="4" w:space="1" w:color="auto"/>
      </w:pBdr>
      <w:rPr>
        <w:sz w:val="20"/>
      </w:rPr>
    </w:pPr>
  </w:p>
  <w:p w:rsidR="00AB1855" w:rsidRDefault="00CB6022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8612FA">
      <w:rPr>
        <w:sz w:val="20"/>
      </w:rPr>
      <w:t>01 Jul 2021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 w:rsidR="008612FA">
      <w:rPr>
        <w:sz w:val="20"/>
      </w:rPr>
      <w:t>01-j0-00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vi</w:t>
    </w:r>
    <w:r>
      <w:rPr>
        <w:sz w:val="20"/>
      </w:rPr>
      <w:fldChar w:fldCharType="end"/>
    </w:r>
  </w:p>
  <w:p w:rsidR="00AB1855" w:rsidRDefault="00CB6022"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1855" w:rsidRDefault="00AB1855">
    <w:pPr>
      <w:pStyle w:val="Footer"/>
      <w:pBdr>
        <w:bottom w:val="single" w:sz="4" w:space="1" w:color="auto"/>
      </w:pBdr>
      <w:rPr>
        <w:sz w:val="20"/>
      </w:rPr>
    </w:pPr>
  </w:p>
  <w:p w:rsidR="00AB1855" w:rsidRDefault="00CB6022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8612FA">
      <w:rPr>
        <w:sz w:val="20"/>
      </w:rPr>
      <w:t>01 Jul 2021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 w:rsidR="008612FA">
      <w:rPr>
        <w:sz w:val="20"/>
      </w:rPr>
      <w:t>01-j0-00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 w:rsidR="00AB1855" w:rsidRDefault="00CB6022"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1855" w:rsidRDefault="00AB1855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1855" w:rsidRDefault="00AB1855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1855" w:rsidRDefault="00AB18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1855" w:rsidRDefault="00CB6022">
      <w:r>
        <w:separator/>
      </w:r>
    </w:p>
  </w:footnote>
  <w:footnote w:type="continuationSeparator" w:id="0">
    <w:p w:rsidR="00AB1855" w:rsidRDefault="00CB60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12FA" w:rsidRDefault="008612FA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297C1C">
      <w:trPr>
        <w:cantSplit/>
        <w:jc w:val="center"/>
      </w:trPr>
      <w:tc>
        <w:tcPr>
          <w:tcW w:w="7258" w:type="dxa"/>
          <w:gridSpan w:val="2"/>
        </w:tcPr>
        <w:p w:rsidR="00297C1C" w:rsidRDefault="00297C1C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8612FA"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 w:rsidR="00297C1C">
      <w:trPr>
        <w:jc w:val="center"/>
      </w:trPr>
      <w:tc>
        <w:tcPr>
          <w:tcW w:w="1548" w:type="dxa"/>
        </w:tcPr>
        <w:p w:rsidR="00297C1C" w:rsidRDefault="00297C1C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 w:rsidR="008612FA"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 w:rsidR="00297C1C" w:rsidRDefault="00297C1C"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 w:rsidR="008612FA">
            <w:t>Compilation table</w:t>
          </w:r>
          <w:r>
            <w:fldChar w:fldCharType="end"/>
          </w:r>
        </w:p>
      </w:tc>
    </w:tr>
    <w:tr w:rsidR="00297C1C">
      <w:trPr>
        <w:jc w:val="center"/>
      </w:trPr>
      <w:tc>
        <w:tcPr>
          <w:tcW w:w="1548" w:type="dxa"/>
        </w:tcPr>
        <w:p w:rsidR="00297C1C" w:rsidRDefault="00297C1C">
          <w:pPr>
            <w:pStyle w:val="Header"/>
            <w:spacing w:before="40"/>
          </w:pPr>
        </w:p>
      </w:tc>
      <w:tc>
        <w:tcPr>
          <w:tcW w:w="5715" w:type="dxa"/>
        </w:tcPr>
        <w:p w:rsidR="00297C1C" w:rsidRDefault="00297C1C">
          <w:pPr>
            <w:pStyle w:val="Header"/>
            <w:spacing w:before="40"/>
          </w:pPr>
        </w:p>
      </w:tc>
    </w:tr>
    <w:tr w:rsidR="00297C1C">
      <w:trPr>
        <w:cantSplit/>
        <w:jc w:val="center"/>
      </w:trPr>
      <w:tc>
        <w:tcPr>
          <w:tcW w:w="7258" w:type="dxa"/>
          <w:gridSpan w:val="2"/>
        </w:tcPr>
        <w:p w:rsidR="00297C1C" w:rsidRDefault="00297C1C">
          <w:pPr>
            <w:pStyle w:val="Header"/>
            <w:spacing w:before="40"/>
          </w:pPr>
        </w:p>
      </w:tc>
    </w:tr>
  </w:tbl>
  <w:p w:rsidR="00297C1C" w:rsidRDefault="00297C1C"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297C1C">
      <w:trPr>
        <w:cantSplit/>
        <w:jc w:val="center"/>
      </w:trPr>
      <w:tc>
        <w:tcPr>
          <w:tcW w:w="7258" w:type="dxa"/>
          <w:gridSpan w:val="2"/>
        </w:tcPr>
        <w:p w:rsidR="00297C1C" w:rsidRDefault="00297C1C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8612FA"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 w:rsidR="00297C1C">
      <w:trPr>
        <w:jc w:val="center"/>
      </w:trPr>
      <w:tc>
        <w:tcPr>
          <w:tcW w:w="5715" w:type="dxa"/>
        </w:tcPr>
        <w:p w:rsidR="00297C1C" w:rsidRDefault="00297C1C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 w:rsidR="008612FA">
            <w:t>Compilation table</w:t>
          </w:r>
          <w:r>
            <w:fldChar w:fldCharType="end"/>
          </w:r>
        </w:p>
      </w:tc>
      <w:tc>
        <w:tcPr>
          <w:tcW w:w="1548" w:type="dxa"/>
        </w:tcPr>
        <w:p w:rsidR="00297C1C" w:rsidRDefault="00297C1C"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 w:rsidR="008612FA"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 w:rsidR="00297C1C">
      <w:trPr>
        <w:jc w:val="center"/>
      </w:trPr>
      <w:tc>
        <w:tcPr>
          <w:tcW w:w="5715" w:type="dxa"/>
        </w:tcPr>
        <w:p w:rsidR="00297C1C" w:rsidRDefault="00297C1C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:rsidR="00297C1C" w:rsidRDefault="00297C1C">
          <w:pPr>
            <w:pStyle w:val="Header"/>
            <w:spacing w:before="40"/>
            <w:ind w:right="17"/>
            <w:jc w:val="right"/>
          </w:pPr>
        </w:p>
      </w:tc>
    </w:tr>
    <w:tr w:rsidR="00297C1C">
      <w:trPr>
        <w:cantSplit/>
        <w:jc w:val="center"/>
      </w:trPr>
      <w:tc>
        <w:tcPr>
          <w:tcW w:w="7258" w:type="dxa"/>
          <w:gridSpan w:val="2"/>
        </w:tcPr>
        <w:p w:rsidR="00297C1C" w:rsidRDefault="00297C1C">
          <w:pPr>
            <w:pStyle w:val="Header"/>
            <w:spacing w:before="40"/>
            <w:ind w:right="17"/>
            <w:jc w:val="right"/>
          </w:pPr>
        </w:p>
      </w:tc>
    </w:tr>
  </w:tbl>
  <w:p w:rsidR="00297C1C" w:rsidRDefault="00297C1C">
    <w:pPr>
      <w:pStyle w:val="Header"/>
      <w:pBdr>
        <w:top w:val="single" w:sz="4" w:space="1" w:color="auto"/>
      </w:pBdr>
    </w:pPr>
    <w:bookmarkStart w:id="14" w:name="Compilation"/>
    <w:bookmarkEnd w:id="14"/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48"/>
      <w:gridCol w:w="5915"/>
    </w:tblGrid>
    <w:tr w:rsidR="00AB1855">
      <w:trPr>
        <w:cantSplit/>
        <w:jc w:val="center"/>
      </w:trPr>
      <w:tc>
        <w:tcPr>
          <w:tcW w:w="7263" w:type="dxa"/>
          <w:gridSpan w:val="2"/>
        </w:tcPr>
        <w:p w:rsidR="00AB1855" w:rsidRDefault="00CB6022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8612FA"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 w:rsidR="00AB1855">
      <w:trPr>
        <w:jc w:val="center"/>
      </w:trPr>
      <w:tc>
        <w:tcPr>
          <w:tcW w:w="1348" w:type="dxa"/>
        </w:tcPr>
        <w:p w:rsidR="00AB1855" w:rsidRDefault="00AB1855">
          <w:pPr>
            <w:pStyle w:val="Header"/>
            <w:spacing w:before="40"/>
          </w:pPr>
        </w:p>
      </w:tc>
      <w:tc>
        <w:tcPr>
          <w:tcW w:w="5915" w:type="dxa"/>
        </w:tcPr>
        <w:p w:rsidR="00AB1855" w:rsidRDefault="00AB1855">
          <w:pPr>
            <w:pStyle w:val="Header"/>
            <w:spacing w:before="40"/>
          </w:pPr>
        </w:p>
      </w:tc>
    </w:tr>
    <w:tr w:rsidR="00AB1855">
      <w:trPr>
        <w:jc w:val="center"/>
      </w:trPr>
      <w:tc>
        <w:tcPr>
          <w:tcW w:w="1348" w:type="dxa"/>
        </w:tcPr>
        <w:p w:rsidR="00AB1855" w:rsidRDefault="00AB1855">
          <w:pPr>
            <w:pStyle w:val="Header"/>
            <w:spacing w:before="40"/>
          </w:pPr>
        </w:p>
      </w:tc>
      <w:tc>
        <w:tcPr>
          <w:tcW w:w="5915" w:type="dxa"/>
        </w:tcPr>
        <w:p w:rsidR="00AB1855" w:rsidRDefault="00AB1855">
          <w:pPr>
            <w:pStyle w:val="Header"/>
            <w:spacing w:before="40"/>
          </w:pPr>
        </w:p>
      </w:tc>
    </w:tr>
    <w:tr w:rsidR="00AB1855">
      <w:trPr>
        <w:cantSplit/>
        <w:jc w:val="center"/>
      </w:trPr>
      <w:tc>
        <w:tcPr>
          <w:tcW w:w="7263" w:type="dxa"/>
          <w:gridSpan w:val="2"/>
        </w:tcPr>
        <w:p w:rsidR="00AB1855" w:rsidRDefault="00CB6022">
          <w:pPr>
            <w:pStyle w:val="Header"/>
            <w:spacing w:before="40"/>
          </w:pPr>
          <w:r>
            <w:t>Defined terms</w:t>
          </w:r>
        </w:p>
      </w:tc>
    </w:tr>
  </w:tbl>
  <w:p w:rsidR="00AB1855" w:rsidRDefault="00AB1855">
    <w:pPr>
      <w:pStyle w:val="Header"/>
      <w:pBdr>
        <w:top w:val="single" w:sz="4" w:space="1" w:color="auto"/>
      </w:pBd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884"/>
      <w:gridCol w:w="1379"/>
    </w:tblGrid>
    <w:tr w:rsidR="00AB1855">
      <w:trPr>
        <w:cantSplit/>
        <w:jc w:val="center"/>
      </w:trPr>
      <w:tc>
        <w:tcPr>
          <w:tcW w:w="7263" w:type="dxa"/>
          <w:gridSpan w:val="2"/>
        </w:tcPr>
        <w:p w:rsidR="00AB1855" w:rsidRDefault="00CB6022">
          <w:pPr>
            <w:pStyle w:val="Header"/>
            <w:spacing w:before="40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8612FA"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 w:rsidR="00AB1855">
      <w:trPr>
        <w:jc w:val="center"/>
      </w:trPr>
      <w:tc>
        <w:tcPr>
          <w:tcW w:w="5884" w:type="dxa"/>
        </w:tcPr>
        <w:p w:rsidR="00AB1855" w:rsidRDefault="00AB1855"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 w:rsidR="00AB1855" w:rsidRDefault="00AB1855">
          <w:pPr>
            <w:pStyle w:val="Header"/>
            <w:spacing w:before="40"/>
            <w:ind w:right="17"/>
            <w:jc w:val="right"/>
          </w:pPr>
        </w:p>
      </w:tc>
    </w:tr>
    <w:tr w:rsidR="00AB1855">
      <w:trPr>
        <w:jc w:val="center"/>
      </w:trPr>
      <w:tc>
        <w:tcPr>
          <w:tcW w:w="5884" w:type="dxa"/>
        </w:tcPr>
        <w:p w:rsidR="00AB1855" w:rsidRDefault="00AB1855"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 w:rsidR="00AB1855" w:rsidRDefault="00AB1855">
          <w:pPr>
            <w:pStyle w:val="Header"/>
            <w:spacing w:before="40"/>
            <w:ind w:right="17"/>
            <w:jc w:val="right"/>
          </w:pPr>
        </w:p>
      </w:tc>
    </w:tr>
    <w:tr w:rsidR="00AB1855">
      <w:trPr>
        <w:cantSplit/>
        <w:jc w:val="center"/>
      </w:trPr>
      <w:tc>
        <w:tcPr>
          <w:tcW w:w="7263" w:type="dxa"/>
          <w:gridSpan w:val="2"/>
        </w:tcPr>
        <w:p w:rsidR="00AB1855" w:rsidRDefault="00CB6022">
          <w:pPr>
            <w:pStyle w:val="Header"/>
            <w:spacing w:before="40"/>
            <w:ind w:right="17"/>
            <w:jc w:val="right"/>
          </w:pPr>
          <w:r>
            <w:t>Defined terms</w:t>
          </w:r>
        </w:p>
      </w:tc>
    </w:tr>
  </w:tbl>
  <w:p w:rsidR="00AB1855" w:rsidRDefault="00AB1855">
    <w:pPr>
      <w:pStyle w:val="Header"/>
      <w:pBdr>
        <w:top w:val="single" w:sz="4" w:space="1" w:color="auto"/>
      </w:pBdr>
    </w:pPr>
    <w:bookmarkStart w:id="19" w:name="DefinedTerms"/>
    <w:bookmarkEnd w:id="19"/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1855" w:rsidRDefault="00AB1855"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1855" w:rsidRDefault="00AB1855"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1855" w:rsidRDefault="00AB1855">
    <w:pPr>
      <w:pStyle w:val="Header"/>
    </w:pPr>
    <w:bookmarkStart w:id="20" w:name="Coversheet"/>
    <w:bookmarkEnd w:id="20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12FA" w:rsidRDefault="008612F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1855" w:rsidRDefault="00AB1855"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AB1855">
      <w:trPr>
        <w:cantSplit/>
        <w:jc w:val="center"/>
      </w:trPr>
      <w:tc>
        <w:tcPr>
          <w:tcW w:w="7258" w:type="dxa"/>
          <w:gridSpan w:val="2"/>
        </w:tcPr>
        <w:p w:rsidR="00AB1855" w:rsidRDefault="00CB6022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8612FA"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 w:rsidR="00AB1855">
      <w:trPr>
        <w:jc w:val="center"/>
      </w:trPr>
      <w:tc>
        <w:tcPr>
          <w:tcW w:w="1548" w:type="dxa"/>
        </w:tcPr>
        <w:p w:rsidR="00AB1855" w:rsidRDefault="00AB1855">
          <w:pPr>
            <w:pStyle w:val="Header"/>
            <w:spacing w:before="40"/>
          </w:pPr>
        </w:p>
      </w:tc>
      <w:tc>
        <w:tcPr>
          <w:tcW w:w="5715" w:type="dxa"/>
        </w:tcPr>
        <w:p w:rsidR="00AB1855" w:rsidRDefault="00AB1855">
          <w:pPr>
            <w:pStyle w:val="Header"/>
            <w:spacing w:before="40"/>
          </w:pPr>
        </w:p>
      </w:tc>
    </w:tr>
    <w:tr w:rsidR="00AB1855">
      <w:trPr>
        <w:jc w:val="center"/>
      </w:trPr>
      <w:tc>
        <w:tcPr>
          <w:tcW w:w="1548" w:type="dxa"/>
        </w:tcPr>
        <w:p w:rsidR="00AB1855" w:rsidRDefault="00AB1855">
          <w:pPr>
            <w:pStyle w:val="Header"/>
            <w:spacing w:before="40"/>
          </w:pPr>
        </w:p>
      </w:tc>
      <w:tc>
        <w:tcPr>
          <w:tcW w:w="5715" w:type="dxa"/>
        </w:tcPr>
        <w:p w:rsidR="00AB1855" w:rsidRDefault="00AB1855">
          <w:pPr>
            <w:pStyle w:val="Header"/>
            <w:spacing w:before="40"/>
          </w:pPr>
        </w:p>
      </w:tc>
    </w:tr>
    <w:tr w:rsidR="00AB1855">
      <w:trPr>
        <w:cantSplit/>
        <w:jc w:val="center"/>
      </w:trPr>
      <w:tc>
        <w:tcPr>
          <w:tcW w:w="7258" w:type="dxa"/>
          <w:gridSpan w:val="2"/>
        </w:tcPr>
        <w:p w:rsidR="00AB1855" w:rsidRDefault="00CB6022">
          <w:pPr>
            <w:pStyle w:val="Header"/>
            <w:spacing w:before="40"/>
          </w:pPr>
          <w:r>
            <w:t>Contents</w:t>
          </w:r>
        </w:p>
      </w:tc>
    </w:tr>
  </w:tbl>
  <w:p w:rsidR="00AB1855" w:rsidRDefault="00AB1855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AB1855">
      <w:trPr>
        <w:cantSplit/>
        <w:jc w:val="center"/>
      </w:trPr>
      <w:tc>
        <w:tcPr>
          <w:tcW w:w="7258" w:type="dxa"/>
          <w:gridSpan w:val="2"/>
        </w:tcPr>
        <w:p w:rsidR="00AB1855" w:rsidRDefault="00CB6022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8612FA"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 w:rsidR="00AB1855">
      <w:trPr>
        <w:jc w:val="center"/>
      </w:trPr>
      <w:tc>
        <w:tcPr>
          <w:tcW w:w="5715" w:type="dxa"/>
        </w:tcPr>
        <w:p w:rsidR="00AB1855" w:rsidRDefault="00AB1855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:rsidR="00AB1855" w:rsidRDefault="00AB1855">
          <w:pPr>
            <w:pStyle w:val="Header"/>
            <w:spacing w:before="40"/>
            <w:ind w:right="17"/>
            <w:jc w:val="right"/>
          </w:pPr>
        </w:p>
      </w:tc>
    </w:tr>
    <w:tr w:rsidR="00AB1855">
      <w:trPr>
        <w:jc w:val="center"/>
      </w:trPr>
      <w:tc>
        <w:tcPr>
          <w:tcW w:w="5715" w:type="dxa"/>
        </w:tcPr>
        <w:p w:rsidR="00AB1855" w:rsidRDefault="00AB1855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:rsidR="00AB1855" w:rsidRDefault="00AB1855">
          <w:pPr>
            <w:pStyle w:val="Header"/>
            <w:spacing w:before="40"/>
            <w:ind w:right="17"/>
            <w:jc w:val="right"/>
          </w:pPr>
        </w:p>
      </w:tc>
    </w:tr>
    <w:tr w:rsidR="00AB1855">
      <w:trPr>
        <w:cantSplit/>
        <w:jc w:val="center"/>
      </w:trPr>
      <w:tc>
        <w:tcPr>
          <w:tcW w:w="7258" w:type="dxa"/>
          <w:gridSpan w:val="2"/>
        </w:tcPr>
        <w:p w:rsidR="00AB1855" w:rsidRDefault="00CB6022"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 w:rsidR="00AB1855" w:rsidRDefault="00AB1855"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1855" w:rsidRDefault="00AB1855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14"/>
      <w:gridCol w:w="5749"/>
    </w:tblGrid>
    <w:tr w:rsidR="00AB1855">
      <w:trPr>
        <w:jc w:val="center"/>
      </w:trPr>
      <w:tc>
        <w:tcPr>
          <w:tcW w:w="7263" w:type="dxa"/>
          <w:gridSpan w:val="2"/>
          <w:vAlign w:val="bottom"/>
        </w:tcPr>
        <w:p w:rsidR="00AB1855" w:rsidRDefault="00CB6022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 w:rsidR="008612FA"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 w:rsidR="00AB1855">
      <w:trPr>
        <w:jc w:val="center"/>
      </w:trPr>
      <w:tc>
        <w:tcPr>
          <w:tcW w:w="1520" w:type="dxa"/>
        </w:tcPr>
        <w:p w:rsidR="00AB1855" w:rsidRDefault="00CB6022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73" w:type="dxa"/>
          <w:vAlign w:val="bottom"/>
        </w:tcPr>
        <w:p w:rsidR="00AB1855" w:rsidRDefault="00CB6022"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 w:rsidR="00AB1855">
      <w:trPr>
        <w:jc w:val="center"/>
      </w:trPr>
      <w:tc>
        <w:tcPr>
          <w:tcW w:w="1520" w:type="dxa"/>
        </w:tcPr>
        <w:p w:rsidR="00AB1855" w:rsidRDefault="00CB6022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73" w:type="dxa"/>
          <w:vAlign w:val="bottom"/>
        </w:tcPr>
        <w:p w:rsidR="00AB1855" w:rsidRDefault="00CB6022"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AB1855">
      <w:trPr>
        <w:jc w:val="center"/>
      </w:trPr>
      <w:tc>
        <w:tcPr>
          <w:tcW w:w="7263" w:type="dxa"/>
          <w:gridSpan w:val="2"/>
        </w:tcPr>
        <w:p w:rsidR="00AB1855" w:rsidRDefault="00CB6022"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 w:rsidR="008612FA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:rsidR="00AB1855" w:rsidRDefault="00AB1855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42"/>
      <w:gridCol w:w="1521"/>
    </w:tblGrid>
    <w:tr w:rsidR="00AB1855">
      <w:trPr>
        <w:jc w:val="center"/>
      </w:trPr>
      <w:tc>
        <w:tcPr>
          <w:tcW w:w="7263" w:type="dxa"/>
          <w:gridSpan w:val="2"/>
          <w:vAlign w:val="bottom"/>
        </w:tcPr>
        <w:p w:rsidR="00AB1855" w:rsidRDefault="00CB6022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 w:rsidR="008612FA"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 w:rsidR="00AB1855">
      <w:trPr>
        <w:jc w:val="center"/>
      </w:trPr>
      <w:tc>
        <w:tcPr>
          <w:tcW w:w="5742" w:type="dxa"/>
          <w:vAlign w:val="bottom"/>
        </w:tcPr>
        <w:p w:rsidR="00AB1855" w:rsidRDefault="00CB6022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21" w:type="dxa"/>
        </w:tcPr>
        <w:p w:rsidR="00AB1855" w:rsidRDefault="00CB6022"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 w:rsidR="00AB1855">
      <w:trPr>
        <w:jc w:val="center"/>
      </w:trPr>
      <w:tc>
        <w:tcPr>
          <w:tcW w:w="5742" w:type="dxa"/>
          <w:vAlign w:val="bottom"/>
        </w:tcPr>
        <w:p w:rsidR="00AB1855" w:rsidRDefault="00CB6022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21" w:type="dxa"/>
        </w:tcPr>
        <w:p w:rsidR="00AB1855" w:rsidRDefault="00CB6022"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 w:rsidR="00AB1855">
      <w:trPr>
        <w:jc w:val="center"/>
      </w:trPr>
      <w:tc>
        <w:tcPr>
          <w:tcW w:w="7263" w:type="dxa"/>
          <w:gridSpan w:val="2"/>
        </w:tcPr>
        <w:p w:rsidR="00AB1855" w:rsidRDefault="00CB6022"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 w:rsidR="008612FA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:rsidR="00AB1855" w:rsidRDefault="00AB1855"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1855" w:rsidRDefault="00AB18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A5CE7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172741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54CA7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1C04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F3652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FBC3A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E587AB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60A9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D3246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76CF4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3C2808C0"/>
    <w:multiLevelType w:val="singleLevel"/>
    <w:tmpl w:val="36C6C39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visionView w:formatting="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AFER" w:val="20210625145714"/>
    <w:docVar w:name="WAFER_20140121093035" w:val="RemoveTocBookmarks,RemoveUnusedBookmarks,RemoveLanguageTags,UsedStyles,ResetPageSize,UpdateArrangement"/>
    <w:docVar w:name="WAFER_20140121093035_GUID" w:val="3bdea2c7-1f77-470a-b74f-91ead41bb656"/>
    <w:docVar w:name="WAFER_20140121101728" w:val="RemoveTocBookmarks,RunningHeaders"/>
    <w:docVar w:name="WAFER_20140121101728_GUID" w:val="fd5faf4f-85d7-400b-96bd-1043e0307e51"/>
    <w:docVar w:name="WAFER_20140121101736" w:val="RemoveTocBookmarks,RunningHeaders"/>
    <w:docVar w:name="WAFER_20140121101736_GUID" w:val="f99e8ab6-6b7e-4935-84d4-3660de753030"/>
    <w:docVar w:name="WAFER_20150325123116" w:val="ResetPageSize,UpdateArrangement,UpdateNTable"/>
    <w:docVar w:name="WAFER_20150325123116_GUID" w:val="ede26e5b-1a08-4f38-8d1a-98ed3fcac3dc"/>
    <w:docVar w:name="WAFER_20150325123740" w:val="ResetPageSize,UpdateArrangement,UpdateNTable"/>
    <w:docVar w:name="WAFER_20150325123740_GUID" w:val="4ff544b4-be96-4dd2-9f73-e220b9e77c85"/>
    <w:docVar w:name="WAFER_20151102135954" w:val="UpdateStyles,UsedStyles"/>
    <w:docVar w:name="WAFER_20151102135954_GUID" w:val="ccdf81b0-612a-4c5a-b70f-27ce3c64c13d"/>
    <w:docVar w:name="WAFER_20160629143121" w:val="RemoveTocBookmarks,RemoveUnusedBookmarks,RemoveLanguageTags,UsedStyles,ResetPageSize"/>
    <w:docVar w:name="WAFER_20160629143121_GUID" w:val="2239b50b-6b35-4253-9fe1-99ae3bc75a46"/>
    <w:docVar w:name="WAFER_20210625145714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0625145714_GUID" w:val="0c468ba4-98ca-44f8-af3e-bb3905fc9c95"/>
  </w:docVars>
  <w:rsids>
    <w:rsidRoot w:val="00CB6022"/>
    <w:rsid w:val="00087779"/>
    <w:rsid w:val="000C7B1F"/>
    <w:rsid w:val="00117E0B"/>
    <w:rsid w:val="001F1ECD"/>
    <w:rsid w:val="002963E0"/>
    <w:rsid w:val="00297C1C"/>
    <w:rsid w:val="007063A2"/>
    <w:rsid w:val="00845B80"/>
    <w:rsid w:val="008612FA"/>
    <w:rsid w:val="00AB1855"/>
    <w:rsid w:val="00CB6022"/>
    <w:rsid w:val="00CC50D7"/>
    <w:rsid w:val="00F14655"/>
    <w:rsid w:val="00F87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/>
    <o:shapelayout v:ext="edit">
      <o:idmap v:ext="edit" data="1"/>
    </o:shapelayout>
  </w:shapeDefaults>
  <w:decimalSymbol w:val="."/>
  <w:listSeparator w:val=","/>
  <w15:docId w15:val="{4C602234-FFB9-454F-8477-2964E092D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Arial" w:hAnsi="Arial"/>
      <w:sz w:val="16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semiHidden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ReprintNo">
    <w:name w:val="ReprintNo"/>
    <w:rPr>
      <w:b/>
      <w:noProof/>
      <w:sz w:val="28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6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6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6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6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nzTableNAm">
    <w:name w:val="nzTableNAm"/>
    <w:basedOn w:val="TableNAm"/>
    <w:rPr>
      <w:sz w:val="20"/>
    </w:rPr>
  </w:style>
  <w:style w:type="paragraph" w:customStyle="1" w:styleId="ExCo">
    <w:name w:val="ExCo"/>
    <w:qFormat/>
    <w:rPr>
      <w:sz w:val="24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paragraph" w:customStyle="1" w:styleId="zTHeadingNAmLeft1cm">
    <w:name w:val="zTHeadingNAm + Left:  1 cm"/>
    <w:aliases w:val="Hanging:  1 cm"/>
    <w:basedOn w:val="THeadingNAm"/>
    <w:rsid w:val="00297C1C"/>
    <w:pPr>
      <w:ind w:left="1134" w:hanging="567"/>
    </w:pPr>
  </w:style>
  <w:style w:type="paragraph" w:customStyle="1" w:styleId="zTableNAmBold">
    <w:name w:val="zTableNAm + Bold"/>
    <w:basedOn w:val="TableNAm"/>
    <w:rsid w:val="00297C1C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2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eader" Target="header11.xml"/><Relationship Id="rId33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image" Target="media/image2.jpeg"/><Relationship Id="rId29" Type="http://schemas.openxmlformats.org/officeDocument/2006/relationships/header" Target="header1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0.xml"/><Relationship Id="rId32" Type="http://schemas.openxmlformats.org/officeDocument/2006/relationships/header" Target="header16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28" Type="http://schemas.openxmlformats.org/officeDocument/2006/relationships/header" Target="header14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oter" Target="footer8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header" Target="header13.xml"/><Relationship Id="rId30" Type="http://schemas.openxmlformats.org/officeDocument/2006/relationships/footer" Target="footer7.xml"/><Relationship Id="rId35" Type="http://schemas.openxmlformats.org/officeDocument/2006/relationships/theme" Target="theme/theme1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950</Words>
  <Characters>4640</Characters>
  <Application>Microsoft Office Word</Application>
  <DocSecurity>0</DocSecurity>
  <Lines>272</Lines>
  <Paragraphs>159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</vt:lpstr>
    </vt:vector>
  </TitlesOfParts>
  <Manager/>
  <Company/>
  <LinksUpToDate>false</LinksUpToDate>
  <CharactersWithSpaces>5431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Births, Deaths and Marriages Registration Regulations 1999 - 01-j0-00</dc:title>
  <dc:subject/>
  <dc:creator/>
  <cp:keywords/>
  <dc:description/>
  <cp:lastModifiedBy>Master Repository Process</cp:lastModifiedBy>
  <cp:revision>4</cp:revision>
  <cp:lastPrinted>2005-01-10T06:46:00Z</cp:lastPrinted>
  <dcterms:created xsi:type="dcterms:W3CDTF">2021-06-30T00:57:00Z</dcterms:created>
  <dcterms:modified xsi:type="dcterms:W3CDTF">2021-06-30T00:58:00Z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12 March 1999 pp.1163-5</vt:lpwstr>
  </property>
  <property fmtid="{D5CDD505-2E9C-101B-9397-08002B2CF9AE}" pid="3" name="DocumentType">
    <vt:lpwstr>Reg</vt:lpwstr>
  </property>
  <property fmtid="{D5CDD505-2E9C-101B-9397-08002B2CF9AE}" pid="4" name="OwlsUID">
    <vt:i4>933</vt:i4>
  </property>
  <property fmtid="{D5CDD505-2E9C-101B-9397-08002B2CF9AE}" pid="5" name="ReprintNo">
    <vt:lpwstr>1</vt:lpwstr>
  </property>
  <property fmtid="{D5CDD505-2E9C-101B-9397-08002B2CF9AE}" pid="6" name="AsAtDate">
    <vt:lpwstr>01 Jul 2021</vt:lpwstr>
  </property>
  <property fmtid="{D5CDD505-2E9C-101B-9397-08002B2CF9AE}" pid="7" name="Suffix">
    <vt:lpwstr>01-j0-00</vt:lpwstr>
  </property>
  <property fmtid="{D5CDD505-2E9C-101B-9397-08002B2CF9AE}" pid="8" name="CommencementDate">
    <vt:lpwstr>20210701</vt:lpwstr>
  </property>
</Properties>
</file>