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10A1" w:rsidRDefault="000128F3"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7310A1" w:rsidRDefault="000128F3"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 w:rsidR="002B4970">
        <w:rPr>
          <w:noProof/>
        </w:rPr>
        <w:t>Land Valuers Licensing Act 1978</w:t>
      </w:r>
      <w:r>
        <w:fldChar w:fldCharType="end"/>
      </w:r>
    </w:p>
    <w:p w:rsidR="007310A1" w:rsidRDefault="000128F3"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B4970">
        <w:rPr>
          <w:noProof/>
        </w:rPr>
        <w:t>Land Valuers Licensing Regulations 1979</w:t>
      </w:r>
      <w:r>
        <w:fldChar w:fldCharType="end"/>
      </w:r>
    </w:p>
    <w:p w:rsidR="007310A1" w:rsidRDefault="007310A1">
      <w:pPr>
        <w:jc w:val="center"/>
        <w:sectPr w:rsidR="007310A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 w:rsidR="00BC01BD" w:rsidRDefault="00BC01BD">
      <w:pPr>
        <w:pStyle w:val="WA"/>
      </w:pPr>
      <w:r>
        <w:lastRenderedPageBreak/>
        <w:t>Western Australia</w:t>
      </w:r>
    </w:p>
    <w:p w:rsidR="007310A1" w:rsidRDefault="000128F3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B4970">
        <w:rPr>
          <w:noProof/>
        </w:rPr>
        <w:t>Land Valuers Licensing Regulations 1979</w:t>
      </w:r>
      <w:r>
        <w:fldChar w:fldCharType="end"/>
      </w:r>
    </w:p>
    <w:p w:rsidR="007310A1" w:rsidRDefault="000128F3">
      <w:pPr>
        <w:pStyle w:val="Arrangement"/>
      </w:pPr>
      <w:r>
        <w:t>Contents</w:t>
      </w:r>
    </w:p>
    <w:p w:rsidR="0056320F" w:rsidRDefault="000128F3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56320F">
        <w:t>1</w:t>
      </w:r>
      <w:r w:rsidR="0056320F" w:rsidRPr="000A2D81">
        <w:rPr>
          <w:snapToGrid w:val="0"/>
        </w:rPr>
        <w:t>.</w:t>
      </w:r>
      <w:r w:rsidR="0056320F" w:rsidRPr="000A2D81">
        <w:rPr>
          <w:snapToGrid w:val="0"/>
        </w:rPr>
        <w:tab/>
        <w:t>Citation</w:t>
      </w:r>
      <w:r w:rsidR="0056320F">
        <w:tab/>
      </w:r>
      <w:r w:rsidR="0056320F">
        <w:fldChar w:fldCharType="begin"/>
      </w:r>
      <w:r w:rsidR="0056320F">
        <w:instrText xml:space="preserve"> PAGEREF _Toc75759341 \h </w:instrText>
      </w:r>
      <w:r w:rsidR="0056320F">
        <w:fldChar w:fldCharType="separate"/>
      </w:r>
      <w:r w:rsidR="002B4970">
        <w:t>1</w:t>
      </w:r>
      <w:r w:rsidR="0056320F">
        <w:fldChar w:fldCharType="end"/>
      </w:r>
    </w:p>
    <w:p w:rsidR="0056320F" w:rsidRDefault="0056320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0A2D81">
        <w:rPr>
          <w:snapToGrid w:val="0"/>
        </w:rPr>
        <w:t>.</w:t>
      </w:r>
      <w:r w:rsidRPr="000A2D81"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_Toc75759342 \h </w:instrText>
      </w:r>
      <w:r>
        <w:fldChar w:fldCharType="separate"/>
      </w:r>
      <w:r w:rsidR="002B4970">
        <w:t>1</w:t>
      </w:r>
      <w:r>
        <w:fldChar w:fldCharType="end"/>
      </w:r>
    </w:p>
    <w:p w:rsidR="0056320F" w:rsidRDefault="0056320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 w:rsidRPr="000A2D81">
        <w:rPr>
          <w:snapToGrid w:val="0"/>
        </w:rPr>
        <w:t>.</w:t>
      </w:r>
      <w:r w:rsidRPr="000A2D81">
        <w:rPr>
          <w:snapToGrid w:val="0"/>
        </w:rPr>
        <w:tab/>
        <w:t>Fees (Sch. 1)</w:t>
      </w:r>
      <w:r>
        <w:tab/>
      </w:r>
      <w:r>
        <w:fldChar w:fldCharType="begin"/>
      </w:r>
      <w:r>
        <w:instrText xml:space="preserve"> PAGEREF _Toc75759343 \h </w:instrText>
      </w:r>
      <w:r>
        <w:fldChar w:fldCharType="separate"/>
      </w:r>
      <w:r w:rsidR="002B4970">
        <w:t>1</w:t>
      </w:r>
      <w:r>
        <w:fldChar w:fldCharType="end"/>
      </w:r>
    </w:p>
    <w:p w:rsidR="0056320F" w:rsidRDefault="0056320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4A</w:t>
      </w:r>
      <w:r w:rsidRPr="000A2D81">
        <w:rPr>
          <w:snapToGrid w:val="0"/>
        </w:rPr>
        <w:t>.</w:t>
      </w:r>
      <w:r w:rsidRPr="000A2D81">
        <w:rPr>
          <w:snapToGrid w:val="0"/>
        </w:rPr>
        <w:tab/>
        <w:t>Periods prescribed (Act s. 21(1) and 22(1))</w:t>
      </w:r>
      <w:r>
        <w:tab/>
      </w:r>
      <w:r>
        <w:fldChar w:fldCharType="begin"/>
      </w:r>
      <w:r>
        <w:instrText xml:space="preserve"> PAGEREF _Toc75759344 \h </w:instrText>
      </w:r>
      <w:r>
        <w:fldChar w:fldCharType="separate"/>
      </w:r>
      <w:r w:rsidR="002B4970">
        <w:t>2</w:t>
      </w:r>
      <w:r>
        <w:fldChar w:fldCharType="end"/>
      </w:r>
    </w:p>
    <w:p w:rsidR="0056320F" w:rsidRDefault="0056320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 w:rsidRPr="000A2D81">
        <w:rPr>
          <w:snapToGrid w:val="0"/>
        </w:rPr>
        <w:t>.</w:t>
      </w:r>
      <w:r w:rsidRPr="000A2D81">
        <w:rPr>
          <w:snapToGrid w:val="0"/>
        </w:rPr>
        <w:tab/>
        <w:t>Particulars in register prescribed (Act s. 29)</w:t>
      </w:r>
      <w:r>
        <w:tab/>
      </w:r>
      <w:r>
        <w:fldChar w:fldCharType="begin"/>
      </w:r>
      <w:r>
        <w:instrText xml:space="preserve"> PAGEREF _Toc75759345 \h </w:instrText>
      </w:r>
      <w:r>
        <w:fldChar w:fldCharType="separate"/>
      </w:r>
      <w:r w:rsidR="002B4970">
        <w:t>2</w:t>
      </w:r>
      <w:r>
        <w:fldChar w:fldCharType="end"/>
      </w:r>
    </w:p>
    <w:p w:rsidR="0056320F" w:rsidRDefault="0056320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 w:rsidRPr="000A2D81">
        <w:rPr>
          <w:snapToGrid w:val="0"/>
        </w:rPr>
        <w:t>.</w:t>
      </w:r>
      <w:r w:rsidRPr="000A2D81">
        <w:rPr>
          <w:snapToGrid w:val="0"/>
        </w:rPr>
        <w:tab/>
        <w:t>Change of particulars, licensee to notify Commissioner</w:t>
      </w:r>
      <w:r>
        <w:tab/>
      </w:r>
      <w:r>
        <w:fldChar w:fldCharType="begin"/>
      </w:r>
      <w:r>
        <w:instrText xml:space="preserve"> PAGEREF _Toc75759346 \h </w:instrText>
      </w:r>
      <w:r>
        <w:fldChar w:fldCharType="separate"/>
      </w:r>
      <w:r w:rsidR="002B4970">
        <w:t>3</w:t>
      </w:r>
      <w:r>
        <w:fldChar w:fldCharType="end"/>
      </w:r>
    </w:p>
    <w:p w:rsidR="0056320F" w:rsidRDefault="0056320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 w:rsidRPr="000A2D81">
        <w:rPr>
          <w:snapToGrid w:val="0"/>
        </w:rPr>
        <w:t>.</w:t>
      </w:r>
      <w:r w:rsidRPr="000A2D81">
        <w:rPr>
          <w:snapToGrid w:val="0"/>
        </w:rPr>
        <w:tab/>
        <w:t>Degrees etc. prescribed (Act s. 19(c))</w:t>
      </w:r>
      <w:r>
        <w:tab/>
      </w:r>
      <w:r>
        <w:fldChar w:fldCharType="begin"/>
      </w:r>
      <w:r>
        <w:instrText xml:space="preserve"> PAGEREF _Toc75759347 \h </w:instrText>
      </w:r>
      <w:r>
        <w:fldChar w:fldCharType="separate"/>
      </w:r>
      <w:r w:rsidR="002B4970">
        <w:t>3</w:t>
      </w:r>
      <w:r>
        <w:fldChar w:fldCharType="end"/>
      </w:r>
    </w:p>
    <w:p w:rsidR="0056320F" w:rsidRDefault="0056320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 w:rsidRPr="000A2D81">
        <w:rPr>
          <w:snapToGrid w:val="0"/>
        </w:rPr>
        <w:t>.</w:t>
      </w:r>
      <w:r w:rsidRPr="000A2D81">
        <w:rPr>
          <w:snapToGrid w:val="0"/>
        </w:rPr>
        <w:tab/>
        <w:t>Fees and costs, recovery of</w:t>
      </w:r>
      <w:r>
        <w:tab/>
      </w:r>
      <w:r>
        <w:fldChar w:fldCharType="begin"/>
      </w:r>
      <w:r>
        <w:instrText xml:space="preserve"> PAGEREF _Toc75759348 \h </w:instrText>
      </w:r>
      <w:r>
        <w:fldChar w:fldCharType="separate"/>
      </w:r>
      <w:r w:rsidR="002B4970">
        <w:t>4</w:t>
      </w:r>
      <w:r>
        <w:fldChar w:fldCharType="end"/>
      </w:r>
    </w:p>
    <w:p w:rsidR="0056320F" w:rsidRDefault="0056320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Infringement notices, offences etc. prescribed (Sch. 2)</w:t>
      </w:r>
      <w:r>
        <w:tab/>
      </w:r>
      <w:r>
        <w:fldChar w:fldCharType="begin"/>
      </w:r>
      <w:r>
        <w:instrText xml:space="preserve"> PAGEREF _Toc75759349 \h </w:instrText>
      </w:r>
      <w:r>
        <w:fldChar w:fldCharType="separate"/>
      </w:r>
      <w:r w:rsidR="002B4970">
        <w:t>5</w:t>
      </w:r>
      <w:r>
        <w:fldChar w:fldCharType="end"/>
      </w:r>
    </w:p>
    <w:p w:rsidR="0056320F" w:rsidRDefault="0056320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Infringement notices, forms prescribed (Sch. 3)</w:t>
      </w:r>
      <w:r>
        <w:tab/>
      </w:r>
      <w:r>
        <w:fldChar w:fldCharType="begin"/>
      </w:r>
      <w:r>
        <w:instrText xml:space="preserve"> PAGEREF _Toc75759350 \h </w:instrText>
      </w:r>
      <w:r>
        <w:fldChar w:fldCharType="separate"/>
      </w:r>
      <w:r w:rsidR="002B4970">
        <w:t>5</w:t>
      </w:r>
      <w:r>
        <w:fldChar w:fldCharType="end"/>
      </w:r>
    </w:p>
    <w:p w:rsidR="0056320F" w:rsidRDefault="0056320F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 w:rsidR="0056320F" w:rsidRDefault="0056320F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Prescribed offences and modified penalties</w:t>
      </w:r>
    </w:p>
    <w:p w:rsidR="0056320F" w:rsidRDefault="0056320F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Forms</w:t>
      </w:r>
    </w:p>
    <w:p w:rsidR="0056320F" w:rsidRDefault="0056320F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56320F" w:rsidRDefault="0056320F" w:rsidP="0056320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_Toc75759355 \h </w:instrText>
      </w:r>
      <w:r>
        <w:fldChar w:fldCharType="separate"/>
      </w:r>
      <w:r w:rsidR="002B4970">
        <w:t>11</w:t>
      </w:r>
      <w:r>
        <w:fldChar w:fldCharType="end"/>
      </w:r>
    </w:p>
    <w:p w:rsidR="0056320F" w:rsidRDefault="0056320F" w:rsidP="0056320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_Toc75759356 \h </w:instrText>
      </w:r>
      <w:r>
        <w:fldChar w:fldCharType="separate"/>
      </w:r>
      <w:r w:rsidR="002B4970">
        <w:t>14</w:t>
      </w:r>
      <w:r>
        <w:fldChar w:fldCharType="end"/>
      </w:r>
    </w:p>
    <w:p w:rsidR="0056320F" w:rsidRDefault="0056320F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 w:rsidR="007310A1" w:rsidRDefault="000128F3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:rsidR="007310A1" w:rsidRDefault="007310A1">
      <w:pPr>
        <w:pStyle w:val="NoteHeading"/>
        <w:sectPr w:rsidR="007310A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:rsidR="007310A1" w:rsidRDefault="000128F3">
      <w:pPr>
        <w:pStyle w:val="PrincipalActReg"/>
        <w:spacing w:after="600"/>
        <w:rPr>
          <w:snapToGrid w:val="0"/>
        </w:rPr>
      </w:pPr>
      <w:r>
        <w:rPr>
          <w:snapToGrid w:val="0"/>
        </w:rPr>
        <w:lastRenderedPageBreak/>
        <w:t>Land Valuers Licensing Act 1978</w:t>
      </w:r>
    </w:p>
    <w:p w:rsidR="007310A1" w:rsidRDefault="000128F3">
      <w:pPr>
        <w:pStyle w:val="NameofActReg"/>
      </w:pPr>
      <w:r>
        <w:t>Land Valuers Licensing Regulations 1979</w:t>
      </w:r>
    </w:p>
    <w:p w:rsidR="007310A1" w:rsidRDefault="000128F3">
      <w:pPr>
        <w:pStyle w:val="Heading5"/>
        <w:rPr>
          <w:snapToGrid w:val="0"/>
        </w:rPr>
      </w:pPr>
      <w:bookmarkStart w:id="3" w:name="_Toc7575934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</w:p>
    <w:p w:rsidR="007310A1" w:rsidRDefault="000128F3"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t>.</w:t>
      </w:r>
    </w:p>
    <w:p w:rsidR="007310A1" w:rsidRDefault="000128F3">
      <w:pPr>
        <w:pStyle w:val="Heading5"/>
        <w:rPr>
          <w:snapToGrid w:val="0"/>
        </w:rPr>
      </w:pPr>
      <w:bookmarkStart w:id="4" w:name="_Toc7575934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4"/>
    </w:p>
    <w:p w:rsidR="007310A1" w:rsidRDefault="000128F3">
      <w:pPr>
        <w:pStyle w:val="Subsection"/>
      </w:pPr>
      <w:r>
        <w:tab/>
      </w:r>
      <w:r>
        <w:tab/>
        <w:t>In these regulations —</w:t>
      </w:r>
    </w:p>
    <w:p w:rsidR="007310A1" w:rsidRDefault="000128F3"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 w:rsidR="007310A1" w:rsidRDefault="000128F3"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 w:rsidR="007310A1" w:rsidRDefault="000128F3"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 w:rsidR="007310A1" w:rsidRDefault="000128F3">
      <w:pPr>
        <w:pStyle w:val="Footnotesection"/>
      </w:pPr>
      <w:r>
        <w:tab/>
        <w:t>[Regulation 2 amended: Gazette 22 Sep 2006 p. 4119; 30 Jun 2011 p. 2649; SL 2020/196 r. 36</w:t>
      </w:r>
      <w:r w:rsidR="00BC01BD">
        <w:t>; SL 2021/86 r. 39</w:t>
      </w:r>
      <w:r>
        <w:t>.]</w:t>
      </w:r>
    </w:p>
    <w:p w:rsidR="007310A1" w:rsidRDefault="000128F3">
      <w:pPr>
        <w:pStyle w:val="Ednotesection"/>
      </w:pPr>
      <w:r>
        <w:t>[</w:t>
      </w:r>
      <w:r>
        <w:rPr>
          <w:b/>
        </w:rPr>
        <w:t>3.</w:t>
      </w:r>
      <w:r>
        <w:tab/>
        <w:t>Deleted: Gazette 30 Jun 2011 p. 2650.]</w:t>
      </w:r>
    </w:p>
    <w:p w:rsidR="007310A1" w:rsidRDefault="000128F3">
      <w:pPr>
        <w:pStyle w:val="Heading5"/>
        <w:rPr>
          <w:snapToGrid w:val="0"/>
        </w:rPr>
      </w:pPr>
      <w:bookmarkStart w:id="5" w:name="_Toc75759343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5"/>
    </w:p>
    <w:p w:rsidR="007310A1" w:rsidRDefault="000128F3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 w:rsidR="007310A1" w:rsidRDefault="000128F3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 w:rsidR="007310A1" w:rsidRDefault="000128F3">
      <w:pPr>
        <w:pStyle w:val="Footnotesection"/>
      </w:pPr>
      <w:r>
        <w:tab/>
        <w:t>[Regulation 4 amended: Gazette 25 Jun 1996 p. 2922; 27 Jun 2006 p. 2256.]</w:t>
      </w:r>
    </w:p>
    <w:p w:rsidR="00BC01BD" w:rsidRPr="00BC01BD" w:rsidRDefault="00BC01BD" w:rsidP="0056320F">
      <w:pPr>
        <w:pStyle w:val="Ednotesection"/>
      </w:pPr>
      <w:r>
        <w:t>[</w:t>
      </w:r>
      <w:r>
        <w:rPr>
          <w:b/>
        </w:rPr>
        <w:t>4AA.</w:t>
      </w:r>
      <w:r>
        <w:tab/>
        <w:t>Deleted: SL 2021/86 r. 40.]</w:t>
      </w:r>
    </w:p>
    <w:p w:rsidR="007310A1" w:rsidRDefault="000128F3">
      <w:pPr>
        <w:pStyle w:val="Heading5"/>
        <w:rPr>
          <w:snapToGrid w:val="0"/>
        </w:rPr>
      </w:pPr>
      <w:bookmarkStart w:id="6" w:name="_Toc75759344"/>
      <w:r>
        <w:rPr>
          <w:rStyle w:val="CharSectno"/>
        </w:rPr>
        <w:lastRenderedPageBreak/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6"/>
    </w:p>
    <w:p w:rsidR="007310A1" w:rsidRDefault="000128F3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 w:rsidR="007310A1" w:rsidRDefault="000128F3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 w:rsidR="007310A1" w:rsidRDefault="000128F3">
      <w:pPr>
        <w:pStyle w:val="Footnotesection"/>
      </w:pPr>
      <w:r>
        <w:tab/>
        <w:t>[Regulation 4A inserted: Gazette 25 Jun 1996 p. 2922.]</w:t>
      </w:r>
    </w:p>
    <w:p w:rsidR="007310A1" w:rsidRDefault="000128F3">
      <w:pPr>
        <w:pStyle w:val="Ednotesection"/>
      </w:pPr>
      <w:r>
        <w:t>[</w:t>
      </w:r>
      <w:r>
        <w:rPr>
          <w:b/>
        </w:rPr>
        <w:t>5, 5A.</w:t>
      </w:r>
      <w:r>
        <w:tab/>
        <w:t>Deleted: Gazette 18 Nov 2014 p. 4318.]</w:t>
      </w:r>
    </w:p>
    <w:p w:rsidR="007310A1" w:rsidRDefault="000128F3">
      <w:pPr>
        <w:pStyle w:val="Heading5"/>
        <w:rPr>
          <w:snapToGrid w:val="0"/>
        </w:rPr>
      </w:pPr>
      <w:bookmarkStart w:id="7" w:name="_Toc75759345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7"/>
    </w:p>
    <w:p w:rsidR="007310A1" w:rsidRDefault="000128F3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 w:rsidR="007310A1" w:rsidRDefault="000128F3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 w:rsidR="007310A1" w:rsidRDefault="000128F3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 w:rsidR="007310A1" w:rsidRDefault="000128F3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 w:rsidR="007310A1" w:rsidRDefault="000128F3"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 w:rsidR="007310A1" w:rsidRDefault="000128F3"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 w:rsidR="007310A1" w:rsidRDefault="000128F3"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 w:rsidR="007310A1" w:rsidRDefault="000128F3">
      <w:pPr>
        <w:pStyle w:val="Indenta"/>
        <w:keepNext/>
        <w:rPr>
          <w:snapToGrid w:val="0"/>
        </w:rPr>
      </w:pPr>
      <w:r>
        <w:rPr>
          <w:snapToGrid w:val="0"/>
        </w:rPr>
        <w:lastRenderedPageBreak/>
        <w:tab/>
        <w:t>(g)</w:t>
      </w:r>
      <w:r>
        <w:rPr>
          <w:snapToGrid w:val="0"/>
        </w:rPr>
        <w:tab/>
        <w:t>particulars provided by the licensee pursuant to regulation 7.</w:t>
      </w:r>
    </w:p>
    <w:p w:rsidR="007310A1" w:rsidRDefault="000128F3">
      <w:pPr>
        <w:pStyle w:val="Footnotesection"/>
      </w:pPr>
      <w:r>
        <w:tab/>
        <w:t>[Regulation 6 amended: Gazette 25 Jun 1996 p. 2923; 30 Jun 2011 p. 2650.]</w:t>
      </w:r>
    </w:p>
    <w:p w:rsidR="007310A1" w:rsidRDefault="000128F3">
      <w:pPr>
        <w:pStyle w:val="Heading5"/>
        <w:rPr>
          <w:snapToGrid w:val="0"/>
        </w:rPr>
      </w:pPr>
      <w:bookmarkStart w:id="8" w:name="_Toc75759346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8"/>
    </w:p>
    <w:p w:rsidR="007310A1" w:rsidRDefault="000128F3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 w:rsidR="007310A1" w:rsidRDefault="000128F3"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 w:rsidR="007310A1" w:rsidRDefault="000128F3">
      <w:pPr>
        <w:pStyle w:val="Footnotesection"/>
      </w:pPr>
      <w:r>
        <w:tab/>
        <w:t>[Regulation 7 amended: Gazette 30 Jun 2011 p. 2650.]</w:t>
      </w:r>
    </w:p>
    <w:p w:rsidR="007310A1" w:rsidRDefault="000128F3">
      <w:pPr>
        <w:pStyle w:val="Heading5"/>
        <w:rPr>
          <w:snapToGrid w:val="0"/>
        </w:rPr>
      </w:pPr>
      <w:bookmarkStart w:id="9" w:name="_Toc75759347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bookmarkEnd w:id="9"/>
    </w:p>
    <w:p w:rsidR="007310A1" w:rsidRDefault="000128F3">
      <w:pPr>
        <w:pStyle w:val="Subsection"/>
        <w:keepNext/>
        <w:keepLines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 w:rsidR="007310A1" w:rsidRDefault="000128F3"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; and</w:t>
      </w:r>
    </w:p>
    <w:p w:rsidR="007310A1" w:rsidRDefault="000128F3"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; and</w:t>
      </w:r>
    </w:p>
    <w:p w:rsidR="007310A1" w:rsidRDefault="000128F3"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 w:rsidR="007310A1" w:rsidRDefault="000128F3"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Technology; and</w:t>
      </w:r>
    </w:p>
    <w:p w:rsidR="007310A1" w:rsidRDefault="000128F3">
      <w:pPr>
        <w:pStyle w:val="Indenta"/>
        <w:spacing w:before="60"/>
      </w:pPr>
      <w:r>
        <w:tab/>
        <w:t>(e)</w:t>
      </w:r>
      <w:r>
        <w:tab/>
        <w:t>the degree of Bachelor of Commerce (Property Valuation) awarded by the Curtin University of Technology; and</w:t>
      </w:r>
    </w:p>
    <w:p w:rsidR="007310A1" w:rsidRDefault="000128F3">
      <w:pPr>
        <w:pStyle w:val="Indenta"/>
      </w:pPr>
      <w:r>
        <w:tab/>
        <w:t>(f)</w:t>
      </w:r>
      <w:r>
        <w:tab/>
        <w:t>the degree of Bachelor of Commerce (Property Development and Valuation) awarded by the Curtin University of Technology; and</w:t>
      </w:r>
    </w:p>
    <w:p w:rsidR="007310A1" w:rsidRDefault="000128F3">
      <w:pPr>
        <w:pStyle w:val="Indenta"/>
      </w:pPr>
      <w:r>
        <w:tab/>
        <w:t>(g)</w:t>
      </w:r>
      <w:r>
        <w:tab/>
        <w:t>the degree of Master of Property awarded by the Curtin University of Technology.</w:t>
      </w:r>
    </w:p>
    <w:p w:rsidR="007310A1" w:rsidRDefault="000128F3">
      <w:pPr>
        <w:pStyle w:val="Subsection"/>
        <w:keepNext/>
        <w:keepLines/>
        <w:spacing w:before="120"/>
      </w:pPr>
      <w:r>
        <w:lastRenderedPageBreak/>
        <w:tab/>
        <w:t>(2)</w:t>
      </w:r>
      <w:r>
        <w:tab/>
        <w:t xml:space="preserve">The following certificates or other awards are prescribed under section 19(c) — </w:t>
      </w:r>
    </w:p>
    <w:p w:rsidR="007310A1" w:rsidRDefault="000128F3">
      <w:pPr>
        <w:pStyle w:val="Indenta"/>
        <w:spacing w:before="60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 w:rsidR="007310A1" w:rsidRDefault="000128F3">
      <w:pPr>
        <w:pStyle w:val="Indenta"/>
        <w:spacing w:before="60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 w:rsidR="007310A1" w:rsidRDefault="000128F3">
      <w:pPr>
        <w:pStyle w:val="Indenta"/>
        <w:spacing w:before="60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 w:rsidR="007310A1" w:rsidRDefault="000128F3">
      <w:pPr>
        <w:pStyle w:val="Footnotesection"/>
      </w:pPr>
      <w:r>
        <w:tab/>
        <w:t xml:space="preserve">[Regulation 8 inserted: Gazette 27 Jan 1995 p. 285; amended: Gazette 14 Mar 2008 p. 830; 18 Dec 2012 p. 6590; 15 May 2015 p. 1719.] </w:t>
      </w:r>
    </w:p>
    <w:p w:rsidR="007310A1" w:rsidRDefault="000128F3">
      <w:pPr>
        <w:pStyle w:val="Heading5"/>
        <w:spacing w:before="180"/>
        <w:rPr>
          <w:snapToGrid w:val="0"/>
        </w:rPr>
      </w:pPr>
      <w:bookmarkStart w:id="10" w:name="_Toc75759348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10"/>
    </w:p>
    <w:p w:rsidR="007310A1" w:rsidRDefault="000128F3"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 w:rsidR="007310A1" w:rsidRDefault="000128F3"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 w:rsidR="007310A1" w:rsidRDefault="000128F3">
      <w:pPr>
        <w:pStyle w:val="Ednotepara"/>
        <w:spacing w:before="6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 w:rsidR="007310A1" w:rsidRDefault="000128F3"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 w:rsidR="007310A1" w:rsidRDefault="000128F3"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 w:rsidR="007310A1" w:rsidRDefault="000128F3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 w:rsidR="007310A1" w:rsidRDefault="000128F3">
      <w:pPr>
        <w:pStyle w:val="Footnotesection"/>
        <w:spacing w:before="100"/>
      </w:pPr>
      <w:r>
        <w:tab/>
        <w:t>[Regulation 9 amended: Gazette 30 Dec 2004 p. 6923; 30 Jun 2011 p. 2651.]</w:t>
      </w:r>
    </w:p>
    <w:p w:rsidR="007310A1" w:rsidRDefault="000128F3">
      <w:pPr>
        <w:pStyle w:val="Heading5"/>
      </w:pPr>
      <w:bookmarkStart w:id="11" w:name="_Toc75759349"/>
      <w:r>
        <w:rPr>
          <w:rStyle w:val="CharSectno"/>
        </w:rPr>
        <w:lastRenderedPageBreak/>
        <w:t>10</w:t>
      </w:r>
      <w:r>
        <w:t>.</w:t>
      </w:r>
      <w:r>
        <w:tab/>
        <w:t>Infringement notices, offences etc. prescribed (Sch. 2)</w:t>
      </w:r>
      <w:bookmarkEnd w:id="11"/>
    </w:p>
    <w:p w:rsidR="007310A1" w:rsidRDefault="000128F3"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 w:rsidR="007310A1" w:rsidRDefault="000128F3"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 w:rsidR="007310A1" w:rsidRDefault="000128F3"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 w:rsidR="007310A1" w:rsidRDefault="000128F3"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 w:rsidR="007310A1" w:rsidRDefault="000128F3">
      <w:pPr>
        <w:pStyle w:val="Footnotesection"/>
        <w:spacing w:before="100"/>
      </w:pPr>
      <w:r>
        <w:tab/>
        <w:t>[Regulation 10 inserted: Gazette 22 Sep 2006 p. 4119-20.]</w:t>
      </w:r>
    </w:p>
    <w:p w:rsidR="007310A1" w:rsidRDefault="000128F3">
      <w:pPr>
        <w:pStyle w:val="Heading5"/>
      </w:pPr>
      <w:bookmarkStart w:id="12" w:name="_Toc75759350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12"/>
    </w:p>
    <w:p w:rsidR="007310A1" w:rsidRDefault="000128F3"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 w:rsidR="007310A1" w:rsidRDefault="000128F3">
      <w:pPr>
        <w:pStyle w:val="Footnotesection"/>
        <w:spacing w:before="100"/>
      </w:pPr>
      <w:r>
        <w:tab/>
        <w:t>[Regulation 11 inserted: Gazette 22 Sep 2006 p. 4120.]</w:t>
      </w:r>
    </w:p>
    <w:p w:rsidR="007310A1" w:rsidRDefault="007310A1">
      <w:pPr>
        <w:rPr>
          <w:rStyle w:val="CharDivText"/>
        </w:rPr>
        <w:sectPr w:rsidR="007310A1"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BC01BD" w:rsidRDefault="00BC01BD" w:rsidP="0056320F">
      <w:pPr>
        <w:pStyle w:val="yScheduleHeading"/>
      </w:pPr>
      <w:bookmarkStart w:id="13" w:name="_Toc75417774"/>
      <w:bookmarkStart w:id="14" w:name="_Toc75759351"/>
      <w:bookmarkStart w:id="15" w:name="_Toc75417366"/>
      <w:r w:rsidRPr="0056320F">
        <w:rPr>
          <w:rStyle w:val="CharSchNo"/>
        </w:rPr>
        <w:lastRenderedPageBreak/>
        <w:t>Schedule 1</w:t>
      </w:r>
      <w:r>
        <w:t> — </w:t>
      </w:r>
      <w:r w:rsidRPr="0056320F">
        <w:rPr>
          <w:rStyle w:val="CharSchText"/>
        </w:rPr>
        <w:t>Fees</w:t>
      </w:r>
      <w:bookmarkEnd w:id="13"/>
      <w:bookmarkEnd w:id="14"/>
    </w:p>
    <w:p w:rsidR="00BC01BD" w:rsidRDefault="00BC01BD" w:rsidP="00BC01BD">
      <w:pPr>
        <w:pStyle w:val="yShoulderClause"/>
      </w:pPr>
      <w:r>
        <w:t>[r. 4]</w:t>
      </w:r>
    </w:p>
    <w:p w:rsidR="00BC01BD" w:rsidRPr="0056320F" w:rsidRDefault="00BC01BD" w:rsidP="0056320F">
      <w:pPr>
        <w:pStyle w:val="yFootnoteheading"/>
        <w:spacing w:after="120"/>
      </w:pPr>
      <w:r>
        <w:tab/>
        <w:t>[Heading inserted: SL 2021/86 r. 41.]</w:t>
      </w:r>
    </w:p>
    <w:tbl>
      <w:tblPr>
        <w:tblW w:w="5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1630"/>
      </w:tblGrid>
      <w:tr w:rsidR="00BC01BD" w:rsidTr="00E4108F"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:rsidR="00BC01BD" w:rsidRDefault="00BC01BD" w:rsidP="00E4108F"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:rsidR="00BC01BD" w:rsidRDefault="00BC01BD" w:rsidP="00E4108F"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 w:rsidR="00BC01BD" w:rsidRDefault="00BC01BD" w:rsidP="00E4108F"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630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:rsidR="00BC01BD" w:rsidRDefault="00BC01BD" w:rsidP="00E4108F"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 w:rsidR="00BC01BD" w:rsidRDefault="00BC01BD" w:rsidP="00E4108F"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 w:rsidR="00BC01BD" w:rsidTr="00E4108F">
        <w:trPr>
          <w:cantSplit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BC01BD" w:rsidRDefault="00BC01BD" w:rsidP="00E4108F">
            <w:pPr>
              <w:pStyle w:val="yTableNAm"/>
            </w:pPr>
            <w:r>
              <w:t>1.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noWrap/>
          </w:tcPr>
          <w:p w:rsidR="00BC01BD" w:rsidRDefault="00BC01BD" w:rsidP="00E4108F">
            <w:pPr>
              <w:pStyle w:val="yTableNAm"/>
            </w:pPr>
            <w:r>
              <w:t>Grant of licence</w:t>
            </w:r>
          </w:p>
        </w:tc>
        <w:tc>
          <w:tcPr>
            <w:tcW w:w="163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BC01BD" w:rsidRDefault="00BC01BD" w:rsidP="00E4108F">
            <w:pPr>
              <w:pStyle w:val="yTableNAm"/>
              <w:jc w:val="right"/>
            </w:pPr>
            <w:r>
              <w:t>829.75</w:t>
            </w:r>
          </w:p>
        </w:tc>
      </w:tr>
      <w:tr w:rsidR="00BC01BD" w:rsidTr="00E4108F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C01BD" w:rsidRDefault="00BC01BD" w:rsidP="00E4108F">
            <w:pPr>
              <w:pStyle w:val="yTableNAm"/>
            </w:pPr>
            <w:r>
              <w:t>2.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C01BD" w:rsidRDefault="00BC01BD" w:rsidP="00E4108F">
            <w:pPr>
              <w:pStyle w:val="yTableNAm"/>
            </w:pPr>
            <w:r>
              <w:t>Renewal of licence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C01BD" w:rsidRDefault="00BC01BD" w:rsidP="00E4108F">
            <w:pPr>
              <w:pStyle w:val="yTableNAm"/>
              <w:jc w:val="right"/>
            </w:pPr>
            <w:r>
              <w:t>813.50</w:t>
            </w:r>
          </w:p>
        </w:tc>
      </w:tr>
      <w:tr w:rsidR="00BC01BD" w:rsidTr="00E4108F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C01BD" w:rsidRDefault="00BC01BD" w:rsidP="00E4108F">
            <w:pPr>
              <w:pStyle w:val="yTableNAm"/>
            </w:pPr>
            <w:r>
              <w:t>3.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C01BD" w:rsidRDefault="00BC01BD" w:rsidP="00E4108F">
            <w:pPr>
              <w:pStyle w:val="yTableNAm"/>
            </w:pPr>
            <w:r>
              <w:t>Issue of duplicate licence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C01BD" w:rsidRDefault="00BC01BD" w:rsidP="00E4108F">
            <w:pPr>
              <w:pStyle w:val="yTableNAm"/>
              <w:jc w:val="right"/>
            </w:pPr>
            <w:r>
              <w:t>29.50</w:t>
            </w:r>
          </w:p>
        </w:tc>
      </w:tr>
      <w:tr w:rsidR="00BC01BD" w:rsidTr="00E4108F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C01BD" w:rsidRDefault="00BC01BD" w:rsidP="00E4108F">
            <w:pPr>
              <w:pStyle w:val="yTableNAm"/>
            </w:pPr>
            <w:r>
              <w:t>4.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C01BD" w:rsidRDefault="00BC01BD" w:rsidP="00E4108F">
            <w:pPr>
              <w:pStyle w:val="yTableNAm"/>
            </w:pPr>
            <w:r>
              <w:t>Inspection of register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C01BD" w:rsidRDefault="00BC01BD" w:rsidP="00E4108F">
            <w:pPr>
              <w:pStyle w:val="yTableNAm"/>
              <w:jc w:val="right"/>
            </w:pPr>
            <w:r>
              <w:t>11.80</w:t>
            </w:r>
          </w:p>
        </w:tc>
      </w:tr>
      <w:tr w:rsidR="00BC01BD" w:rsidTr="00E4108F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C01BD" w:rsidRDefault="00BC01BD" w:rsidP="00E4108F">
            <w:pPr>
              <w:pStyle w:val="yTableNAm"/>
            </w:pPr>
            <w:r>
              <w:t>5.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C01BD" w:rsidRDefault="00BC01BD" w:rsidP="00E4108F">
            <w:pPr>
              <w:pStyle w:val="yTableNAm"/>
            </w:pPr>
            <w:r>
              <w:t xml:space="preserve">Certificate as to an individual registration in register —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C01BD" w:rsidRDefault="00BC01BD" w:rsidP="00E4108F">
            <w:pPr>
              <w:pStyle w:val="yTableNAm"/>
              <w:jc w:val="right"/>
            </w:pPr>
          </w:p>
        </w:tc>
      </w:tr>
      <w:tr w:rsidR="00BC01BD" w:rsidTr="00E4108F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C01BD" w:rsidRDefault="00BC01BD" w:rsidP="00E4108F">
            <w:pPr>
              <w:pStyle w:val="yTableNAm"/>
              <w:spacing w:before="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C01BD" w:rsidRDefault="00BC01BD" w:rsidP="00E4108F">
            <w:pPr>
              <w:pStyle w:val="yTableNAm"/>
              <w:spacing w:before="0"/>
            </w:pPr>
            <w:r>
              <w:t>(a)</w:t>
            </w:r>
            <w:r>
              <w:tab/>
              <w:t>first page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C01BD" w:rsidRDefault="00BC01BD" w:rsidP="00E4108F">
            <w:pPr>
              <w:pStyle w:val="yTableNAm"/>
              <w:spacing w:before="0"/>
              <w:jc w:val="right"/>
            </w:pPr>
            <w:r>
              <w:t>12.20</w:t>
            </w:r>
          </w:p>
        </w:tc>
      </w:tr>
      <w:tr w:rsidR="00BC01BD" w:rsidTr="00E4108F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C01BD" w:rsidRDefault="00BC01BD" w:rsidP="00E4108F">
            <w:pPr>
              <w:pStyle w:val="yTableNAm"/>
              <w:spacing w:before="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C01BD" w:rsidRDefault="00BC01BD" w:rsidP="00E4108F">
            <w:pPr>
              <w:pStyle w:val="yTableNAm"/>
              <w:spacing w:before="0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C01BD" w:rsidRDefault="00BC01BD" w:rsidP="00E4108F">
            <w:pPr>
              <w:pStyle w:val="yTableNAm"/>
              <w:spacing w:before="0"/>
              <w:jc w:val="right"/>
            </w:pPr>
            <w:r>
              <w:t>2.30</w:t>
            </w:r>
          </w:p>
        </w:tc>
      </w:tr>
      <w:tr w:rsidR="00BC01BD" w:rsidTr="00E4108F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BC01BD" w:rsidRDefault="00BC01BD" w:rsidP="00E4108F">
            <w:pPr>
              <w:pStyle w:val="yTableNAm"/>
              <w:spacing w:after="120"/>
            </w:pPr>
            <w:r>
              <w:t>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BC01BD" w:rsidRDefault="00BC01BD" w:rsidP="00E4108F">
            <w:pPr>
              <w:pStyle w:val="yTableNAm"/>
              <w:spacing w:after="120"/>
            </w:pPr>
            <w:r>
              <w:t>Certificate as to all registrations in register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C01BD" w:rsidRDefault="00BC01BD" w:rsidP="00E4108F">
            <w:pPr>
              <w:pStyle w:val="yTableNAm"/>
              <w:spacing w:after="120"/>
              <w:jc w:val="right"/>
            </w:pPr>
            <w:r>
              <w:t>115.50</w:t>
            </w:r>
          </w:p>
        </w:tc>
      </w:tr>
    </w:tbl>
    <w:p w:rsidR="00BC01BD" w:rsidRPr="0056320F" w:rsidRDefault="00BC01BD" w:rsidP="0056320F">
      <w:pPr>
        <w:pStyle w:val="yFootnotesection"/>
      </w:pPr>
      <w:r>
        <w:tab/>
        <w:t>[Schedule 1 inserted: SL 2021/86 r. 41.]</w:t>
      </w:r>
    </w:p>
    <w:p w:rsidR="007310A1" w:rsidRDefault="000128F3">
      <w:pPr>
        <w:pStyle w:val="yScheduleHeading"/>
      </w:pPr>
      <w:bookmarkStart w:id="16" w:name="_Toc75417367"/>
      <w:bookmarkStart w:id="17" w:name="_Toc75417775"/>
      <w:bookmarkStart w:id="18" w:name="_Toc75759352"/>
      <w:bookmarkEnd w:id="15"/>
      <w:r>
        <w:rPr>
          <w:rStyle w:val="CharSchNo"/>
        </w:rPr>
        <w:lastRenderedPageBreak/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16"/>
      <w:bookmarkEnd w:id="17"/>
      <w:bookmarkEnd w:id="18"/>
    </w:p>
    <w:p w:rsidR="007310A1" w:rsidRDefault="000128F3">
      <w:pPr>
        <w:pStyle w:val="yShoulderClause"/>
      </w:pPr>
      <w:r>
        <w:t>[r. 10]</w:t>
      </w:r>
    </w:p>
    <w:p w:rsidR="007310A1" w:rsidRDefault="000128F3">
      <w:pPr>
        <w:pStyle w:val="yFootnoteheading"/>
        <w:spacing w:after="80"/>
      </w:pPr>
      <w:r>
        <w:tab/>
        <w:t>[Heading inserted: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 w:rsidR="007310A1"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310A1" w:rsidRDefault="000128F3"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:rsidR="007310A1" w:rsidRDefault="000128F3"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 w:rsidR="007310A1">
        <w:trPr>
          <w:cantSplit/>
          <w:trHeight w:val="21"/>
        </w:trPr>
        <w:tc>
          <w:tcPr>
            <w:tcW w:w="1276" w:type="dxa"/>
          </w:tcPr>
          <w:p w:rsidR="007310A1" w:rsidRDefault="000128F3"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 w:rsidR="007310A1" w:rsidRDefault="000128F3"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 w:rsidR="007310A1" w:rsidRDefault="000128F3">
            <w:pPr>
              <w:pStyle w:val="yTable"/>
            </w:pPr>
            <w:r>
              <w:t>$100</w:t>
            </w:r>
          </w:p>
        </w:tc>
      </w:tr>
      <w:tr w:rsidR="007310A1">
        <w:trPr>
          <w:cantSplit/>
          <w:trHeight w:val="21"/>
        </w:trPr>
        <w:tc>
          <w:tcPr>
            <w:tcW w:w="1276" w:type="dxa"/>
          </w:tcPr>
          <w:p w:rsidR="007310A1" w:rsidRDefault="000128F3"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 w:rsidR="007310A1" w:rsidRDefault="000128F3"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 w:rsidR="007310A1" w:rsidRDefault="000128F3">
            <w:pPr>
              <w:pStyle w:val="yTable"/>
            </w:pPr>
            <w:r>
              <w:t>$100</w:t>
            </w:r>
          </w:p>
        </w:tc>
      </w:tr>
      <w:tr w:rsidR="007310A1"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 w:rsidR="007310A1" w:rsidRDefault="000128F3"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 w:rsidR="007310A1" w:rsidRDefault="000128F3"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:rsidR="007310A1" w:rsidRDefault="000128F3">
            <w:pPr>
              <w:pStyle w:val="yTable"/>
            </w:pPr>
            <w:r>
              <w:br/>
              <w:t>$100</w:t>
            </w:r>
          </w:p>
        </w:tc>
      </w:tr>
      <w:tr w:rsidR="007310A1"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310A1" w:rsidRDefault="000128F3"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:rsidR="007310A1" w:rsidRDefault="000128F3"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 w:rsidR="007310A1"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310A1" w:rsidRDefault="000128F3"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 w:rsidR="007310A1" w:rsidRDefault="000128F3"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:rsidR="007310A1" w:rsidRDefault="000128F3">
            <w:pPr>
              <w:pStyle w:val="yTable"/>
            </w:pPr>
            <w:r>
              <w:br/>
              <w:t>$20</w:t>
            </w:r>
          </w:p>
        </w:tc>
      </w:tr>
    </w:tbl>
    <w:p w:rsidR="007310A1" w:rsidRDefault="000128F3">
      <w:pPr>
        <w:pStyle w:val="yFootnotesection"/>
      </w:pPr>
      <w:r>
        <w:tab/>
        <w:t>[Schedule 2 inserted: Gazette 22 Sep 2006 p. 4120; amended: Gazette 30 Jun 2011 p. 2651.]</w:t>
      </w:r>
    </w:p>
    <w:p w:rsidR="007310A1" w:rsidRDefault="007310A1">
      <w:pPr>
        <w:sectPr w:rsidR="007310A1">
          <w:headerReference w:type="even" r:id="rId23"/>
          <w:headerReference w:type="default" r:id="rId24"/>
          <w:headerReference w:type="first" r:id="rId25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7310A1" w:rsidRDefault="000128F3">
      <w:pPr>
        <w:pStyle w:val="yScheduleHeading"/>
      </w:pPr>
      <w:bookmarkStart w:id="20" w:name="_Toc75417368"/>
      <w:bookmarkStart w:id="21" w:name="_Toc75417776"/>
      <w:bookmarkStart w:id="22" w:name="_Toc75759353"/>
      <w:r>
        <w:rPr>
          <w:rStyle w:val="CharSchNo"/>
        </w:rPr>
        <w:lastRenderedPageBreak/>
        <w:t>Schedule 3</w:t>
      </w:r>
      <w:r>
        <w:t> — </w:t>
      </w:r>
      <w:r>
        <w:rPr>
          <w:rStyle w:val="CharSchText"/>
        </w:rPr>
        <w:t>Forms</w:t>
      </w:r>
      <w:bookmarkEnd w:id="20"/>
      <w:bookmarkEnd w:id="21"/>
      <w:bookmarkEnd w:id="22"/>
    </w:p>
    <w:p w:rsidR="007310A1" w:rsidRDefault="000128F3">
      <w:pPr>
        <w:pStyle w:val="yShoulderClause"/>
        <w:spacing w:before="0"/>
      </w:pPr>
      <w:r>
        <w:t>[r. 11]</w:t>
      </w:r>
    </w:p>
    <w:p w:rsidR="007310A1" w:rsidRDefault="000128F3">
      <w:pPr>
        <w:pStyle w:val="yFootnoteheading"/>
        <w:spacing w:before="0"/>
      </w:pPr>
      <w:r>
        <w:tab/>
        <w:t>[Heading inserted: Gazette 22 Sep 2006 p. 4120.]</w:t>
      </w:r>
    </w:p>
    <w:p w:rsidR="007310A1" w:rsidRDefault="000128F3"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 w:rsidR="007310A1">
        <w:trPr>
          <w:cantSplit/>
          <w:trHeight w:val="282"/>
        </w:trPr>
        <w:tc>
          <w:tcPr>
            <w:tcW w:w="4962" w:type="dxa"/>
            <w:gridSpan w:val="2"/>
          </w:tcPr>
          <w:p w:rsidR="007310A1" w:rsidRDefault="000128F3"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 w:rsidR="007310A1" w:rsidRDefault="000128F3"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 w:rsidR="007310A1" w:rsidRDefault="000128F3"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 w:rsidR="007310A1">
        <w:trPr>
          <w:cantSplit/>
          <w:trHeight w:val="150"/>
        </w:trPr>
        <w:tc>
          <w:tcPr>
            <w:tcW w:w="1440" w:type="dxa"/>
            <w:vMerge w:val="restart"/>
          </w:tcPr>
          <w:p w:rsidR="007310A1" w:rsidRDefault="000128F3"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 w:rsidR="007310A1" w:rsidRDefault="000128F3"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 w:rsidR="007310A1">
        <w:trPr>
          <w:cantSplit/>
          <w:trHeight w:val="150"/>
        </w:trPr>
        <w:tc>
          <w:tcPr>
            <w:tcW w:w="1440" w:type="dxa"/>
            <w:vMerge/>
          </w:tcPr>
          <w:p w:rsidR="007310A1" w:rsidRDefault="007310A1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:rsidR="007310A1" w:rsidRDefault="000128F3"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 w:rsidR="007310A1">
        <w:trPr>
          <w:cantSplit/>
          <w:trHeight w:val="150"/>
        </w:trPr>
        <w:tc>
          <w:tcPr>
            <w:tcW w:w="1440" w:type="dxa"/>
            <w:vMerge/>
          </w:tcPr>
          <w:p w:rsidR="007310A1" w:rsidRDefault="007310A1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:rsidR="007310A1" w:rsidRDefault="000128F3"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 w:rsidR="007310A1" w:rsidRDefault="000128F3"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 w:rsidR="007310A1">
        <w:trPr>
          <w:cantSplit/>
          <w:trHeight w:val="150"/>
        </w:trPr>
        <w:tc>
          <w:tcPr>
            <w:tcW w:w="1440" w:type="dxa"/>
            <w:vMerge/>
          </w:tcPr>
          <w:p w:rsidR="007310A1" w:rsidRDefault="007310A1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:rsidR="007310A1" w:rsidRDefault="000128F3"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 w:rsidR="007310A1" w:rsidRDefault="000128F3"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 w:rsidR="007310A1">
        <w:trPr>
          <w:cantSplit/>
        </w:trPr>
        <w:tc>
          <w:tcPr>
            <w:tcW w:w="1440" w:type="dxa"/>
            <w:vMerge w:val="restart"/>
          </w:tcPr>
          <w:p w:rsidR="007310A1" w:rsidRDefault="000128F3"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 w:rsidR="007310A1" w:rsidRDefault="000128F3"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 w:rsidR="007310A1">
        <w:trPr>
          <w:cantSplit/>
        </w:trPr>
        <w:tc>
          <w:tcPr>
            <w:tcW w:w="1440" w:type="dxa"/>
            <w:vMerge/>
          </w:tcPr>
          <w:p w:rsidR="007310A1" w:rsidRDefault="007310A1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:rsidR="007310A1" w:rsidRDefault="000128F3"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 w:rsidR="007310A1" w:rsidRDefault="000128F3"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 w:rsidR="007310A1">
        <w:trPr>
          <w:cantSplit/>
        </w:trPr>
        <w:tc>
          <w:tcPr>
            <w:tcW w:w="1440" w:type="dxa"/>
            <w:vMerge/>
          </w:tcPr>
          <w:p w:rsidR="007310A1" w:rsidRDefault="007310A1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:rsidR="007310A1" w:rsidRDefault="000128F3"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 w:rsidR="007310A1">
        <w:trPr>
          <w:cantSplit/>
        </w:trPr>
        <w:tc>
          <w:tcPr>
            <w:tcW w:w="1440" w:type="dxa"/>
            <w:vMerge/>
          </w:tcPr>
          <w:p w:rsidR="007310A1" w:rsidRDefault="007310A1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:rsidR="007310A1" w:rsidRDefault="000128F3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 w:rsidR="007310A1">
        <w:trPr>
          <w:cantSplit/>
        </w:trPr>
        <w:tc>
          <w:tcPr>
            <w:tcW w:w="1440" w:type="dxa"/>
            <w:vMerge w:val="restart"/>
          </w:tcPr>
          <w:p w:rsidR="007310A1" w:rsidRDefault="000128F3"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 w:rsidR="007310A1" w:rsidRDefault="000128F3"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 w:rsidR="007310A1">
        <w:trPr>
          <w:cantSplit/>
        </w:trPr>
        <w:tc>
          <w:tcPr>
            <w:tcW w:w="1440" w:type="dxa"/>
            <w:vMerge/>
          </w:tcPr>
          <w:p w:rsidR="007310A1" w:rsidRDefault="007310A1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:rsidR="007310A1" w:rsidRDefault="000128F3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 w:rsidR="007310A1">
        <w:trPr>
          <w:cantSplit/>
        </w:trPr>
        <w:tc>
          <w:tcPr>
            <w:tcW w:w="1440" w:type="dxa"/>
            <w:vMerge/>
          </w:tcPr>
          <w:p w:rsidR="007310A1" w:rsidRDefault="007310A1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:rsidR="007310A1" w:rsidRDefault="000128F3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 w:rsidR="007310A1">
        <w:tc>
          <w:tcPr>
            <w:tcW w:w="1440" w:type="dxa"/>
            <w:tcBorders>
              <w:bottom w:val="single" w:sz="4" w:space="0" w:color="auto"/>
            </w:tcBorders>
          </w:tcPr>
          <w:p w:rsidR="007310A1" w:rsidRDefault="000128F3"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 w:rsidR="007310A1" w:rsidRDefault="000128F3"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7310A1">
        <w:tc>
          <w:tcPr>
            <w:tcW w:w="1440" w:type="dxa"/>
            <w:tcBorders>
              <w:bottom w:val="nil"/>
            </w:tcBorders>
          </w:tcPr>
          <w:p w:rsidR="007310A1" w:rsidRDefault="000128F3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nil"/>
            </w:tcBorders>
          </w:tcPr>
          <w:p w:rsidR="007310A1" w:rsidRDefault="000128F3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 w:rsidR="007310A1" w:rsidRDefault="000128F3"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 w:rsidR="007310A1" w:rsidRDefault="000128F3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 w:rsidR="007310A1" w:rsidRDefault="000128F3"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 w:rsidR="007310A1" w:rsidRDefault="000128F3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 w:rsidR="007310A1" w:rsidRDefault="000128F3"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 w:rsidR="007310A1" w:rsidRDefault="000128F3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 w:rsidR="007310A1" w:rsidRDefault="000128F3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 w:rsidR="007310A1" w:rsidRDefault="000128F3"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 w:rsidR="007310A1" w:rsidRDefault="000128F3"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 w:rsidR="007310A1" w:rsidRDefault="000128F3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</w:tc>
      </w:tr>
      <w:tr w:rsidR="007310A1">
        <w:trPr>
          <w:cantSplit/>
        </w:trPr>
        <w:tc>
          <w:tcPr>
            <w:tcW w:w="1440" w:type="dxa"/>
            <w:tcBorders>
              <w:top w:val="nil"/>
              <w:bottom w:val="nil"/>
            </w:tcBorders>
          </w:tcPr>
          <w:p w:rsidR="007310A1" w:rsidRDefault="007310A1"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nil"/>
            </w:tcBorders>
          </w:tcPr>
          <w:p w:rsidR="007310A1" w:rsidRDefault="000128F3"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  <w:tr w:rsidR="007310A1"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:rsidR="007310A1" w:rsidRDefault="007310A1"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single" w:sz="4" w:space="0" w:color="auto"/>
            </w:tcBorders>
          </w:tcPr>
          <w:p w:rsidR="007310A1" w:rsidRDefault="000128F3"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 w:rsidR="007310A1" w:rsidRDefault="000128F3"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 w:rsidR="007310A1" w:rsidRDefault="000128F3">
      <w:pPr>
        <w:pStyle w:val="yFootnotesection"/>
      </w:pPr>
      <w:r>
        <w:tab/>
        <w:t>[Form 1 inserted: Gazette 22 Sep 2006 p. 4120</w:t>
      </w:r>
      <w:r>
        <w:noBreakHyphen/>
        <w:t>1; amended: Gazette 30 Jun 2011 p. 2651; 20 Aug 2013 p. 3836; 18 Nov 2014 p. 4318; SL 2020/163 r. 36.]</w:t>
      </w:r>
    </w:p>
    <w:p w:rsidR="007310A1" w:rsidRDefault="000128F3">
      <w:pPr>
        <w:pStyle w:val="yMiscellaneousBody"/>
        <w:pageBreakBefore/>
        <w:spacing w:before="0" w:after="80"/>
        <w:rPr>
          <w:b/>
        </w:rPr>
      </w:pPr>
      <w:r>
        <w:rPr>
          <w:rStyle w:val="CharSClsNo"/>
          <w:b/>
        </w:rPr>
        <w:lastRenderedPageBreak/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 w:rsidR="007310A1">
        <w:trPr>
          <w:cantSplit/>
          <w:trHeight w:val="282"/>
        </w:trPr>
        <w:tc>
          <w:tcPr>
            <w:tcW w:w="4962" w:type="dxa"/>
            <w:gridSpan w:val="2"/>
          </w:tcPr>
          <w:p w:rsidR="007310A1" w:rsidRDefault="000128F3"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 w:rsidR="007310A1" w:rsidRDefault="000128F3"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7310A1" w:rsidRDefault="000128F3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 w:rsidR="007310A1">
        <w:trPr>
          <w:cantSplit/>
          <w:trHeight w:val="150"/>
        </w:trPr>
        <w:tc>
          <w:tcPr>
            <w:tcW w:w="1418" w:type="dxa"/>
            <w:vMerge w:val="restart"/>
          </w:tcPr>
          <w:p w:rsidR="007310A1" w:rsidRDefault="000128F3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 w:rsidR="007310A1" w:rsidRDefault="000128F3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 w:rsidR="007310A1">
        <w:trPr>
          <w:cantSplit/>
          <w:trHeight w:val="150"/>
        </w:trPr>
        <w:tc>
          <w:tcPr>
            <w:tcW w:w="1418" w:type="dxa"/>
            <w:vMerge/>
          </w:tcPr>
          <w:p w:rsidR="007310A1" w:rsidRDefault="007310A1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:rsidR="007310A1" w:rsidRDefault="000128F3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 w:rsidR="007310A1">
        <w:trPr>
          <w:cantSplit/>
          <w:trHeight w:val="150"/>
        </w:trPr>
        <w:tc>
          <w:tcPr>
            <w:tcW w:w="1418" w:type="dxa"/>
            <w:vMerge/>
          </w:tcPr>
          <w:p w:rsidR="007310A1" w:rsidRDefault="007310A1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:rsidR="007310A1" w:rsidRDefault="000128F3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 w:rsidR="007310A1" w:rsidRDefault="000128F3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 w:rsidR="007310A1">
        <w:trPr>
          <w:cantSplit/>
          <w:trHeight w:val="150"/>
        </w:trPr>
        <w:tc>
          <w:tcPr>
            <w:tcW w:w="1418" w:type="dxa"/>
            <w:vMerge/>
          </w:tcPr>
          <w:p w:rsidR="007310A1" w:rsidRDefault="007310A1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:rsidR="007310A1" w:rsidRDefault="000128F3"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 w:rsidR="007310A1" w:rsidRDefault="000128F3"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 w:rsidR="007310A1">
        <w:trPr>
          <w:cantSplit/>
        </w:trPr>
        <w:tc>
          <w:tcPr>
            <w:tcW w:w="1418" w:type="dxa"/>
            <w:vMerge w:val="restart"/>
          </w:tcPr>
          <w:p w:rsidR="007310A1" w:rsidRDefault="000128F3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 w:rsidR="007310A1" w:rsidRDefault="000128F3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 w:rsidR="007310A1">
        <w:trPr>
          <w:cantSplit/>
        </w:trPr>
        <w:tc>
          <w:tcPr>
            <w:tcW w:w="1418" w:type="dxa"/>
            <w:vMerge/>
          </w:tcPr>
          <w:p w:rsidR="007310A1" w:rsidRDefault="007310A1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:rsidR="007310A1" w:rsidRDefault="000128F3"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7310A1">
        <w:trPr>
          <w:cantSplit/>
        </w:trPr>
        <w:tc>
          <w:tcPr>
            <w:tcW w:w="1418" w:type="dxa"/>
            <w:vMerge w:val="restart"/>
          </w:tcPr>
          <w:p w:rsidR="007310A1" w:rsidRDefault="000128F3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 w:rsidR="007310A1" w:rsidRDefault="000128F3"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 w:rsidR="007310A1" w:rsidRDefault="007310A1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 w:rsidR="007310A1">
        <w:trPr>
          <w:cantSplit/>
        </w:trPr>
        <w:tc>
          <w:tcPr>
            <w:tcW w:w="1418" w:type="dxa"/>
            <w:vMerge/>
          </w:tcPr>
          <w:p w:rsidR="007310A1" w:rsidRDefault="007310A1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:rsidR="007310A1" w:rsidRDefault="000128F3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 w:rsidR="007310A1" w:rsidRDefault="000128F3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 w:rsidR="007310A1">
        <w:trPr>
          <w:cantSplit/>
        </w:trPr>
        <w:tc>
          <w:tcPr>
            <w:tcW w:w="1418" w:type="dxa"/>
            <w:vMerge/>
          </w:tcPr>
          <w:p w:rsidR="007310A1" w:rsidRDefault="007310A1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:rsidR="007310A1" w:rsidRDefault="000128F3"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 w:rsidR="007310A1">
        <w:trPr>
          <w:cantSplit/>
        </w:trPr>
        <w:tc>
          <w:tcPr>
            <w:tcW w:w="1418" w:type="dxa"/>
            <w:vMerge w:val="restart"/>
          </w:tcPr>
          <w:p w:rsidR="007310A1" w:rsidRDefault="000128F3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 w:rsidR="007310A1" w:rsidRDefault="000128F3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 w:rsidR="007310A1">
        <w:trPr>
          <w:cantSplit/>
        </w:trPr>
        <w:tc>
          <w:tcPr>
            <w:tcW w:w="1418" w:type="dxa"/>
            <w:vMerge/>
          </w:tcPr>
          <w:p w:rsidR="007310A1" w:rsidRDefault="007310A1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:rsidR="007310A1" w:rsidRDefault="000128F3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 w:rsidR="007310A1">
        <w:trPr>
          <w:cantSplit/>
        </w:trPr>
        <w:tc>
          <w:tcPr>
            <w:tcW w:w="1418" w:type="dxa"/>
            <w:vMerge/>
          </w:tcPr>
          <w:p w:rsidR="007310A1" w:rsidRDefault="007310A1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:rsidR="007310A1" w:rsidRDefault="000128F3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 w:rsidR="007310A1">
        <w:tc>
          <w:tcPr>
            <w:tcW w:w="1418" w:type="dxa"/>
          </w:tcPr>
          <w:p w:rsidR="007310A1" w:rsidRDefault="000128F3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 w:rsidR="007310A1" w:rsidRDefault="000128F3"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7310A1"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 w:rsidR="007310A1" w:rsidRDefault="000128F3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 w:rsidR="007310A1" w:rsidRDefault="007310A1"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 w:rsidR="007310A1" w:rsidRDefault="000128F3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 w:rsidR="007310A1" w:rsidRDefault="000128F3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 w:rsidR="007310A1" w:rsidRDefault="000128F3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 w:rsidR="007310A1" w:rsidRDefault="000128F3"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 w:rsidR="007310A1" w:rsidRDefault="000128F3"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 w:rsidR="007310A1" w:rsidRDefault="000128F3"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 w:rsidR="007310A1" w:rsidRDefault="000128F3"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 w:rsidR="007310A1" w:rsidRDefault="000128F3"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 w:rsidR="007310A1" w:rsidRDefault="000128F3"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 w:rsidR="007310A1" w:rsidRDefault="000128F3"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 w:rsidR="007310A1" w:rsidRDefault="000128F3"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 w:rsidR="007310A1" w:rsidRDefault="000128F3">
      <w:pPr>
        <w:pStyle w:val="yFootnotesection"/>
      </w:pPr>
      <w:r>
        <w:tab/>
        <w:t>[Form 2 inserted: Gazette 22 Sep 2006 p. 4121</w:t>
      </w:r>
      <w:r>
        <w:noBreakHyphen/>
        <w:t>2; amended: Gazette 30 Jun 2011 p. 2652.]</w:t>
      </w:r>
    </w:p>
    <w:p w:rsidR="007310A1" w:rsidRDefault="000128F3"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10A1" w:rsidRDefault="007310A1">
      <w:pPr>
        <w:sectPr w:rsidR="007310A1">
          <w:headerReference w:type="even" r:id="rId27"/>
          <w:headerReference w:type="default" r:id="rId28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7310A1" w:rsidRDefault="000128F3">
      <w:pPr>
        <w:pStyle w:val="nHeading2"/>
      </w:pPr>
      <w:bookmarkStart w:id="23" w:name="_Toc75417369"/>
      <w:bookmarkStart w:id="24" w:name="_Toc75417777"/>
      <w:bookmarkStart w:id="25" w:name="_Toc75759354"/>
      <w:r>
        <w:lastRenderedPageBreak/>
        <w:t>Notes</w:t>
      </w:r>
      <w:bookmarkEnd w:id="23"/>
      <w:bookmarkEnd w:id="24"/>
      <w:bookmarkEnd w:id="25"/>
    </w:p>
    <w:p w:rsidR="007310A1" w:rsidRDefault="000128F3">
      <w:pPr>
        <w:pStyle w:val="nStatement"/>
      </w:pPr>
      <w:r>
        <w:t xml:space="preserve">This is a compilation of the </w:t>
      </w:r>
      <w:r>
        <w:rPr>
          <w:i/>
          <w:noProof/>
        </w:rPr>
        <w:t>Land Valuers Licensing Regulations 1979</w:t>
      </w:r>
      <w:r>
        <w:t xml:space="preserve"> and includes amendments made by other written laws. For provisions that have come into operation, and for information about any reprints, see the compilation table. </w:t>
      </w:r>
    </w:p>
    <w:p w:rsidR="007310A1" w:rsidRDefault="000128F3">
      <w:pPr>
        <w:pStyle w:val="nHeading3"/>
      </w:pPr>
      <w:bookmarkStart w:id="26" w:name="_Toc75759355"/>
      <w:r>
        <w:t>Compilation table</w:t>
      </w:r>
      <w:bookmarkEnd w:id="26"/>
    </w:p>
    <w:tbl>
      <w:tblPr>
        <w:tblW w:w="7116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300"/>
        <w:gridCol w:w="2693"/>
      </w:tblGrid>
      <w:tr w:rsidR="007310A1" w:rsidTr="00BC01BD">
        <w:trPr>
          <w:tblHeader/>
        </w:trPr>
        <w:tc>
          <w:tcPr>
            <w:tcW w:w="3123" w:type="dxa"/>
          </w:tcPr>
          <w:p w:rsidR="007310A1" w:rsidRDefault="000128F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300" w:type="dxa"/>
          </w:tcPr>
          <w:p w:rsidR="007310A1" w:rsidRDefault="000128F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:rsidR="007310A1" w:rsidRDefault="000128F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:rsidR="007310A1" w:rsidRDefault="000128F3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300" w:type="dxa"/>
          </w:tcPr>
          <w:p w:rsidR="007310A1" w:rsidRDefault="000128F3"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693" w:type="dxa"/>
          </w:tcPr>
          <w:p w:rsidR="007310A1" w:rsidRDefault="000128F3">
            <w:pPr>
              <w:pStyle w:val="nTable"/>
              <w:spacing w:after="40"/>
            </w:pPr>
            <w:r>
              <w:t>22 Jun 1979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:rsidR="007310A1" w:rsidRDefault="000128F3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300" w:type="dxa"/>
          </w:tcPr>
          <w:p w:rsidR="007310A1" w:rsidRDefault="000128F3"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693" w:type="dxa"/>
          </w:tcPr>
          <w:p w:rsidR="007310A1" w:rsidRDefault="000128F3">
            <w:pPr>
              <w:pStyle w:val="nTable"/>
              <w:spacing w:after="40"/>
            </w:pPr>
            <w:r>
              <w:t>1 Jan 1984 (see r. 2)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:rsidR="007310A1" w:rsidRDefault="000128F3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300" w:type="dxa"/>
          </w:tcPr>
          <w:p w:rsidR="007310A1" w:rsidRDefault="000128F3"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 w:rsidR="007310A1" w:rsidRDefault="000128F3">
            <w:pPr>
              <w:pStyle w:val="nTable"/>
              <w:spacing w:after="40"/>
            </w:pPr>
            <w:r>
              <w:t>21 Jun 1985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:rsidR="007310A1" w:rsidRDefault="000128F3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300" w:type="dxa"/>
          </w:tcPr>
          <w:p w:rsidR="007310A1" w:rsidRDefault="000128F3"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 w:rsidR="007310A1" w:rsidRDefault="000128F3">
            <w:pPr>
              <w:pStyle w:val="nTable"/>
              <w:spacing w:after="40"/>
            </w:pPr>
            <w:r>
              <w:t>1 Jul 1986 (see r. 2)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:rsidR="007310A1" w:rsidRDefault="000128F3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300" w:type="dxa"/>
          </w:tcPr>
          <w:p w:rsidR="007310A1" w:rsidRDefault="000128F3"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693" w:type="dxa"/>
          </w:tcPr>
          <w:p w:rsidR="007310A1" w:rsidRDefault="000128F3">
            <w:pPr>
              <w:pStyle w:val="nTable"/>
              <w:spacing w:after="40"/>
            </w:pPr>
            <w:r>
              <w:t>4 Sep 1987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:rsidR="007310A1" w:rsidRDefault="000128F3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300" w:type="dxa"/>
          </w:tcPr>
          <w:p w:rsidR="007310A1" w:rsidRDefault="000128F3"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693" w:type="dxa"/>
          </w:tcPr>
          <w:p w:rsidR="007310A1" w:rsidRDefault="000128F3">
            <w:pPr>
              <w:pStyle w:val="nTable"/>
              <w:spacing w:after="40"/>
            </w:pPr>
            <w:r>
              <w:t>5 Aug 1988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:rsidR="007310A1" w:rsidRDefault="000128F3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300" w:type="dxa"/>
          </w:tcPr>
          <w:p w:rsidR="007310A1" w:rsidRDefault="000128F3"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693" w:type="dxa"/>
          </w:tcPr>
          <w:p w:rsidR="007310A1" w:rsidRDefault="000128F3">
            <w:pPr>
              <w:pStyle w:val="nTable"/>
              <w:spacing w:after="40"/>
            </w:pPr>
            <w:r>
              <w:t>2 Sep 1988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:rsidR="007310A1" w:rsidRDefault="000128F3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300" w:type="dxa"/>
          </w:tcPr>
          <w:p w:rsidR="007310A1" w:rsidRDefault="000128F3"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693" w:type="dxa"/>
          </w:tcPr>
          <w:p w:rsidR="007310A1" w:rsidRDefault="000128F3"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2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:rsidR="007310A1" w:rsidRDefault="000128F3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300" w:type="dxa"/>
          </w:tcPr>
          <w:p w:rsidR="007310A1" w:rsidRDefault="000128F3"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693" w:type="dxa"/>
          </w:tcPr>
          <w:p w:rsidR="007310A1" w:rsidRDefault="000128F3">
            <w:pPr>
              <w:pStyle w:val="nTable"/>
              <w:spacing w:after="40"/>
            </w:pPr>
            <w:r>
              <w:t>1 Aug 1990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:rsidR="007310A1" w:rsidRDefault="000128F3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300" w:type="dxa"/>
          </w:tcPr>
          <w:p w:rsidR="007310A1" w:rsidRDefault="000128F3"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693" w:type="dxa"/>
          </w:tcPr>
          <w:p w:rsidR="007310A1" w:rsidRDefault="000128F3">
            <w:pPr>
              <w:pStyle w:val="nTable"/>
              <w:spacing w:after="40"/>
            </w:pPr>
            <w:r>
              <w:t>13 Dec 1991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:rsidR="007310A1" w:rsidRDefault="000128F3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300" w:type="dxa"/>
          </w:tcPr>
          <w:p w:rsidR="007310A1" w:rsidRDefault="000128F3"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693" w:type="dxa"/>
          </w:tcPr>
          <w:p w:rsidR="007310A1" w:rsidRDefault="000128F3">
            <w:pPr>
              <w:pStyle w:val="nTable"/>
              <w:spacing w:after="40"/>
            </w:pPr>
            <w:r>
              <w:t>14 Aug 1992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:rsidR="007310A1" w:rsidRDefault="000128F3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300" w:type="dxa"/>
          </w:tcPr>
          <w:p w:rsidR="007310A1" w:rsidRDefault="000128F3"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693" w:type="dxa"/>
          </w:tcPr>
          <w:p w:rsidR="007310A1" w:rsidRDefault="000128F3">
            <w:pPr>
              <w:pStyle w:val="nTable"/>
              <w:spacing w:after="40"/>
            </w:pPr>
            <w:r>
              <w:t>30 Nov 1993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:rsidR="007310A1" w:rsidRDefault="000128F3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300" w:type="dxa"/>
          </w:tcPr>
          <w:p w:rsidR="007310A1" w:rsidRDefault="000128F3"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693" w:type="dxa"/>
          </w:tcPr>
          <w:p w:rsidR="007310A1" w:rsidRDefault="000128F3">
            <w:pPr>
              <w:pStyle w:val="nTable"/>
              <w:spacing w:after="40"/>
            </w:pPr>
            <w:r>
              <w:t>27 Jan 1995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:rsidR="007310A1" w:rsidRDefault="000128F3"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300" w:type="dxa"/>
          </w:tcPr>
          <w:p w:rsidR="007310A1" w:rsidRDefault="000128F3"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693" w:type="dxa"/>
          </w:tcPr>
          <w:p w:rsidR="007310A1" w:rsidRDefault="000128F3">
            <w:pPr>
              <w:pStyle w:val="nTable"/>
            </w:pPr>
            <w:r>
              <w:t>1 Jul 1996 (see r. 2 and Gazette 1 Jul 1996 p. 3179)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 w:rsidR="007310A1" w:rsidRDefault="000128F3"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:rsidR="007310A1" w:rsidRDefault="000128F3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2002</w:t>
            </w:r>
          </w:p>
        </w:tc>
        <w:tc>
          <w:tcPr>
            <w:tcW w:w="1300" w:type="dxa"/>
          </w:tcPr>
          <w:p w:rsidR="007310A1" w:rsidRDefault="000128F3"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693" w:type="dxa"/>
          </w:tcPr>
          <w:p w:rsidR="007310A1" w:rsidRDefault="000128F3">
            <w:pPr>
              <w:pStyle w:val="nTable"/>
              <w:spacing w:after="40"/>
            </w:pPr>
            <w:r>
              <w:t>1 Jul 2002 (see r. 2)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:rsidR="007310A1" w:rsidRDefault="000128F3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Land Valuers Licensing Amendment Regulations 2003</w:t>
            </w:r>
          </w:p>
        </w:tc>
        <w:tc>
          <w:tcPr>
            <w:tcW w:w="1300" w:type="dxa"/>
          </w:tcPr>
          <w:p w:rsidR="007310A1" w:rsidRDefault="000128F3"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693" w:type="dxa"/>
          </w:tcPr>
          <w:p w:rsidR="007310A1" w:rsidRDefault="000128F3">
            <w:pPr>
              <w:pStyle w:val="nTable"/>
              <w:spacing w:after="40"/>
            </w:pPr>
            <w:r>
              <w:t>1 Jul 2003 (see r. 2)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:rsidR="007310A1" w:rsidRDefault="000128F3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300" w:type="dxa"/>
          </w:tcPr>
          <w:p w:rsidR="007310A1" w:rsidRDefault="000128F3"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693" w:type="dxa"/>
          </w:tcPr>
          <w:p w:rsidR="007310A1" w:rsidRDefault="000128F3"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:rsidR="007310A1" w:rsidRDefault="000128F3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300" w:type="dxa"/>
          </w:tcPr>
          <w:p w:rsidR="007310A1" w:rsidRDefault="000128F3"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693" w:type="dxa"/>
          </w:tcPr>
          <w:p w:rsidR="007310A1" w:rsidRDefault="000128F3">
            <w:pPr>
              <w:pStyle w:val="nTable"/>
              <w:spacing w:after="40"/>
            </w:pPr>
            <w:r>
              <w:t>1 Jul 2005 (see r. 2)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 w:rsidR="007310A1" w:rsidRDefault="000128F3"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:rsidR="007310A1" w:rsidRDefault="000128F3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300" w:type="dxa"/>
          </w:tcPr>
          <w:p w:rsidR="007310A1" w:rsidRDefault="000128F3"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693" w:type="dxa"/>
          </w:tcPr>
          <w:p w:rsidR="007310A1" w:rsidRDefault="000128F3">
            <w:pPr>
              <w:pStyle w:val="nTable"/>
              <w:spacing w:after="40"/>
            </w:pPr>
            <w:r>
              <w:t>1 Jul 2006 (see r. 2)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:rsidR="007310A1" w:rsidRDefault="000128F3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300" w:type="dxa"/>
          </w:tcPr>
          <w:p w:rsidR="007310A1" w:rsidRDefault="000128F3"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693" w:type="dxa"/>
          </w:tcPr>
          <w:p w:rsidR="007310A1" w:rsidRDefault="000128F3">
            <w:pPr>
              <w:pStyle w:val="nTable"/>
              <w:spacing w:after="40"/>
            </w:pPr>
            <w:r>
              <w:t>22 Sep 2006 (see r. 2(a))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:rsidR="007310A1" w:rsidRDefault="000128F3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300" w:type="dxa"/>
          </w:tcPr>
          <w:p w:rsidR="007310A1" w:rsidRDefault="000128F3"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693" w:type="dxa"/>
          </w:tcPr>
          <w:p w:rsidR="007310A1" w:rsidRDefault="000128F3"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:rsidR="007310A1" w:rsidRDefault="000128F3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300" w:type="dxa"/>
          </w:tcPr>
          <w:p w:rsidR="007310A1" w:rsidRDefault="000128F3"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693" w:type="dxa"/>
          </w:tcPr>
          <w:p w:rsidR="007310A1" w:rsidRDefault="000128F3"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 w:rsidR="007310A1" w:rsidRDefault="000128F3"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:rsidR="007310A1" w:rsidRDefault="000128F3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300" w:type="dxa"/>
          </w:tcPr>
          <w:p w:rsidR="007310A1" w:rsidRDefault="000128F3"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693" w:type="dxa"/>
          </w:tcPr>
          <w:p w:rsidR="007310A1" w:rsidRDefault="000128F3"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:rsidR="007310A1" w:rsidRDefault="000128F3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300" w:type="dxa"/>
          </w:tcPr>
          <w:p w:rsidR="007310A1" w:rsidRDefault="000128F3"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693" w:type="dxa"/>
          </w:tcPr>
          <w:p w:rsidR="007310A1" w:rsidRDefault="000128F3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:rsidR="007310A1" w:rsidRDefault="000128F3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300" w:type="dxa"/>
          </w:tcPr>
          <w:p w:rsidR="007310A1" w:rsidRDefault="000128F3"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693" w:type="dxa"/>
          </w:tcPr>
          <w:p w:rsidR="007310A1" w:rsidRDefault="000128F3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 w:rsidR="007310A1" w:rsidRDefault="000128F3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300" w:type="dxa"/>
          </w:tcPr>
          <w:p w:rsidR="007310A1" w:rsidRDefault="000128F3"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693" w:type="dxa"/>
          </w:tcPr>
          <w:p w:rsidR="007310A1" w:rsidRDefault="000128F3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 w:rsidR="007310A1" w:rsidRDefault="000128F3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Land Valuers Licensing Amendment Regulations (No. 3) 2011</w:t>
            </w:r>
          </w:p>
        </w:tc>
        <w:tc>
          <w:tcPr>
            <w:tcW w:w="1300" w:type="dxa"/>
            <w:shd w:val="clear" w:color="auto" w:fill="auto"/>
          </w:tcPr>
          <w:p w:rsidR="007310A1" w:rsidRDefault="000128F3"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 w:rsidR="007310A1" w:rsidRDefault="000128F3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 w:rsidR="007310A1" w:rsidRDefault="000128F3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 w:rsidR="007310A1" w:rsidRDefault="000128F3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300" w:type="dxa"/>
            <w:shd w:val="clear" w:color="auto" w:fill="auto"/>
          </w:tcPr>
          <w:p w:rsidR="007310A1" w:rsidRDefault="000128F3"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693" w:type="dxa"/>
            <w:shd w:val="clear" w:color="auto" w:fill="auto"/>
          </w:tcPr>
          <w:p w:rsidR="007310A1" w:rsidRDefault="000128F3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 w:rsidR="007310A1" w:rsidRDefault="000128F3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300" w:type="dxa"/>
            <w:shd w:val="clear" w:color="auto" w:fill="auto"/>
          </w:tcPr>
          <w:p w:rsidR="007310A1" w:rsidRDefault="000128F3"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693" w:type="dxa"/>
            <w:shd w:val="clear" w:color="auto" w:fill="auto"/>
          </w:tcPr>
          <w:p w:rsidR="007310A1" w:rsidRDefault="000128F3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 w:rsidR="007310A1" w:rsidRDefault="000128F3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300" w:type="dxa"/>
            <w:shd w:val="clear" w:color="auto" w:fill="auto"/>
          </w:tcPr>
          <w:p w:rsidR="007310A1" w:rsidRDefault="000128F3"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693" w:type="dxa"/>
            <w:shd w:val="clear" w:color="auto" w:fill="auto"/>
          </w:tcPr>
          <w:p w:rsidR="007310A1" w:rsidRDefault="000128F3"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 w:rsidR="007310A1" w:rsidRDefault="000128F3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300" w:type="dxa"/>
            <w:shd w:val="clear" w:color="auto" w:fill="auto"/>
          </w:tcPr>
          <w:p w:rsidR="007310A1" w:rsidRDefault="000128F3"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693" w:type="dxa"/>
            <w:shd w:val="clear" w:color="auto" w:fill="auto"/>
          </w:tcPr>
          <w:p w:rsidR="007310A1" w:rsidRDefault="000128F3"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 w:rsidR="007310A1" w:rsidRDefault="000128F3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300" w:type="dxa"/>
            <w:shd w:val="clear" w:color="auto" w:fill="auto"/>
          </w:tcPr>
          <w:p w:rsidR="007310A1" w:rsidRDefault="000128F3"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693" w:type="dxa"/>
            <w:shd w:val="clear" w:color="auto" w:fill="auto"/>
          </w:tcPr>
          <w:p w:rsidR="007310A1" w:rsidRDefault="000128F3"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 w:rsidR="007310A1" w:rsidRDefault="000128F3"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 w:rsidR="007310A1" w:rsidRDefault="000128F3"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300" w:type="dxa"/>
            <w:shd w:val="clear" w:color="auto" w:fill="auto"/>
          </w:tcPr>
          <w:p w:rsidR="007310A1" w:rsidRDefault="000128F3"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693" w:type="dxa"/>
            <w:shd w:val="clear" w:color="auto" w:fill="auto"/>
          </w:tcPr>
          <w:p w:rsidR="007310A1" w:rsidRDefault="000128F3"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18 Nov 2014 p. 4315)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 w:rsidR="007310A1" w:rsidRDefault="000128F3">
            <w:pPr>
              <w:pStyle w:val="nTable"/>
              <w:rPr>
                <w:iCs/>
              </w:rPr>
            </w:pPr>
            <w:r>
              <w:rPr>
                <w:i/>
              </w:rPr>
              <w:t>Land Valuers Licensing Amendment Regulations 2015</w:t>
            </w:r>
          </w:p>
        </w:tc>
        <w:tc>
          <w:tcPr>
            <w:tcW w:w="1300" w:type="dxa"/>
            <w:shd w:val="clear" w:color="auto" w:fill="auto"/>
          </w:tcPr>
          <w:p w:rsidR="007310A1" w:rsidRDefault="000128F3">
            <w:pPr>
              <w:pStyle w:val="nTable"/>
              <w:spacing w:after="40"/>
            </w:pPr>
            <w:r>
              <w:t>15 May 2015 p. 1718</w:t>
            </w:r>
            <w:r>
              <w:noBreakHyphen/>
              <w:t>19</w:t>
            </w:r>
          </w:p>
        </w:tc>
        <w:tc>
          <w:tcPr>
            <w:tcW w:w="2693" w:type="dxa"/>
            <w:shd w:val="clear" w:color="auto" w:fill="auto"/>
          </w:tcPr>
          <w:p w:rsidR="007310A1" w:rsidRDefault="000128F3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15 May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16 May 2015 (see r. 2(b))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 w:rsidR="007310A1" w:rsidRDefault="000128F3">
            <w:pPr>
              <w:pStyle w:val="nTable"/>
              <w:rPr>
                <w:i/>
              </w:rPr>
            </w:pPr>
            <w:r>
              <w:rPr>
                <w:i/>
              </w:rPr>
              <w:t>Land Valuers Licensing Amendment Regulations (No. 2) 2015</w:t>
            </w:r>
          </w:p>
        </w:tc>
        <w:tc>
          <w:tcPr>
            <w:tcW w:w="1300" w:type="dxa"/>
            <w:shd w:val="clear" w:color="auto" w:fill="auto"/>
          </w:tcPr>
          <w:p w:rsidR="007310A1" w:rsidRDefault="000128F3">
            <w:pPr>
              <w:pStyle w:val="nTable"/>
              <w:spacing w:after="40"/>
            </w:pPr>
            <w:r>
              <w:t>23 Jun 2015 p. 2176</w:t>
            </w:r>
          </w:p>
        </w:tc>
        <w:tc>
          <w:tcPr>
            <w:tcW w:w="2693" w:type="dxa"/>
            <w:shd w:val="clear" w:color="auto" w:fill="auto"/>
          </w:tcPr>
          <w:p w:rsidR="007310A1" w:rsidRDefault="000128F3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 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 2015 (see r. 2(b))</w:t>
            </w:r>
          </w:p>
        </w:tc>
      </w:tr>
      <w:tr w:rsidR="007310A1" w:rsidTr="00BC01BD">
        <w:tc>
          <w:tcPr>
            <w:tcW w:w="3123" w:type="dxa"/>
            <w:tcBorders>
              <w:top w:val="nil"/>
              <w:bottom w:val="nil"/>
            </w:tcBorders>
          </w:tcPr>
          <w:p w:rsidR="007310A1" w:rsidRDefault="000128F3">
            <w:pPr>
              <w:pStyle w:val="nTable"/>
              <w:spacing w:after="40"/>
            </w:pPr>
            <w:r>
              <w:rPr>
                <w:i/>
              </w:rPr>
              <w:lastRenderedPageBreak/>
              <w:t>Commerce Regulations Amendment (Fees and Charges) Regulations 2016</w:t>
            </w:r>
            <w:r>
              <w:t xml:space="preserve"> Pt. 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:rsidR="007310A1" w:rsidRDefault="000128F3">
            <w:pPr>
              <w:pStyle w:val="nTable"/>
              <w:spacing w:after="40"/>
            </w:pPr>
            <w:r>
              <w:t>3 Jun 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7310A1" w:rsidRDefault="000128F3">
            <w:pPr>
              <w:pStyle w:val="nTable"/>
              <w:spacing w:after="40"/>
            </w:pPr>
            <w:r>
              <w:t>1 Jul 2016 (see r. 2(b))</w:t>
            </w:r>
          </w:p>
        </w:tc>
      </w:tr>
      <w:tr w:rsidR="007310A1" w:rsidTr="00BC01BD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23" w:type="dxa"/>
          </w:tcPr>
          <w:p w:rsidR="007310A1" w:rsidRDefault="000128F3"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13</w:t>
            </w:r>
          </w:p>
        </w:tc>
        <w:tc>
          <w:tcPr>
            <w:tcW w:w="1300" w:type="dxa"/>
          </w:tcPr>
          <w:p w:rsidR="007310A1" w:rsidRDefault="000128F3"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 w:rsidR="007310A1" w:rsidRDefault="000128F3">
            <w:pPr>
              <w:pStyle w:val="nTable"/>
              <w:spacing w:after="40"/>
            </w:pPr>
            <w:r>
              <w:t>1 Jul 2017 (see r. 2(b))</w:t>
            </w:r>
          </w:p>
        </w:tc>
      </w:tr>
      <w:tr w:rsidR="007310A1" w:rsidTr="00BC01BD">
        <w:tc>
          <w:tcPr>
            <w:tcW w:w="3123" w:type="dxa"/>
            <w:tcBorders>
              <w:top w:val="nil"/>
              <w:bottom w:val="nil"/>
            </w:tcBorders>
          </w:tcPr>
          <w:p w:rsidR="007310A1" w:rsidRDefault="000128F3"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:rsidR="007310A1" w:rsidRDefault="000128F3"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7310A1" w:rsidRDefault="000128F3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 w:rsidR="007310A1" w:rsidTr="00BC01BD">
        <w:tc>
          <w:tcPr>
            <w:tcW w:w="3123" w:type="dxa"/>
            <w:tcBorders>
              <w:top w:val="nil"/>
              <w:bottom w:val="nil"/>
            </w:tcBorders>
          </w:tcPr>
          <w:p w:rsidR="007310A1" w:rsidRDefault="000128F3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:rsidR="007310A1" w:rsidRDefault="000128F3"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7310A1" w:rsidRDefault="000128F3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 w:rsidR="007310A1" w:rsidTr="00BC01BD">
        <w:tc>
          <w:tcPr>
            <w:tcW w:w="3123" w:type="dxa"/>
            <w:tcBorders>
              <w:top w:val="nil"/>
              <w:bottom w:val="nil"/>
            </w:tcBorders>
          </w:tcPr>
          <w:p w:rsidR="007310A1" w:rsidRDefault="000128F3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18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:rsidR="007310A1" w:rsidRDefault="000128F3"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7310A1" w:rsidRDefault="000128F3">
            <w:pPr>
              <w:pStyle w:val="nTable"/>
              <w:spacing w:after="40"/>
            </w:pPr>
            <w:r>
              <w:t>29 Sep 2020 (see r. 2(b) and SL 2020/159 cl. 2(a))</w:t>
            </w:r>
          </w:p>
        </w:tc>
      </w:tr>
      <w:tr w:rsidR="007310A1" w:rsidTr="0056320F">
        <w:tc>
          <w:tcPr>
            <w:tcW w:w="3123" w:type="dxa"/>
            <w:tcBorders>
              <w:top w:val="nil"/>
              <w:bottom w:val="nil"/>
            </w:tcBorders>
          </w:tcPr>
          <w:p w:rsidR="007310A1" w:rsidRDefault="000128F3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 w:rsidR="007310A1" w:rsidRDefault="000128F3"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7310A1" w:rsidRDefault="000128F3">
            <w:pPr>
              <w:pStyle w:val="nTable"/>
              <w:spacing w:after="40"/>
            </w:pPr>
            <w:r>
              <w:t>28 Oct 2020 (see r. 2(b))</w:t>
            </w:r>
          </w:p>
        </w:tc>
      </w:tr>
      <w:tr w:rsidR="00BC01BD" w:rsidTr="00BC01BD">
        <w:tc>
          <w:tcPr>
            <w:tcW w:w="3123" w:type="dxa"/>
            <w:tcBorders>
              <w:top w:val="nil"/>
              <w:bottom w:val="single" w:sz="4" w:space="0" w:color="auto"/>
            </w:tcBorders>
          </w:tcPr>
          <w:p w:rsidR="00BC01BD" w:rsidRDefault="00BC01BD" w:rsidP="00BC01BD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13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</w:tcPr>
          <w:p w:rsidR="00BC01BD" w:rsidRDefault="00BC01BD" w:rsidP="00BC01BD"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BC01BD" w:rsidRDefault="00BC01BD" w:rsidP="00BC01BD">
            <w:pPr>
              <w:pStyle w:val="nTable"/>
              <w:spacing w:after="40"/>
            </w:pPr>
            <w:r>
              <w:t>1 Jul 2021 (see r. 2(b))</w:t>
            </w:r>
          </w:p>
        </w:tc>
      </w:tr>
    </w:tbl>
    <w:p w:rsidR="007310A1" w:rsidRDefault="000128F3">
      <w:pPr>
        <w:pStyle w:val="nHeading3"/>
      </w:pPr>
      <w:bookmarkStart w:id="27" w:name="_Toc75759356"/>
      <w:r>
        <w:t>Other notes</w:t>
      </w:r>
      <w:bookmarkEnd w:id="27"/>
    </w:p>
    <w:p w:rsidR="007310A1" w:rsidRDefault="000128F3">
      <w:pPr>
        <w:pStyle w:val="nNote"/>
      </w:pPr>
      <w:r>
        <w:rPr>
          <w:vertAlign w:val="superscript"/>
        </w:rPr>
        <w:t>1</w:t>
      </w:r>
      <w:r>
        <w:tab/>
        <w:t xml:space="preserve">The </w:t>
      </w:r>
      <w:r>
        <w:rPr>
          <w:i/>
        </w:rPr>
        <w:t>Curtin University of Technology Act 1966</w:t>
      </w:r>
      <w:r>
        <w:t xml:space="preserve"> s. 5 established the Western Australian Institute of Technology as the Curtin University of Technology from 1 January 1987.</w:t>
      </w:r>
    </w:p>
    <w:p w:rsidR="007310A1" w:rsidRDefault="000128F3">
      <w:pPr>
        <w:pStyle w:val="nNote"/>
        <w:spacing w:before="120"/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 w:rsidR="007310A1" w:rsidRDefault="007310A1">
      <w:pPr>
        <w:sectPr w:rsidR="007310A1">
          <w:headerReference w:type="even" r:id="rId29"/>
          <w:headerReference w:type="default" r:id="rId30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56320F" w:rsidRDefault="0056320F">
      <w:pPr>
        <w:pStyle w:val="nHeading2"/>
        <w:rPr>
          <w:sz w:val="28"/>
        </w:rPr>
      </w:pPr>
      <w:bookmarkStart w:id="29" w:name="_Toc75759357"/>
      <w:r>
        <w:rPr>
          <w:sz w:val="28"/>
        </w:rPr>
        <w:lastRenderedPageBreak/>
        <w:t>Defined terms</w:t>
      </w:r>
      <w:bookmarkEnd w:id="29"/>
    </w:p>
    <w:p w:rsidR="0056320F" w:rsidRDefault="0056320F">
      <w:pPr>
        <w:ind w:left="850" w:right="850"/>
        <w:jc w:val="center"/>
        <w:rPr>
          <w:i/>
          <w:sz w:val="18"/>
        </w:rPr>
      </w:pPr>
    </w:p>
    <w:p w:rsidR="0056320F" w:rsidRDefault="0056320F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:rsidR="0056320F" w:rsidRDefault="0056320F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:rsidR="007310A1" w:rsidRDefault="0056320F" w:rsidP="0056320F">
      <w:pPr>
        <w:pStyle w:val="DefinedTerms"/>
      </w:pPr>
      <w:r>
        <w:t>Act</w:t>
      </w:r>
      <w:r>
        <w:tab/>
        <w:t>2</w:t>
      </w:r>
    </w:p>
    <w:p w:rsidR="0056320F" w:rsidRDefault="0056320F" w:rsidP="0056320F">
      <w:pPr>
        <w:pStyle w:val="DefinedTerms"/>
      </w:pPr>
      <w:r>
        <w:t>Commissioner</w:t>
      </w:r>
      <w:r>
        <w:tab/>
        <w:t>2</w:t>
      </w:r>
    </w:p>
    <w:p w:rsidR="0056320F" w:rsidRDefault="0056320F" w:rsidP="0056320F">
      <w:pPr>
        <w:pStyle w:val="DefinedTerms"/>
      </w:pPr>
      <w:r>
        <w:t>section</w:t>
      </w:r>
      <w:r>
        <w:tab/>
        <w:t>2</w:t>
      </w:r>
    </w:p>
    <w:p w:rsidR="0056320F" w:rsidRDefault="0056320F" w:rsidP="0056320F"/>
    <w:p w:rsidR="0056320F" w:rsidRDefault="0056320F">
      <w:pPr>
        <w:sectPr w:rsidR="0056320F">
          <w:headerReference w:type="even" r:id="rId31"/>
          <w:headerReference w:type="default" r:id="rId32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7310A1" w:rsidRDefault="007310A1">
      <w:pPr>
        <w:rPr>
          <w:sz w:val="20"/>
        </w:rPr>
      </w:pPr>
    </w:p>
    <w:sectPr w:rsidR="007310A1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10A1" w:rsidRDefault="000128F3">
      <w:r>
        <w:separator/>
      </w:r>
    </w:p>
  </w:endnote>
  <w:endnote w:type="continuationSeparator" w:id="0">
    <w:p w:rsidR="007310A1" w:rsidRDefault="00012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10A1" w:rsidRDefault="007310A1">
    <w:pPr>
      <w:pStyle w:val="Footer"/>
      <w:pBdr>
        <w:bottom w:val="single" w:sz="4" w:space="1" w:color="auto"/>
      </w:pBdr>
      <w:rPr>
        <w:sz w:val="20"/>
      </w:rPr>
    </w:pPr>
  </w:p>
  <w:p w:rsidR="007310A1" w:rsidRDefault="000128F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2B4970">
      <w:rPr>
        <w:sz w:val="20"/>
      </w:rPr>
      <w:t>05-n0-00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2B4970">
      <w:rPr>
        <w:sz w:val="20"/>
      </w:rPr>
      <w:t>01 Jul 2021</w:t>
    </w:r>
    <w:r>
      <w:rPr>
        <w:sz w:val="20"/>
      </w:rPr>
      <w:fldChar w:fldCharType="end"/>
    </w:r>
  </w:p>
  <w:p w:rsidR="007310A1" w:rsidRDefault="000128F3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10A1" w:rsidRDefault="007310A1">
    <w:pPr>
      <w:pStyle w:val="Footer"/>
      <w:pBdr>
        <w:bottom w:val="single" w:sz="4" w:space="1" w:color="auto"/>
      </w:pBdr>
      <w:rPr>
        <w:sz w:val="20"/>
      </w:rPr>
    </w:pPr>
  </w:p>
  <w:p w:rsidR="007310A1" w:rsidRDefault="000128F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2B4970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2B4970">
      <w:rPr>
        <w:sz w:val="20"/>
      </w:rPr>
      <w:t>05-n0-00</w:t>
    </w:r>
    <w:r>
      <w:rPr>
        <w:sz w:val="20"/>
      </w:rPr>
      <w:fldChar w:fldCharType="end"/>
    </w:r>
  </w:p>
  <w:p w:rsidR="007310A1" w:rsidRDefault="000128F3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10A1" w:rsidRDefault="007310A1">
    <w:pPr>
      <w:pStyle w:val="Footer"/>
      <w:pBdr>
        <w:bottom w:val="single" w:sz="4" w:space="1" w:color="auto"/>
      </w:pBdr>
      <w:rPr>
        <w:sz w:val="20"/>
      </w:rPr>
    </w:pPr>
  </w:p>
  <w:p w:rsidR="007310A1" w:rsidRDefault="000128F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2B4970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2B4970">
      <w:rPr>
        <w:sz w:val="20"/>
      </w:rPr>
      <w:t>05-n0-00</w:t>
    </w:r>
    <w:r>
      <w:rPr>
        <w:sz w:val="20"/>
      </w:rPr>
      <w:fldChar w:fldCharType="end"/>
    </w:r>
  </w:p>
  <w:p w:rsidR="007310A1" w:rsidRDefault="000128F3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10A1" w:rsidRDefault="007310A1">
    <w:pPr>
      <w:pStyle w:val="Footer"/>
      <w:pBdr>
        <w:bottom w:val="single" w:sz="4" w:space="1" w:color="auto"/>
      </w:pBdr>
      <w:rPr>
        <w:sz w:val="20"/>
      </w:rPr>
    </w:pPr>
  </w:p>
  <w:p w:rsidR="007310A1" w:rsidRDefault="000128F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2B4970">
      <w:rPr>
        <w:sz w:val="20"/>
      </w:rPr>
      <w:t>05-n0-00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2B4970">
      <w:rPr>
        <w:sz w:val="20"/>
      </w:rPr>
      <w:t>01 Jul 2021</w:t>
    </w:r>
    <w:r>
      <w:rPr>
        <w:sz w:val="20"/>
      </w:rPr>
      <w:fldChar w:fldCharType="end"/>
    </w:r>
  </w:p>
  <w:p w:rsidR="007310A1" w:rsidRDefault="000128F3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10A1" w:rsidRDefault="007310A1">
    <w:pPr>
      <w:pStyle w:val="Footer"/>
      <w:pBdr>
        <w:bottom w:val="single" w:sz="4" w:space="1" w:color="auto"/>
      </w:pBdr>
      <w:rPr>
        <w:sz w:val="20"/>
      </w:rPr>
    </w:pPr>
  </w:p>
  <w:p w:rsidR="007310A1" w:rsidRDefault="000128F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2B4970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2B4970">
      <w:rPr>
        <w:sz w:val="20"/>
      </w:rPr>
      <w:t>05-n0-00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15</w:t>
    </w:r>
    <w:r>
      <w:rPr>
        <w:sz w:val="20"/>
      </w:rPr>
      <w:fldChar w:fldCharType="end"/>
    </w:r>
  </w:p>
  <w:p w:rsidR="007310A1" w:rsidRDefault="000128F3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10A1" w:rsidRDefault="007310A1">
    <w:pPr>
      <w:pStyle w:val="Footer"/>
      <w:pBdr>
        <w:bottom w:val="single" w:sz="4" w:space="1" w:color="auto"/>
      </w:pBdr>
      <w:rPr>
        <w:sz w:val="20"/>
      </w:rPr>
    </w:pPr>
  </w:p>
  <w:p w:rsidR="007310A1" w:rsidRDefault="000128F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2B4970"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2B4970">
      <w:rPr>
        <w:sz w:val="20"/>
      </w:rPr>
      <w:t>05-n0-00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:rsidR="007310A1" w:rsidRDefault="000128F3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10A1" w:rsidRDefault="007310A1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10A1" w:rsidRDefault="007310A1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10A1" w:rsidRDefault="007310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10A1" w:rsidRDefault="000128F3">
      <w:r>
        <w:separator/>
      </w:r>
    </w:p>
  </w:footnote>
  <w:footnote w:type="continuationSeparator" w:id="0">
    <w:p w:rsidR="007310A1" w:rsidRDefault="000128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970" w:rsidRDefault="002B49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970" w:rsidRDefault="002B49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10A1" w:rsidRDefault="007310A1"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310A1">
      <w:trPr>
        <w:cantSplit/>
        <w:jc w:val="center"/>
      </w:trPr>
      <w:tc>
        <w:tcPr>
          <w:tcW w:w="7258" w:type="dxa"/>
          <w:gridSpan w:val="2"/>
        </w:tcPr>
        <w:p w:rsidR="007310A1" w:rsidRDefault="000128F3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B4970"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 w:rsidR="007310A1">
      <w:trPr>
        <w:jc w:val="center"/>
      </w:trPr>
      <w:tc>
        <w:tcPr>
          <w:tcW w:w="1548" w:type="dxa"/>
        </w:tcPr>
        <w:p w:rsidR="007310A1" w:rsidRDefault="007310A1">
          <w:pPr>
            <w:pStyle w:val="Header"/>
            <w:spacing w:before="40"/>
          </w:pPr>
        </w:p>
      </w:tc>
      <w:tc>
        <w:tcPr>
          <w:tcW w:w="5715" w:type="dxa"/>
        </w:tcPr>
        <w:p w:rsidR="007310A1" w:rsidRDefault="007310A1">
          <w:pPr>
            <w:pStyle w:val="Header"/>
            <w:spacing w:before="40"/>
          </w:pPr>
        </w:p>
      </w:tc>
    </w:tr>
    <w:tr w:rsidR="007310A1">
      <w:trPr>
        <w:jc w:val="center"/>
      </w:trPr>
      <w:tc>
        <w:tcPr>
          <w:tcW w:w="1548" w:type="dxa"/>
        </w:tcPr>
        <w:p w:rsidR="007310A1" w:rsidRDefault="007310A1">
          <w:pPr>
            <w:pStyle w:val="Header"/>
            <w:spacing w:before="40"/>
          </w:pPr>
        </w:p>
      </w:tc>
      <w:tc>
        <w:tcPr>
          <w:tcW w:w="5715" w:type="dxa"/>
        </w:tcPr>
        <w:p w:rsidR="007310A1" w:rsidRDefault="007310A1">
          <w:pPr>
            <w:pStyle w:val="Header"/>
            <w:spacing w:before="40"/>
          </w:pPr>
        </w:p>
      </w:tc>
    </w:tr>
    <w:tr w:rsidR="007310A1">
      <w:trPr>
        <w:cantSplit/>
        <w:jc w:val="center"/>
      </w:trPr>
      <w:tc>
        <w:tcPr>
          <w:tcW w:w="7258" w:type="dxa"/>
          <w:gridSpan w:val="2"/>
        </w:tcPr>
        <w:p w:rsidR="007310A1" w:rsidRDefault="000128F3">
          <w:pPr>
            <w:pStyle w:val="Header"/>
            <w:spacing w:before="40"/>
          </w:pPr>
          <w:r>
            <w:t>Contents</w:t>
          </w:r>
        </w:p>
      </w:tc>
    </w:tr>
  </w:tbl>
  <w:p w:rsidR="007310A1" w:rsidRDefault="007310A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310A1">
      <w:trPr>
        <w:cantSplit/>
        <w:jc w:val="center"/>
      </w:trPr>
      <w:tc>
        <w:tcPr>
          <w:tcW w:w="7258" w:type="dxa"/>
          <w:gridSpan w:val="2"/>
        </w:tcPr>
        <w:p w:rsidR="007310A1" w:rsidRDefault="000128F3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B4970"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 w:rsidR="007310A1">
      <w:trPr>
        <w:jc w:val="center"/>
      </w:trPr>
      <w:tc>
        <w:tcPr>
          <w:tcW w:w="5715" w:type="dxa"/>
        </w:tcPr>
        <w:p w:rsidR="007310A1" w:rsidRDefault="007310A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7310A1" w:rsidRDefault="007310A1">
          <w:pPr>
            <w:pStyle w:val="Header"/>
            <w:spacing w:before="40"/>
            <w:ind w:right="17"/>
            <w:jc w:val="right"/>
          </w:pPr>
        </w:p>
      </w:tc>
    </w:tr>
    <w:tr w:rsidR="007310A1">
      <w:trPr>
        <w:jc w:val="center"/>
      </w:trPr>
      <w:tc>
        <w:tcPr>
          <w:tcW w:w="5715" w:type="dxa"/>
        </w:tcPr>
        <w:p w:rsidR="007310A1" w:rsidRDefault="007310A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7310A1" w:rsidRDefault="007310A1">
          <w:pPr>
            <w:pStyle w:val="Header"/>
            <w:spacing w:before="40"/>
            <w:ind w:right="17"/>
            <w:jc w:val="right"/>
          </w:pPr>
        </w:p>
      </w:tc>
    </w:tr>
    <w:tr w:rsidR="007310A1">
      <w:trPr>
        <w:cantSplit/>
        <w:jc w:val="center"/>
      </w:trPr>
      <w:tc>
        <w:tcPr>
          <w:tcW w:w="7258" w:type="dxa"/>
          <w:gridSpan w:val="2"/>
        </w:tcPr>
        <w:p w:rsidR="007310A1" w:rsidRDefault="000128F3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:rsidR="007310A1" w:rsidRDefault="007310A1"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10A1" w:rsidRDefault="007310A1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310A1">
      <w:trPr>
        <w:cantSplit/>
        <w:jc w:val="center"/>
      </w:trPr>
      <w:tc>
        <w:tcPr>
          <w:tcW w:w="7263" w:type="dxa"/>
          <w:gridSpan w:val="2"/>
        </w:tcPr>
        <w:p w:rsidR="007310A1" w:rsidRDefault="000128F3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2B4970"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 w:rsidR="007310A1">
      <w:trPr>
        <w:jc w:val="center"/>
      </w:trPr>
      <w:tc>
        <w:tcPr>
          <w:tcW w:w="1548" w:type="dxa"/>
        </w:tcPr>
        <w:p w:rsidR="007310A1" w:rsidRDefault="000128F3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7310A1" w:rsidRDefault="000128F3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7310A1">
      <w:trPr>
        <w:jc w:val="center"/>
      </w:trPr>
      <w:tc>
        <w:tcPr>
          <w:tcW w:w="1548" w:type="dxa"/>
        </w:tcPr>
        <w:p w:rsidR="007310A1" w:rsidRDefault="000128F3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7310A1" w:rsidRDefault="000128F3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7310A1">
      <w:trPr>
        <w:cantSplit/>
        <w:jc w:val="center"/>
      </w:trPr>
      <w:tc>
        <w:tcPr>
          <w:tcW w:w="7263" w:type="dxa"/>
          <w:gridSpan w:val="2"/>
        </w:tcPr>
        <w:p w:rsidR="007310A1" w:rsidRDefault="000128F3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2B4970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7310A1" w:rsidRDefault="007310A1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310A1">
      <w:trPr>
        <w:cantSplit/>
        <w:jc w:val="center"/>
      </w:trPr>
      <w:tc>
        <w:tcPr>
          <w:tcW w:w="7263" w:type="dxa"/>
          <w:gridSpan w:val="2"/>
        </w:tcPr>
        <w:p w:rsidR="007310A1" w:rsidRDefault="000128F3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2B4970"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 w:rsidR="007310A1">
      <w:trPr>
        <w:jc w:val="center"/>
      </w:trPr>
      <w:tc>
        <w:tcPr>
          <w:tcW w:w="5715" w:type="dxa"/>
        </w:tcPr>
        <w:p w:rsidR="007310A1" w:rsidRDefault="000128F3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7310A1" w:rsidRDefault="000128F3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 w:rsidR="007310A1">
      <w:trPr>
        <w:jc w:val="center"/>
      </w:trPr>
      <w:tc>
        <w:tcPr>
          <w:tcW w:w="5715" w:type="dxa"/>
        </w:tcPr>
        <w:p w:rsidR="007310A1" w:rsidRDefault="000128F3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7310A1" w:rsidRDefault="000128F3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7310A1">
      <w:trPr>
        <w:cantSplit/>
        <w:jc w:val="center"/>
      </w:trPr>
      <w:tc>
        <w:tcPr>
          <w:tcW w:w="7263" w:type="dxa"/>
          <w:gridSpan w:val="2"/>
        </w:tcPr>
        <w:p w:rsidR="007310A1" w:rsidRDefault="000128F3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2B4970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7310A1" w:rsidRDefault="007310A1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10A1" w:rsidRDefault="007310A1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310A1">
      <w:trPr>
        <w:cantSplit/>
        <w:jc w:val="center"/>
      </w:trPr>
      <w:tc>
        <w:tcPr>
          <w:tcW w:w="7263" w:type="dxa"/>
          <w:gridSpan w:val="2"/>
        </w:tcPr>
        <w:p w:rsidR="007310A1" w:rsidRDefault="000128F3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B4970"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 w:rsidR="007310A1">
      <w:trPr>
        <w:jc w:val="center"/>
      </w:trPr>
      <w:tc>
        <w:tcPr>
          <w:tcW w:w="1548" w:type="dxa"/>
        </w:tcPr>
        <w:p w:rsidR="007310A1" w:rsidRDefault="000128F3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7310A1" w:rsidRDefault="000128F3"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 w:rsidR="007310A1">
      <w:trPr>
        <w:jc w:val="center"/>
      </w:trPr>
      <w:tc>
        <w:tcPr>
          <w:tcW w:w="1548" w:type="dxa"/>
        </w:tcPr>
        <w:p w:rsidR="007310A1" w:rsidRDefault="007310A1">
          <w:pPr>
            <w:pStyle w:val="Header"/>
            <w:spacing w:before="40"/>
          </w:pPr>
        </w:p>
      </w:tc>
      <w:tc>
        <w:tcPr>
          <w:tcW w:w="5715" w:type="dxa"/>
        </w:tcPr>
        <w:p w:rsidR="007310A1" w:rsidRDefault="007310A1">
          <w:pPr>
            <w:pStyle w:val="Header"/>
            <w:spacing w:before="40"/>
          </w:pPr>
        </w:p>
      </w:tc>
    </w:tr>
    <w:tr w:rsidR="007310A1">
      <w:trPr>
        <w:jc w:val="center"/>
      </w:trPr>
      <w:tc>
        <w:tcPr>
          <w:tcW w:w="1548" w:type="dxa"/>
        </w:tcPr>
        <w:p w:rsidR="007310A1" w:rsidRDefault="007310A1">
          <w:pPr>
            <w:pStyle w:val="Header"/>
            <w:spacing w:before="40"/>
          </w:pPr>
        </w:p>
      </w:tc>
      <w:tc>
        <w:tcPr>
          <w:tcW w:w="5715" w:type="dxa"/>
        </w:tcPr>
        <w:p w:rsidR="007310A1" w:rsidRDefault="007310A1">
          <w:pPr>
            <w:pStyle w:val="Header"/>
            <w:spacing w:before="40"/>
          </w:pPr>
        </w:p>
      </w:tc>
    </w:tr>
  </w:tbl>
  <w:p w:rsidR="007310A1" w:rsidRDefault="007310A1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310A1">
      <w:trPr>
        <w:cantSplit/>
        <w:jc w:val="center"/>
      </w:trPr>
      <w:tc>
        <w:tcPr>
          <w:tcW w:w="7263" w:type="dxa"/>
          <w:gridSpan w:val="2"/>
        </w:tcPr>
        <w:p w:rsidR="007310A1" w:rsidRDefault="000128F3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2B4970"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 w:rsidR="007310A1">
      <w:trPr>
        <w:jc w:val="center"/>
      </w:trPr>
      <w:tc>
        <w:tcPr>
          <w:tcW w:w="5715" w:type="dxa"/>
          <w:vAlign w:val="bottom"/>
        </w:tcPr>
        <w:p w:rsidR="007310A1" w:rsidRDefault="000128F3"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 w:rsidR="007310A1" w:rsidRDefault="000128F3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 w:rsidR="007310A1">
      <w:trPr>
        <w:jc w:val="center"/>
      </w:trPr>
      <w:tc>
        <w:tcPr>
          <w:tcW w:w="5715" w:type="dxa"/>
        </w:tcPr>
        <w:p w:rsidR="007310A1" w:rsidRDefault="007310A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7310A1" w:rsidRDefault="007310A1">
          <w:pPr>
            <w:pStyle w:val="Header"/>
            <w:spacing w:before="40"/>
            <w:ind w:right="17"/>
            <w:jc w:val="right"/>
          </w:pPr>
        </w:p>
      </w:tc>
    </w:tr>
    <w:tr w:rsidR="007310A1">
      <w:trPr>
        <w:jc w:val="center"/>
      </w:trPr>
      <w:tc>
        <w:tcPr>
          <w:tcW w:w="5715" w:type="dxa"/>
        </w:tcPr>
        <w:p w:rsidR="007310A1" w:rsidRDefault="007310A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7310A1" w:rsidRDefault="007310A1">
          <w:pPr>
            <w:pStyle w:val="Header"/>
            <w:spacing w:before="40"/>
            <w:ind w:right="17"/>
            <w:jc w:val="right"/>
          </w:pPr>
        </w:p>
      </w:tc>
    </w:tr>
  </w:tbl>
  <w:p w:rsidR="007310A1" w:rsidRDefault="007310A1">
    <w:pPr>
      <w:pStyle w:val="Header"/>
      <w:pBdr>
        <w:top w:val="single" w:sz="4" w:space="1" w:color="auto"/>
      </w:pBdr>
    </w:pPr>
    <w:bookmarkStart w:id="19" w:name="Schedule"/>
    <w:bookmarkEnd w:id="19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10A1" w:rsidRDefault="007310A1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310A1">
      <w:trPr>
        <w:cantSplit/>
        <w:jc w:val="center"/>
      </w:trPr>
      <w:tc>
        <w:tcPr>
          <w:tcW w:w="7263" w:type="dxa"/>
          <w:gridSpan w:val="2"/>
        </w:tcPr>
        <w:p w:rsidR="007310A1" w:rsidRDefault="000128F3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2B4970"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 w:rsidR="007310A1">
      <w:trPr>
        <w:jc w:val="center"/>
      </w:trPr>
      <w:tc>
        <w:tcPr>
          <w:tcW w:w="1548" w:type="dxa"/>
        </w:tcPr>
        <w:p w:rsidR="007310A1" w:rsidRDefault="000128F3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 w:rsidR="002B4970"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7310A1" w:rsidRDefault="000128F3"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 w:rsidR="002B4970">
            <w:t>Prescribed offences and modified penalties</w:t>
          </w:r>
          <w:r>
            <w:fldChar w:fldCharType="end"/>
          </w:r>
        </w:p>
      </w:tc>
    </w:tr>
    <w:tr w:rsidR="007310A1">
      <w:trPr>
        <w:jc w:val="center"/>
      </w:trPr>
      <w:tc>
        <w:tcPr>
          <w:tcW w:w="1548" w:type="dxa"/>
        </w:tcPr>
        <w:p w:rsidR="007310A1" w:rsidRDefault="007310A1">
          <w:pPr>
            <w:pStyle w:val="Header"/>
            <w:spacing w:before="40"/>
          </w:pPr>
        </w:p>
      </w:tc>
      <w:tc>
        <w:tcPr>
          <w:tcW w:w="5715" w:type="dxa"/>
        </w:tcPr>
        <w:p w:rsidR="007310A1" w:rsidRDefault="007310A1">
          <w:pPr>
            <w:pStyle w:val="Header"/>
            <w:spacing w:before="40"/>
          </w:pPr>
        </w:p>
      </w:tc>
    </w:tr>
    <w:tr w:rsidR="007310A1">
      <w:trPr>
        <w:jc w:val="center"/>
      </w:trPr>
      <w:tc>
        <w:tcPr>
          <w:tcW w:w="1548" w:type="dxa"/>
        </w:tcPr>
        <w:p w:rsidR="007310A1" w:rsidRDefault="000128F3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 w:rsidR="002B4970"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 w:rsidR="002B4970"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 w:rsidR="002B4970"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7310A1" w:rsidRDefault="007310A1">
          <w:pPr>
            <w:pStyle w:val="Header"/>
            <w:spacing w:before="40"/>
          </w:pPr>
        </w:p>
      </w:tc>
    </w:tr>
  </w:tbl>
  <w:p w:rsidR="007310A1" w:rsidRDefault="007310A1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310A1">
      <w:trPr>
        <w:cantSplit/>
        <w:jc w:val="center"/>
      </w:trPr>
      <w:tc>
        <w:tcPr>
          <w:tcW w:w="7263" w:type="dxa"/>
          <w:gridSpan w:val="2"/>
        </w:tcPr>
        <w:p w:rsidR="007310A1" w:rsidRDefault="000128F3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2B4970"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 w:rsidR="007310A1">
      <w:trPr>
        <w:jc w:val="center"/>
      </w:trPr>
      <w:tc>
        <w:tcPr>
          <w:tcW w:w="5715" w:type="dxa"/>
          <w:vAlign w:val="bottom"/>
        </w:tcPr>
        <w:p w:rsidR="007310A1" w:rsidRDefault="000128F3"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 w:rsidR="002B4970"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 w:rsidR="007310A1" w:rsidRDefault="000128F3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 w:rsidR="002B4970"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 w:rsidR="007310A1">
      <w:trPr>
        <w:jc w:val="center"/>
      </w:trPr>
      <w:tc>
        <w:tcPr>
          <w:tcW w:w="5715" w:type="dxa"/>
        </w:tcPr>
        <w:p w:rsidR="007310A1" w:rsidRDefault="007310A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7310A1" w:rsidRDefault="007310A1">
          <w:pPr>
            <w:pStyle w:val="Header"/>
            <w:spacing w:before="40"/>
            <w:ind w:right="17"/>
            <w:jc w:val="right"/>
          </w:pPr>
        </w:p>
      </w:tc>
    </w:tr>
    <w:tr w:rsidR="007310A1">
      <w:trPr>
        <w:jc w:val="center"/>
      </w:trPr>
      <w:tc>
        <w:tcPr>
          <w:tcW w:w="5715" w:type="dxa"/>
        </w:tcPr>
        <w:p w:rsidR="007310A1" w:rsidRDefault="007310A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7310A1" w:rsidRDefault="000128F3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 w:rsidR="002B4970"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 w:rsidR="002B4970"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 w:rsidR="002B4970"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 w:rsidR="007310A1" w:rsidRDefault="007310A1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310A1">
      <w:trPr>
        <w:cantSplit/>
        <w:jc w:val="center"/>
      </w:trPr>
      <w:tc>
        <w:tcPr>
          <w:tcW w:w="7258" w:type="dxa"/>
          <w:gridSpan w:val="2"/>
        </w:tcPr>
        <w:p w:rsidR="007310A1" w:rsidRDefault="000128F3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B4970"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 w:rsidR="007310A1">
      <w:trPr>
        <w:jc w:val="center"/>
      </w:trPr>
      <w:tc>
        <w:tcPr>
          <w:tcW w:w="1548" w:type="dxa"/>
        </w:tcPr>
        <w:p w:rsidR="007310A1" w:rsidRDefault="000128F3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2B4970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7310A1" w:rsidRDefault="000128F3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2B4970">
            <w:t>Compilation table</w:t>
          </w:r>
          <w:r>
            <w:fldChar w:fldCharType="end"/>
          </w:r>
        </w:p>
      </w:tc>
    </w:tr>
    <w:tr w:rsidR="007310A1">
      <w:trPr>
        <w:jc w:val="center"/>
      </w:trPr>
      <w:tc>
        <w:tcPr>
          <w:tcW w:w="1548" w:type="dxa"/>
        </w:tcPr>
        <w:p w:rsidR="007310A1" w:rsidRDefault="007310A1">
          <w:pPr>
            <w:pStyle w:val="Header"/>
            <w:spacing w:before="40"/>
          </w:pPr>
        </w:p>
      </w:tc>
      <w:tc>
        <w:tcPr>
          <w:tcW w:w="5715" w:type="dxa"/>
        </w:tcPr>
        <w:p w:rsidR="007310A1" w:rsidRDefault="007310A1">
          <w:pPr>
            <w:pStyle w:val="Header"/>
            <w:spacing w:before="40"/>
          </w:pPr>
        </w:p>
      </w:tc>
    </w:tr>
    <w:tr w:rsidR="007310A1">
      <w:trPr>
        <w:cantSplit/>
        <w:jc w:val="center"/>
      </w:trPr>
      <w:tc>
        <w:tcPr>
          <w:tcW w:w="7258" w:type="dxa"/>
          <w:gridSpan w:val="2"/>
        </w:tcPr>
        <w:p w:rsidR="007310A1" w:rsidRDefault="007310A1">
          <w:pPr>
            <w:pStyle w:val="Header"/>
            <w:spacing w:before="40"/>
          </w:pPr>
        </w:p>
      </w:tc>
    </w:tr>
  </w:tbl>
  <w:p w:rsidR="007310A1" w:rsidRDefault="007310A1"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310A1">
      <w:trPr>
        <w:cantSplit/>
        <w:jc w:val="center"/>
      </w:trPr>
      <w:tc>
        <w:tcPr>
          <w:tcW w:w="7258" w:type="dxa"/>
          <w:gridSpan w:val="2"/>
        </w:tcPr>
        <w:p w:rsidR="007310A1" w:rsidRDefault="000128F3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B4970"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 w:rsidR="007310A1">
      <w:trPr>
        <w:jc w:val="center"/>
      </w:trPr>
      <w:tc>
        <w:tcPr>
          <w:tcW w:w="5715" w:type="dxa"/>
        </w:tcPr>
        <w:p w:rsidR="007310A1" w:rsidRDefault="000128F3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2B4970">
            <w:t>Compilation table</w:t>
          </w:r>
          <w:r>
            <w:fldChar w:fldCharType="end"/>
          </w:r>
        </w:p>
      </w:tc>
      <w:tc>
        <w:tcPr>
          <w:tcW w:w="1548" w:type="dxa"/>
        </w:tcPr>
        <w:p w:rsidR="007310A1" w:rsidRDefault="000128F3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2B4970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7310A1">
      <w:trPr>
        <w:jc w:val="center"/>
      </w:trPr>
      <w:tc>
        <w:tcPr>
          <w:tcW w:w="5715" w:type="dxa"/>
        </w:tcPr>
        <w:p w:rsidR="007310A1" w:rsidRDefault="007310A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7310A1" w:rsidRDefault="007310A1">
          <w:pPr>
            <w:pStyle w:val="Header"/>
            <w:spacing w:before="40"/>
            <w:ind w:right="17"/>
            <w:jc w:val="right"/>
          </w:pPr>
        </w:p>
      </w:tc>
    </w:tr>
    <w:tr w:rsidR="007310A1">
      <w:trPr>
        <w:cantSplit/>
        <w:jc w:val="center"/>
      </w:trPr>
      <w:tc>
        <w:tcPr>
          <w:tcW w:w="7258" w:type="dxa"/>
          <w:gridSpan w:val="2"/>
        </w:tcPr>
        <w:p w:rsidR="007310A1" w:rsidRDefault="007310A1">
          <w:pPr>
            <w:pStyle w:val="Header"/>
            <w:spacing w:before="40"/>
            <w:ind w:right="17"/>
            <w:jc w:val="right"/>
          </w:pPr>
        </w:p>
      </w:tc>
    </w:tr>
  </w:tbl>
  <w:p w:rsidR="007310A1" w:rsidRDefault="007310A1">
    <w:pPr>
      <w:pStyle w:val="Header"/>
      <w:pBdr>
        <w:top w:val="single" w:sz="4" w:space="1" w:color="auto"/>
      </w:pBdr>
    </w:pPr>
    <w:bookmarkStart w:id="28" w:name="Compilation"/>
    <w:bookmarkEnd w:id="28"/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 w:rsidR="007310A1">
      <w:trPr>
        <w:cantSplit/>
        <w:jc w:val="center"/>
      </w:trPr>
      <w:tc>
        <w:tcPr>
          <w:tcW w:w="7263" w:type="dxa"/>
          <w:gridSpan w:val="2"/>
        </w:tcPr>
        <w:p w:rsidR="007310A1" w:rsidRDefault="000128F3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B4970"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 w:rsidR="007310A1">
      <w:trPr>
        <w:jc w:val="center"/>
      </w:trPr>
      <w:tc>
        <w:tcPr>
          <w:tcW w:w="1348" w:type="dxa"/>
        </w:tcPr>
        <w:p w:rsidR="007310A1" w:rsidRDefault="007310A1">
          <w:pPr>
            <w:pStyle w:val="Header"/>
            <w:spacing w:before="40"/>
          </w:pPr>
        </w:p>
      </w:tc>
      <w:tc>
        <w:tcPr>
          <w:tcW w:w="5915" w:type="dxa"/>
        </w:tcPr>
        <w:p w:rsidR="007310A1" w:rsidRDefault="007310A1">
          <w:pPr>
            <w:pStyle w:val="Header"/>
            <w:spacing w:before="40"/>
          </w:pPr>
        </w:p>
      </w:tc>
    </w:tr>
    <w:tr w:rsidR="007310A1">
      <w:trPr>
        <w:jc w:val="center"/>
      </w:trPr>
      <w:tc>
        <w:tcPr>
          <w:tcW w:w="1348" w:type="dxa"/>
        </w:tcPr>
        <w:p w:rsidR="007310A1" w:rsidRDefault="007310A1">
          <w:pPr>
            <w:pStyle w:val="Header"/>
            <w:spacing w:before="40"/>
          </w:pPr>
        </w:p>
      </w:tc>
      <w:tc>
        <w:tcPr>
          <w:tcW w:w="5915" w:type="dxa"/>
        </w:tcPr>
        <w:p w:rsidR="007310A1" w:rsidRDefault="007310A1">
          <w:pPr>
            <w:pStyle w:val="Header"/>
            <w:spacing w:before="40"/>
          </w:pPr>
        </w:p>
      </w:tc>
    </w:tr>
    <w:tr w:rsidR="007310A1">
      <w:trPr>
        <w:cantSplit/>
        <w:jc w:val="center"/>
      </w:trPr>
      <w:tc>
        <w:tcPr>
          <w:tcW w:w="7263" w:type="dxa"/>
          <w:gridSpan w:val="2"/>
        </w:tcPr>
        <w:p w:rsidR="007310A1" w:rsidRDefault="000128F3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 w:rsidR="002B4970">
            <w:t>Notes</w:t>
          </w:r>
          <w:r>
            <w:fldChar w:fldCharType="end"/>
          </w:r>
        </w:p>
      </w:tc>
    </w:tr>
  </w:tbl>
  <w:p w:rsidR="007310A1" w:rsidRDefault="007310A1">
    <w:pPr>
      <w:pStyle w:val="Header"/>
      <w:pBdr>
        <w:top w:val="single" w:sz="4" w:space="1" w:color="auto"/>
      </w:pBd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 w:rsidR="007310A1">
      <w:trPr>
        <w:cantSplit/>
        <w:jc w:val="center"/>
      </w:trPr>
      <w:tc>
        <w:tcPr>
          <w:tcW w:w="7263" w:type="dxa"/>
          <w:gridSpan w:val="2"/>
        </w:tcPr>
        <w:p w:rsidR="007310A1" w:rsidRDefault="000128F3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B4970"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 w:rsidR="007310A1">
      <w:trPr>
        <w:jc w:val="center"/>
      </w:trPr>
      <w:tc>
        <w:tcPr>
          <w:tcW w:w="5884" w:type="dxa"/>
        </w:tcPr>
        <w:p w:rsidR="007310A1" w:rsidRDefault="007310A1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7310A1" w:rsidRDefault="007310A1">
          <w:pPr>
            <w:pStyle w:val="Header"/>
            <w:spacing w:before="40"/>
            <w:ind w:right="17"/>
            <w:jc w:val="right"/>
          </w:pPr>
        </w:p>
      </w:tc>
    </w:tr>
    <w:tr w:rsidR="007310A1">
      <w:trPr>
        <w:jc w:val="center"/>
      </w:trPr>
      <w:tc>
        <w:tcPr>
          <w:tcW w:w="5884" w:type="dxa"/>
        </w:tcPr>
        <w:p w:rsidR="007310A1" w:rsidRDefault="007310A1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7310A1" w:rsidRDefault="007310A1">
          <w:pPr>
            <w:pStyle w:val="Header"/>
            <w:spacing w:before="40"/>
            <w:ind w:right="17"/>
            <w:jc w:val="right"/>
          </w:pPr>
        </w:p>
      </w:tc>
    </w:tr>
    <w:tr w:rsidR="007310A1">
      <w:trPr>
        <w:cantSplit/>
        <w:jc w:val="center"/>
      </w:trPr>
      <w:tc>
        <w:tcPr>
          <w:tcW w:w="7263" w:type="dxa"/>
          <w:gridSpan w:val="2"/>
        </w:tcPr>
        <w:p w:rsidR="007310A1" w:rsidRDefault="000128F3"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 w:rsidR="002B4970">
            <w:t>Notes</w:t>
          </w:r>
          <w:r>
            <w:fldChar w:fldCharType="end"/>
          </w:r>
        </w:p>
      </w:tc>
    </w:tr>
  </w:tbl>
  <w:p w:rsidR="007310A1" w:rsidRDefault="007310A1">
    <w:pPr>
      <w:pStyle w:val="Header"/>
      <w:pBdr>
        <w:top w:val="single" w:sz="4" w:space="1" w:color="auto"/>
      </w:pBdr>
    </w:pPr>
    <w:bookmarkStart w:id="30" w:name="DefinedTerms"/>
    <w:bookmarkEnd w:id="30"/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10A1" w:rsidRDefault="007310A1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10A1" w:rsidRDefault="007310A1">
    <w:pPr>
      <w:pStyle w:val="Header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10A1" w:rsidRDefault="007310A1">
    <w:pPr>
      <w:pStyle w:val="Header"/>
    </w:pPr>
    <w:bookmarkStart w:id="31" w:name="Coversheet"/>
    <w:bookmarkEnd w:id="3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616B4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624082704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  <w:docVar w:name="WAFER_20151106090600" w:val="UpdateStyles,UsedStyles"/>
    <w:docVar w:name="WAFER_20151106090600_GUID" w:val="4c36a58b-f4c4-4045-a016-2093b0ac4b90"/>
    <w:docVar w:name="WAFER_20160630102031" w:val="RemoveTocBookmarks,RemoveUnusedBookmarks,RemoveLanguageTags,UsedStyles,ResetPageSize"/>
    <w:docVar w:name="WAFER_20160630102031_GUID" w:val="dadc5a6d-f80f-4b78-9273-94cffd57ef3a"/>
    <w:docVar w:name="WAFER_20190618102551" w:val="RemoveTocBookmarks,RemoveUnusedBookmarks,RemoveLanguageTags,ResetPageSize,RunningHeaders,UpdateStyles,UsedStyles"/>
    <w:docVar w:name="WAFER_20190618102551_GUID" w:val="741fa1fb-49ed-4132-b614-e7ba80425515"/>
    <w:docVar w:name="WAFER_20190620122839" w:val="RemoveTocBookmarks,RemoveUnusedBookmarks,RemoveLanguageTags,ResetPageSize,RunningHeaders,UpdateStyles,UsedStyles"/>
    <w:docVar w:name="WAFER_20190620122839_GUID" w:val="f64dda5b-8cff-4aff-98b0-7f39726b9ba0"/>
    <w:docVar w:name="WAFER_20190620123009" w:val="RemoveTocBookmarks,RemoveUnusedBookmarks,RemoveLanguageTags,ResetPageSize,RunningHeaders,UpdateStyles,UsedStyles"/>
    <w:docVar w:name="WAFER_20190620123009_GUID" w:val="30c71a2e-8ac9-48e7-8832-79a780033af5"/>
    <w:docVar w:name="WAFER_2020092215425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4257_GUID" w:val="954ea383-54a8-48a8-baf6-199ea792e438"/>
    <w:docVar w:name="WAFER_2020102011084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0844_GUID" w:val="f9d96820-2e6e-414d-9b96-8b7da49790df"/>
    <w:docVar w:name="WAFER_2021061609423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233_GUID" w:val="a67a7076-9ae3-4ede-b080-241b4209c255"/>
    <w:docVar w:name="WAFER_2021062408270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04_GUID" w:val="dd467ef1-58fe-4209-b9c4-7d481621a1d6"/>
  </w:docVars>
  <w:rsids>
    <w:rsidRoot w:val="00BC01BD"/>
    <w:rsid w:val="000128F3"/>
    <w:rsid w:val="002B4970"/>
    <w:rsid w:val="0056320F"/>
    <w:rsid w:val="007310A1"/>
    <w:rsid w:val="00810E14"/>
    <w:rsid w:val="00BC01BD"/>
    <w:rsid w:val="00DA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93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image" Target="media/image2.png"/><Relationship Id="rId39" Type="http://schemas.openxmlformats.org/officeDocument/2006/relationships/fontTable" Target="fontTable.xml"/><Relationship Id="rId21" Type="http://schemas.openxmlformats.org/officeDocument/2006/relationships/header" Target="header8.xml"/><Relationship Id="rId34" Type="http://schemas.openxmlformats.org/officeDocument/2006/relationships/header" Target="header20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openxmlformats.org/officeDocument/2006/relationships/header" Target="header19.xml"/><Relationship Id="rId38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header" Target="header18.xml"/><Relationship Id="rId37" Type="http://schemas.openxmlformats.org/officeDocument/2006/relationships/header" Target="header2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header" Target="header14.xml"/><Relationship Id="rId36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7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3284</Words>
  <Characters>16062</Characters>
  <Application>Microsoft Office Word</Application>
  <DocSecurity>0</DocSecurity>
  <Lines>730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18886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1979 - 05-n0-00</dc:title>
  <dc:subject/>
  <dc:creator/>
  <cp:keywords/>
  <dc:description/>
  <cp:lastModifiedBy>Master Repository Process</cp:lastModifiedBy>
  <cp:revision>4</cp:revision>
  <cp:lastPrinted>2014-08-22T01:06:00Z</cp:lastPrinted>
  <dcterms:created xsi:type="dcterms:W3CDTF">2021-06-30T02:39:00Z</dcterms:created>
  <dcterms:modified xsi:type="dcterms:W3CDTF">2021-06-30T02:39:00Z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AsAtDate">
    <vt:lpwstr>01 Jul 2021</vt:lpwstr>
  </property>
  <property fmtid="{D5CDD505-2E9C-101B-9397-08002B2CF9AE}" pid="8" name="Suffix">
    <vt:lpwstr>05-n0-00</vt:lpwstr>
  </property>
  <property fmtid="{D5CDD505-2E9C-101B-9397-08002B2CF9AE}" pid="9" name="CommencementDate">
    <vt:lpwstr>20210701</vt:lpwstr>
  </property>
</Properties>
</file>