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E48" w:rsidRDefault="006C5E48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6C5E48" w:rsidRDefault="006C5E4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561FC">
        <w:rPr>
          <w:noProof/>
        </w:rPr>
        <w:t>Motor Vehicle Dealers Act 1973</w:t>
      </w:r>
      <w:r>
        <w:fldChar w:fldCharType="end"/>
      </w:r>
    </w:p>
    <w:p w:rsidR="006C5E48" w:rsidRDefault="006C5E48"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561FC">
        <w:rPr>
          <w:noProof/>
        </w:rPr>
        <w:t>Motor Vehicle Dealers (Licensing) Regulations 1974</w:t>
      </w:r>
      <w:r>
        <w:fldChar w:fldCharType="end"/>
      </w:r>
    </w:p>
    <w:p w:rsidR="006C5E48" w:rsidRDefault="006C5E48">
      <w:pPr>
        <w:jc w:val="center"/>
        <w:sectPr w:rsidR="006C5E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6C5E48" w:rsidRDefault="006C5E48">
      <w:pPr>
        <w:pStyle w:val="WA"/>
      </w:pPr>
      <w:r>
        <w:lastRenderedPageBreak/>
        <w:t>Western Australia</w:t>
      </w:r>
    </w:p>
    <w:p w:rsidR="006C5E48" w:rsidRDefault="006C5E4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561FC">
        <w:rPr>
          <w:noProof/>
        </w:rPr>
        <w:t>Motor Vehicle Dealers (Licensing) Regulations 1974</w:t>
      </w:r>
      <w:r>
        <w:fldChar w:fldCharType="end"/>
      </w:r>
    </w:p>
    <w:p w:rsidR="006C5E48" w:rsidRDefault="006C5E48">
      <w:pPr>
        <w:pStyle w:val="Arrangement"/>
      </w:pPr>
      <w:r>
        <w:t>Contents</w:t>
      </w:r>
    </w:p>
    <w:p w:rsidR="0077573A" w:rsidRDefault="006C5E4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7573A">
        <w:t>1</w:t>
      </w:r>
      <w:r w:rsidR="0077573A" w:rsidRPr="00EF3650">
        <w:rPr>
          <w:snapToGrid w:val="0"/>
        </w:rPr>
        <w:t>.</w:t>
      </w:r>
      <w:r w:rsidR="0077573A" w:rsidRPr="00EF3650">
        <w:rPr>
          <w:snapToGrid w:val="0"/>
        </w:rPr>
        <w:tab/>
        <w:t>Citation</w:t>
      </w:r>
      <w:r w:rsidR="0077573A">
        <w:tab/>
      </w:r>
      <w:r w:rsidR="0077573A">
        <w:fldChar w:fldCharType="begin"/>
      </w:r>
      <w:r w:rsidR="0077573A">
        <w:instrText xml:space="preserve"> PAGEREF _Toc75759879 \h </w:instrText>
      </w:r>
      <w:r w:rsidR="0077573A">
        <w:fldChar w:fldCharType="separate"/>
      </w:r>
      <w:r w:rsidR="00D561FC">
        <w:t>1</w:t>
      </w:r>
      <w:r w:rsidR="0077573A"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EF3650">
        <w:rPr>
          <w:snapToGrid w:val="0"/>
        </w:rPr>
        <w:t>.</w:t>
      </w:r>
      <w:r w:rsidRPr="00EF3650"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_Toc75759880 \h </w:instrText>
      </w:r>
      <w:r>
        <w:fldChar w:fldCharType="separate"/>
      </w:r>
      <w:r w:rsidR="00D561FC">
        <w:t>1</w:t>
      </w:r>
      <w:r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 w:rsidRPr="00EF3650">
        <w:rPr>
          <w:snapToGrid w:val="0"/>
        </w:rPr>
        <w:t xml:space="preserve">. </w:t>
      </w:r>
      <w:r w:rsidRPr="00EF3650"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_Toc75759881 \h </w:instrText>
      </w:r>
      <w:r>
        <w:fldChar w:fldCharType="separate"/>
      </w:r>
      <w:r w:rsidR="00D561FC">
        <w:t>1</w:t>
      </w:r>
      <w:r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 w:rsidRPr="00EF3650">
        <w:rPr>
          <w:snapToGrid w:val="0"/>
        </w:rPr>
        <w:t>.</w:t>
      </w:r>
      <w:r w:rsidRPr="00EF3650"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_Toc75759882 \h </w:instrText>
      </w:r>
      <w:r>
        <w:fldChar w:fldCharType="separate"/>
      </w:r>
      <w:r w:rsidR="00D561FC">
        <w:t>1</w:t>
      </w:r>
      <w:r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EF3650">
        <w:rPr>
          <w:snapToGrid w:val="0"/>
        </w:rPr>
        <w:t>.</w:t>
      </w:r>
      <w:r w:rsidRPr="00EF3650"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_Toc75759883 \h </w:instrText>
      </w:r>
      <w:r>
        <w:fldChar w:fldCharType="separate"/>
      </w:r>
      <w:r w:rsidR="00D561FC">
        <w:t>2</w:t>
      </w:r>
      <w:r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_Toc75759884 \h </w:instrText>
      </w:r>
      <w:r>
        <w:fldChar w:fldCharType="separate"/>
      </w:r>
      <w:r w:rsidR="00D561FC">
        <w:t>2</w:t>
      </w:r>
      <w:r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_Toc75759885 \h </w:instrText>
      </w:r>
      <w:r>
        <w:fldChar w:fldCharType="separate"/>
      </w:r>
      <w:r w:rsidR="00D561FC">
        <w:t>4</w:t>
      </w:r>
      <w:r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Classes of business and categories of licence prescribed (Act s. 5A)</w:t>
      </w:r>
      <w:r>
        <w:tab/>
      </w:r>
      <w:r>
        <w:fldChar w:fldCharType="begin"/>
      </w:r>
      <w:r>
        <w:instrText xml:space="preserve"> PAGEREF _Toc75759886 \h </w:instrText>
      </w:r>
      <w:r>
        <w:fldChar w:fldCharType="separate"/>
      </w:r>
      <w:r w:rsidR="00D561FC">
        <w:t>4</w:t>
      </w:r>
      <w:r>
        <w:fldChar w:fldCharType="end"/>
      </w:r>
    </w:p>
    <w:p w:rsidR="0077573A" w:rsidRDefault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_Toc75759887 \h </w:instrText>
      </w:r>
      <w:r>
        <w:fldChar w:fldCharType="separate"/>
      </w:r>
      <w:r w:rsidR="00D561FC">
        <w:t>4</w:t>
      </w:r>
      <w:r>
        <w:fldChar w:fldCharType="end"/>
      </w:r>
    </w:p>
    <w:p w:rsidR="0077573A" w:rsidRDefault="0077573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 w:rsidR="0077573A" w:rsidRDefault="0077573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Fourth Schedule</w:t>
      </w:r>
    </w:p>
    <w:p w:rsidR="0077573A" w:rsidRDefault="0077573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Classes and descriptions of business and categories of dealer’s licence</w:t>
      </w:r>
    </w:p>
    <w:p w:rsidR="0077573A" w:rsidRDefault="0077573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77573A" w:rsidRDefault="0077573A" w:rsidP="0077573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_Toc75759892 \h </w:instrText>
      </w:r>
      <w:r>
        <w:fldChar w:fldCharType="separate"/>
      </w:r>
      <w:r w:rsidR="00D561FC">
        <w:t>11</w:t>
      </w:r>
      <w:r>
        <w:fldChar w:fldCharType="end"/>
      </w:r>
    </w:p>
    <w:p w:rsidR="0077573A" w:rsidRDefault="0077573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6C5E48" w:rsidRDefault="006C5E4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6C5E48" w:rsidRDefault="006C5E48">
      <w:pPr>
        <w:pStyle w:val="NoteHeading"/>
        <w:sectPr w:rsidR="006C5E4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6C5E48" w:rsidRDefault="006C5E48"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 w:rsidR="006C5E48" w:rsidRDefault="006C5E48">
      <w:pPr>
        <w:pStyle w:val="NameofActReg"/>
        <w:ind w:left="567" w:right="575"/>
      </w:pPr>
      <w:r>
        <w:t>Motor Vehicle Dealers (Licensing) Regulations 1974</w:t>
      </w:r>
    </w:p>
    <w:p w:rsidR="006C5E48" w:rsidRDefault="006C5E48">
      <w:pPr>
        <w:pStyle w:val="Heading5"/>
        <w:rPr>
          <w:snapToGrid w:val="0"/>
        </w:rPr>
      </w:pPr>
      <w:bookmarkStart w:id="3" w:name="_Toc7575987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 w:rsidR="006C5E48" w:rsidRDefault="006C5E4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6C5E48" w:rsidRDefault="006C5E48" w:rsidP="006C5E48"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 w:rsidR="006C5E48" w:rsidRDefault="006C5E48" w:rsidP="006C5E48"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 w:rsidR="006C5E48" w:rsidRDefault="006C5E48">
      <w:pPr>
        <w:pStyle w:val="Heading5"/>
        <w:rPr>
          <w:snapToGrid w:val="0"/>
        </w:rPr>
      </w:pPr>
      <w:bookmarkStart w:id="4" w:name="_Toc7575988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</w:p>
    <w:p w:rsidR="006C5E48" w:rsidRDefault="006C5E4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 w:rsidR="006C5E48" w:rsidRDefault="006C5E48">
      <w:pPr>
        <w:pStyle w:val="Penstart"/>
      </w:pPr>
      <w:r>
        <w:tab/>
        <w:t>Penalty: $2 000.</w:t>
      </w:r>
    </w:p>
    <w:p w:rsidR="006C5E48" w:rsidRDefault="006C5E48">
      <w:pPr>
        <w:pStyle w:val="Footnotesection"/>
      </w:pPr>
      <w:r>
        <w:tab/>
        <w:t>[Regulation 6 amended: Gazette 13 Aug 2002 p. 4156.]</w:t>
      </w:r>
    </w:p>
    <w:p w:rsidR="006C5E48" w:rsidRDefault="006C5E48">
      <w:pPr>
        <w:pStyle w:val="Heading5"/>
        <w:rPr>
          <w:snapToGrid w:val="0"/>
        </w:rPr>
      </w:pPr>
      <w:bookmarkStart w:id="5" w:name="_Toc75759881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</w:p>
    <w:p w:rsidR="006C5E48" w:rsidRDefault="006C5E4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 w:rsidR="006C5E48" w:rsidRDefault="006C5E48">
      <w:pPr>
        <w:pStyle w:val="Footnotesection"/>
      </w:pPr>
      <w:r>
        <w:tab/>
        <w:t xml:space="preserve">[Regulation 6A inserted: Gazette 29 Dec 1995 p. 6343.] </w:t>
      </w:r>
    </w:p>
    <w:p w:rsidR="006C5E48" w:rsidRDefault="006C5E48">
      <w:pPr>
        <w:pStyle w:val="Heading5"/>
        <w:rPr>
          <w:snapToGrid w:val="0"/>
        </w:rPr>
      </w:pPr>
      <w:bookmarkStart w:id="6" w:name="_Toc75759882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6"/>
      <w:r>
        <w:rPr>
          <w:snapToGrid w:val="0"/>
        </w:rPr>
        <w:t xml:space="preserve"> </w:t>
      </w:r>
    </w:p>
    <w:p w:rsidR="006C5E48" w:rsidRDefault="006C5E4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 w:rsidR="006C5E48" w:rsidRDefault="006C5E48">
      <w:pPr>
        <w:pStyle w:val="Footnotesection"/>
      </w:pPr>
      <w:r>
        <w:tab/>
        <w:t xml:space="preserve">[Regulation 6B inserted: Gazette 29 Dec 1995 p. 6343.] </w:t>
      </w:r>
    </w:p>
    <w:p w:rsidR="006C5E48" w:rsidRDefault="006C5E48" w:rsidP="0077573A">
      <w:pPr>
        <w:pStyle w:val="Heading5"/>
        <w:rPr>
          <w:snapToGrid w:val="0"/>
        </w:rPr>
      </w:pPr>
      <w:bookmarkStart w:id="7" w:name="_Toc75759883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</w:p>
    <w:p w:rsidR="006C5E48" w:rsidRDefault="006C5E48" w:rsidP="006C5E4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 w:rsidR="006C5E48" w:rsidRDefault="006C5E48" w:rsidP="006C5E48">
      <w:pPr>
        <w:pStyle w:val="Footnotesection"/>
      </w:pPr>
      <w:r>
        <w:tab/>
        <w:t xml:space="preserve">[Regulation 7 inserted: SL 2021/86 r. 47.] </w:t>
      </w:r>
    </w:p>
    <w:p w:rsidR="006C5E48" w:rsidRPr="006C5E48" w:rsidRDefault="006C5E48" w:rsidP="0077573A"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 w:rsidR="006C5E48" w:rsidRDefault="006C5E48">
      <w:pPr>
        <w:pStyle w:val="Heading5"/>
      </w:pPr>
      <w:bookmarkStart w:id="8" w:name="_Toc75759884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8"/>
    </w:p>
    <w:p w:rsidR="006C5E48" w:rsidRDefault="006C5E48"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 w:rsidR="006C5E48" w:rsidRDefault="006C5E48"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 w:rsidR="006C5E48" w:rsidRDefault="006C5E48">
      <w:pPr>
        <w:pStyle w:val="Indenta"/>
      </w:pPr>
      <w:r>
        <w:tab/>
        <w:t>(a)</w:t>
      </w:r>
      <w:r>
        <w:tab/>
        <w:t>the name of the licensee;</w:t>
      </w:r>
    </w:p>
    <w:p w:rsidR="006C5E48" w:rsidRDefault="006C5E48">
      <w:pPr>
        <w:pStyle w:val="Indenta"/>
      </w:pPr>
      <w:r>
        <w:tab/>
        <w:t>(b)</w:t>
      </w:r>
      <w:r>
        <w:tab/>
        <w:t>the registered office of the licensee;</w:t>
      </w:r>
    </w:p>
    <w:p w:rsidR="006C5E48" w:rsidRDefault="006C5E48">
      <w:pPr>
        <w:pStyle w:val="Indenta"/>
      </w:pPr>
      <w:r>
        <w:tab/>
        <w:t>(c)</w:t>
      </w:r>
      <w:r>
        <w:tab/>
        <w:t>the licence number of the licensee;</w:t>
      </w:r>
    </w:p>
    <w:p w:rsidR="006C5E48" w:rsidRDefault="006C5E48"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 w:rsidR="006C5E48" w:rsidRDefault="006C5E48">
      <w:pPr>
        <w:pStyle w:val="Indenta"/>
      </w:pPr>
      <w:r>
        <w:tab/>
        <w:t>(e)</w:t>
      </w:r>
      <w:r>
        <w:tab/>
        <w:t>the date the application for the licence was lodged;</w:t>
      </w:r>
    </w:p>
    <w:p w:rsidR="006C5E48" w:rsidRDefault="006C5E48"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 w:rsidR="006C5E48" w:rsidRDefault="006C5E48">
      <w:pPr>
        <w:pStyle w:val="Indenta"/>
      </w:pPr>
      <w:r>
        <w:tab/>
        <w:t>(g)</w:t>
      </w:r>
      <w:r>
        <w:tab/>
        <w:t>the date on which the licence was granted;</w:t>
      </w:r>
    </w:p>
    <w:p w:rsidR="006C5E48" w:rsidRDefault="006C5E48">
      <w:pPr>
        <w:pStyle w:val="Indenta"/>
      </w:pPr>
      <w:r>
        <w:tab/>
        <w:t>(h)</w:t>
      </w:r>
      <w:r>
        <w:tab/>
        <w:t>if applicable — the date on which the licence was renewed;</w:t>
      </w:r>
    </w:p>
    <w:p w:rsidR="006C5E48" w:rsidRDefault="006C5E48"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 w:rsidR="006C5E48" w:rsidRDefault="006C5E48"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 w:rsidR="006C5E48" w:rsidRDefault="006C5E48">
      <w:pPr>
        <w:pStyle w:val="Indenta"/>
      </w:pPr>
      <w:r>
        <w:tab/>
        <w:t>(k)</w:t>
      </w:r>
      <w:r>
        <w:tab/>
        <w:t>the names of the managers of the licensee;</w:t>
      </w:r>
    </w:p>
    <w:p w:rsidR="006C5E48" w:rsidRDefault="006C5E48">
      <w:pPr>
        <w:pStyle w:val="Indenta"/>
      </w:pPr>
      <w:r>
        <w:tab/>
        <w:t>(l)</w:t>
      </w:r>
      <w:r>
        <w:tab/>
        <w:t>the authorised premises of the licensee;</w:t>
      </w:r>
    </w:p>
    <w:p w:rsidR="006C5E48" w:rsidRDefault="006C5E48">
      <w:pPr>
        <w:pStyle w:val="Indenta"/>
      </w:pPr>
      <w:r>
        <w:tab/>
        <w:t>(m)</w:t>
      </w:r>
      <w:r>
        <w:tab/>
        <w:t>the names of the yard manager for the authorised premises.</w:t>
      </w:r>
    </w:p>
    <w:p w:rsidR="006C5E48" w:rsidRDefault="006C5E48">
      <w:pPr>
        <w:pStyle w:val="Subsection"/>
      </w:pPr>
      <w:r>
        <w:lastRenderedPageBreak/>
        <w:tab/>
        <w:t>(3)</w:t>
      </w:r>
      <w:r>
        <w:tab/>
        <w:t xml:space="preserve">For each holder of a yard manager’s licence, the particulars are — </w:t>
      </w:r>
    </w:p>
    <w:p w:rsidR="006C5E48" w:rsidRDefault="006C5E48">
      <w:pPr>
        <w:pStyle w:val="Indenta"/>
      </w:pPr>
      <w:r>
        <w:tab/>
        <w:t>(a)</w:t>
      </w:r>
      <w:r>
        <w:tab/>
        <w:t>the name of the licensee;</w:t>
      </w:r>
    </w:p>
    <w:p w:rsidR="006C5E48" w:rsidRDefault="006C5E48">
      <w:pPr>
        <w:pStyle w:val="Indenta"/>
      </w:pPr>
      <w:r>
        <w:tab/>
        <w:t>(b)</w:t>
      </w:r>
      <w:r>
        <w:tab/>
        <w:t>the licence number of the licensee;</w:t>
      </w:r>
    </w:p>
    <w:p w:rsidR="006C5E48" w:rsidRDefault="006C5E48">
      <w:pPr>
        <w:pStyle w:val="Indenta"/>
      </w:pPr>
      <w:r>
        <w:tab/>
        <w:t>(c)</w:t>
      </w:r>
      <w:r>
        <w:tab/>
        <w:t>the residential address of the licensee;</w:t>
      </w:r>
    </w:p>
    <w:p w:rsidR="006C5E48" w:rsidRDefault="006C5E48">
      <w:pPr>
        <w:pStyle w:val="Indenta"/>
      </w:pPr>
      <w:r>
        <w:tab/>
        <w:t>(d)</w:t>
      </w:r>
      <w:r>
        <w:tab/>
        <w:t>the date the application for the licence was lodged;</w:t>
      </w:r>
    </w:p>
    <w:p w:rsidR="006C5E48" w:rsidRDefault="006C5E48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:rsidR="006C5E48" w:rsidRDefault="006C5E48">
      <w:pPr>
        <w:pStyle w:val="Indenta"/>
      </w:pPr>
      <w:r>
        <w:tab/>
        <w:t>(f)</w:t>
      </w:r>
      <w:r>
        <w:tab/>
        <w:t>the date on which the licence was granted;</w:t>
      </w:r>
    </w:p>
    <w:p w:rsidR="006C5E48" w:rsidRDefault="006C5E48">
      <w:pPr>
        <w:pStyle w:val="Indenta"/>
      </w:pPr>
      <w:r>
        <w:tab/>
        <w:t>(g)</w:t>
      </w:r>
      <w:r>
        <w:tab/>
        <w:t>if applicable — the date on which the licence was renewed;</w:t>
      </w:r>
    </w:p>
    <w:p w:rsidR="006C5E48" w:rsidRDefault="006C5E48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:rsidR="006C5E48" w:rsidRDefault="006C5E48">
      <w:pPr>
        <w:pStyle w:val="Indenta"/>
      </w:pPr>
      <w:r>
        <w:tab/>
        <w:t>(i)</w:t>
      </w:r>
      <w:r>
        <w:tab/>
        <w:t>the authorised premises at which the licensee is situated.</w:t>
      </w:r>
    </w:p>
    <w:p w:rsidR="006C5E48" w:rsidRDefault="006C5E48"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 w:rsidR="006C5E48" w:rsidRDefault="006C5E48">
      <w:pPr>
        <w:pStyle w:val="Indenta"/>
      </w:pPr>
      <w:r>
        <w:tab/>
        <w:t>(a)</w:t>
      </w:r>
      <w:r>
        <w:tab/>
        <w:t>the name of the licensee;</w:t>
      </w:r>
    </w:p>
    <w:p w:rsidR="006C5E48" w:rsidRDefault="006C5E48">
      <w:pPr>
        <w:pStyle w:val="Indenta"/>
      </w:pPr>
      <w:r>
        <w:tab/>
        <w:t>(b)</w:t>
      </w:r>
      <w:r>
        <w:tab/>
        <w:t>the licence number of the licensee;</w:t>
      </w:r>
    </w:p>
    <w:p w:rsidR="006C5E48" w:rsidRDefault="006C5E48">
      <w:pPr>
        <w:pStyle w:val="Indenta"/>
      </w:pPr>
      <w:r>
        <w:tab/>
        <w:t>(c)</w:t>
      </w:r>
      <w:r>
        <w:tab/>
        <w:t>the residential address of the licensee;</w:t>
      </w:r>
    </w:p>
    <w:p w:rsidR="006C5E48" w:rsidRDefault="006C5E48">
      <w:pPr>
        <w:pStyle w:val="Indenta"/>
      </w:pPr>
      <w:r>
        <w:tab/>
        <w:t>(d)</w:t>
      </w:r>
      <w:r>
        <w:tab/>
        <w:t>the date the application for the licence was lodged;</w:t>
      </w:r>
    </w:p>
    <w:p w:rsidR="006C5E48" w:rsidRDefault="006C5E48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:rsidR="006C5E48" w:rsidRDefault="006C5E48">
      <w:pPr>
        <w:pStyle w:val="Indenta"/>
      </w:pPr>
      <w:r>
        <w:tab/>
        <w:t>(f)</w:t>
      </w:r>
      <w:r>
        <w:tab/>
        <w:t>the date on which the licence was granted;</w:t>
      </w:r>
    </w:p>
    <w:p w:rsidR="006C5E48" w:rsidRDefault="006C5E48">
      <w:pPr>
        <w:pStyle w:val="Indenta"/>
      </w:pPr>
      <w:r>
        <w:tab/>
        <w:t>(g)</w:t>
      </w:r>
      <w:r>
        <w:tab/>
        <w:t>if applicable — the date on which the licence was renewed;</w:t>
      </w:r>
    </w:p>
    <w:p w:rsidR="006C5E48" w:rsidRDefault="006C5E48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:rsidR="006C5E48" w:rsidRDefault="006C5E48">
      <w:pPr>
        <w:pStyle w:val="Indenta"/>
      </w:pPr>
      <w:r>
        <w:tab/>
        <w:t>(i)</w:t>
      </w:r>
      <w:r>
        <w:tab/>
        <w:t>the authorised premises at which the licensee is situated.</w:t>
      </w:r>
    </w:p>
    <w:p w:rsidR="006C5E48" w:rsidRDefault="006C5E48"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 w:rsidR="006C5E48" w:rsidRDefault="006C5E48">
      <w:pPr>
        <w:pStyle w:val="Heading5"/>
      </w:pPr>
      <w:bookmarkStart w:id="9" w:name="_Toc75759885"/>
      <w:r>
        <w:rPr>
          <w:rStyle w:val="CharSectno"/>
        </w:rPr>
        <w:lastRenderedPageBreak/>
        <w:t>7B</w:t>
      </w:r>
      <w:r>
        <w:t>.</w:t>
      </w:r>
      <w:r>
        <w:tab/>
        <w:t>Changes in employment of yard managers and salespersons must be notified to Commissioner</w:t>
      </w:r>
      <w:bookmarkEnd w:id="9"/>
    </w:p>
    <w:p w:rsidR="006C5E48" w:rsidRDefault="006C5E48"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 w:rsidR="006C5E48" w:rsidRDefault="006C5E48"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 w:rsidR="006C5E48" w:rsidRDefault="006C5E48">
      <w:pPr>
        <w:pStyle w:val="Footnotesection"/>
      </w:pPr>
      <w:r>
        <w:tab/>
        <w:t xml:space="preserve">[Regulation 7B inserted: Gazette 27 Jun 2017 p. 3414.] </w:t>
      </w:r>
    </w:p>
    <w:p w:rsidR="006C5E48" w:rsidRDefault="006C5E48">
      <w:pPr>
        <w:pStyle w:val="Heading5"/>
      </w:pPr>
      <w:bookmarkStart w:id="10" w:name="_Toc75759886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0"/>
    </w:p>
    <w:p w:rsidR="006C5E48" w:rsidRDefault="006C5E48"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 w:rsidR="006C5E48" w:rsidRDefault="006C5E48"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 w:rsidR="006C5E48" w:rsidRDefault="006C5E48">
      <w:pPr>
        <w:pStyle w:val="Footnotesection"/>
      </w:pPr>
      <w:r>
        <w:tab/>
        <w:t>[Regulation 8 inserted: Gazette 13 Aug 2002 p. 4156.]</w:t>
      </w:r>
    </w:p>
    <w:p w:rsidR="006C5E48" w:rsidRDefault="006C5E48">
      <w:pPr>
        <w:pStyle w:val="Heading5"/>
        <w:spacing w:before="160"/>
      </w:pPr>
      <w:bookmarkStart w:id="11" w:name="_Toc75759887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1"/>
    </w:p>
    <w:p w:rsidR="006C5E48" w:rsidRDefault="006C5E48"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 w:rsidR="006C5E48" w:rsidRDefault="006C5E48"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 w:rsidR="006C5E48" w:rsidRDefault="006C5E48"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 w:rsidR="006C5E48" w:rsidRDefault="006C5E48">
      <w:pPr>
        <w:pStyle w:val="Indenta"/>
      </w:pPr>
      <w:r>
        <w:tab/>
        <w:t>(a)</w:t>
      </w:r>
      <w:r>
        <w:tab/>
        <w:t xml:space="preserve">sale of a vehicle to — </w:t>
      </w:r>
    </w:p>
    <w:p w:rsidR="006C5E48" w:rsidRDefault="006C5E48">
      <w:pPr>
        <w:pStyle w:val="Indenti"/>
      </w:pPr>
      <w:r>
        <w:tab/>
        <w:t>(i)</w:t>
      </w:r>
      <w:r>
        <w:tab/>
        <w:t>a licensed dealer; or</w:t>
      </w:r>
    </w:p>
    <w:p w:rsidR="006C5E48" w:rsidRDefault="006C5E48">
      <w:pPr>
        <w:pStyle w:val="Indenti"/>
      </w:pPr>
      <w:r>
        <w:tab/>
        <w:t>(ii)</w:t>
      </w:r>
      <w:r>
        <w:tab/>
        <w:t>a financier or a company related to a financier; or</w:t>
      </w:r>
    </w:p>
    <w:p w:rsidR="006C5E48" w:rsidRDefault="006C5E48"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 w:rsidR="006C5E48" w:rsidRDefault="006C5E48">
      <w:pPr>
        <w:pStyle w:val="Indenta"/>
      </w:pPr>
      <w:r>
        <w:lastRenderedPageBreak/>
        <w:tab/>
        <w:t>(b)</w:t>
      </w:r>
      <w:r>
        <w:tab/>
        <w:t xml:space="preserve">sale of a vehicle, at public auction or by way of public tender, by a financier where the vehicle — </w:t>
      </w:r>
    </w:p>
    <w:p w:rsidR="006C5E48" w:rsidRDefault="006C5E48"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 w:rsidR="006C5E48" w:rsidRDefault="006C5E48"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 w:rsidR="006C5E48" w:rsidRDefault="006C5E48"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 w:rsidR="006C5E48" w:rsidRDefault="006C5E48"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 w:rsidR="006C5E48" w:rsidRDefault="006C5E48"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 w:rsidR="006C5E48" w:rsidRDefault="006C5E48"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 w:rsidR="006C5E48" w:rsidRDefault="006C5E48"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 w:rsidR="006C5E48" w:rsidRDefault="006C5E48">
      <w:pPr>
        <w:pStyle w:val="IndentI0"/>
      </w:pPr>
      <w:r>
        <w:tab/>
        <w:t>(II)</w:t>
      </w:r>
      <w:r>
        <w:tab/>
        <w:t>is the result of an order of the Supreme Court.</w:t>
      </w:r>
    </w:p>
    <w:p w:rsidR="006C5E48" w:rsidRDefault="006C5E48"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 w:rsidR="006C5E48" w:rsidRDefault="006C5E48">
      <w:pPr>
        <w:pStyle w:val="Indenta"/>
      </w:pPr>
      <w:r>
        <w:tab/>
        <w:t>(a)</w:t>
      </w:r>
      <w:r>
        <w:tab/>
        <w:t>subject to conditions of use based on car club membership; or</w:t>
      </w:r>
    </w:p>
    <w:p w:rsidR="006C5E48" w:rsidRDefault="006C5E48"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 w:rsidR="006C5E48" w:rsidRDefault="006C5E48">
      <w:pPr>
        <w:pStyle w:val="Indenta"/>
        <w:keepNext/>
      </w:pPr>
      <w:r>
        <w:lastRenderedPageBreak/>
        <w:tab/>
        <w:t>(c)</w:t>
      </w:r>
      <w:r>
        <w:tab/>
        <w:t>for a concessional charge, due to limited use conditions and club membership requirements imposed on the use of the vehicle,</w:t>
      </w:r>
    </w:p>
    <w:p w:rsidR="006C5E48" w:rsidRDefault="006C5E48">
      <w:pPr>
        <w:pStyle w:val="Subsection"/>
      </w:pPr>
      <w:r>
        <w:tab/>
      </w:r>
      <w:r>
        <w:tab/>
        <w:t>is prescribed to be an exempt sale or exchange.</w:t>
      </w:r>
    </w:p>
    <w:p w:rsidR="006C5E48" w:rsidRDefault="006C5E48"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 w:rsidR="006C5E48" w:rsidRDefault="006C5E48">
      <w:pPr>
        <w:pStyle w:val="yEdnoteschedule"/>
      </w:pPr>
      <w:r>
        <w:t>[First and Second Schedule deleted: Gazette 27 Jun 2017 p. 3414.]</w:t>
      </w:r>
    </w:p>
    <w:p w:rsidR="006C5E48" w:rsidRDefault="006C5E48">
      <w:pPr>
        <w:pStyle w:val="yEdnoteschedule"/>
        <w:rPr>
          <w:rStyle w:val="CharDivText"/>
        </w:rPr>
        <w:sectPr w:rsidR="006C5E48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C5E48" w:rsidRDefault="006C5E48" w:rsidP="0077573A">
      <w:pPr>
        <w:pStyle w:val="yScheduleHeading"/>
      </w:pPr>
      <w:bookmarkStart w:id="12" w:name="_Toc75419020"/>
      <w:bookmarkStart w:id="13" w:name="_Toc75759888"/>
      <w:bookmarkStart w:id="14" w:name="_Toc75418407"/>
      <w:r w:rsidRPr="0077573A">
        <w:rPr>
          <w:rStyle w:val="CharSchNo"/>
        </w:rPr>
        <w:lastRenderedPageBreak/>
        <w:t>Schedule 3</w:t>
      </w:r>
      <w:r>
        <w:t> — </w:t>
      </w:r>
      <w:r w:rsidRPr="0077573A">
        <w:rPr>
          <w:rStyle w:val="CharSchText"/>
        </w:rPr>
        <w:t>Fees</w:t>
      </w:r>
      <w:bookmarkEnd w:id="12"/>
      <w:bookmarkEnd w:id="13"/>
    </w:p>
    <w:p w:rsidR="006C5E48" w:rsidRDefault="006C5E48" w:rsidP="006C5E48">
      <w:pPr>
        <w:pStyle w:val="yShoulderClause"/>
      </w:pPr>
      <w:r>
        <w:t>[r. 7]</w:t>
      </w:r>
    </w:p>
    <w:p w:rsidR="006C5E48" w:rsidRPr="0077573A" w:rsidRDefault="006C5E48" w:rsidP="0077573A">
      <w:pPr>
        <w:pStyle w:val="yFootnoteheading"/>
        <w:spacing w:after="120"/>
      </w:pPr>
      <w:r>
        <w:tab/>
        <w:t>[Heading inserted: SL 2021/86 r. 48.]</w:t>
      </w:r>
    </w:p>
    <w:tbl>
      <w:tblPr>
        <w:tblW w:w="6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1701"/>
      </w:tblGrid>
      <w:tr w:rsidR="006C5E48" w:rsidTr="006C5E48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6C5E48" w:rsidRDefault="006C5E48" w:rsidP="006C5E48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6C5E48" w:rsidRDefault="006C5E48" w:rsidP="006C5E48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:rsidR="006C5E48" w:rsidRDefault="006C5E48" w:rsidP="006C5E48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6C5E48" w:rsidRDefault="006C5E48" w:rsidP="006C5E48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:rsidR="006C5E48" w:rsidRDefault="006C5E48" w:rsidP="006C5E48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6C5E48" w:rsidTr="006C5E48"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1.</w:t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 xml:space="preserve">Application for a dealer’s licence or renewal of a dealer’s licence for the period prescribed by regulation 6A —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br/>
            </w:r>
            <w:r>
              <w:br/>
              <w:t>1 010.00 plus 955.00 for each premises to be authorised under section 20E(3) of the Act in relation to the licence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165.00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157.00</w:t>
            </w:r>
            <w:r>
              <w:t xml:space="preserve"> for</w:t>
            </w:r>
            <w:r>
              <w:br/>
              <w:t>each addition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211.00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5.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508.00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6.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345.00</w:t>
            </w:r>
          </w:p>
        </w:tc>
      </w:tr>
      <w:tr w:rsidR="006C5E48" w:rsidTr="006C5E48"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lastRenderedPageBreak/>
              <w:t>7.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 xml:space="preserve">Application for car market operator’s registration or renewal of car market operator’s registration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br/>
            </w:r>
            <w:r>
              <w:br/>
              <w:t>1 000.00 plus 955.00 for each premises to be authorised under section 21A(3) of the Act in relation to the registration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8.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156.00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9.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149.00</w:t>
            </w:r>
            <w:r>
              <w:t xml:space="preserve"> for</w:t>
            </w:r>
            <w:r>
              <w:br/>
              <w:t>each addition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10.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162.00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11.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29.50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12.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12.20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2.30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13.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121.00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lastRenderedPageBreak/>
              <w:t>14.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12.20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C5E48" w:rsidRDefault="006C5E48" w:rsidP="006C5E48"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jc w:val="right"/>
            </w:pPr>
            <w:r>
              <w:t>2.30</w:t>
            </w:r>
          </w:p>
        </w:tc>
      </w:tr>
      <w:tr w:rsidR="006C5E48" w:rsidTr="006C5E48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 w:rsidR="006C5E48" w:rsidRDefault="006C5E48" w:rsidP="006C5E48"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noWrap/>
          </w:tcPr>
          <w:p w:rsidR="006C5E48" w:rsidRDefault="006C5E48" w:rsidP="006C5E48"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6C5E48" w:rsidRDefault="006C5E48" w:rsidP="006C5E48"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 w:rsidR="006C5E48" w:rsidRPr="0077573A" w:rsidRDefault="006C5E48" w:rsidP="0077573A">
      <w:pPr>
        <w:pStyle w:val="yFootnotesection"/>
      </w:pPr>
      <w:r>
        <w:tab/>
        <w:t>[Schedule 3 inserted: SL 2021/86 r. 48.]</w:t>
      </w:r>
    </w:p>
    <w:p w:rsidR="006C5E48" w:rsidRDefault="006C5E48">
      <w:pPr>
        <w:pStyle w:val="yScheduleHeading"/>
      </w:pPr>
      <w:bookmarkStart w:id="15" w:name="_Toc75418408"/>
      <w:bookmarkStart w:id="16" w:name="_Toc75419021"/>
      <w:bookmarkStart w:id="17" w:name="_Toc75759889"/>
      <w:bookmarkEnd w:id="14"/>
      <w:r>
        <w:rPr>
          <w:rStyle w:val="CharSchNo"/>
        </w:rPr>
        <w:lastRenderedPageBreak/>
        <w:t>Fourth Schedule</w:t>
      </w:r>
      <w:bookmarkEnd w:id="15"/>
      <w:bookmarkEnd w:id="16"/>
      <w:bookmarkEnd w:id="17"/>
    </w:p>
    <w:p w:rsidR="006C5E48" w:rsidRDefault="006C5E48">
      <w:pPr>
        <w:pStyle w:val="yShoulderClause"/>
      </w:pPr>
      <w:r>
        <w:t>[r. 8]</w:t>
      </w:r>
    </w:p>
    <w:p w:rsidR="006C5E48" w:rsidRDefault="006C5E48">
      <w:pPr>
        <w:pStyle w:val="yHeading2"/>
        <w:spacing w:before="120" w:after="120"/>
        <w:outlineLvl w:val="9"/>
      </w:pPr>
      <w:bookmarkStart w:id="18" w:name="_Toc75418409"/>
      <w:bookmarkStart w:id="19" w:name="_Toc75419022"/>
      <w:bookmarkStart w:id="20" w:name="_Toc75759890"/>
      <w:r>
        <w:rPr>
          <w:rStyle w:val="CharSchText"/>
        </w:rPr>
        <w:t>Classes and descriptions of business and categories of dealer’s licence</w:t>
      </w:r>
      <w:bookmarkEnd w:id="18"/>
      <w:bookmarkEnd w:id="19"/>
      <w:bookmarkEnd w:id="2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 w:rsidR="006C5E48">
        <w:trPr>
          <w:tblHeader/>
        </w:trPr>
        <w:tc>
          <w:tcPr>
            <w:tcW w:w="3544" w:type="dxa"/>
          </w:tcPr>
          <w:p w:rsidR="006C5E48" w:rsidRDefault="006C5E48"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 w:rsidR="006C5E48">
        <w:trPr>
          <w:tblHeader/>
        </w:trPr>
        <w:tc>
          <w:tcPr>
            <w:tcW w:w="3544" w:type="dxa"/>
          </w:tcPr>
          <w:p w:rsidR="006C5E48" w:rsidRDefault="006C5E48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 w:rsidR="006C5E48">
        <w:tc>
          <w:tcPr>
            <w:tcW w:w="3544" w:type="dxa"/>
          </w:tcPr>
          <w:p w:rsidR="006C5E48" w:rsidRDefault="006C5E48"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 w:rsidR="006C5E48">
        <w:tc>
          <w:tcPr>
            <w:tcW w:w="3544" w:type="dxa"/>
          </w:tcPr>
          <w:p w:rsidR="006C5E48" w:rsidRDefault="006C5E48"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 w:rsidR="006C5E48">
        <w:tc>
          <w:tcPr>
            <w:tcW w:w="3544" w:type="dxa"/>
          </w:tcPr>
          <w:p w:rsidR="006C5E48" w:rsidRDefault="006C5E48"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 w:rsidR="006C5E48">
        <w:tc>
          <w:tcPr>
            <w:tcW w:w="3544" w:type="dxa"/>
          </w:tcPr>
          <w:p w:rsidR="006C5E48" w:rsidRDefault="006C5E48"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 w:rsidR="006C5E48">
        <w:tc>
          <w:tcPr>
            <w:tcW w:w="3544" w:type="dxa"/>
          </w:tcPr>
          <w:p w:rsidR="006C5E48" w:rsidRDefault="006C5E48"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 w:rsidR="006C5E48">
        <w:tc>
          <w:tcPr>
            <w:tcW w:w="3544" w:type="dxa"/>
          </w:tcPr>
          <w:p w:rsidR="006C5E48" w:rsidRDefault="006C5E48"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 w:rsidR="006C5E48">
        <w:tc>
          <w:tcPr>
            <w:tcW w:w="3544" w:type="dxa"/>
          </w:tcPr>
          <w:p w:rsidR="006C5E48" w:rsidRDefault="006C5E48"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 w:rsidR="006C5E48" w:rsidRDefault="006C5E48"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 w:rsidR="006C5E48" w:rsidRDefault="006C5E48">
      <w:pPr>
        <w:pStyle w:val="yFootnotesection"/>
      </w:pPr>
      <w:r>
        <w:tab/>
        <w:t>[Fourth Schedule inserted: Gazette 13 Aug 2002 p. 4158.]</w:t>
      </w:r>
    </w:p>
    <w:p w:rsidR="006C5E48" w:rsidRDefault="006C5E48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E48" w:rsidRDefault="006C5E48">
      <w:pPr>
        <w:sectPr w:rsidR="006C5E48"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6C5E48" w:rsidRDefault="006C5E48">
      <w:pPr>
        <w:pStyle w:val="nHeading2"/>
      </w:pPr>
      <w:bookmarkStart w:id="21" w:name="_Toc75418410"/>
      <w:bookmarkStart w:id="22" w:name="_Toc75419023"/>
      <w:bookmarkStart w:id="23" w:name="_Toc75759891"/>
      <w:r>
        <w:lastRenderedPageBreak/>
        <w:t>Notes</w:t>
      </w:r>
      <w:bookmarkEnd w:id="21"/>
      <w:bookmarkEnd w:id="22"/>
      <w:bookmarkEnd w:id="23"/>
    </w:p>
    <w:p w:rsidR="006C5E48" w:rsidRDefault="006C5E48"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</w:p>
    <w:p w:rsidR="006C5E48" w:rsidRDefault="006C5E48">
      <w:pPr>
        <w:pStyle w:val="nHeading3"/>
      </w:pPr>
      <w:bookmarkStart w:id="24" w:name="_Toc75759892"/>
      <w:r>
        <w:t>Compilation table</w:t>
      </w:r>
      <w:bookmarkEnd w:id="24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6C5E48">
        <w:trPr>
          <w:tblHeader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10 May 1974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11 Jun 1976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22 Oct 1976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May 1979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Sep 1981 (see r. 2)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21 Oct 1983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21 Jun 1985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30 May 1986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6C5E48" w:rsidRDefault="006C5E48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24 Dec 1986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6 Mar 1987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4 Sep 1987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22 Jul 1988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1989 (see r. 2)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Aug 1990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1991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13 Dec 1991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14 Aug 1992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30 Nov 1993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13 Sep 1994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29 Dec 1995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30 Apr 1996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6C5E48" w:rsidRDefault="006C5E48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2002 (see r. 2)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2003 (see r. 2)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6C5E48" w:rsidRDefault="006C5E48"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2004 (see r. 2)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2005 (see r. 2)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2006 (see r. 2)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6C5E48" w:rsidRDefault="006C5E48"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2009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6C5E48" w:rsidRDefault="006C5E4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 w:rsidR="006C5E48" w:rsidRDefault="006C5E48"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 w:rsidR="006C5E48" w:rsidRDefault="006C5E48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 w:rsidR="006C5E48" w:rsidRDefault="006C5E48"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 w:rsidR="006C5E48" w:rsidRDefault="006C5E4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 w:rsidR="006C5E48" w:rsidRDefault="006C5E4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6C5E48">
        <w:tc>
          <w:tcPr>
            <w:tcW w:w="3119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</w:pPr>
            <w:r>
              <w:t>1 Jul 2016 (see r. 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6C5E48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 w:rsidR="006C5E48" w:rsidRDefault="006C5E48"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 w:rsidR="006C5E48" w:rsidRDefault="006C5E48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6C5E48">
        <w:tc>
          <w:tcPr>
            <w:tcW w:w="3119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6C5E48">
        <w:tc>
          <w:tcPr>
            <w:tcW w:w="3119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6C5E48" w:rsidTr="0077573A">
        <w:tc>
          <w:tcPr>
            <w:tcW w:w="3119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6C5E48" w:rsidRDefault="006C5E48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D730C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D730C9" w:rsidRDefault="00D730C9" w:rsidP="00D730C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730C9" w:rsidRDefault="00D730C9" w:rsidP="00D730C9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730C9" w:rsidRDefault="00D730C9" w:rsidP="00D730C9"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 w:rsidR="006C5E48" w:rsidRDefault="006C5E48"/>
    <w:p w:rsidR="006C5E48" w:rsidRDefault="006C5E48">
      <w:pPr>
        <w:sectPr w:rsidR="006C5E48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7573A" w:rsidRDefault="0077573A">
      <w:pPr>
        <w:pStyle w:val="nHeading2"/>
        <w:rPr>
          <w:sz w:val="28"/>
        </w:rPr>
      </w:pPr>
      <w:bookmarkStart w:id="26" w:name="_Toc75759893"/>
      <w:r>
        <w:rPr>
          <w:sz w:val="28"/>
        </w:rPr>
        <w:lastRenderedPageBreak/>
        <w:t>Defined terms</w:t>
      </w:r>
      <w:bookmarkEnd w:id="26"/>
    </w:p>
    <w:p w:rsidR="0077573A" w:rsidRDefault="0077573A">
      <w:pPr>
        <w:ind w:left="850" w:right="850"/>
        <w:jc w:val="center"/>
        <w:rPr>
          <w:i/>
          <w:sz w:val="18"/>
        </w:rPr>
      </w:pPr>
    </w:p>
    <w:p w:rsidR="0077573A" w:rsidRDefault="0077573A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77573A" w:rsidRDefault="0077573A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6C5E48" w:rsidRDefault="0077573A" w:rsidP="0077573A">
      <w:pPr>
        <w:pStyle w:val="DefinedTerms"/>
      </w:pPr>
      <w:r>
        <w:t>related company</w:t>
      </w:r>
      <w:r>
        <w:tab/>
        <w:t>9(1)</w:t>
      </w:r>
    </w:p>
    <w:p w:rsidR="0077573A" w:rsidRDefault="0077573A" w:rsidP="0077573A"/>
    <w:p w:rsidR="0077573A" w:rsidRDefault="0077573A">
      <w:pPr>
        <w:sectPr w:rsidR="0077573A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6C5E48" w:rsidRDefault="006C5E48"/>
    <w:sectPr w:rsidR="006C5E48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E48" w:rsidRDefault="006C5E48">
      <w:r>
        <w:separator/>
      </w:r>
    </w:p>
  </w:endnote>
  <w:endnote w:type="continuationSeparator" w:id="0">
    <w:p w:rsidR="006C5E48" w:rsidRDefault="006C5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  <w:pBdr>
        <w:bottom w:val="single" w:sz="4" w:space="1" w:color="auto"/>
      </w:pBdr>
      <w:rPr>
        <w:sz w:val="20"/>
      </w:rPr>
    </w:pPr>
  </w:p>
  <w:p w:rsidR="006C5E48" w:rsidRDefault="006C5E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D561FC"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561FC">
      <w:rPr>
        <w:sz w:val="20"/>
      </w:rPr>
      <w:t>01 Jul 2021</w:t>
    </w:r>
    <w:r>
      <w:rPr>
        <w:sz w:val="20"/>
      </w:rPr>
      <w:fldChar w:fldCharType="end"/>
    </w:r>
  </w:p>
  <w:p w:rsidR="006C5E48" w:rsidRDefault="006C5E4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  <w:pBdr>
        <w:bottom w:val="single" w:sz="4" w:space="1" w:color="auto"/>
      </w:pBdr>
      <w:rPr>
        <w:sz w:val="20"/>
      </w:rPr>
    </w:pPr>
  </w:p>
  <w:p w:rsidR="006C5E48" w:rsidRDefault="006C5E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561F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D561FC">
      <w:rPr>
        <w:sz w:val="20"/>
      </w:rPr>
      <w:t>06-j0-00</w:t>
    </w:r>
    <w:r>
      <w:rPr>
        <w:sz w:val="20"/>
      </w:rPr>
      <w:fldChar w:fldCharType="end"/>
    </w:r>
  </w:p>
  <w:p w:rsidR="006C5E48" w:rsidRDefault="006C5E4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  <w:pBdr>
        <w:bottom w:val="single" w:sz="4" w:space="1" w:color="auto"/>
      </w:pBdr>
      <w:rPr>
        <w:sz w:val="20"/>
      </w:rPr>
    </w:pPr>
  </w:p>
  <w:p w:rsidR="006C5E48" w:rsidRDefault="006C5E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561F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D561FC">
      <w:rPr>
        <w:sz w:val="20"/>
      </w:rPr>
      <w:t>06-j0-00</w:t>
    </w:r>
    <w:r>
      <w:rPr>
        <w:sz w:val="20"/>
      </w:rPr>
      <w:fldChar w:fldCharType="end"/>
    </w:r>
  </w:p>
  <w:p w:rsidR="006C5E48" w:rsidRDefault="006C5E4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  <w:pBdr>
        <w:bottom w:val="single" w:sz="4" w:space="1" w:color="auto"/>
      </w:pBdr>
      <w:rPr>
        <w:sz w:val="20"/>
      </w:rPr>
    </w:pPr>
  </w:p>
  <w:p w:rsidR="006C5E48" w:rsidRDefault="006C5E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D561FC"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561FC">
      <w:rPr>
        <w:sz w:val="20"/>
      </w:rPr>
      <w:t>01 Jul 2021</w:t>
    </w:r>
    <w:r>
      <w:rPr>
        <w:sz w:val="20"/>
      </w:rPr>
      <w:fldChar w:fldCharType="end"/>
    </w:r>
  </w:p>
  <w:p w:rsidR="006C5E48" w:rsidRDefault="006C5E4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  <w:pBdr>
        <w:bottom w:val="single" w:sz="4" w:space="1" w:color="auto"/>
      </w:pBdr>
      <w:rPr>
        <w:sz w:val="20"/>
      </w:rPr>
    </w:pPr>
  </w:p>
  <w:p w:rsidR="006C5E48" w:rsidRDefault="006C5E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561F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D561FC"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 w:rsidR="006C5E48" w:rsidRDefault="006C5E4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  <w:pBdr>
        <w:bottom w:val="single" w:sz="4" w:space="1" w:color="auto"/>
      </w:pBdr>
      <w:rPr>
        <w:sz w:val="20"/>
      </w:rPr>
    </w:pPr>
  </w:p>
  <w:p w:rsidR="006C5E48" w:rsidRDefault="006C5E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561F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D561FC"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:rsidR="006C5E48" w:rsidRDefault="006C5E4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E48" w:rsidRDefault="006C5E48">
      <w:r>
        <w:separator/>
      </w:r>
    </w:p>
  </w:footnote>
  <w:footnote w:type="continuationSeparator" w:id="0">
    <w:p w:rsidR="006C5E48" w:rsidRDefault="006C5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1FC" w:rsidRDefault="00D561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1FC" w:rsidRDefault="00D561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1548" w:type="dxa"/>
        </w:tcPr>
        <w:p w:rsidR="006C5E48" w:rsidRDefault="006C5E48">
          <w:pPr>
            <w:pStyle w:val="Header"/>
            <w:spacing w:before="40"/>
          </w:pPr>
        </w:p>
      </w:tc>
      <w:tc>
        <w:tcPr>
          <w:tcW w:w="5715" w:type="dxa"/>
        </w:tcPr>
        <w:p w:rsidR="006C5E48" w:rsidRDefault="006C5E48">
          <w:pPr>
            <w:pStyle w:val="Header"/>
            <w:spacing w:before="40"/>
          </w:pPr>
        </w:p>
      </w:tc>
    </w:tr>
    <w:tr w:rsidR="006C5E48">
      <w:trPr>
        <w:jc w:val="center"/>
      </w:trPr>
      <w:tc>
        <w:tcPr>
          <w:tcW w:w="1548" w:type="dxa"/>
        </w:tcPr>
        <w:p w:rsidR="006C5E48" w:rsidRDefault="006C5E48">
          <w:pPr>
            <w:pStyle w:val="Header"/>
            <w:spacing w:before="40"/>
          </w:pPr>
        </w:p>
      </w:tc>
      <w:tc>
        <w:tcPr>
          <w:tcW w:w="5715" w:type="dxa"/>
        </w:tcPr>
        <w:p w:rsidR="006C5E48" w:rsidRDefault="006C5E48">
          <w:pPr>
            <w:pStyle w:val="Header"/>
            <w:spacing w:before="40"/>
          </w:pPr>
        </w:p>
      </w:tc>
    </w:tr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  <w:spacing w:before="40"/>
          </w:pPr>
          <w:r>
            <w:t>Contents</w:t>
          </w:r>
        </w:p>
      </w:tc>
    </w:tr>
  </w:tbl>
  <w:p w:rsidR="006C5E48" w:rsidRDefault="006C5E4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5715" w:type="dxa"/>
        </w:tcPr>
        <w:p w:rsidR="006C5E48" w:rsidRDefault="006C5E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  <w:tr w:rsidR="006C5E48">
      <w:trPr>
        <w:jc w:val="center"/>
      </w:trPr>
      <w:tc>
        <w:tcPr>
          <w:tcW w:w="5715" w:type="dxa"/>
        </w:tcPr>
        <w:p w:rsidR="006C5E48" w:rsidRDefault="006C5E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6C5E48" w:rsidRDefault="006C5E48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1548" w:type="dxa"/>
        </w:tcPr>
        <w:p w:rsidR="006C5E48" w:rsidRDefault="006C5E4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6C5E48" w:rsidRDefault="006C5E4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C5E48">
      <w:trPr>
        <w:jc w:val="center"/>
      </w:trPr>
      <w:tc>
        <w:tcPr>
          <w:tcW w:w="1548" w:type="dxa"/>
        </w:tcPr>
        <w:p w:rsidR="006C5E48" w:rsidRDefault="006C5E4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6C5E48" w:rsidRDefault="006C5E4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561F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6C5E48" w:rsidRDefault="006C5E4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5715" w:type="dxa"/>
        </w:tcPr>
        <w:p w:rsidR="006C5E48" w:rsidRDefault="006C5E4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6C5E48">
      <w:trPr>
        <w:jc w:val="center"/>
      </w:trPr>
      <w:tc>
        <w:tcPr>
          <w:tcW w:w="5715" w:type="dxa"/>
        </w:tcPr>
        <w:p w:rsidR="006C5E48" w:rsidRDefault="006C5E4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561F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6C5E48" w:rsidRDefault="006C5E4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1915" w:type="dxa"/>
        </w:tcPr>
        <w:p w:rsidR="006C5E48" w:rsidRDefault="006C5E4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 w:rsidR="006C5E48" w:rsidRDefault="006C5E48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6C5E48">
      <w:trPr>
        <w:jc w:val="center"/>
      </w:trPr>
      <w:tc>
        <w:tcPr>
          <w:tcW w:w="1915" w:type="dxa"/>
        </w:tcPr>
        <w:p w:rsidR="006C5E48" w:rsidRDefault="006C5E48"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 w:rsidR="006C5E48" w:rsidRDefault="006C5E48">
          <w:pPr>
            <w:pStyle w:val="Header"/>
            <w:spacing w:before="40"/>
          </w:pPr>
        </w:p>
      </w:tc>
    </w:tr>
    <w:tr w:rsidR="006C5E48">
      <w:trPr>
        <w:jc w:val="center"/>
      </w:trPr>
      <w:tc>
        <w:tcPr>
          <w:tcW w:w="1915" w:type="dxa"/>
        </w:tcPr>
        <w:p w:rsidR="006C5E48" w:rsidRDefault="006C5E48">
          <w:pPr>
            <w:pStyle w:val="Header"/>
            <w:spacing w:before="40"/>
          </w:pPr>
        </w:p>
      </w:tc>
      <w:tc>
        <w:tcPr>
          <w:tcW w:w="5348" w:type="dxa"/>
        </w:tcPr>
        <w:p w:rsidR="006C5E48" w:rsidRDefault="006C5E48">
          <w:pPr>
            <w:pStyle w:val="Header"/>
            <w:spacing w:before="40"/>
          </w:pPr>
        </w:p>
      </w:tc>
    </w:tr>
  </w:tbl>
  <w:p w:rsidR="006C5E48" w:rsidRDefault="006C5E4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5175" w:type="dxa"/>
          <w:vAlign w:val="bottom"/>
        </w:tcPr>
        <w:p w:rsidR="006C5E48" w:rsidRDefault="006C5E48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6C5E48">
      <w:trPr>
        <w:jc w:val="center"/>
      </w:trPr>
      <w:tc>
        <w:tcPr>
          <w:tcW w:w="5175" w:type="dxa"/>
          <w:vAlign w:val="bottom"/>
        </w:tcPr>
        <w:p w:rsidR="006C5E48" w:rsidRDefault="006C5E48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  <w:tr w:rsidR="006C5E48">
      <w:trPr>
        <w:jc w:val="center"/>
      </w:trPr>
      <w:tc>
        <w:tcPr>
          <w:tcW w:w="5175" w:type="dxa"/>
        </w:tcPr>
        <w:p w:rsidR="006C5E48" w:rsidRDefault="006C5E48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</w:tbl>
  <w:p w:rsidR="006C5E48" w:rsidRDefault="006C5E4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1548" w:type="dxa"/>
        </w:tcPr>
        <w:p w:rsidR="006C5E48" w:rsidRDefault="006C5E4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561F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6C5E48" w:rsidRDefault="006C5E4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561FC">
            <w:t>Compilation table</w:t>
          </w:r>
          <w:r>
            <w:fldChar w:fldCharType="end"/>
          </w:r>
        </w:p>
      </w:tc>
    </w:tr>
    <w:tr w:rsidR="006C5E48">
      <w:trPr>
        <w:jc w:val="center"/>
      </w:trPr>
      <w:tc>
        <w:tcPr>
          <w:tcW w:w="1548" w:type="dxa"/>
        </w:tcPr>
        <w:p w:rsidR="006C5E48" w:rsidRDefault="006C5E48">
          <w:pPr>
            <w:pStyle w:val="Header"/>
            <w:spacing w:before="40"/>
          </w:pPr>
        </w:p>
      </w:tc>
      <w:tc>
        <w:tcPr>
          <w:tcW w:w="5715" w:type="dxa"/>
        </w:tcPr>
        <w:p w:rsidR="006C5E48" w:rsidRDefault="006C5E48">
          <w:pPr>
            <w:pStyle w:val="Header"/>
            <w:spacing w:before="40"/>
          </w:pPr>
        </w:p>
      </w:tc>
    </w:tr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  <w:spacing w:before="40"/>
          </w:pPr>
        </w:p>
      </w:tc>
    </w:tr>
  </w:tbl>
  <w:p w:rsidR="006C5E48" w:rsidRDefault="006C5E4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5715" w:type="dxa"/>
        </w:tcPr>
        <w:p w:rsidR="006C5E48" w:rsidRDefault="006C5E4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561FC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561F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6C5E48">
      <w:trPr>
        <w:jc w:val="center"/>
      </w:trPr>
      <w:tc>
        <w:tcPr>
          <w:tcW w:w="5715" w:type="dxa"/>
        </w:tcPr>
        <w:p w:rsidR="006C5E48" w:rsidRDefault="006C5E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  <w:tr w:rsidR="006C5E48">
      <w:trPr>
        <w:cantSplit/>
        <w:jc w:val="center"/>
      </w:trPr>
      <w:tc>
        <w:tcPr>
          <w:tcW w:w="7258" w:type="dxa"/>
          <w:gridSpan w:val="2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</w:tbl>
  <w:p w:rsidR="006C5E48" w:rsidRDefault="006C5E48"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1348" w:type="dxa"/>
        </w:tcPr>
        <w:p w:rsidR="006C5E48" w:rsidRDefault="006C5E48">
          <w:pPr>
            <w:pStyle w:val="Header"/>
            <w:spacing w:before="40"/>
          </w:pPr>
        </w:p>
      </w:tc>
      <w:tc>
        <w:tcPr>
          <w:tcW w:w="5915" w:type="dxa"/>
        </w:tcPr>
        <w:p w:rsidR="006C5E48" w:rsidRDefault="006C5E48">
          <w:pPr>
            <w:pStyle w:val="Header"/>
            <w:spacing w:before="40"/>
          </w:pPr>
        </w:p>
      </w:tc>
    </w:tr>
    <w:tr w:rsidR="006C5E48">
      <w:trPr>
        <w:jc w:val="center"/>
      </w:trPr>
      <w:tc>
        <w:tcPr>
          <w:tcW w:w="1348" w:type="dxa"/>
        </w:tcPr>
        <w:p w:rsidR="006C5E48" w:rsidRDefault="006C5E48">
          <w:pPr>
            <w:pStyle w:val="Header"/>
            <w:spacing w:before="40"/>
          </w:pPr>
        </w:p>
      </w:tc>
      <w:tc>
        <w:tcPr>
          <w:tcW w:w="5915" w:type="dxa"/>
        </w:tcPr>
        <w:p w:rsidR="006C5E48" w:rsidRDefault="006C5E48">
          <w:pPr>
            <w:pStyle w:val="Header"/>
            <w:spacing w:before="40"/>
          </w:pPr>
        </w:p>
      </w:tc>
    </w:tr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  <w:spacing w:before="40"/>
          </w:pPr>
          <w:r>
            <w:t>Defined terms</w:t>
          </w:r>
        </w:p>
      </w:tc>
    </w:tr>
  </w:tbl>
  <w:p w:rsidR="006C5E48" w:rsidRDefault="006C5E48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61FC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6C5E48">
      <w:trPr>
        <w:jc w:val="center"/>
      </w:trPr>
      <w:tc>
        <w:tcPr>
          <w:tcW w:w="5884" w:type="dxa"/>
        </w:tcPr>
        <w:p w:rsidR="006C5E48" w:rsidRDefault="006C5E48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  <w:tr w:rsidR="006C5E48">
      <w:trPr>
        <w:jc w:val="center"/>
      </w:trPr>
      <w:tc>
        <w:tcPr>
          <w:tcW w:w="5884" w:type="dxa"/>
        </w:tcPr>
        <w:p w:rsidR="006C5E48" w:rsidRDefault="006C5E48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6C5E48" w:rsidRDefault="006C5E48">
          <w:pPr>
            <w:pStyle w:val="Header"/>
            <w:spacing w:before="40"/>
            <w:ind w:right="17"/>
            <w:jc w:val="right"/>
          </w:pPr>
        </w:p>
      </w:tc>
    </w:tr>
    <w:tr w:rsidR="006C5E48">
      <w:trPr>
        <w:cantSplit/>
        <w:jc w:val="center"/>
      </w:trPr>
      <w:tc>
        <w:tcPr>
          <w:tcW w:w="7263" w:type="dxa"/>
          <w:gridSpan w:val="2"/>
        </w:tcPr>
        <w:p w:rsidR="006C5E48" w:rsidRDefault="006C5E48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6C5E48" w:rsidRDefault="006C5E48"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E48" w:rsidRDefault="006C5E48"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082726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</w:docVars>
  <w:rsids>
    <w:rsidRoot w:val="006C5E48"/>
    <w:rsid w:val="00410048"/>
    <w:rsid w:val="006C5E48"/>
    <w:rsid w:val="0077573A"/>
    <w:rsid w:val="00AF5A67"/>
    <w:rsid w:val="00D561FC"/>
    <w:rsid w:val="00D730C9"/>
    <w:rsid w:val="00EA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3157</Words>
  <Characters>15123</Characters>
  <Application>Microsoft Office Word</Application>
  <DocSecurity>0</DocSecurity>
  <Lines>687</Lines>
  <Paragraphs>435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1974 - 06-j0-00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2021-06-30T03:35:00Z</dcterms:created>
  <dcterms:modified xsi:type="dcterms:W3CDTF">2021-06-30T03:35:00Z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Jul 2021</vt:lpwstr>
  </property>
  <property fmtid="{D5CDD505-2E9C-101B-9397-08002B2CF9AE}" pid="8" name="Suffix">
    <vt:lpwstr>06-j0-00</vt:lpwstr>
  </property>
  <property fmtid="{D5CDD505-2E9C-101B-9397-08002B2CF9AE}" pid="9" name="CommencementDate">
    <vt:lpwstr>20210701</vt:lpwstr>
  </property>
</Properties>
</file>