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B34" w:rsidRDefault="00F2041E">
      <w:pPr>
        <w:pStyle w:val="WA"/>
      </w:pPr>
      <w:bookmarkStart w:id="0" w:name="_GoBack"/>
      <w:bookmarkEnd w:id="0"/>
      <w:r>
        <w:t>Western Australia</w:t>
      </w:r>
    </w:p>
    <w:p w:rsidR="00E33B34" w:rsidRDefault="00F2041E">
      <w:pPr>
        <w:pStyle w:val="NameofActRegPage1"/>
        <w:spacing w:before="3760" w:after="4200"/>
      </w:pPr>
      <w:r>
        <w:fldChar w:fldCharType="begin"/>
      </w:r>
      <w:r>
        <w:instrText xml:space="preserve"> STYLEREF "Name Of Act/Reg"</w:instrText>
      </w:r>
      <w:r>
        <w:fldChar w:fldCharType="separate"/>
      </w:r>
      <w:r w:rsidR="00C53C7D">
        <w:rPr>
          <w:noProof/>
        </w:rPr>
        <w:t>Strawberry Grading and Packing Code 1994</w:t>
      </w:r>
      <w:r>
        <w:fldChar w:fldCharType="end"/>
      </w:r>
    </w:p>
    <w:p w:rsidR="00E33B34" w:rsidRDefault="00E33B34">
      <w:pPr>
        <w:jc w:val="center"/>
        <w:rPr>
          <w:b/>
        </w:rPr>
        <w:sectPr w:rsidR="00E33B3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33B34" w:rsidRDefault="00F2041E">
      <w:pPr>
        <w:pStyle w:val="WA"/>
      </w:pPr>
      <w:r>
        <w:lastRenderedPageBreak/>
        <w:t>Western Australia</w:t>
      </w:r>
    </w:p>
    <w:p w:rsidR="00E33B34" w:rsidRDefault="00F2041E">
      <w:pPr>
        <w:pStyle w:val="NameofActRegPage1"/>
      </w:pPr>
      <w:r>
        <w:fldChar w:fldCharType="begin"/>
      </w:r>
      <w:r>
        <w:instrText xml:space="preserve"> STYLEREF "Name Of Act/Reg"</w:instrText>
      </w:r>
      <w:r>
        <w:fldChar w:fldCharType="separate"/>
      </w:r>
      <w:r w:rsidR="00C53C7D">
        <w:rPr>
          <w:noProof/>
        </w:rPr>
        <w:t>Strawberry Grading and Packing Code 1994</w:t>
      </w:r>
      <w:r>
        <w:fldChar w:fldCharType="end"/>
      </w:r>
    </w:p>
    <w:p w:rsidR="00E33B34" w:rsidRDefault="00F2041E">
      <w:pPr>
        <w:pStyle w:val="Arrangement"/>
      </w:pPr>
      <w:r>
        <w:t>CONTENTS</w:t>
      </w:r>
    </w:p>
    <w:p w:rsidR="00E33B34" w:rsidRDefault="00F2041E">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E33B34" w:rsidRDefault="00F2041E">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_Toc436106971 \h </w:instrText>
      </w:r>
      <w:r>
        <w:rPr>
          <w:noProof/>
        </w:rPr>
      </w:r>
      <w:r>
        <w:rPr>
          <w:noProof/>
        </w:rPr>
        <w:fldChar w:fldCharType="separate"/>
      </w:r>
      <w:r w:rsidR="00C53C7D">
        <w:rPr>
          <w:noProof/>
        </w:rPr>
        <w:t>2</w:t>
      </w:r>
      <w:r>
        <w:rPr>
          <w:noProof/>
        </w:rPr>
        <w:fldChar w:fldCharType="end"/>
      </w:r>
    </w:p>
    <w:p w:rsidR="00E33B34" w:rsidRDefault="00F2041E">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_Toc436106972 \h </w:instrText>
      </w:r>
      <w:r>
        <w:rPr>
          <w:noProof/>
        </w:rPr>
      </w:r>
      <w:r>
        <w:rPr>
          <w:noProof/>
        </w:rPr>
        <w:fldChar w:fldCharType="separate"/>
      </w:r>
      <w:r w:rsidR="00C53C7D">
        <w:rPr>
          <w:noProof/>
        </w:rPr>
        <w:t>2</w:t>
      </w:r>
      <w:r>
        <w:rPr>
          <w:noProof/>
        </w:rPr>
        <w:fldChar w:fldCharType="end"/>
      </w:r>
    </w:p>
    <w:p w:rsidR="00E33B34" w:rsidRDefault="00F2041E">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_Toc436106973 \h </w:instrText>
      </w:r>
      <w:r>
        <w:rPr>
          <w:noProof/>
        </w:rPr>
      </w:r>
      <w:r>
        <w:rPr>
          <w:noProof/>
        </w:rPr>
        <w:fldChar w:fldCharType="separate"/>
      </w:r>
      <w:r w:rsidR="00C53C7D">
        <w:rPr>
          <w:noProof/>
        </w:rPr>
        <w:t>3</w:t>
      </w:r>
      <w:r>
        <w:rPr>
          <w:noProof/>
        </w:rPr>
        <w:fldChar w:fldCharType="end"/>
      </w:r>
    </w:p>
    <w:p w:rsidR="00E33B34" w:rsidRDefault="00F2041E">
      <w:pPr>
        <w:pStyle w:val="TOC2"/>
        <w:tabs>
          <w:tab w:val="right" w:leader="dot" w:pos="7086"/>
        </w:tabs>
        <w:rPr>
          <w:noProof/>
        </w:rPr>
      </w:pPr>
      <w:r>
        <w:rPr>
          <w:noProof/>
        </w:rPr>
        <w:t>Part 2 — Grading</w:t>
      </w:r>
    </w:p>
    <w:p w:rsidR="00E33B34" w:rsidRDefault="00F2041E">
      <w:pPr>
        <w:pStyle w:val="TOC4"/>
        <w:tabs>
          <w:tab w:val="left" w:pos="1483"/>
        </w:tabs>
        <w:rPr>
          <w:noProof/>
        </w:rPr>
      </w:pPr>
      <w:r>
        <w:rPr>
          <w:noProof/>
        </w:rPr>
        <w:t>4</w:t>
      </w:r>
      <w:r>
        <w:rPr>
          <w:noProof/>
          <w:snapToGrid w:val="0"/>
        </w:rPr>
        <w:t>.</w:t>
      </w:r>
      <w:r>
        <w:rPr>
          <w:noProof/>
        </w:rPr>
        <w:tab/>
      </w:r>
      <w:r>
        <w:rPr>
          <w:noProof/>
          <w:snapToGrid w:val="0"/>
        </w:rPr>
        <w:t>Grading into classes</w:t>
      </w:r>
      <w:r>
        <w:rPr>
          <w:noProof/>
        </w:rPr>
        <w:tab/>
      </w:r>
      <w:r>
        <w:rPr>
          <w:noProof/>
        </w:rPr>
        <w:fldChar w:fldCharType="begin"/>
      </w:r>
      <w:r>
        <w:rPr>
          <w:noProof/>
        </w:rPr>
        <w:instrText xml:space="preserve"> PAGEREF _Toc436106974 \h </w:instrText>
      </w:r>
      <w:r>
        <w:rPr>
          <w:noProof/>
        </w:rPr>
      </w:r>
      <w:r>
        <w:rPr>
          <w:noProof/>
        </w:rPr>
        <w:fldChar w:fldCharType="separate"/>
      </w:r>
      <w:r w:rsidR="00C53C7D">
        <w:rPr>
          <w:noProof/>
        </w:rPr>
        <w:t>4</w:t>
      </w:r>
      <w:r>
        <w:rPr>
          <w:noProof/>
        </w:rPr>
        <w:fldChar w:fldCharType="end"/>
      </w:r>
    </w:p>
    <w:p w:rsidR="00E33B34" w:rsidRDefault="00F2041E">
      <w:pPr>
        <w:pStyle w:val="TOC4"/>
        <w:tabs>
          <w:tab w:val="left" w:pos="1483"/>
        </w:tabs>
        <w:rPr>
          <w:noProof/>
        </w:rPr>
      </w:pPr>
      <w:r>
        <w:rPr>
          <w:noProof/>
        </w:rPr>
        <w:t>5</w:t>
      </w:r>
      <w:r>
        <w:rPr>
          <w:noProof/>
          <w:snapToGrid w:val="0"/>
        </w:rPr>
        <w:t>.</w:t>
      </w:r>
      <w:r>
        <w:rPr>
          <w:noProof/>
        </w:rPr>
        <w:tab/>
      </w:r>
      <w:r>
        <w:rPr>
          <w:noProof/>
          <w:snapToGrid w:val="0"/>
        </w:rPr>
        <w:t>Minimum requirements</w:t>
      </w:r>
      <w:r>
        <w:rPr>
          <w:noProof/>
        </w:rPr>
        <w:tab/>
      </w:r>
      <w:r>
        <w:rPr>
          <w:noProof/>
        </w:rPr>
        <w:fldChar w:fldCharType="begin"/>
      </w:r>
      <w:r>
        <w:rPr>
          <w:noProof/>
        </w:rPr>
        <w:instrText xml:space="preserve"> PAGEREF _Toc436106975 \h </w:instrText>
      </w:r>
      <w:r>
        <w:rPr>
          <w:noProof/>
        </w:rPr>
      </w:r>
      <w:r>
        <w:rPr>
          <w:noProof/>
        </w:rPr>
        <w:fldChar w:fldCharType="separate"/>
      </w:r>
      <w:r w:rsidR="00C53C7D">
        <w:rPr>
          <w:noProof/>
        </w:rPr>
        <w:t>4</w:t>
      </w:r>
      <w:r>
        <w:rPr>
          <w:noProof/>
        </w:rPr>
        <w:fldChar w:fldCharType="end"/>
      </w:r>
    </w:p>
    <w:p w:rsidR="00E33B34" w:rsidRDefault="00F2041E">
      <w:pPr>
        <w:pStyle w:val="TOC4"/>
        <w:tabs>
          <w:tab w:val="left" w:pos="1483"/>
        </w:tabs>
        <w:rPr>
          <w:noProof/>
        </w:rPr>
      </w:pPr>
      <w:r>
        <w:rPr>
          <w:noProof/>
        </w:rPr>
        <w:t>6</w:t>
      </w:r>
      <w:r>
        <w:rPr>
          <w:noProof/>
          <w:snapToGrid w:val="0"/>
        </w:rPr>
        <w:t>.</w:t>
      </w:r>
      <w:r>
        <w:rPr>
          <w:noProof/>
        </w:rPr>
        <w:tab/>
      </w:r>
      <w:r>
        <w:rPr>
          <w:noProof/>
          <w:snapToGrid w:val="0"/>
        </w:rPr>
        <w:t>Requirements as to colour</w:t>
      </w:r>
      <w:r>
        <w:rPr>
          <w:noProof/>
        </w:rPr>
        <w:tab/>
      </w:r>
      <w:r>
        <w:rPr>
          <w:noProof/>
        </w:rPr>
        <w:fldChar w:fldCharType="begin"/>
      </w:r>
      <w:r>
        <w:rPr>
          <w:noProof/>
        </w:rPr>
        <w:instrText xml:space="preserve"> PAGEREF _Toc436106976 \h </w:instrText>
      </w:r>
      <w:r>
        <w:rPr>
          <w:noProof/>
        </w:rPr>
      </w:r>
      <w:r>
        <w:rPr>
          <w:noProof/>
        </w:rPr>
        <w:fldChar w:fldCharType="separate"/>
      </w:r>
      <w:r w:rsidR="00C53C7D">
        <w:rPr>
          <w:noProof/>
        </w:rPr>
        <w:t>4</w:t>
      </w:r>
      <w:r>
        <w:rPr>
          <w:noProof/>
        </w:rPr>
        <w:fldChar w:fldCharType="end"/>
      </w:r>
    </w:p>
    <w:p w:rsidR="00E33B34" w:rsidRDefault="00F2041E">
      <w:pPr>
        <w:pStyle w:val="TOC4"/>
        <w:tabs>
          <w:tab w:val="left" w:pos="1483"/>
        </w:tabs>
        <w:rPr>
          <w:noProof/>
        </w:rPr>
      </w:pPr>
      <w:r>
        <w:rPr>
          <w:noProof/>
        </w:rPr>
        <w:t>7</w:t>
      </w:r>
      <w:r>
        <w:rPr>
          <w:noProof/>
          <w:snapToGrid w:val="0"/>
        </w:rPr>
        <w:t>.</w:t>
      </w:r>
      <w:r>
        <w:rPr>
          <w:noProof/>
        </w:rPr>
        <w:tab/>
      </w:r>
      <w:r>
        <w:rPr>
          <w:noProof/>
          <w:snapToGrid w:val="0"/>
        </w:rPr>
        <w:t>Class requirements</w:t>
      </w:r>
      <w:r>
        <w:rPr>
          <w:noProof/>
        </w:rPr>
        <w:tab/>
      </w:r>
      <w:r>
        <w:rPr>
          <w:noProof/>
        </w:rPr>
        <w:fldChar w:fldCharType="begin"/>
      </w:r>
      <w:r>
        <w:rPr>
          <w:noProof/>
        </w:rPr>
        <w:instrText xml:space="preserve"> PAGEREF _Toc436106977 \h </w:instrText>
      </w:r>
      <w:r>
        <w:rPr>
          <w:noProof/>
        </w:rPr>
      </w:r>
      <w:r>
        <w:rPr>
          <w:noProof/>
        </w:rPr>
        <w:fldChar w:fldCharType="separate"/>
      </w:r>
      <w:r w:rsidR="00C53C7D">
        <w:rPr>
          <w:noProof/>
        </w:rPr>
        <w:t>5</w:t>
      </w:r>
      <w:r>
        <w:rPr>
          <w:noProof/>
        </w:rPr>
        <w:fldChar w:fldCharType="end"/>
      </w:r>
    </w:p>
    <w:p w:rsidR="00E33B34" w:rsidRDefault="00F2041E">
      <w:pPr>
        <w:pStyle w:val="TOC4"/>
        <w:tabs>
          <w:tab w:val="left" w:pos="1483"/>
        </w:tabs>
        <w:rPr>
          <w:noProof/>
        </w:rPr>
      </w:pPr>
      <w:r>
        <w:rPr>
          <w:noProof/>
        </w:rPr>
        <w:t>8</w:t>
      </w:r>
      <w:r>
        <w:rPr>
          <w:noProof/>
          <w:snapToGrid w:val="0"/>
        </w:rPr>
        <w:t>.</w:t>
      </w:r>
      <w:r>
        <w:rPr>
          <w:noProof/>
        </w:rPr>
        <w:tab/>
      </w:r>
      <w:r>
        <w:rPr>
          <w:noProof/>
          <w:snapToGrid w:val="0"/>
        </w:rPr>
        <w:t>Grading into sizes</w:t>
      </w:r>
      <w:r>
        <w:rPr>
          <w:noProof/>
        </w:rPr>
        <w:tab/>
      </w:r>
      <w:r>
        <w:rPr>
          <w:noProof/>
        </w:rPr>
        <w:fldChar w:fldCharType="begin"/>
      </w:r>
      <w:r>
        <w:rPr>
          <w:noProof/>
        </w:rPr>
        <w:instrText xml:space="preserve"> PAGEREF _Toc436106978 \h </w:instrText>
      </w:r>
      <w:r>
        <w:rPr>
          <w:noProof/>
        </w:rPr>
      </w:r>
      <w:r>
        <w:rPr>
          <w:noProof/>
        </w:rPr>
        <w:fldChar w:fldCharType="separate"/>
      </w:r>
      <w:r w:rsidR="00C53C7D">
        <w:rPr>
          <w:noProof/>
        </w:rPr>
        <w:t>6</w:t>
      </w:r>
      <w:r>
        <w:rPr>
          <w:noProof/>
        </w:rPr>
        <w:fldChar w:fldCharType="end"/>
      </w:r>
    </w:p>
    <w:p w:rsidR="00E33B34" w:rsidRDefault="00F2041E">
      <w:pPr>
        <w:pStyle w:val="TOC4"/>
        <w:tabs>
          <w:tab w:val="left" w:pos="1483"/>
        </w:tabs>
        <w:rPr>
          <w:noProof/>
        </w:rPr>
      </w:pPr>
      <w:r>
        <w:rPr>
          <w:noProof/>
        </w:rPr>
        <w:t>9</w:t>
      </w:r>
      <w:r>
        <w:rPr>
          <w:noProof/>
          <w:snapToGrid w:val="0"/>
        </w:rPr>
        <w:t>.</w:t>
      </w:r>
      <w:r>
        <w:rPr>
          <w:noProof/>
        </w:rPr>
        <w:tab/>
      </w:r>
      <w:r>
        <w:rPr>
          <w:noProof/>
          <w:snapToGrid w:val="0"/>
        </w:rPr>
        <w:t>Determination of size for grading</w:t>
      </w:r>
      <w:r>
        <w:rPr>
          <w:noProof/>
        </w:rPr>
        <w:tab/>
      </w:r>
      <w:r>
        <w:rPr>
          <w:noProof/>
        </w:rPr>
        <w:fldChar w:fldCharType="begin"/>
      </w:r>
      <w:r>
        <w:rPr>
          <w:noProof/>
        </w:rPr>
        <w:instrText xml:space="preserve"> PAGEREF _Toc436106979 \h </w:instrText>
      </w:r>
      <w:r>
        <w:rPr>
          <w:noProof/>
        </w:rPr>
      </w:r>
      <w:r>
        <w:rPr>
          <w:noProof/>
        </w:rPr>
        <w:fldChar w:fldCharType="separate"/>
      </w:r>
      <w:r w:rsidR="00C53C7D">
        <w:rPr>
          <w:noProof/>
        </w:rPr>
        <w:t>6</w:t>
      </w:r>
      <w:r>
        <w:rPr>
          <w:noProof/>
        </w:rPr>
        <w:fldChar w:fldCharType="end"/>
      </w:r>
    </w:p>
    <w:p w:rsidR="00E33B34" w:rsidRDefault="00F2041E">
      <w:pPr>
        <w:pStyle w:val="TOC2"/>
        <w:tabs>
          <w:tab w:val="right" w:leader="dot" w:pos="7086"/>
        </w:tabs>
        <w:rPr>
          <w:noProof/>
        </w:rPr>
      </w:pPr>
      <w:r>
        <w:rPr>
          <w:noProof/>
        </w:rPr>
        <w:t>Part 3 — Packing</w:t>
      </w:r>
    </w:p>
    <w:p w:rsidR="00E33B34" w:rsidRDefault="00F2041E">
      <w:pPr>
        <w:pStyle w:val="TOC4"/>
        <w:tabs>
          <w:tab w:val="left" w:pos="1483"/>
        </w:tabs>
        <w:rPr>
          <w:noProof/>
        </w:rPr>
      </w:pPr>
      <w:r>
        <w:rPr>
          <w:noProof/>
        </w:rPr>
        <w:t>10</w:t>
      </w:r>
      <w:r>
        <w:rPr>
          <w:noProof/>
          <w:snapToGrid w:val="0"/>
        </w:rPr>
        <w:t>.</w:t>
      </w:r>
      <w:r>
        <w:rPr>
          <w:noProof/>
        </w:rPr>
        <w:tab/>
      </w:r>
      <w:r>
        <w:rPr>
          <w:noProof/>
          <w:snapToGrid w:val="0"/>
        </w:rPr>
        <w:t>Packages to be of same variety, strain, class, and size and of uniform colour</w:t>
      </w:r>
      <w:r>
        <w:rPr>
          <w:noProof/>
        </w:rPr>
        <w:tab/>
      </w:r>
      <w:r>
        <w:rPr>
          <w:noProof/>
        </w:rPr>
        <w:fldChar w:fldCharType="begin"/>
      </w:r>
      <w:r>
        <w:rPr>
          <w:noProof/>
        </w:rPr>
        <w:instrText xml:space="preserve"> PAGEREF _Toc436106980 \h </w:instrText>
      </w:r>
      <w:r>
        <w:rPr>
          <w:noProof/>
        </w:rPr>
      </w:r>
      <w:r>
        <w:rPr>
          <w:noProof/>
        </w:rPr>
        <w:fldChar w:fldCharType="separate"/>
      </w:r>
      <w:r w:rsidR="00C53C7D">
        <w:rPr>
          <w:noProof/>
        </w:rPr>
        <w:t>7</w:t>
      </w:r>
      <w:r>
        <w:rPr>
          <w:noProof/>
        </w:rPr>
        <w:fldChar w:fldCharType="end"/>
      </w:r>
    </w:p>
    <w:p w:rsidR="00E33B34" w:rsidRDefault="00F2041E">
      <w:pPr>
        <w:pStyle w:val="TOC4"/>
        <w:tabs>
          <w:tab w:val="left" w:pos="1483"/>
        </w:tabs>
        <w:rPr>
          <w:noProof/>
        </w:rPr>
      </w:pPr>
      <w:r>
        <w:rPr>
          <w:noProof/>
        </w:rPr>
        <w:t>11</w:t>
      </w:r>
      <w:r>
        <w:rPr>
          <w:noProof/>
          <w:snapToGrid w:val="0"/>
        </w:rPr>
        <w:t>.</w:t>
      </w:r>
      <w:r>
        <w:rPr>
          <w:noProof/>
        </w:rPr>
        <w:tab/>
      </w:r>
      <w:r>
        <w:rPr>
          <w:noProof/>
          <w:snapToGrid w:val="0"/>
        </w:rPr>
        <w:t>Class and size tolerances</w:t>
      </w:r>
      <w:r>
        <w:rPr>
          <w:noProof/>
        </w:rPr>
        <w:tab/>
      </w:r>
      <w:r>
        <w:rPr>
          <w:noProof/>
        </w:rPr>
        <w:fldChar w:fldCharType="begin"/>
      </w:r>
      <w:r>
        <w:rPr>
          <w:noProof/>
        </w:rPr>
        <w:instrText xml:space="preserve"> PAGEREF _Toc436106981 \h </w:instrText>
      </w:r>
      <w:r>
        <w:rPr>
          <w:noProof/>
        </w:rPr>
      </w:r>
      <w:r>
        <w:rPr>
          <w:noProof/>
        </w:rPr>
        <w:fldChar w:fldCharType="separate"/>
      </w:r>
      <w:r w:rsidR="00C53C7D">
        <w:rPr>
          <w:noProof/>
        </w:rPr>
        <w:t>8</w:t>
      </w:r>
      <w:r>
        <w:rPr>
          <w:noProof/>
        </w:rPr>
        <w:fldChar w:fldCharType="end"/>
      </w:r>
    </w:p>
    <w:p w:rsidR="00E33B34" w:rsidRDefault="00F2041E">
      <w:pPr>
        <w:pStyle w:val="TOC4"/>
        <w:tabs>
          <w:tab w:val="left" w:pos="1483"/>
        </w:tabs>
        <w:rPr>
          <w:noProof/>
        </w:rPr>
      </w:pPr>
      <w:r>
        <w:rPr>
          <w:noProof/>
        </w:rPr>
        <w:t>12</w:t>
      </w:r>
      <w:r>
        <w:rPr>
          <w:noProof/>
          <w:snapToGrid w:val="0"/>
        </w:rPr>
        <w:t>.</w:t>
      </w:r>
      <w:r>
        <w:rPr>
          <w:noProof/>
        </w:rPr>
        <w:tab/>
      </w:r>
      <w:r>
        <w:rPr>
          <w:noProof/>
          <w:snapToGrid w:val="0"/>
        </w:rPr>
        <w:t>Presentation of strawberries</w:t>
      </w:r>
      <w:r>
        <w:rPr>
          <w:noProof/>
        </w:rPr>
        <w:tab/>
      </w:r>
      <w:r>
        <w:rPr>
          <w:noProof/>
        </w:rPr>
        <w:fldChar w:fldCharType="begin"/>
      </w:r>
      <w:r>
        <w:rPr>
          <w:noProof/>
        </w:rPr>
        <w:instrText xml:space="preserve"> PAGEREF _Toc436106982 \h </w:instrText>
      </w:r>
      <w:r>
        <w:rPr>
          <w:noProof/>
        </w:rPr>
      </w:r>
      <w:r>
        <w:rPr>
          <w:noProof/>
        </w:rPr>
        <w:fldChar w:fldCharType="separate"/>
      </w:r>
      <w:r w:rsidR="00C53C7D">
        <w:rPr>
          <w:noProof/>
        </w:rPr>
        <w:t>8</w:t>
      </w:r>
      <w:r>
        <w:rPr>
          <w:noProof/>
        </w:rPr>
        <w:fldChar w:fldCharType="end"/>
      </w:r>
    </w:p>
    <w:p w:rsidR="00E33B34" w:rsidRDefault="00F2041E">
      <w:pPr>
        <w:pStyle w:val="TOC4"/>
        <w:tabs>
          <w:tab w:val="left" w:pos="1483"/>
        </w:tabs>
        <w:rPr>
          <w:noProof/>
        </w:rPr>
      </w:pPr>
      <w:r>
        <w:rPr>
          <w:noProof/>
        </w:rPr>
        <w:t>13</w:t>
      </w:r>
      <w:r>
        <w:rPr>
          <w:noProof/>
          <w:snapToGrid w:val="0"/>
        </w:rPr>
        <w:t>.</w:t>
      </w:r>
      <w:r>
        <w:rPr>
          <w:noProof/>
        </w:rPr>
        <w:tab/>
      </w:r>
      <w:r>
        <w:rPr>
          <w:noProof/>
          <w:snapToGrid w:val="0"/>
        </w:rPr>
        <w:t>Packaging materials</w:t>
      </w:r>
      <w:r>
        <w:rPr>
          <w:noProof/>
        </w:rPr>
        <w:tab/>
      </w:r>
      <w:r>
        <w:rPr>
          <w:noProof/>
        </w:rPr>
        <w:fldChar w:fldCharType="begin"/>
      </w:r>
      <w:r>
        <w:rPr>
          <w:noProof/>
        </w:rPr>
        <w:instrText xml:space="preserve"> PAGEREF _Toc436106983 \h </w:instrText>
      </w:r>
      <w:r>
        <w:rPr>
          <w:noProof/>
        </w:rPr>
      </w:r>
      <w:r>
        <w:rPr>
          <w:noProof/>
        </w:rPr>
        <w:fldChar w:fldCharType="separate"/>
      </w:r>
      <w:r w:rsidR="00C53C7D">
        <w:rPr>
          <w:noProof/>
        </w:rPr>
        <w:t>9</w:t>
      </w:r>
      <w:r>
        <w:rPr>
          <w:noProof/>
        </w:rPr>
        <w:fldChar w:fldCharType="end"/>
      </w:r>
    </w:p>
    <w:p w:rsidR="00E33B34" w:rsidRDefault="00F2041E">
      <w:pPr>
        <w:pStyle w:val="TOC2"/>
        <w:keepNext/>
        <w:tabs>
          <w:tab w:val="right" w:leader="dot" w:pos="7086"/>
        </w:tabs>
        <w:rPr>
          <w:noProof/>
        </w:rPr>
      </w:pPr>
      <w:r>
        <w:rPr>
          <w:noProof/>
        </w:rPr>
        <w:t>Part 4 — Marking</w:t>
      </w:r>
    </w:p>
    <w:p w:rsidR="00E33B34" w:rsidRDefault="00F2041E">
      <w:pPr>
        <w:pStyle w:val="TOC4"/>
        <w:tabs>
          <w:tab w:val="left" w:pos="1483"/>
        </w:tabs>
        <w:rPr>
          <w:noProof/>
        </w:rPr>
      </w:pPr>
      <w:r>
        <w:rPr>
          <w:noProof/>
        </w:rPr>
        <w:t>14</w:t>
      </w:r>
      <w:r>
        <w:rPr>
          <w:noProof/>
          <w:snapToGrid w:val="0"/>
        </w:rPr>
        <w:t>.</w:t>
      </w:r>
      <w:r>
        <w:rPr>
          <w:noProof/>
        </w:rPr>
        <w:tab/>
      </w:r>
      <w:r>
        <w:rPr>
          <w:noProof/>
          <w:snapToGrid w:val="0"/>
        </w:rPr>
        <w:t>Complete trade description to be marked on packages</w:t>
      </w:r>
      <w:r>
        <w:rPr>
          <w:noProof/>
        </w:rPr>
        <w:tab/>
      </w:r>
      <w:r>
        <w:rPr>
          <w:noProof/>
        </w:rPr>
        <w:fldChar w:fldCharType="begin"/>
      </w:r>
      <w:r>
        <w:rPr>
          <w:noProof/>
        </w:rPr>
        <w:instrText xml:space="preserve"> PAGEREF _Toc436106984 \h </w:instrText>
      </w:r>
      <w:r>
        <w:rPr>
          <w:noProof/>
        </w:rPr>
      </w:r>
      <w:r>
        <w:rPr>
          <w:noProof/>
        </w:rPr>
        <w:fldChar w:fldCharType="separate"/>
      </w:r>
      <w:r w:rsidR="00C53C7D">
        <w:rPr>
          <w:noProof/>
        </w:rPr>
        <w:t>10</w:t>
      </w:r>
      <w:r>
        <w:rPr>
          <w:noProof/>
        </w:rPr>
        <w:fldChar w:fldCharType="end"/>
      </w:r>
    </w:p>
    <w:p w:rsidR="00E33B34" w:rsidRDefault="00F2041E">
      <w:pPr>
        <w:pStyle w:val="TOC4"/>
        <w:tabs>
          <w:tab w:val="left" w:pos="1483"/>
        </w:tabs>
        <w:rPr>
          <w:noProof/>
        </w:rPr>
      </w:pPr>
      <w:r>
        <w:rPr>
          <w:noProof/>
        </w:rPr>
        <w:lastRenderedPageBreak/>
        <w:t>15</w:t>
      </w:r>
      <w:r>
        <w:rPr>
          <w:noProof/>
          <w:snapToGrid w:val="0"/>
        </w:rPr>
        <w:t>.</w:t>
      </w:r>
      <w:r>
        <w:rPr>
          <w:noProof/>
        </w:rPr>
        <w:tab/>
      </w:r>
      <w:r>
        <w:rPr>
          <w:noProof/>
          <w:snapToGrid w:val="0"/>
        </w:rPr>
        <w:t>Marking inside a package to be non-toxic</w:t>
      </w:r>
      <w:r>
        <w:rPr>
          <w:noProof/>
        </w:rPr>
        <w:tab/>
      </w:r>
      <w:r>
        <w:rPr>
          <w:noProof/>
        </w:rPr>
        <w:fldChar w:fldCharType="begin"/>
      </w:r>
      <w:r>
        <w:rPr>
          <w:noProof/>
        </w:rPr>
        <w:instrText xml:space="preserve"> PAGEREF _Toc436106985 \h </w:instrText>
      </w:r>
      <w:r>
        <w:rPr>
          <w:noProof/>
        </w:rPr>
      </w:r>
      <w:r>
        <w:rPr>
          <w:noProof/>
        </w:rPr>
        <w:fldChar w:fldCharType="separate"/>
      </w:r>
      <w:r w:rsidR="00C53C7D">
        <w:rPr>
          <w:noProof/>
        </w:rPr>
        <w:t>10</w:t>
      </w:r>
      <w:r>
        <w:rPr>
          <w:noProof/>
        </w:rPr>
        <w:fldChar w:fldCharType="end"/>
      </w:r>
    </w:p>
    <w:p w:rsidR="00E33B34" w:rsidRDefault="00F2041E">
      <w:pPr>
        <w:pStyle w:val="TOC4"/>
        <w:tabs>
          <w:tab w:val="left" w:pos="1483"/>
        </w:tabs>
        <w:rPr>
          <w:noProof/>
        </w:rPr>
      </w:pPr>
      <w:r>
        <w:rPr>
          <w:noProof/>
        </w:rPr>
        <w:t>16</w:t>
      </w:r>
      <w:r>
        <w:rPr>
          <w:noProof/>
          <w:snapToGrid w:val="0"/>
        </w:rPr>
        <w:t>.</w:t>
      </w:r>
      <w:r>
        <w:rPr>
          <w:noProof/>
        </w:rPr>
        <w:tab/>
      </w:r>
      <w:r>
        <w:rPr>
          <w:noProof/>
          <w:snapToGrid w:val="0"/>
        </w:rPr>
        <w:t>Content of trade description (other than retail)</w:t>
      </w:r>
      <w:r>
        <w:rPr>
          <w:noProof/>
        </w:rPr>
        <w:tab/>
      </w:r>
      <w:r>
        <w:rPr>
          <w:noProof/>
        </w:rPr>
        <w:fldChar w:fldCharType="begin"/>
      </w:r>
      <w:r>
        <w:rPr>
          <w:noProof/>
        </w:rPr>
        <w:instrText xml:space="preserve"> PAGEREF _Toc436106986 \h </w:instrText>
      </w:r>
      <w:r>
        <w:rPr>
          <w:noProof/>
        </w:rPr>
      </w:r>
      <w:r>
        <w:rPr>
          <w:noProof/>
        </w:rPr>
        <w:fldChar w:fldCharType="separate"/>
      </w:r>
      <w:r w:rsidR="00C53C7D">
        <w:rPr>
          <w:noProof/>
        </w:rPr>
        <w:t>10</w:t>
      </w:r>
      <w:r>
        <w:rPr>
          <w:noProof/>
        </w:rPr>
        <w:fldChar w:fldCharType="end"/>
      </w:r>
    </w:p>
    <w:p w:rsidR="00E33B34" w:rsidRDefault="00F2041E">
      <w:pPr>
        <w:pStyle w:val="TOC4"/>
        <w:tabs>
          <w:tab w:val="left" w:pos="1483"/>
        </w:tabs>
        <w:rPr>
          <w:noProof/>
        </w:rPr>
      </w:pPr>
      <w:r>
        <w:rPr>
          <w:noProof/>
        </w:rPr>
        <w:t>17</w:t>
      </w:r>
      <w:r>
        <w:rPr>
          <w:noProof/>
          <w:snapToGrid w:val="0"/>
        </w:rPr>
        <w:t>.</w:t>
      </w:r>
      <w:r>
        <w:rPr>
          <w:noProof/>
        </w:rPr>
        <w:tab/>
      </w:r>
      <w:r>
        <w:rPr>
          <w:noProof/>
          <w:snapToGrid w:val="0"/>
        </w:rPr>
        <w:t>Content of trade description (retail)</w:t>
      </w:r>
      <w:r>
        <w:rPr>
          <w:noProof/>
        </w:rPr>
        <w:tab/>
      </w:r>
      <w:r>
        <w:rPr>
          <w:noProof/>
        </w:rPr>
        <w:fldChar w:fldCharType="begin"/>
      </w:r>
      <w:r>
        <w:rPr>
          <w:noProof/>
        </w:rPr>
        <w:instrText xml:space="preserve"> PAGEREF _Toc436106987 \h </w:instrText>
      </w:r>
      <w:r>
        <w:rPr>
          <w:noProof/>
        </w:rPr>
      </w:r>
      <w:r>
        <w:rPr>
          <w:noProof/>
        </w:rPr>
        <w:fldChar w:fldCharType="separate"/>
      </w:r>
      <w:r w:rsidR="00C53C7D">
        <w:rPr>
          <w:noProof/>
        </w:rPr>
        <w:t>11</w:t>
      </w:r>
      <w:r>
        <w:rPr>
          <w:noProof/>
        </w:rPr>
        <w:fldChar w:fldCharType="end"/>
      </w:r>
    </w:p>
    <w:p w:rsidR="00E33B34" w:rsidRDefault="00F2041E">
      <w:pPr>
        <w:pStyle w:val="TOC4"/>
        <w:tabs>
          <w:tab w:val="left" w:pos="1483"/>
        </w:tabs>
        <w:rPr>
          <w:noProof/>
        </w:rPr>
      </w:pPr>
      <w:r>
        <w:rPr>
          <w:noProof/>
        </w:rPr>
        <w:t>18</w:t>
      </w:r>
      <w:r>
        <w:rPr>
          <w:noProof/>
          <w:snapToGrid w:val="0"/>
        </w:rPr>
        <w:t>.</w:t>
      </w:r>
      <w:r>
        <w:rPr>
          <w:noProof/>
        </w:rPr>
        <w:tab/>
      </w:r>
      <w:r>
        <w:rPr>
          <w:noProof/>
          <w:snapToGrid w:val="0"/>
        </w:rPr>
        <w:t>Displays of strawberries to be identified by class and variety</w:t>
      </w:r>
      <w:r>
        <w:rPr>
          <w:noProof/>
        </w:rPr>
        <w:tab/>
      </w:r>
      <w:r>
        <w:rPr>
          <w:noProof/>
        </w:rPr>
        <w:fldChar w:fldCharType="begin"/>
      </w:r>
      <w:r>
        <w:rPr>
          <w:noProof/>
        </w:rPr>
        <w:instrText xml:space="preserve"> PAGEREF _Toc436106988 \h </w:instrText>
      </w:r>
      <w:r>
        <w:rPr>
          <w:noProof/>
        </w:rPr>
      </w:r>
      <w:r>
        <w:rPr>
          <w:noProof/>
        </w:rPr>
        <w:fldChar w:fldCharType="separate"/>
      </w:r>
      <w:r w:rsidR="00C53C7D">
        <w:rPr>
          <w:noProof/>
        </w:rPr>
        <w:t>11</w:t>
      </w:r>
      <w:r>
        <w:rPr>
          <w:noProof/>
        </w:rPr>
        <w:fldChar w:fldCharType="end"/>
      </w:r>
    </w:p>
    <w:p w:rsidR="00E33B34" w:rsidRDefault="00F2041E">
      <w:pPr>
        <w:pStyle w:val="TOC4"/>
        <w:tabs>
          <w:tab w:val="left" w:pos="1483"/>
        </w:tabs>
        <w:rPr>
          <w:noProof/>
        </w:rPr>
      </w:pPr>
      <w:r>
        <w:rPr>
          <w:noProof/>
        </w:rPr>
        <w:t>19</w:t>
      </w:r>
      <w:r>
        <w:rPr>
          <w:noProof/>
          <w:snapToGrid w:val="0"/>
        </w:rPr>
        <w:t>.</w:t>
      </w:r>
      <w:r>
        <w:rPr>
          <w:noProof/>
        </w:rPr>
        <w:tab/>
      </w:r>
      <w:r>
        <w:rPr>
          <w:noProof/>
          <w:snapToGrid w:val="0"/>
        </w:rPr>
        <w:t>Prohibited quality descriptions</w:t>
      </w:r>
      <w:r>
        <w:rPr>
          <w:noProof/>
        </w:rPr>
        <w:tab/>
      </w:r>
      <w:r>
        <w:rPr>
          <w:noProof/>
        </w:rPr>
        <w:fldChar w:fldCharType="begin"/>
      </w:r>
      <w:r>
        <w:rPr>
          <w:noProof/>
        </w:rPr>
        <w:instrText xml:space="preserve"> PAGEREF _Toc436106989 \h </w:instrText>
      </w:r>
      <w:r>
        <w:rPr>
          <w:noProof/>
        </w:rPr>
      </w:r>
      <w:r>
        <w:rPr>
          <w:noProof/>
        </w:rPr>
        <w:fldChar w:fldCharType="separate"/>
      </w:r>
      <w:r w:rsidR="00C53C7D">
        <w:rPr>
          <w:noProof/>
        </w:rPr>
        <w:t>12</w:t>
      </w:r>
      <w:r>
        <w:rPr>
          <w:noProof/>
        </w:rPr>
        <w:fldChar w:fldCharType="end"/>
      </w:r>
    </w:p>
    <w:p w:rsidR="00E33B34" w:rsidRDefault="00F2041E">
      <w:pPr>
        <w:pStyle w:val="TOC2"/>
        <w:tabs>
          <w:tab w:val="right" w:leader="dot" w:pos="7086"/>
        </w:tabs>
        <w:rPr>
          <w:noProof/>
        </w:rPr>
      </w:pPr>
      <w:r>
        <w:rPr>
          <w:noProof/>
        </w:rPr>
        <w:t>NOTES</w:t>
      </w:r>
    </w:p>
    <w:p w:rsidR="00E33B34" w:rsidRDefault="00F2041E">
      <w:pPr>
        <w:pStyle w:val="TOC2"/>
      </w:pPr>
      <w:r>
        <w:fldChar w:fldCharType="end"/>
      </w:r>
    </w:p>
    <w:p w:rsidR="00E33B34" w:rsidRDefault="00F2041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33B34" w:rsidRDefault="00E33B34">
      <w:pPr>
        <w:pStyle w:val="NoteHeading"/>
        <w:sectPr w:rsidR="00E33B3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33B34" w:rsidRDefault="00F2041E">
      <w:pPr>
        <w:pStyle w:val="WA"/>
      </w:pPr>
      <w:r>
        <w:lastRenderedPageBreak/>
        <w:t>Western Australia</w:t>
      </w:r>
    </w:p>
    <w:p w:rsidR="00E33B34" w:rsidRDefault="00F2041E">
      <w:pPr>
        <w:pStyle w:val="PrincipalActReg"/>
        <w:rPr>
          <w:snapToGrid w:val="0"/>
        </w:rPr>
      </w:pPr>
      <w:r>
        <w:rPr>
          <w:snapToGrid w:val="0"/>
        </w:rPr>
        <w:t>AGRICULTURAL PRODUCTS ACT 1929</w:t>
      </w:r>
    </w:p>
    <w:p w:rsidR="00E33B34" w:rsidRDefault="00F2041E">
      <w:pPr>
        <w:pStyle w:val="NameofActReg"/>
      </w:pPr>
      <w:r>
        <w:t>Strawberry Grading and Packing Code 1994</w:t>
      </w:r>
    </w:p>
    <w:p w:rsidR="00E33B34" w:rsidRDefault="00F2041E">
      <w:pPr>
        <w:pStyle w:val="MadeBy"/>
      </w:pPr>
      <w:r>
        <w:t>Made by the Minister under section 3F.</w:t>
      </w:r>
    </w:p>
    <w:p w:rsidR="00E33B34" w:rsidRDefault="00F2041E">
      <w:pPr>
        <w:pStyle w:val="Heading2"/>
      </w:pPr>
      <w:r>
        <w:rPr>
          <w:rStyle w:val="CharPartNo"/>
        </w:rPr>
        <w:lastRenderedPageBreak/>
        <w:t>Part 1</w:t>
      </w:r>
      <w:r>
        <w:t xml:space="preserve"> — </w:t>
      </w:r>
      <w:r>
        <w:rPr>
          <w:rStyle w:val="CharPartText"/>
        </w:rPr>
        <w:t>Preliminary</w:t>
      </w:r>
    </w:p>
    <w:p w:rsidR="00E33B34" w:rsidRDefault="00F2041E">
      <w:pPr>
        <w:pStyle w:val="Heading5"/>
        <w:rPr>
          <w:snapToGrid w:val="0"/>
        </w:rPr>
      </w:pPr>
      <w:bookmarkStart w:id="1" w:name="_Toc436106971"/>
      <w:r>
        <w:rPr>
          <w:rStyle w:val="CharSectno"/>
        </w:rPr>
        <w:t>1</w:t>
      </w:r>
      <w:r>
        <w:rPr>
          <w:snapToGrid w:val="0"/>
        </w:rPr>
        <w:t>.</w:t>
      </w:r>
      <w:r>
        <w:rPr>
          <w:snapToGrid w:val="0"/>
        </w:rPr>
        <w:tab/>
        <w:t>Citation</w:t>
      </w:r>
      <w:bookmarkEnd w:id="1"/>
      <w:r>
        <w:rPr>
          <w:snapToGrid w:val="0"/>
        </w:rPr>
        <w:t xml:space="preserve"> </w:t>
      </w:r>
    </w:p>
    <w:p w:rsidR="00E33B34" w:rsidRDefault="00F2041E">
      <w:pPr>
        <w:pStyle w:val="Subsection"/>
        <w:rPr>
          <w:snapToGrid w:val="0"/>
        </w:rPr>
      </w:pPr>
      <w:r>
        <w:rPr>
          <w:snapToGrid w:val="0"/>
        </w:rPr>
        <w:tab/>
      </w:r>
      <w:r>
        <w:rPr>
          <w:snapToGrid w:val="0"/>
        </w:rPr>
        <w:tab/>
        <w:t xml:space="preserve">This Code may be cited as the </w:t>
      </w:r>
      <w:r>
        <w:rPr>
          <w:i/>
          <w:snapToGrid w:val="0"/>
        </w:rPr>
        <w:t>Strawberry Grading and Packing Code 1994</w:t>
      </w:r>
      <w:r>
        <w:rPr>
          <w:snapToGrid w:val="0"/>
        </w:rPr>
        <w:t>.</w:t>
      </w:r>
    </w:p>
    <w:p w:rsidR="00E33B34" w:rsidRDefault="00F2041E">
      <w:pPr>
        <w:pStyle w:val="Heading5"/>
        <w:rPr>
          <w:snapToGrid w:val="0"/>
        </w:rPr>
      </w:pPr>
      <w:bookmarkStart w:id="2" w:name="_Toc436106972"/>
      <w:r>
        <w:rPr>
          <w:rStyle w:val="CharSectno"/>
        </w:rPr>
        <w:t>2</w:t>
      </w:r>
      <w:r>
        <w:rPr>
          <w:snapToGrid w:val="0"/>
        </w:rPr>
        <w:t>.</w:t>
      </w:r>
      <w:r>
        <w:rPr>
          <w:snapToGrid w:val="0"/>
        </w:rPr>
        <w:tab/>
        <w:t>Interpretation</w:t>
      </w:r>
      <w:bookmarkEnd w:id="2"/>
      <w:r>
        <w:rPr>
          <w:snapToGrid w:val="0"/>
        </w:rPr>
        <w:t xml:space="preserve"> </w:t>
      </w:r>
    </w:p>
    <w:p w:rsidR="00E33B34" w:rsidRDefault="00F2041E">
      <w:pPr>
        <w:pStyle w:val="Subsection"/>
        <w:rPr>
          <w:snapToGrid w:val="0"/>
        </w:rPr>
      </w:pPr>
      <w:r>
        <w:rPr>
          <w:snapToGrid w:val="0"/>
        </w:rPr>
        <w:tab/>
      </w:r>
      <w:r>
        <w:rPr>
          <w:snapToGrid w:val="0"/>
        </w:rPr>
        <w:tab/>
        <w:t>In this Code, unless the contrary intention appears — </w:t>
      </w:r>
    </w:p>
    <w:p w:rsidR="00E33B34" w:rsidRDefault="00F2041E">
      <w:pPr>
        <w:pStyle w:val="Defstart"/>
      </w:pPr>
      <w:r>
        <w:rPr>
          <w:b/>
        </w:rPr>
        <w:tab/>
        <w:t>“abnormal external moisture”</w:t>
      </w:r>
      <w:r>
        <w:t xml:space="preserve"> means sufficient moisture to make a strawberry distinctly wet (but does not include condensation following release from cold storage);</w:t>
      </w:r>
    </w:p>
    <w:p w:rsidR="00E33B34" w:rsidRDefault="00F2041E">
      <w:pPr>
        <w:pStyle w:val="Defstart"/>
      </w:pPr>
      <w:r>
        <w:rPr>
          <w:b/>
        </w:rPr>
        <w:tab/>
        <w:t>“blemish”</w:t>
      </w:r>
      <w:r>
        <w:t xml:space="preserve"> means any superficial disfigurement that is not likely to affect the keeping quality of the strawberry, and includes slight healed injury such as abrasions, scratches and rubs;</w:t>
      </w:r>
    </w:p>
    <w:p w:rsidR="00E33B34" w:rsidRDefault="00F2041E">
      <w:pPr>
        <w:pStyle w:val="Defstart"/>
      </w:pPr>
      <w:r>
        <w:rPr>
          <w:b/>
        </w:rPr>
        <w:tab/>
        <w:t>“class”</w:t>
      </w:r>
      <w:r>
        <w:t xml:space="preserve"> means the quality class into which strawberries are graded;</w:t>
      </w:r>
    </w:p>
    <w:p w:rsidR="00E33B34" w:rsidRDefault="00F2041E">
      <w:pPr>
        <w:pStyle w:val="Defstart"/>
      </w:pPr>
      <w:r>
        <w:rPr>
          <w:b/>
        </w:rPr>
        <w:tab/>
        <w:t>“clean”</w:t>
      </w:r>
      <w:r>
        <w:t xml:space="preserve"> means visibly free from any dirt, dust, chemical residue or other foreign matter;</w:t>
      </w:r>
    </w:p>
    <w:p w:rsidR="00E33B34" w:rsidRDefault="00F2041E">
      <w:pPr>
        <w:pStyle w:val="Defstart"/>
      </w:pPr>
      <w:r>
        <w:rPr>
          <w:b/>
        </w:rPr>
        <w:tab/>
        <w:t>“defect”</w:t>
      </w:r>
      <w:r>
        <w:t xml:space="preserve"> means any abnormal development of shape, colour or condition that detracts from the quality or general appearance of the strawberry;</w:t>
      </w:r>
    </w:p>
    <w:p w:rsidR="00E33B34" w:rsidRDefault="00F2041E">
      <w:pPr>
        <w:pStyle w:val="Defstart"/>
      </w:pPr>
      <w:r>
        <w:rPr>
          <w:b/>
        </w:rPr>
        <w:tab/>
        <w:t>“fresh”</w:t>
      </w:r>
      <w:r>
        <w:t xml:space="preserve"> means turgid, firm and bright;</w:t>
      </w:r>
    </w:p>
    <w:p w:rsidR="00E33B34" w:rsidRDefault="00F2041E">
      <w:pPr>
        <w:pStyle w:val="Defstart"/>
      </w:pPr>
      <w:r>
        <w:rPr>
          <w:b/>
        </w:rPr>
        <w:tab/>
        <w:t>“intact”</w:t>
      </w:r>
      <w:r>
        <w:t xml:space="preserve"> means free from any mutilation or injury spoiling the strawberry;</w:t>
      </w:r>
    </w:p>
    <w:p w:rsidR="00E33B34" w:rsidRDefault="00F2041E">
      <w:pPr>
        <w:pStyle w:val="Defstart"/>
      </w:pPr>
      <w:r>
        <w:rPr>
          <w:b/>
        </w:rPr>
        <w:tab/>
        <w:t>“mature”</w:t>
      </w:r>
      <w:r>
        <w:t xml:space="preserve"> means having reached the stage of development that ensures proper completion of the ripening process;</w:t>
      </w:r>
    </w:p>
    <w:p w:rsidR="00E33B34" w:rsidRDefault="00F2041E">
      <w:pPr>
        <w:pStyle w:val="Defstart"/>
      </w:pPr>
      <w:r>
        <w:rPr>
          <w:b/>
        </w:rPr>
        <w:tab/>
        <w:t>“processing”</w:t>
      </w:r>
      <w:r>
        <w:t xml:space="preserve"> means any operation that subjects strawberries to thermal processing (but does not include cold storage) or that renders strawberries a fruit product;</w:t>
      </w:r>
    </w:p>
    <w:p w:rsidR="00E33B34" w:rsidRDefault="00F2041E">
      <w:pPr>
        <w:pStyle w:val="Defstart"/>
      </w:pPr>
      <w:r>
        <w:rPr>
          <w:b/>
        </w:rPr>
        <w:tab/>
        <w:t>“sound”</w:t>
      </w:r>
      <w:r>
        <w:t xml:space="preserve"> means not soft; and free from rot, excessive bruising and physical damage that affect the keeping quality of the strawberry;</w:t>
      </w:r>
    </w:p>
    <w:p w:rsidR="00E33B34" w:rsidRDefault="00F2041E">
      <w:pPr>
        <w:pStyle w:val="Defstart"/>
      </w:pPr>
      <w:r>
        <w:rPr>
          <w:b/>
        </w:rPr>
        <w:lastRenderedPageBreak/>
        <w:tab/>
        <w:t>“well-filled”</w:t>
      </w:r>
      <w:r>
        <w:t xml:space="preserve"> means, in relation to a package of strawberries, that the package is filled to the extent that the strawberries, after settling, are unlikely to move within the package during normal handling.</w:t>
      </w:r>
    </w:p>
    <w:p w:rsidR="00E33B34" w:rsidRDefault="00F2041E">
      <w:pPr>
        <w:pStyle w:val="Heading5"/>
        <w:rPr>
          <w:snapToGrid w:val="0"/>
        </w:rPr>
      </w:pPr>
      <w:bookmarkStart w:id="3" w:name="_Toc436106973"/>
      <w:r>
        <w:rPr>
          <w:rStyle w:val="CharSectno"/>
        </w:rPr>
        <w:t>3</w:t>
      </w:r>
      <w:r>
        <w:rPr>
          <w:snapToGrid w:val="0"/>
        </w:rPr>
        <w:t>.</w:t>
      </w:r>
      <w:r>
        <w:rPr>
          <w:snapToGrid w:val="0"/>
        </w:rPr>
        <w:tab/>
        <w:t>Application</w:t>
      </w:r>
      <w:bookmarkEnd w:id="3"/>
      <w:r>
        <w:rPr>
          <w:snapToGrid w:val="0"/>
        </w:rPr>
        <w:t xml:space="preserve"> </w:t>
      </w:r>
    </w:p>
    <w:p w:rsidR="00E33B34" w:rsidRDefault="00F2041E">
      <w:pPr>
        <w:pStyle w:val="Subsection"/>
        <w:rPr>
          <w:snapToGrid w:val="0"/>
        </w:rPr>
      </w:pPr>
      <w:r>
        <w:rPr>
          <w:snapToGrid w:val="0"/>
        </w:rPr>
        <w:tab/>
      </w:r>
      <w:r>
        <w:rPr>
          <w:snapToGrid w:val="0"/>
        </w:rPr>
        <w:tab/>
        <w:t>Subject to section 5 of the Act, this Code applies to the sale of strawberries (</w:t>
      </w:r>
      <w:r>
        <w:rPr>
          <w:i/>
          <w:snapToGrid w:val="0"/>
        </w:rPr>
        <w:t>Fragaria x ananassa</w:t>
      </w:r>
      <w:r>
        <w:rPr>
          <w:snapToGrid w:val="0"/>
        </w:rPr>
        <w:t xml:space="preserve"> Duchesne), other than for the purpose of processing.</w:t>
      </w:r>
    </w:p>
    <w:p w:rsidR="00E33B34" w:rsidRDefault="00F2041E">
      <w:pPr>
        <w:pStyle w:val="Heading2"/>
      </w:pPr>
      <w:r>
        <w:rPr>
          <w:rStyle w:val="CharPartNo"/>
        </w:rPr>
        <w:lastRenderedPageBreak/>
        <w:t>Part 2</w:t>
      </w:r>
      <w:r>
        <w:rPr>
          <w:rStyle w:val="CharDivNo"/>
        </w:rPr>
        <w:t> </w:t>
      </w:r>
      <w:r>
        <w:t>—</w:t>
      </w:r>
      <w:r>
        <w:rPr>
          <w:rStyle w:val="CharDivText"/>
        </w:rPr>
        <w:t> </w:t>
      </w:r>
      <w:r>
        <w:rPr>
          <w:rStyle w:val="CharPartText"/>
        </w:rPr>
        <w:t xml:space="preserve">Grading </w:t>
      </w:r>
    </w:p>
    <w:p w:rsidR="00E33B34" w:rsidRDefault="00F2041E">
      <w:pPr>
        <w:pStyle w:val="Heading5"/>
        <w:rPr>
          <w:snapToGrid w:val="0"/>
        </w:rPr>
      </w:pPr>
      <w:bookmarkStart w:id="4" w:name="_Toc436106974"/>
      <w:r>
        <w:rPr>
          <w:rStyle w:val="CharSectno"/>
        </w:rPr>
        <w:t>4</w:t>
      </w:r>
      <w:r>
        <w:rPr>
          <w:snapToGrid w:val="0"/>
        </w:rPr>
        <w:t>.</w:t>
      </w:r>
      <w:r>
        <w:rPr>
          <w:snapToGrid w:val="0"/>
        </w:rPr>
        <w:tab/>
        <w:t>Grading into classes</w:t>
      </w:r>
      <w:bookmarkEnd w:id="4"/>
      <w:r>
        <w:rPr>
          <w:snapToGrid w:val="0"/>
        </w:rPr>
        <w:t xml:space="preserve"> </w:t>
      </w:r>
    </w:p>
    <w:p w:rsidR="00E33B34" w:rsidRDefault="00F2041E">
      <w:pPr>
        <w:pStyle w:val="Subsection"/>
        <w:rPr>
          <w:snapToGrid w:val="0"/>
        </w:rPr>
      </w:pPr>
      <w:r>
        <w:rPr>
          <w:snapToGrid w:val="0"/>
        </w:rPr>
        <w:tab/>
      </w:r>
      <w:r>
        <w:rPr>
          <w:snapToGrid w:val="0"/>
        </w:rPr>
        <w:tab/>
        <w:t>Strawberries may be graded as — </w:t>
      </w:r>
    </w:p>
    <w:p w:rsidR="00E33B34" w:rsidRDefault="00F2041E">
      <w:pPr>
        <w:pStyle w:val="Indenta"/>
        <w:rPr>
          <w:snapToGrid w:val="0"/>
        </w:rPr>
      </w:pPr>
      <w:r>
        <w:rPr>
          <w:snapToGrid w:val="0"/>
        </w:rPr>
        <w:tab/>
        <w:t>(a)</w:t>
      </w:r>
      <w:r>
        <w:rPr>
          <w:snapToGrid w:val="0"/>
        </w:rPr>
        <w:tab/>
        <w:t>Extra Class;</w:t>
      </w:r>
    </w:p>
    <w:p w:rsidR="00E33B34" w:rsidRDefault="00F2041E">
      <w:pPr>
        <w:pStyle w:val="Indenta"/>
        <w:rPr>
          <w:snapToGrid w:val="0"/>
        </w:rPr>
      </w:pPr>
      <w:r>
        <w:rPr>
          <w:snapToGrid w:val="0"/>
        </w:rPr>
        <w:tab/>
        <w:t>(b)</w:t>
      </w:r>
      <w:r>
        <w:rPr>
          <w:snapToGrid w:val="0"/>
        </w:rPr>
        <w:tab/>
        <w:t>Class 1;</w:t>
      </w:r>
    </w:p>
    <w:p w:rsidR="00E33B34" w:rsidRDefault="00F2041E">
      <w:pPr>
        <w:pStyle w:val="Indenta"/>
        <w:rPr>
          <w:snapToGrid w:val="0"/>
        </w:rPr>
      </w:pPr>
      <w:r>
        <w:rPr>
          <w:snapToGrid w:val="0"/>
        </w:rPr>
        <w:tab/>
        <w:t>(c)</w:t>
      </w:r>
      <w:r>
        <w:rPr>
          <w:snapToGrid w:val="0"/>
        </w:rPr>
        <w:tab/>
        <w:t>Class 2; or</w:t>
      </w:r>
    </w:p>
    <w:p w:rsidR="00E33B34" w:rsidRDefault="00F2041E">
      <w:pPr>
        <w:pStyle w:val="Indenta"/>
        <w:rPr>
          <w:snapToGrid w:val="0"/>
        </w:rPr>
      </w:pPr>
      <w:r>
        <w:rPr>
          <w:snapToGrid w:val="0"/>
        </w:rPr>
        <w:tab/>
        <w:t>(d)</w:t>
      </w:r>
      <w:r>
        <w:rPr>
          <w:snapToGrid w:val="0"/>
        </w:rPr>
        <w:tab/>
        <w:t>Class 3,</w:t>
      </w:r>
    </w:p>
    <w:p w:rsidR="00E33B34" w:rsidRDefault="00F2041E">
      <w:pPr>
        <w:pStyle w:val="Subsection"/>
        <w:rPr>
          <w:snapToGrid w:val="0"/>
        </w:rPr>
      </w:pPr>
      <w:r>
        <w:rPr>
          <w:snapToGrid w:val="0"/>
        </w:rPr>
        <w:tab/>
      </w:r>
      <w:r>
        <w:rPr>
          <w:snapToGrid w:val="0"/>
        </w:rPr>
        <w:tab/>
        <w:t>if they comply with the requirements of the relevant class as prescribed by this Part.</w:t>
      </w:r>
    </w:p>
    <w:p w:rsidR="00E33B34" w:rsidRDefault="00F2041E">
      <w:pPr>
        <w:pStyle w:val="Heading5"/>
        <w:rPr>
          <w:snapToGrid w:val="0"/>
        </w:rPr>
      </w:pPr>
      <w:bookmarkStart w:id="5" w:name="_Toc436106975"/>
      <w:r>
        <w:rPr>
          <w:rStyle w:val="CharSectno"/>
        </w:rPr>
        <w:t>5</w:t>
      </w:r>
      <w:r>
        <w:rPr>
          <w:snapToGrid w:val="0"/>
        </w:rPr>
        <w:t>.</w:t>
      </w:r>
      <w:r>
        <w:rPr>
          <w:snapToGrid w:val="0"/>
        </w:rPr>
        <w:tab/>
        <w:t>Minimum requirements</w:t>
      </w:r>
      <w:bookmarkEnd w:id="5"/>
      <w:r>
        <w:rPr>
          <w:snapToGrid w:val="0"/>
        </w:rPr>
        <w:t xml:space="preserve"> </w:t>
      </w:r>
    </w:p>
    <w:p w:rsidR="00E33B34" w:rsidRDefault="00F2041E">
      <w:pPr>
        <w:pStyle w:val="Subsection"/>
        <w:rPr>
          <w:snapToGrid w:val="0"/>
        </w:rPr>
      </w:pPr>
      <w:r>
        <w:rPr>
          <w:snapToGrid w:val="0"/>
        </w:rPr>
        <w:tab/>
      </w:r>
      <w:r>
        <w:rPr>
          <w:snapToGrid w:val="0"/>
        </w:rPr>
        <w:tab/>
        <w:t>Strawberries in all classes other than Class 3 shall be — </w:t>
      </w:r>
    </w:p>
    <w:p w:rsidR="00E33B34" w:rsidRDefault="00F2041E">
      <w:pPr>
        <w:pStyle w:val="Indenta"/>
        <w:rPr>
          <w:snapToGrid w:val="0"/>
        </w:rPr>
      </w:pPr>
      <w:r>
        <w:rPr>
          <w:snapToGrid w:val="0"/>
        </w:rPr>
        <w:tab/>
        <w:t>(a)</w:t>
      </w:r>
      <w:r>
        <w:rPr>
          <w:snapToGrid w:val="0"/>
        </w:rPr>
        <w:tab/>
        <w:t>mature;</w:t>
      </w:r>
    </w:p>
    <w:p w:rsidR="00E33B34" w:rsidRDefault="00F2041E">
      <w:pPr>
        <w:pStyle w:val="Indenta"/>
        <w:rPr>
          <w:snapToGrid w:val="0"/>
        </w:rPr>
      </w:pPr>
      <w:r>
        <w:rPr>
          <w:snapToGrid w:val="0"/>
        </w:rPr>
        <w:tab/>
        <w:t>(b)</w:t>
      </w:r>
      <w:r>
        <w:rPr>
          <w:snapToGrid w:val="0"/>
        </w:rPr>
        <w:tab/>
        <w:t>intact with calyx attached;</w:t>
      </w:r>
    </w:p>
    <w:p w:rsidR="00E33B34" w:rsidRDefault="00F2041E">
      <w:pPr>
        <w:pStyle w:val="Indenta"/>
        <w:rPr>
          <w:snapToGrid w:val="0"/>
        </w:rPr>
      </w:pPr>
      <w:r>
        <w:rPr>
          <w:snapToGrid w:val="0"/>
        </w:rPr>
        <w:tab/>
        <w:t>(c)</w:t>
      </w:r>
      <w:r>
        <w:rPr>
          <w:snapToGrid w:val="0"/>
        </w:rPr>
        <w:tab/>
        <w:t>sound;</w:t>
      </w:r>
    </w:p>
    <w:p w:rsidR="00E33B34" w:rsidRDefault="00F2041E">
      <w:pPr>
        <w:pStyle w:val="Indenta"/>
        <w:rPr>
          <w:snapToGrid w:val="0"/>
        </w:rPr>
      </w:pPr>
      <w:r>
        <w:rPr>
          <w:snapToGrid w:val="0"/>
        </w:rPr>
        <w:tab/>
        <w:t>(d)</w:t>
      </w:r>
      <w:r>
        <w:rPr>
          <w:snapToGrid w:val="0"/>
        </w:rPr>
        <w:tab/>
        <w:t>fresh;</w:t>
      </w:r>
    </w:p>
    <w:p w:rsidR="00E33B34" w:rsidRDefault="00F2041E">
      <w:pPr>
        <w:pStyle w:val="Indenta"/>
        <w:rPr>
          <w:snapToGrid w:val="0"/>
        </w:rPr>
      </w:pPr>
      <w:r>
        <w:rPr>
          <w:snapToGrid w:val="0"/>
        </w:rPr>
        <w:tab/>
        <w:t>(e)</w:t>
      </w:r>
      <w:r>
        <w:rPr>
          <w:snapToGrid w:val="0"/>
        </w:rPr>
        <w:tab/>
        <w:t>clean but not washed;</w:t>
      </w:r>
    </w:p>
    <w:p w:rsidR="00E33B34" w:rsidRDefault="00F2041E">
      <w:pPr>
        <w:pStyle w:val="Indenta"/>
        <w:rPr>
          <w:snapToGrid w:val="0"/>
        </w:rPr>
      </w:pPr>
      <w:r>
        <w:rPr>
          <w:snapToGrid w:val="0"/>
        </w:rPr>
        <w:tab/>
        <w:t>(f)</w:t>
      </w:r>
      <w:r>
        <w:rPr>
          <w:snapToGrid w:val="0"/>
        </w:rPr>
        <w:tab/>
        <w:t>free from abnormal external moisture; and</w:t>
      </w:r>
    </w:p>
    <w:p w:rsidR="00E33B34" w:rsidRDefault="00F2041E">
      <w:pPr>
        <w:pStyle w:val="Indenta"/>
        <w:rPr>
          <w:snapToGrid w:val="0"/>
        </w:rPr>
      </w:pPr>
      <w:r>
        <w:rPr>
          <w:snapToGrid w:val="0"/>
        </w:rPr>
        <w:tab/>
        <w:t>(g)</w:t>
      </w:r>
      <w:r>
        <w:rPr>
          <w:snapToGrid w:val="0"/>
        </w:rPr>
        <w:tab/>
        <w:t>free from any foreign smell or taste.</w:t>
      </w:r>
    </w:p>
    <w:p w:rsidR="00E33B34" w:rsidRDefault="00F2041E">
      <w:pPr>
        <w:pStyle w:val="Heading5"/>
        <w:rPr>
          <w:snapToGrid w:val="0"/>
        </w:rPr>
      </w:pPr>
      <w:bookmarkStart w:id="6" w:name="_Toc436106976"/>
      <w:r>
        <w:rPr>
          <w:rStyle w:val="CharSectno"/>
        </w:rPr>
        <w:t>6</w:t>
      </w:r>
      <w:r>
        <w:rPr>
          <w:snapToGrid w:val="0"/>
        </w:rPr>
        <w:t>.</w:t>
      </w:r>
      <w:r>
        <w:rPr>
          <w:snapToGrid w:val="0"/>
        </w:rPr>
        <w:tab/>
        <w:t>Requirements as to colour</w:t>
      </w:r>
      <w:bookmarkEnd w:id="6"/>
      <w:r>
        <w:rPr>
          <w:snapToGrid w:val="0"/>
        </w:rPr>
        <w:t xml:space="preserve"> </w:t>
      </w:r>
    </w:p>
    <w:p w:rsidR="00E33B34" w:rsidRDefault="00F2041E">
      <w:pPr>
        <w:pStyle w:val="Subsection"/>
        <w:rPr>
          <w:snapToGrid w:val="0"/>
        </w:rPr>
      </w:pPr>
      <w:r>
        <w:rPr>
          <w:snapToGrid w:val="0"/>
        </w:rPr>
        <w:tab/>
      </w:r>
      <w:r>
        <w:rPr>
          <w:snapToGrid w:val="0"/>
        </w:rPr>
        <w:tab/>
        <w:t>Subject to clause 10, strawberries in all classes shall have — </w:t>
      </w:r>
    </w:p>
    <w:p w:rsidR="00E33B34" w:rsidRDefault="00F2041E">
      <w:pPr>
        <w:pStyle w:val="Indenta"/>
        <w:rPr>
          <w:snapToGrid w:val="0"/>
        </w:rPr>
      </w:pPr>
      <w:r>
        <w:rPr>
          <w:snapToGrid w:val="0"/>
        </w:rPr>
        <w:tab/>
        <w:t>(a)</w:t>
      </w:r>
      <w:r>
        <w:rPr>
          <w:snapToGrid w:val="0"/>
        </w:rPr>
        <w:tab/>
        <w:t>in the case of strawberries of a variety other than the Selva variety, a surface area at least 50 per cent of which is coloured pink or red; or</w:t>
      </w:r>
    </w:p>
    <w:p w:rsidR="00E33B34" w:rsidRDefault="00F2041E">
      <w:pPr>
        <w:pStyle w:val="Indenta"/>
        <w:rPr>
          <w:snapToGrid w:val="0"/>
        </w:rPr>
      </w:pPr>
      <w:r>
        <w:rPr>
          <w:snapToGrid w:val="0"/>
        </w:rPr>
        <w:tab/>
        <w:t>(b)</w:t>
      </w:r>
      <w:r>
        <w:rPr>
          <w:snapToGrid w:val="0"/>
        </w:rPr>
        <w:tab/>
        <w:t>in the case of strawberries of the Selva variety, a surface area 100 per cent of which is coloured pink or red.</w:t>
      </w:r>
    </w:p>
    <w:p w:rsidR="00E33B34" w:rsidRDefault="00F2041E">
      <w:pPr>
        <w:pStyle w:val="Heading5"/>
        <w:rPr>
          <w:snapToGrid w:val="0"/>
        </w:rPr>
      </w:pPr>
      <w:bookmarkStart w:id="7" w:name="_Toc436106977"/>
      <w:r>
        <w:rPr>
          <w:rStyle w:val="CharSectno"/>
        </w:rPr>
        <w:lastRenderedPageBreak/>
        <w:t>7</w:t>
      </w:r>
      <w:r>
        <w:rPr>
          <w:snapToGrid w:val="0"/>
        </w:rPr>
        <w:t>.</w:t>
      </w:r>
      <w:r>
        <w:rPr>
          <w:snapToGrid w:val="0"/>
        </w:rPr>
        <w:tab/>
        <w:t>Class requirements</w:t>
      </w:r>
      <w:bookmarkEnd w:id="7"/>
      <w:r>
        <w:rPr>
          <w:snapToGrid w:val="0"/>
        </w:rPr>
        <w:t xml:space="preserve"> </w:t>
      </w:r>
    </w:p>
    <w:p w:rsidR="00E33B34" w:rsidRDefault="00F2041E">
      <w:pPr>
        <w:pStyle w:val="Subsection"/>
        <w:rPr>
          <w:snapToGrid w:val="0"/>
        </w:rPr>
      </w:pPr>
      <w:r>
        <w:rPr>
          <w:snapToGrid w:val="0"/>
        </w:rPr>
        <w:tab/>
        <w:t>(1)</w:t>
      </w:r>
      <w:r>
        <w:rPr>
          <w:snapToGrid w:val="0"/>
        </w:rPr>
        <w:tab/>
        <w:t>Subject to clause 11, strawberries graded as Extra Class shall be — </w:t>
      </w:r>
    </w:p>
    <w:p w:rsidR="00E33B34" w:rsidRDefault="00F2041E">
      <w:pPr>
        <w:pStyle w:val="Indenta"/>
        <w:rPr>
          <w:snapToGrid w:val="0"/>
        </w:rPr>
      </w:pPr>
      <w:r>
        <w:rPr>
          <w:snapToGrid w:val="0"/>
        </w:rPr>
        <w:tab/>
        <w:t>(a)</w:t>
      </w:r>
      <w:r>
        <w:rPr>
          <w:snapToGrid w:val="0"/>
        </w:rPr>
        <w:tab/>
        <w:t>well</w:t>
      </w:r>
      <w:r>
        <w:rPr>
          <w:snapToGrid w:val="0"/>
        </w:rPr>
        <w:softHyphen/>
        <w:t>formed and typical of the variety in shape, development and colour;</w:t>
      </w:r>
    </w:p>
    <w:p w:rsidR="00E33B34" w:rsidRDefault="00F2041E">
      <w:pPr>
        <w:pStyle w:val="Indenta"/>
        <w:rPr>
          <w:snapToGrid w:val="0"/>
        </w:rPr>
      </w:pPr>
      <w:r>
        <w:rPr>
          <w:snapToGrid w:val="0"/>
        </w:rPr>
        <w:tab/>
        <w:t>(b)</w:t>
      </w:r>
      <w:r>
        <w:rPr>
          <w:snapToGrid w:val="0"/>
        </w:rPr>
        <w:tab/>
        <w:t>free from defects and blemishes; and</w:t>
      </w:r>
    </w:p>
    <w:p w:rsidR="00E33B34" w:rsidRDefault="00F2041E">
      <w:pPr>
        <w:pStyle w:val="Indenta"/>
        <w:rPr>
          <w:snapToGrid w:val="0"/>
        </w:rPr>
      </w:pPr>
      <w:r>
        <w:rPr>
          <w:snapToGrid w:val="0"/>
        </w:rPr>
        <w:tab/>
        <w:t>(c)</w:t>
      </w:r>
      <w:r>
        <w:rPr>
          <w:snapToGrid w:val="0"/>
        </w:rPr>
        <w:tab/>
        <w:t>free from damage caused by weather, pests or diseases,</w:t>
      </w:r>
    </w:p>
    <w:p w:rsidR="00E33B34" w:rsidRDefault="00F2041E">
      <w:pPr>
        <w:pStyle w:val="Subsection"/>
        <w:rPr>
          <w:snapToGrid w:val="0"/>
        </w:rPr>
      </w:pPr>
      <w:r>
        <w:rPr>
          <w:snapToGrid w:val="0"/>
        </w:rPr>
        <w:tab/>
      </w:r>
      <w:r>
        <w:rPr>
          <w:snapToGrid w:val="0"/>
        </w:rPr>
        <w:tab/>
        <w:t>and shall not be marked, split, badly ridged, or buttoned with seedy tips.</w:t>
      </w:r>
    </w:p>
    <w:p w:rsidR="00E33B34" w:rsidRDefault="00F2041E">
      <w:pPr>
        <w:pStyle w:val="Subsection"/>
        <w:rPr>
          <w:snapToGrid w:val="0"/>
        </w:rPr>
      </w:pPr>
      <w:r>
        <w:rPr>
          <w:snapToGrid w:val="0"/>
        </w:rPr>
        <w:tab/>
        <w:t>(2)</w:t>
      </w:r>
      <w:r>
        <w:rPr>
          <w:snapToGrid w:val="0"/>
        </w:rPr>
        <w:tab/>
        <w:t>Subject to clause 11, strawberries graded as Class 1 shall be — </w:t>
      </w:r>
    </w:p>
    <w:p w:rsidR="00E33B34" w:rsidRDefault="00F2041E">
      <w:pPr>
        <w:pStyle w:val="Indenta"/>
        <w:rPr>
          <w:snapToGrid w:val="0"/>
        </w:rPr>
      </w:pPr>
      <w:r>
        <w:rPr>
          <w:snapToGrid w:val="0"/>
        </w:rPr>
        <w:tab/>
        <w:t>(a)</w:t>
      </w:r>
      <w:r>
        <w:rPr>
          <w:snapToGrid w:val="0"/>
        </w:rPr>
        <w:tab/>
        <w:t>practically well-formed and typical of the variety in shape, development and colour;</w:t>
      </w:r>
    </w:p>
    <w:p w:rsidR="00E33B34" w:rsidRDefault="00F2041E">
      <w:pPr>
        <w:pStyle w:val="Indenta"/>
        <w:rPr>
          <w:snapToGrid w:val="0"/>
        </w:rPr>
      </w:pPr>
      <w:r>
        <w:rPr>
          <w:snapToGrid w:val="0"/>
        </w:rPr>
        <w:tab/>
        <w:t>(b)</w:t>
      </w:r>
      <w:r>
        <w:rPr>
          <w:snapToGrid w:val="0"/>
        </w:rPr>
        <w:tab/>
        <w:t>practically free from defects and blemishes (other than minor ridging); and</w:t>
      </w:r>
    </w:p>
    <w:p w:rsidR="00E33B34" w:rsidRDefault="00F2041E">
      <w:pPr>
        <w:pStyle w:val="Indenta"/>
        <w:rPr>
          <w:snapToGrid w:val="0"/>
        </w:rPr>
      </w:pPr>
      <w:r>
        <w:rPr>
          <w:snapToGrid w:val="0"/>
        </w:rPr>
        <w:tab/>
        <w:t>(c)</w:t>
      </w:r>
      <w:r>
        <w:rPr>
          <w:snapToGrid w:val="0"/>
        </w:rPr>
        <w:tab/>
        <w:t>free from damage caused by weather, pests or diseases,</w:t>
      </w:r>
    </w:p>
    <w:p w:rsidR="00E33B34" w:rsidRDefault="00F2041E">
      <w:pPr>
        <w:pStyle w:val="Subsection"/>
        <w:rPr>
          <w:snapToGrid w:val="0"/>
        </w:rPr>
      </w:pPr>
      <w:r>
        <w:rPr>
          <w:snapToGrid w:val="0"/>
        </w:rPr>
        <w:tab/>
      </w:r>
      <w:r>
        <w:rPr>
          <w:snapToGrid w:val="0"/>
        </w:rPr>
        <w:tab/>
        <w:t>and shall not be marked, split, badly ridged, or buttoned with seedy tips.</w:t>
      </w:r>
    </w:p>
    <w:p w:rsidR="00E33B34" w:rsidRDefault="00F2041E">
      <w:pPr>
        <w:pStyle w:val="Subsection"/>
        <w:rPr>
          <w:snapToGrid w:val="0"/>
        </w:rPr>
      </w:pPr>
      <w:r>
        <w:rPr>
          <w:snapToGrid w:val="0"/>
        </w:rPr>
        <w:tab/>
        <w:t>(3)</w:t>
      </w:r>
      <w:r>
        <w:rPr>
          <w:snapToGrid w:val="0"/>
        </w:rPr>
        <w:tab/>
        <w:t>Strawberries graded as Class 2, although not satisfying the requirements of Extra Class or Class 1, shall be — </w:t>
      </w:r>
    </w:p>
    <w:p w:rsidR="00E33B34" w:rsidRDefault="00F2041E">
      <w:pPr>
        <w:pStyle w:val="Indenta"/>
        <w:rPr>
          <w:snapToGrid w:val="0"/>
        </w:rPr>
      </w:pPr>
      <w:r>
        <w:rPr>
          <w:snapToGrid w:val="0"/>
        </w:rPr>
        <w:tab/>
        <w:t>(a)</w:t>
      </w:r>
      <w:r>
        <w:rPr>
          <w:snapToGrid w:val="0"/>
        </w:rPr>
        <w:tab/>
        <w:t>reasonably well formed;</w:t>
      </w:r>
    </w:p>
    <w:p w:rsidR="00E33B34" w:rsidRDefault="00F2041E">
      <w:pPr>
        <w:pStyle w:val="Indenta"/>
        <w:rPr>
          <w:snapToGrid w:val="0"/>
        </w:rPr>
      </w:pPr>
      <w:r>
        <w:rPr>
          <w:snapToGrid w:val="0"/>
        </w:rPr>
        <w:tab/>
        <w:t>(b)</w:t>
      </w:r>
      <w:r>
        <w:rPr>
          <w:snapToGrid w:val="0"/>
        </w:rPr>
        <w:tab/>
        <w:t>reasonably free from defects and blemishes; and</w:t>
      </w:r>
    </w:p>
    <w:p w:rsidR="00E33B34" w:rsidRDefault="00F2041E">
      <w:pPr>
        <w:pStyle w:val="Indenta"/>
        <w:rPr>
          <w:snapToGrid w:val="0"/>
        </w:rPr>
      </w:pPr>
      <w:r>
        <w:rPr>
          <w:snapToGrid w:val="0"/>
        </w:rPr>
        <w:tab/>
        <w:t>(c)</w:t>
      </w:r>
      <w:r>
        <w:rPr>
          <w:snapToGrid w:val="0"/>
        </w:rPr>
        <w:tab/>
        <w:t>reasonably free from damage caused by weather, pests or diseases, with any such damage to be healed and not to affect the keeping quality of the strawberries,</w:t>
      </w:r>
    </w:p>
    <w:p w:rsidR="00E33B34" w:rsidRDefault="00F2041E">
      <w:pPr>
        <w:pStyle w:val="Subsection"/>
        <w:rPr>
          <w:snapToGrid w:val="0"/>
        </w:rPr>
      </w:pPr>
      <w:r>
        <w:rPr>
          <w:snapToGrid w:val="0"/>
        </w:rPr>
        <w:tab/>
      </w:r>
      <w:r>
        <w:rPr>
          <w:snapToGrid w:val="0"/>
        </w:rPr>
        <w:tab/>
        <w:t>and may have minor faults that do not affect their keeping quality, but shall not be badly buttoned with seedy tips.</w:t>
      </w:r>
    </w:p>
    <w:p w:rsidR="00E33B34" w:rsidRDefault="00F2041E">
      <w:pPr>
        <w:pStyle w:val="Subsection"/>
        <w:rPr>
          <w:snapToGrid w:val="0"/>
        </w:rPr>
      </w:pPr>
      <w:r>
        <w:rPr>
          <w:snapToGrid w:val="0"/>
        </w:rPr>
        <w:tab/>
        <w:t>(4)</w:t>
      </w:r>
      <w:r>
        <w:rPr>
          <w:snapToGrid w:val="0"/>
        </w:rPr>
        <w:tab/>
        <w:t>Strawberries graded as Class 3 do not satisfy the requirements of any of the other 3 classes.</w:t>
      </w:r>
    </w:p>
    <w:p w:rsidR="00E33B34" w:rsidRDefault="00F2041E">
      <w:pPr>
        <w:pStyle w:val="Heading5"/>
        <w:rPr>
          <w:snapToGrid w:val="0"/>
        </w:rPr>
      </w:pPr>
      <w:bookmarkStart w:id="8" w:name="_Toc436106978"/>
      <w:r>
        <w:rPr>
          <w:rStyle w:val="CharSectno"/>
        </w:rPr>
        <w:lastRenderedPageBreak/>
        <w:t>8</w:t>
      </w:r>
      <w:r>
        <w:rPr>
          <w:snapToGrid w:val="0"/>
        </w:rPr>
        <w:t>.</w:t>
      </w:r>
      <w:r>
        <w:rPr>
          <w:snapToGrid w:val="0"/>
        </w:rPr>
        <w:tab/>
        <w:t>Grading into sizes</w:t>
      </w:r>
      <w:bookmarkEnd w:id="8"/>
      <w:r>
        <w:rPr>
          <w:snapToGrid w:val="0"/>
        </w:rPr>
        <w:t xml:space="preserve"> </w:t>
      </w:r>
    </w:p>
    <w:p w:rsidR="00E33B34" w:rsidRDefault="00F2041E">
      <w:pPr>
        <w:pStyle w:val="Subsection"/>
        <w:rPr>
          <w:snapToGrid w:val="0"/>
        </w:rPr>
      </w:pPr>
      <w:r>
        <w:rPr>
          <w:snapToGrid w:val="0"/>
        </w:rPr>
        <w:tab/>
        <w:t>(1)</w:t>
      </w:r>
      <w:r>
        <w:rPr>
          <w:snapToGrid w:val="0"/>
        </w:rPr>
        <w:tab/>
        <w:t>Extra Class and Class 1 strawberries shall be graded according to size.</w:t>
      </w:r>
    </w:p>
    <w:p w:rsidR="00E33B34" w:rsidRDefault="00F2041E">
      <w:pPr>
        <w:pStyle w:val="Subsection"/>
        <w:rPr>
          <w:snapToGrid w:val="0"/>
        </w:rPr>
      </w:pPr>
      <w:r>
        <w:rPr>
          <w:snapToGrid w:val="0"/>
        </w:rPr>
        <w:tab/>
        <w:t>(2)</w:t>
      </w:r>
      <w:r>
        <w:rPr>
          <w:snapToGrid w:val="0"/>
        </w:rPr>
        <w:tab/>
        <w:t>Class 2 and Class 3 strawberries may be graded according to size.</w:t>
      </w:r>
    </w:p>
    <w:p w:rsidR="00E33B34" w:rsidRDefault="00F2041E">
      <w:pPr>
        <w:pStyle w:val="Subsection"/>
        <w:rPr>
          <w:snapToGrid w:val="0"/>
        </w:rPr>
      </w:pPr>
      <w:r>
        <w:rPr>
          <w:snapToGrid w:val="0"/>
        </w:rPr>
        <w:tab/>
        <w:t>(3)</w:t>
      </w:r>
      <w:r>
        <w:rPr>
          <w:snapToGrid w:val="0"/>
        </w:rPr>
        <w:tab/>
        <w:t>Strawberries that are graded according to size shall be graded as — </w:t>
      </w:r>
    </w:p>
    <w:p w:rsidR="00E33B34" w:rsidRDefault="00F2041E">
      <w:pPr>
        <w:pStyle w:val="Indenta"/>
        <w:rPr>
          <w:snapToGrid w:val="0"/>
        </w:rPr>
      </w:pPr>
      <w:r>
        <w:rPr>
          <w:snapToGrid w:val="0"/>
        </w:rPr>
        <w:tab/>
        <w:t>(a)</w:t>
      </w:r>
      <w:r>
        <w:rPr>
          <w:snapToGrid w:val="0"/>
        </w:rPr>
        <w:tab/>
      </w:r>
      <w:r>
        <w:rPr>
          <w:b/>
          <w:snapToGrid w:val="0"/>
        </w:rPr>
        <w:t>“Medium”</w:t>
      </w:r>
      <w:r>
        <w:rPr>
          <w:snapToGrid w:val="0"/>
        </w:rPr>
        <w:t xml:space="preserve"> or </w:t>
      </w:r>
      <w:r>
        <w:rPr>
          <w:b/>
          <w:snapToGrid w:val="0"/>
        </w:rPr>
        <w:t>“M”</w:t>
      </w:r>
      <w:r>
        <w:rPr>
          <w:snapToGrid w:val="0"/>
        </w:rPr>
        <w:t>, if less than 20 millimetres in diameter;</w:t>
      </w:r>
    </w:p>
    <w:p w:rsidR="00E33B34" w:rsidRDefault="00F2041E">
      <w:pPr>
        <w:pStyle w:val="Indenta"/>
        <w:rPr>
          <w:snapToGrid w:val="0"/>
        </w:rPr>
      </w:pPr>
      <w:r>
        <w:rPr>
          <w:snapToGrid w:val="0"/>
        </w:rPr>
        <w:tab/>
        <w:t>(b)</w:t>
      </w:r>
      <w:r>
        <w:rPr>
          <w:snapToGrid w:val="0"/>
        </w:rPr>
        <w:tab/>
      </w:r>
      <w:r>
        <w:rPr>
          <w:b/>
          <w:snapToGrid w:val="0"/>
        </w:rPr>
        <w:t>“Large”</w:t>
      </w:r>
      <w:r>
        <w:rPr>
          <w:snapToGrid w:val="0"/>
        </w:rPr>
        <w:t xml:space="preserve"> or </w:t>
      </w:r>
      <w:r>
        <w:rPr>
          <w:b/>
          <w:snapToGrid w:val="0"/>
        </w:rPr>
        <w:t>“L”</w:t>
      </w:r>
      <w:r>
        <w:rPr>
          <w:snapToGrid w:val="0"/>
        </w:rPr>
        <w:t>, if at least 20 millimetres but less than 30 millimetres in diameter;</w:t>
      </w:r>
    </w:p>
    <w:p w:rsidR="00E33B34" w:rsidRDefault="00F2041E">
      <w:pPr>
        <w:pStyle w:val="Indenta"/>
        <w:rPr>
          <w:snapToGrid w:val="0"/>
        </w:rPr>
      </w:pPr>
      <w:r>
        <w:rPr>
          <w:snapToGrid w:val="0"/>
        </w:rPr>
        <w:tab/>
        <w:t>(c)</w:t>
      </w:r>
      <w:r>
        <w:rPr>
          <w:snapToGrid w:val="0"/>
        </w:rPr>
        <w:tab/>
      </w:r>
      <w:r>
        <w:rPr>
          <w:b/>
          <w:snapToGrid w:val="0"/>
        </w:rPr>
        <w:t>“Extra Large”</w:t>
      </w:r>
      <w:r>
        <w:rPr>
          <w:snapToGrid w:val="0"/>
        </w:rPr>
        <w:t xml:space="preserve"> or </w:t>
      </w:r>
      <w:r>
        <w:rPr>
          <w:b/>
          <w:snapToGrid w:val="0"/>
        </w:rPr>
        <w:t>“XL”</w:t>
      </w:r>
      <w:r>
        <w:rPr>
          <w:snapToGrid w:val="0"/>
        </w:rPr>
        <w:t>, if at least 30 millimetres but less than 37 millimetres in diameter; or</w:t>
      </w:r>
    </w:p>
    <w:p w:rsidR="00E33B34" w:rsidRDefault="00F2041E">
      <w:pPr>
        <w:pStyle w:val="Indenta"/>
        <w:rPr>
          <w:snapToGrid w:val="0"/>
        </w:rPr>
      </w:pPr>
      <w:r>
        <w:rPr>
          <w:snapToGrid w:val="0"/>
        </w:rPr>
        <w:tab/>
        <w:t>(d)</w:t>
      </w:r>
      <w:r>
        <w:rPr>
          <w:snapToGrid w:val="0"/>
        </w:rPr>
        <w:tab/>
      </w:r>
      <w:r>
        <w:rPr>
          <w:b/>
          <w:snapToGrid w:val="0"/>
        </w:rPr>
        <w:t>“Extra Extra Large”</w:t>
      </w:r>
      <w:r>
        <w:rPr>
          <w:snapToGrid w:val="0"/>
        </w:rPr>
        <w:t xml:space="preserve"> or </w:t>
      </w:r>
      <w:r>
        <w:rPr>
          <w:b/>
          <w:snapToGrid w:val="0"/>
        </w:rPr>
        <w:t>“XXL”</w:t>
      </w:r>
      <w:r>
        <w:rPr>
          <w:snapToGrid w:val="0"/>
        </w:rPr>
        <w:t>, if at least 37 millimetres in diameter.</w:t>
      </w:r>
    </w:p>
    <w:p w:rsidR="00E33B34" w:rsidRDefault="00F2041E">
      <w:pPr>
        <w:pStyle w:val="Heading5"/>
        <w:rPr>
          <w:snapToGrid w:val="0"/>
        </w:rPr>
      </w:pPr>
      <w:bookmarkStart w:id="9" w:name="_Toc436106979"/>
      <w:r>
        <w:rPr>
          <w:rStyle w:val="CharSectno"/>
        </w:rPr>
        <w:t>9</w:t>
      </w:r>
      <w:r>
        <w:rPr>
          <w:snapToGrid w:val="0"/>
        </w:rPr>
        <w:t>.</w:t>
      </w:r>
      <w:r>
        <w:rPr>
          <w:snapToGrid w:val="0"/>
        </w:rPr>
        <w:tab/>
        <w:t>Determination of size for grading</w:t>
      </w:r>
      <w:bookmarkEnd w:id="9"/>
      <w:r>
        <w:rPr>
          <w:snapToGrid w:val="0"/>
        </w:rPr>
        <w:t xml:space="preserve"> </w:t>
      </w:r>
    </w:p>
    <w:p w:rsidR="00E33B34" w:rsidRDefault="00F2041E">
      <w:pPr>
        <w:pStyle w:val="Subsection"/>
        <w:rPr>
          <w:snapToGrid w:val="0"/>
        </w:rPr>
      </w:pPr>
      <w:r>
        <w:rPr>
          <w:snapToGrid w:val="0"/>
        </w:rPr>
        <w:tab/>
      </w:r>
      <w:r>
        <w:rPr>
          <w:snapToGrid w:val="0"/>
        </w:rPr>
        <w:tab/>
        <w:t>The size of a strawberry for grading purposes shall be measured by the maximum diameter of the equatorial section of the strawberry.</w:t>
      </w:r>
    </w:p>
    <w:p w:rsidR="00E33B34" w:rsidRDefault="00F2041E">
      <w:pPr>
        <w:pStyle w:val="Heading2"/>
      </w:pPr>
      <w:r>
        <w:rPr>
          <w:rStyle w:val="CharPartNo"/>
        </w:rPr>
        <w:lastRenderedPageBreak/>
        <w:t>Part 3</w:t>
      </w:r>
      <w:r>
        <w:rPr>
          <w:rStyle w:val="CharDivNo"/>
        </w:rPr>
        <w:t> </w:t>
      </w:r>
      <w:r>
        <w:t>—</w:t>
      </w:r>
      <w:r>
        <w:rPr>
          <w:rStyle w:val="CharDivText"/>
        </w:rPr>
        <w:t> </w:t>
      </w:r>
      <w:r>
        <w:rPr>
          <w:rStyle w:val="CharPartText"/>
        </w:rPr>
        <w:t xml:space="preserve">Packing </w:t>
      </w:r>
    </w:p>
    <w:p w:rsidR="00E33B34" w:rsidRDefault="00F2041E">
      <w:pPr>
        <w:pStyle w:val="Heading5"/>
        <w:rPr>
          <w:snapToGrid w:val="0"/>
        </w:rPr>
      </w:pPr>
      <w:bookmarkStart w:id="10" w:name="_Toc436106980"/>
      <w:r>
        <w:rPr>
          <w:rStyle w:val="CharSectno"/>
        </w:rPr>
        <w:t>10</w:t>
      </w:r>
      <w:r>
        <w:rPr>
          <w:snapToGrid w:val="0"/>
        </w:rPr>
        <w:t>.</w:t>
      </w:r>
      <w:r>
        <w:rPr>
          <w:snapToGrid w:val="0"/>
        </w:rPr>
        <w:tab/>
        <w:t>Packages to be of same variety, strain, class, and size and of uniform colour</w:t>
      </w:r>
      <w:bookmarkEnd w:id="10"/>
      <w:r>
        <w:rPr>
          <w:snapToGrid w:val="0"/>
        </w:rPr>
        <w:t xml:space="preserve"> </w:t>
      </w:r>
    </w:p>
    <w:p w:rsidR="00E33B34" w:rsidRDefault="00F2041E">
      <w:pPr>
        <w:pStyle w:val="Subsection"/>
        <w:rPr>
          <w:snapToGrid w:val="0"/>
        </w:rPr>
      </w:pPr>
      <w:r>
        <w:rPr>
          <w:snapToGrid w:val="0"/>
        </w:rPr>
        <w:tab/>
        <w:t>(1)</w:t>
      </w:r>
      <w:r>
        <w:rPr>
          <w:snapToGrid w:val="0"/>
        </w:rPr>
        <w:tab/>
        <w:t>Subject to this Part, a package of strawberries shall only contain strawberries — </w:t>
      </w:r>
    </w:p>
    <w:p w:rsidR="00E33B34" w:rsidRDefault="00F2041E">
      <w:pPr>
        <w:pStyle w:val="Indenta"/>
        <w:rPr>
          <w:snapToGrid w:val="0"/>
        </w:rPr>
      </w:pPr>
      <w:r>
        <w:rPr>
          <w:snapToGrid w:val="0"/>
        </w:rPr>
        <w:tab/>
        <w:t>(a)</w:t>
      </w:r>
      <w:r>
        <w:rPr>
          <w:snapToGrid w:val="0"/>
        </w:rPr>
        <w:tab/>
        <w:t>of the same variety, strain, class, and size; and</w:t>
      </w:r>
    </w:p>
    <w:p w:rsidR="00E33B34" w:rsidRDefault="00F2041E">
      <w:pPr>
        <w:pStyle w:val="Indenta"/>
        <w:rPr>
          <w:snapToGrid w:val="0"/>
        </w:rPr>
      </w:pPr>
      <w:r>
        <w:rPr>
          <w:snapToGrid w:val="0"/>
        </w:rPr>
        <w:tab/>
        <w:t>(b)</w:t>
      </w:r>
      <w:r>
        <w:rPr>
          <w:snapToGrid w:val="0"/>
        </w:rPr>
        <w:tab/>
        <w:t>of uniform colour.</w:t>
      </w:r>
    </w:p>
    <w:p w:rsidR="00E33B34" w:rsidRDefault="00F2041E">
      <w:pPr>
        <w:pStyle w:val="Subsection"/>
        <w:rPr>
          <w:snapToGrid w:val="0"/>
        </w:rPr>
      </w:pPr>
      <w:r>
        <w:rPr>
          <w:snapToGrid w:val="0"/>
        </w:rPr>
        <w:tab/>
        <w:t>(2)</w:t>
      </w:r>
      <w:r>
        <w:rPr>
          <w:snapToGrid w:val="0"/>
        </w:rPr>
        <w:tab/>
        <w:t>A package of strawberries of other than the Selva variety contains strawberries of uniform colour if — </w:t>
      </w:r>
    </w:p>
    <w:p w:rsidR="00E33B34" w:rsidRDefault="00F2041E">
      <w:pPr>
        <w:pStyle w:val="Indenta"/>
        <w:rPr>
          <w:snapToGrid w:val="0"/>
        </w:rPr>
      </w:pPr>
      <w:r>
        <w:rPr>
          <w:snapToGrid w:val="0"/>
        </w:rPr>
        <w:tab/>
        <w:t>(a)</w:t>
      </w:r>
      <w:r>
        <w:rPr>
          <w:snapToGrid w:val="0"/>
        </w:rPr>
        <w:tab/>
        <w:t>at least 90% by number or net mass of the strawberries in the package have a surface area — </w:t>
      </w:r>
    </w:p>
    <w:p w:rsidR="00E33B34" w:rsidRDefault="00F2041E">
      <w:pPr>
        <w:pStyle w:val="Indenti"/>
        <w:rPr>
          <w:snapToGrid w:val="0"/>
        </w:rPr>
      </w:pPr>
      <w:r>
        <w:rPr>
          <w:snapToGrid w:val="0"/>
        </w:rPr>
        <w:tab/>
        <w:t>(i)</w:t>
      </w:r>
      <w:r>
        <w:rPr>
          <w:snapToGrid w:val="0"/>
        </w:rPr>
        <w:tab/>
        <w:t>at least 50%, but less than 80%, of which is coloured pink or red;</w:t>
      </w:r>
    </w:p>
    <w:p w:rsidR="00E33B34" w:rsidRDefault="00F2041E">
      <w:pPr>
        <w:pStyle w:val="Indenti"/>
        <w:rPr>
          <w:snapToGrid w:val="0"/>
        </w:rPr>
      </w:pPr>
      <w:r>
        <w:rPr>
          <w:snapToGrid w:val="0"/>
        </w:rPr>
        <w:tab/>
        <w:t>(ii)</w:t>
      </w:r>
      <w:r>
        <w:rPr>
          <w:snapToGrid w:val="0"/>
        </w:rPr>
        <w:tab/>
        <w:t>at least 80%, but less than 100%, of which is coloured pink or red; or</w:t>
      </w:r>
    </w:p>
    <w:p w:rsidR="00E33B34" w:rsidRDefault="00F2041E">
      <w:pPr>
        <w:pStyle w:val="Indenti"/>
        <w:rPr>
          <w:snapToGrid w:val="0"/>
        </w:rPr>
      </w:pPr>
      <w:r>
        <w:rPr>
          <w:snapToGrid w:val="0"/>
        </w:rPr>
        <w:tab/>
        <w:t>(iii)</w:t>
      </w:r>
      <w:r>
        <w:rPr>
          <w:snapToGrid w:val="0"/>
        </w:rPr>
        <w:tab/>
        <w:t>100% of which is coloured pink or red;</w:t>
      </w:r>
    </w:p>
    <w:p w:rsidR="00E33B34" w:rsidRDefault="00F2041E">
      <w:pPr>
        <w:pStyle w:val="Indenta"/>
        <w:rPr>
          <w:snapToGrid w:val="0"/>
        </w:rPr>
      </w:pPr>
      <w:r>
        <w:rPr>
          <w:snapToGrid w:val="0"/>
        </w:rPr>
        <w:tab/>
      </w:r>
      <w:r>
        <w:rPr>
          <w:snapToGrid w:val="0"/>
        </w:rPr>
        <w:tab/>
        <w:t>and</w:t>
      </w:r>
    </w:p>
    <w:p w:rsidR="00E33B34" w:rsidRDefault="00F2041E">
      <w:pPr>
        <w:pStyle w:val="Indenta"/>
        <w:rPr>
          <w:snapToGrid w:val="0"/>
        </w:rPr>
      </w:pPr>
      <w:r>
        <w:rPr>
          <w:snapToGrid w:val="0"/>
        </w:rPr>
        <w:tab/>
        <w:t>(b)</w:t>
      </w:r>
      <w:r>
        <w:rPr>
          <w:snapToGrid w:val="0"/>
        </w:rPr>
        <w:tab/>
        <w:t>the remaining strawberries in the package — </w:t>
      </w:r>
    </w:p>
    <w:p w:rsidR="00E33B34" w:rsidRDefault="00F2041E">
      <w:pPr>
        <w:pStyle w:val="Indenti"/>
        <w:rPr>
          <w:snapToGrid w:val="0"/>
        </w:rPr>
      </w:pPr>
      <w:r>
        <w:rPr>
          <w:snapToGrid w:val="0"/>
        </w:rPr>
        <w:tab/>
        <w:t>(i)</w:t>
      </w:r>
      <w:r>
        <w:rPr>
          <w:snapToGrid w:val="0"/>
        </w:rPr>
        <w:tab/>
        <w:t>in a case to which paragraph (a) (i) applies, have a surface area at least 25% of which is coloured pink or red;</w:t>
      </w:r>
    </w:p>
    <w:p w:rsidR="00E33B34" w:rsidRDefault="00F2041E">
      <w:pPr>
        <w:pStyle w:val="Indenti"/>
        <w:rPr>
          <w:snapToGrid w:val="0"/>
        </w:rPr>
      </w:pPr>
      <w:r>
        <w:rPr>
          <w:snapToGrid w:val="0"/>
        </w:rPr>
        <w:tab/>
        <w:t>(ii)</w:t>
      </w:r>
      <w:r>
        <w:rPr>
          <w:snapToGrid w:val="0"/>
        </w:rPr>
        <w:tab/>
        <w:t>in a case to which paragraph (a) (ii) applies, have a surface area at least 50% of which is coloured pink or red; or</w:t>
      </w:r>
    </w:p>
    <w:p w:rsidR="00E33B34" w:rsidRDefault="00F2041E">
      <w:pPr>
        <w:pStyle w:val="Indenti"/>
        <w:rPr>
          <w:snapToGrid w:val="0"/>
        </w:rPr>
      </w:pPr>
      <w:r>
        <w:rPr>
          <w:snapToGrid w:val="0"/>
        </w:rPr>
        <w:tab/>
        <w:t>(iii)</w:t>
      </w:r>
      <w:r>
        <w:rPr>
          <w:snapToGrid w:val="0"/>
        </w:rPr>
        <w:tab/>
        <w:t>in a case to which paragraph (a) (iii) applies, have a surface area at least 80% of which is coloured pink or red;</w:t>
      </w:r>
    </w:p>
    <w:p w:rsidR="00E33B34" w:rsidRDefault="00F2041E">
      <w:pPr>
        <w:pStyle w:val="Subsection"/>
        <w:rPr>
          <w:snapToGrid w:val="0"/>
        </w:rPr>
      </w:pPr>
      <w:r>
        <w:rPr>
          <w:snapToGrid w:val="0"/>
        </w:rPr>
        <w:tab/>
        <w:t>(3)</w:t>
      </w:r>
      <w:r>
        <w:rPr>
          <w:snapToGrid w:val="0"/>
        </w:rPr>
        <w:tab/>
        <w:t>A package of strawberries of the Selva variety contains strawberries of uniform colour if — </w:t>
      </w:r>
    </w:p>
    <w:p w:rsidR="00E33B34" w:rsidRDefault="00F2041E">
      <w:pPr>
        <w:pStyle w:val="Indenta"/>
        <w:rPr>
          <w:snapToGrid w:val="0"/>
        </w:rPr>
      </w:pPr>
      <w:r>
        <w:rPr>
          <w:snapToGrid w:val="0"/>
        </w:rPr>
        <w:lastRenderedPageBreak/>
        <w:tab/>
        <w:t>(a)</w:t>
      </w:r>
      <w:r>
        <w:rPr>
          <w:snapToGrid w:val="0"/>
        </w:rPr>
        <w:tab/>
        <w:t>at least 90% by number or net mass of the strawberries in the package have a surface area 100% of which is coloured pink or red; and</w:t>
      </w:r>
    </w:p>
    <w:p w:rsidR="00E33B34" w:rsidRDefault="00F2041E">
      <w:pPr>
        <w:pStyle w:val="Indenta"/>
        <w:rPr>
          <w:snapToGrid w:val="0"/>
        </w:rPr>
      </w:pPr>
      <w:r>
        <w:rPr>
          <w:snapToGrid w:val="0"/>
        </w:rPr>
        <w:tab/>
        <w:t>(b)</w:t>
      </w:r>
      <w:r>
        <w:rPr>
          <w:snapToGrid w:val="0"/>
        </w:rPr>
        <w:tab/>
        <w:t>the remaining strawberries in the package have a surface area at least 80% of which is coloured pink or red.</w:t>
      </w:r>
    </w:p>
    <w:p w:rsidR="00E33B34" w:rsidRDefault="00F2041E">
      <w:pPr>
        <w:pStyle w:val="Heading5"/>
        <w:rPr>
          <w:snapToGrid w:val="0"/>
        </w:rPr>
      </w:pPr>
      <w:bookmarkStart w:id="11" w:name="_Toc436106981"/>
      <w:r>
        <w:rPr>
          <w:rStyle w:val="CharSectno"/>
        </w:rPr>
        <w:t>11</w:t>
      </w:r>
      <w:r>
        <w:rPr>
          <w:snapToGrid w:val="0"/>
        </w:rPr>
        <w:t>.</w:t>
      </w:r>
      <w:r>
        <w:rPr>
          <w:snapToGrid w:val="0"/>
        </w:rPr>
        <w:tab/>
        <w:t>Class and size tolerances</w:t>
      </w:r>
      <w:bookmarkEnd w:id="11"/>
      <w:r>
        <w:rPr>
          <w:snapToGrid w:val="0"/>
        </w:rPr>
        <w:t xml:space="preserve"> </w:t>
      </w:r>
    </w:p>
    <w:p w:rsidR="00E33B34" w:rsidRDefault="00F2041E">
      <w:pPr>
        <w:pStyle w:val="Subsection"/>
        <w:rPr>
          <w:snapToGrid w:val="0"/>
        </w:rPr>
      </w:pPr>
      <w:r>
        <w:rPr>
          <w:snapToGrid w:val="0"/>
        </w:rPr>
        <w:tab/>
      </w:r>
      <w:r>
        <w:rPr>
          <w:snapToGrid w:val="0"/>
        </w:rPr>
        <w:tab/>
        <w:t>A package of strawberries may contain — </w:t>
      </w:r>
    </w:p>
    <w:p w:rsidR="00E33B34" w:rsidRDefault="00F2041E">
      <w:pPr>
        <w:pStyle w:val="Indenta"/>
        <w:rPr>
          <w:snapToGrid w:val="0"/>
        </w:rPr>
      </w:pPr>
      <w:r>
        <w:rPr>
          <w:snapToGrid w:val="0"/>
        </w:rPr>
        <w:tab/>
        <w:t>(a)</w:t>
      </w:r>
      <w:r>
        <w:rPr>
          <w:snapToGrid w:val="0"/>
        </w:rPr>
        <w:tab/>
        <w:t>in the case of a package of Extra Class strawberries, a maximum of 5 per cent by number or net mass not satisfying the requirements of that class but satisfying the requirements of Class 1;</w:t>
      </w:r>
    </w:p>
    <w:p w:rsidR="00E33B34" w:rsidRDefault="00F2041E">
      <w:pPr>
        <w:pStyle w:val="Indenta"/>
        <w:rPr>
          <w:snapToGrid w:val="0"/>
        </w:rPr>
      </w:pPr>
      <w:r>
        <w:rPr>
          <w:snapToGrid w:val="0"/>
        </w:rPr>
        <w:tab/>
        <w:t>(b)</w:t>
      </w:r>
      <w:r>
        <w:rPr>
          <w:snapToGrid w:val="0"/>
        </w:rPr>
        <w:tab/>
        <w:t>in the case of a package of Class 1 strawberries, a maximum of 10 per cent by number or net mass not satisfying the requirements of that class but satisfying the requirements of Class 2; and</w:t>
      </w:r>
    </w:p>
    <w:p w:rsidR="00E33B34" w:rsidRDefault="00F2041E">
      <w:pPr>
        <w:pStyle w:val="Indenta"/>
        <w:rPr>
          <w:snapToGrid w:val="0"/>
        </w:rPr>
      </w:pPr>
      <w:r>
        <w:rPr>
          <w:snapToGrid w:val="0"/>
        </w:rPr>
        <w:tab/>
        <w:t>(c)</w:t>
      </w:r>
      <w:r>
        <w:rPr>
          <w:snapToGrid w:val="0"/>
        </w:rPr>
        <w:tab/>
        <w:t>if the strawberries have been graded according to size (but irrespective of the class of the strawberries in the package), a maximum of 10 per cent by number or net mass that are — </w:t>
      </w:r>
    </w:p>
    <w:p w:rsidR="00E33B34" w:rsidRDefault="00F2041E">
      <w:pPr>
        <w:pStyle w:val="Indenti"/>
        <w:rPr>
          <w:snapToGrid w:val="0"/>
        </w:rPr>
      </w:pPr>
      <w:r>
        <w:rPr>
          <w:snapToGrid w:val="0"/>
        </w:rPr>
        <w:tab/>
        <w:t>(i)</w:t>
      </w:r>
      <w:r>
        <w:rPr>
          <w:snapToGrid w:val="0"/>
        </w:rPr>
        <w:tab/>
        <w:t>Large, if the package contains strawberries of Medium size;</w:t>
      </w:r>
    </w:p>
    <w:p w:rsidR="00E33B34" w:rsidRDefault="00F2041E">
      <w:pPr>
        <w:pStyle w:val="Indenti"/>
        <w:rPr>
          <w:snapToGrid w:val="0"/>
        </w:rPr>
      </w:pPr>
      <w:r>
        <w:rPr>
          <w:snapToGrid w:val="0"/>
        </w:rPr>
        <w:tab/>
        <w:t>(ii)</w:t>
      </w:r>
      <w:r>
        <w:rPr>
          <w:snapToGrid w:val="0"/>
        </w:rPr>
        <w:tab/>
        <w:t>Medium or Extra Large, if the package contains strawberries of Large size;</w:t>
      </w:r>
    </w:p>
    <w:p w:rsidR="00E33B34" w:rsidRDefault="00F2041E">
      <w:pPr>
        <w:pStyle w:val="Indenti"/>
        <w:rPr>
          <w:snapToGrid w:val="0"/>
        </w:rPr>
      </w:pPr>
      <w:r>
        <w:rPr>
          <w:snapToGrid w:val="0"/>
        </w:rPr>
        <w:tab/>
        <w:t>(iii)</w:t>
      </w:r>
      <w:r>
        <w:rPr>
          <w:snapToGrid w:val="0"/>
        </w:rPr>
        <w:tab/>
        <w:t>Large or Extra Extra Large, if the package contains strawberries of Extra Large size; or</w:t>
      </w:r>
    </w:p>
    <w:p w:rsidR="00E33B34" w:rsidRDefault="00F2041E">
      <w:pPr>
        <w:pStyle w:val="Indenti"/>
        <w:rPr>
          <w:snapToGrid w:val="0"/>
        </w:rPr>
      </w:pPr>
      <w:r>
        <w:rPr>
          <w:snapToGrid w:val="0"/>
        </w:rPr>
        <w:tab/>
        <w:t>(iv)</w:t>
      </w:r>
      <w:r>
        <w:rPr>
          <w:snapToGrid w:val="0"/>
        </w:rPr>
        <w:tab/>
        <w:t>Extra Large, if the package contains strawberries of Extra Extra Large size.</w:t>
      </w:r>
    </w:p>
    <w:p w:rsidR="00E33B34" w:rsidRDefault="00F2041E">
      <w:pPr>
        <w:pStyle w:val="Heading5"/>
        <w:rPr>
          <w:snapToGrid w:val="0"/>
        </w:rPr>
      </w:pPr>
      <w:bookmarkStart w:id="12" w:name="_Toc436106982"/>
      <w:r>
        <w:rPr>
          <w:rStyle w:val="CharSectno"/>
        </w:rPr>
        <w:t>12</w:t>
      </w:r>
      <w:r>
        <w:rPr>
          <w:snapToGrid w:val="0"/>
        </w:rPr>
        <w:t>.</w:t>
      </w:r>
      <w:r>
        <w:rPr>
          <w:snapToGrid w:val="0"/>
        </w:rPr>
        <w:tab/>
        <w:t>Presentation of strawberries</w:t>
      </w:r>
      <w:bookmarkEnd w:id="12"/>
      <w:r>
        <w:rPr>
          <w:snapToGrid w:val="0"/>
        </w:rPr>
        <w:t xml:space="preserve"> </w:t>
      </w:r>
    </w:p>
    <w:p w:rsidR="00E33B34" w:rsidRDefault="00F2041E">
      <w:pPr>
        <w:pStyle w:val="Subsection"/>
        <w:rPr>
          <w:snapToGrid w:val="0"/>
        </w:rPr>
      </w:pPr>
      <w:r>
        <w:rPr>
          <w:snapToGrid w:val="0"/>
        </w:rPr>
        <w:tab/>
        <w:t>(1)</w:t>
      </w:r>
      <w:r>
        <w:rPr>
          <w:snapToGrid w:val="0"/>
        </w:rPr>
        <w:tab/>
        <w:t>Each package of strawberries shall be — </w:t>
      </w:r>
    </w:p>
    <w:p w:rsidR="00E33B34" w:rsidRDefault="00F2041E">
      <w:pPr>
        <w:pStyle w:val="Indenta"/>
        <w:rPr>
          <w:snapToGrid w:val="0"/>
        </w:rPr>
      </w:pPr>
      <w:r>
        <w:rPr>
          <w:snapToGrid w:val="0"/>
        </w:rPr>
        <w:tab/>
        <w:t>(a)</w:t>
      </w:r>
      <w:r>
        <w:rPr>
          <w:snapToGrid w:val="0"/>
        </w:rPr>
        <w:tab/>
        <w:t>well-filled and packed in a manner that allows the fruits to withstand normal handling and transport; and</w:t>
      </w:r>
    </w:p>
    <w:p w:rsidR="00E33B34" w:rsidRDefault="00F2041E">
      <w:pPr>
        <w:pStyle w:val="Indenta"/>
        <w:rPr>
          <w:snapToGrid w:val="0"/>
        </w:rPr>
      </w:pPr>
      <w:r>
        <w:rPr>
          <w:snapToGrid w:val="0"/>
        </w:rPr>
        <w:lastRenderedPageBreak/>
        <w:tab/>
        <w:t>(b)</w:t>
      </w:r>
      <w:r>
        <w:rPr>
          <w:snapToGrid w:val="0"/>
        </w:rPr>
        <w:tab/>
        <w:t>free from extraneous plant material, such as loose leaves.</w:t>
      </w:r>
    </w:p>
    <w:p w:rsidR="00E33B34" w:rsidRDefault="00F2041E">
      <w:pPr>
        <w:pStyle w:val="Subsection"/>
        <w:rPr>
          <w:snapToGrid w:val="0"/>
        </w:rPr>
      </w:pPr>
      <w:r>
        <w:rPr>
          <w:snapToGrid w:val="0"/>
        </w:rPr>
        <w:tab/>
        <w:t>(2)</w:t>
      </w:r>
      <w:r>
        <w:rPr>
          <w:snapToGrid w:val="0"/>
        </w:rPr>
        <w:tab/>
        <w:t>Any strawberries that are visible when packed in a package shall be representative of the contents of the package.</w:t>
      </w:r>
    </w:p>
    <w:p w:rsidR="00E33B34" w:rsidRDefault="00F2041E">
      <w:pPr>
        <w:pStyle w:val="Heading5"/>
        <w:rPr>
          <w:snapToGrid w:val="0"/>
        </w:rPr>
      </w:pPr>
      <w:bookmarkStart w:id="13" w:name="_Toc436106983"/>
      <w:r>
        <w:rPr>
          <w:rStyle w:val="CharSectno"/>
        </w:rPr>
        <w:t>13</w:t>
      </w:r>
      <w:r>
        <w:rPr>
          <w:snapToGrid w:val="0"/>
        </w:rPr>
        <w:t>.</w:t>
      </w:r>
      <w:r>
        <w:rPr>
          <w:snapToGrid w:val="0"/>
        </w:rPr>
        <w:tab/>
        <w:t>Packaging materials</w:t>
      </w:r>
      <w:bookmarkEnd w:id="13"/>
      <w:r>
        <w:rPr>
          <w:snapToGrid w:val="0"/>
        </w:rPr>
        <w:t xml:space="preserve"> </w:t>
      </w:r>
    </w:p>
    <w:p w:rsidR="00E33B34" w:rsidRDefault="00F2041E">
      <w:pPr>
        <w:pStyle w:val="Subsection"/>
        <w:rPr>
          <w:snapToGrid w:val="0"/>
        </w:rPr>
      </w:pPr>
      <w:r>
        <w:rPr>
          <w:snapToGrid w:val="0"/>
        </w:rPr>
        <w:tab/>
      </w:r>
      <w:r>
        <w:rPr>
          <w:snapToGrid w:val="0"/>
        </w:rPr>
        <w:tab/>
        <w:t>Packages into which strawberries are packed shall be — </w:t>
      </w:r>
    </w:p>
    <w:p w:rsidR="00E33B34" w:rsidRDefault="00F2041E">
      <w:pPr>
        <w:pStyle w:val="Indenta"/>
        <w:rPr>
          <w:snapToGrid w:val="0"/>
        </w:rPr>
      </w:pPr>
      <w:r>
        <w:rPr>
          <w:snapToGrid w:val="0"/>
        </w:rPr>
        <w:tab/>
        <w:t>(a)</w:t>
      </w:r>
      <w:r>
        <w:rPr>
          <w:snapToGrid w:val="0"/>
        </w:rPr>
        <w:tab/>
        <w:t>clean and free from all foreign matter;</w:t>
      </w:r>
    </w:p>
    <w:p w:rsidR="00E33B34" w:rsidRDefault="00F2041E">
      <w:pPr>
        <w:pStyle w:val="Indenta"/>
        <w:rPr>
          <w:snapToGrid w:val="0"/>
        </w:rPr>
      </w:pPr>
      <w:r>
        <w:rPr>
          <w:snapToGrid w:val="0"/>
        </w:rPr>
        <w:tab/>
        <w:t>(b)</w:t>
      </w:r>
      <w:r>
        <w:rPr>
          <w:snapToGrid w:val="0"/>
        </w:rPr>
        <w:tab/>
        <w:t>of a quality, design and construction suitable for protecting the strawberries from damage; and</w:t>
      </w:r>
    </w:p>
    <w:p w:rsidR="00E33B34" w:rsidRDefault="00F2041E">
      <w:pPr>
        <w:pStyle w:val="Indenta"/>
        <w:rPr>
          <w:snapToGrid w:val="0"/>
        </w:rPr>
      </w:pPr>
      <w:r>
        <w:rPr>
          <w:snapToGrid w:val="0"/>
        </w:rPr>
        <w:tab/>
        <w:t>(c)</w:t>
      </w:r>
      <w:r>
        <w:rPr>
          <w:snapToGrid w:val="0"/>
        </w:rPr>
        <w:tab/>
        <w:t>made from new materials.</w:t>
      </w:r>
    </w:p>
    <w:p w:rsidR="00E33B34" w:rsidRDefault="00F2041E">
      <w:pPr>
        <w:pStyle w:val="Heading2"/>
      </w:pPr>
      <w:r>
        <w:rPr>
          <w:rStyle w:val="CharPartNo"/>
        </w:rPr>
        <w:lastRenderedPageBreak/>
        <w:t>Part 4</w:t>
      </w:r>
      <w:r>
        <w:rPr>
          <w:rStyle w:val="CharDivNo"/>
        </w:rPr>
        <w:t> </w:t>
      </w:r>
      <w:r>
        <w:t>—</w:t>
      </w:r>
      <w:r>
        <w:rPr>
          <w:rStyle w:val="CharDivText"/>
        </w:rPr>
        <w:t> </w:t>
      </w:r>
      <w:r>
        <w:rPr>
          <w:rStyle w:val="CharPartText"/>
        </w:rPr>
        <w:t xml:space="preserve">Marking </w:t>
      </w:r>
    </w:p>
    <w:p w:rsidR="00E33B34" w:rsidRDefault="00F2041E">
      <w:pPr>
        <w:pStyle w:val="Heading5"/>
        <w:rPr>
          <w:snapToGrid w:val="0"/>
        </w:rPr>
      </w:pPr>
      <w:bookmarkStart w:id="14" w:name="_Toc436106984"/>
      <w:r>
        <w:rPr>
          <w:rStyle w:val="CharSectno"/>
        </w:rPr>
        <w:t>14</w:t>
      </w:r>
      <w:r>
        <w:rPr>
          <w:snapToGrid w:val="0"/>
        </w:rPr>
        <w:t>.</w:t>
      </w:r>
      <w:r>
        <w:rPr>
          <w:snapToGrid w:val="0"/>
        </w:rPr>
        <w:tab/>
        <w:t>Complete trade description to be marked on packages</w:t>
      </w:r>
      <w:bookmarkEnd w:id="14"/>
      <w:r>
        <w:rPr>
          <w:snapToGrid w:val="0"/>
        </w:rPr>
        <w:t xml:space="preserve"> </w:t>
      </w:r>
    </w:p>
    <w:p w:rsidR="00E33B34" w:rsidRDefault="00F2041E">
      <w:pPr>
        <w:pStyle w:val="Subsection"/>
        <w:rPr>
          <w:snapToGrid w:val="0"/>
        </w:rPr>
      </w:pPr>
      <w:r>
        <w:rPr>
          <w:snapToGrid w:val="0"/>
        </w:rPr>
        <w:tab/>
        <w:t>(1)</w:t>
      </w:r>
      <w:r>
        <w:rPr>
          <w:snapToGrid w:val="0"/>
        </w:rPr>
        <w:tab/>
        <w:t>Subject to subclause (2), the complete trade description of the contents of a package of strawberries — </w:t>
      </w:r>
    </w:p>
    <w:p w:rsidR="00E33B34" w:rsidRDefault="00F2041E">
      <w:pPr>
        <w:pStyle w:val="Indenta"/>
        <w:rPr>
          <w:snapToGrid w:val="0"/>
        </w:rPr>
      </w:pPr>
      <w:r>
        <w:rPr>
          <w:snapToGrid w:val="0"/>
        </w:rPr>
        <w:tab/>
        <w:t>(a)</w:t>
      </w:r>
      <w:r>
        <w:rPr>
          <w:snapToGrid w:val="0"/>
        </w:rPr>
        <w:tab/>
        <w:t xml:space="preserve">shall be marked </w:t>
      </w:r>
    </w:p>
    <w:p w:rsidR="00E33B34" w:rsidRDefault="00F2041E">
      <w:pPr>
        <w:pStyle w:val="Indenti"/>
        <w:rPr>
          <w:snapToGrid w:val="0"/>
        </w:rPr>
      </w:pPr>
      <w:r>
        <w:rPr>
          <w:snapToGrid w:val="0"/>
        </w:rPr>
        <w:tab/>
        <w:t>(i)</w:t>
      </w:r>
      <w:r>
        <w:rPr>
          <w:snapToGrid w:val="0"/>
        </w:rPr>
        <w:tab/>
        <w:t>on rigid type outer packages (</w:t>
      </w:r>
      <w:r>
        <w:rPr>
          <w:b/>
          <w:snapToGrid w:val="0"/>
        </w:rPr>
        <w:t xml:space="preserve"> “trays”</w:t>
      </w:r>
      <w:r>
        <w:rPr>
          <w:snapToGrid w:val="0"/>
        </w:rPr>
        <w:t>) on at least one end of the tray; and</w:t>
      </w:r>
    </w:p>
    <w:p w:rsidR="00E33B34" w:rsidRDefault="00F2041E">
      <w:pPr>
        <w:pStyle w:val="Indenti"/>
        <w:rPr>
          <w:snapToGrid w:val="0"/>
        </w:rPr>
      </w:pPr>
      <w:r>
        <w:rPr>
          <w:snapToGrid w:val="0"/>
        </w:rPr>
        <w:tab/>
        <w:t>(ii)</w:t>
      </w:r>
      <w:r>
        <w:rPr>
          <w:snapToGrid w:val="0"/>
        </w:rPr>
        <w:tab/>
        <w:t>on punnets, directly onto, or on a sticker applied to, the surface of the punnet or its covering wrap;</w:t>
      </w:r>
    </w:p>
    <w:p w:rsidR="00E33B34" w:rsidRDefault="00F2041E">
      <w:pPr>
        <w:pStyle w:val="Indenta"/>
        <w:rPr>
          <w:snapToGrid w:val="0"/>
        </w:rPr>
      </w:pPr>
      <w:r>
        <w:rPr>
          <w:snapToGrid w:val="0"/>
        </w:rPr>
        <w:tab/>
      </w:r>
      <w:r>
        <w:rPr>
          <w:snapToGrid w:val="0"/>
        </w:rPr>
        <w:tab/>
        <w:t>and</w:t>
      </w:r>
    </w:p>
    <w:p w:rsidR="00E33B34" w:rsidRDefault="00F2041E">
      <w:pPr>
        <w:pStyle w:val="Indenta"/>
        <w:rPr>
          <w:snapToGrid w:val="0"/>
        </w:rPr>
      </w:pPr>
      <w:r>
        <w:rPr>
          <w:snapToGrid w:val="0"/>
        </w:rPr>
        <w:tab/>
        <w:t>(b)</w:t>
      </w:r>
      <w:r>
        <w:rPr>
          <w:snapToGrid w:val="0"/>
        </w:rPr>
        <w:tab/>
        <w:t>shall be in prominent, indelible and legible characters at least 5 millimetres high on trays or at least 2 millimetres high on punnets.</w:t>
      </w:r>
    </w:p>
    <w:p w:rsidR="00E33B34" w:rsidRDefault="00F2041E">
      <w:pPr>
        <w:pStyle w:val="Subsection"/>
        <w:rPr>
          <w:snapToGrid w:val="0"/>
        </w:rPr>
      </w:pPr>
      <w:r>
        <w:rPr>
          <w:snapToGrid w:val="0"/>
        </w:rPr>
        <w:tab/>
        <w:t>(2)</w:t>
      </w:r>
      <w:r>
        <w:rPr>
          <w:snapToGrid w:val="0"/>
        </w:rPr>
        <w:tab/>
        <w:t>A tray of strawberries intended for retail sale is not required to have a trade description marked on it if — </w:t>
      </w:r>
    </w:p>
    <w:p w:rsidR="00E33B34" w:rsidRDefault="00F2041E">
      <w:pPr>
        <w:pStyle w:val="Indenta"/>
        <w:rPr>
          <w:snapToGrid w:val="0"/>
        </w:rPr>
      </w:pPr>
      <w:r>
        <w:rPr>
          <w:snapToGrid w:val="0"/>
        </w:rPr>
        <w:tab/>
        <w:t>(a)</w:t>
      </w:r>
      <w:r>
        <w:rPr>
          <w:snapToGrid w:val="0"/>
        </w:rPr>
        <w:tab/>
        <w:t>the tray comprises punnets of strawberries; and</w:t>
      </w:r>
    </w:p>
    <w:p w:rsidR="00E33B34" w:rsidRDefault="00F2041E">
      <w:pPr>
        <w:pStyle w:val="Indenta"/>
        <w:rPr>
          <w:snapToGrid w:val="0"/>
        </w:rPr>
      </w:pPr>
      <w:r>
        <w:rPr>
          <w:snapToGrid w:val="0"/>
        </w:rPr>
        <w:tab/>
        <w:t>(b)</w:t>
      </w:r>
      <w:r>
        <w:rPr>
          <w:snapToGrid w:val="0"/>
        </w:rPr>
        <w:tab/>
        <w:t>each punnet has a trade description marked on it that complies with clause 17.</w:t>
      </w:r>
    </w:p>
    <w:p w:rsidR="00E33B34" w:rsidRDefault="00F2041E">
      <w:pPr>
        <w:pStyle w:val="Heading5"/>
        <w:rPr>
          <w:snapToGrid w:val="0"/>
        </w:rPr>
      </w:pPr>
      <w:bookmarkStart w:id="15" w:name="_Toc436106985"/>
      <w:r>
        <w:rPr>
          <w:rStyle w:val="CharSectno"/>
        </w:rPr>
        <w:t>15</w:t>
      </w:r>
      <w:r>
        <w:rPr>
          <w:snapToGrid w:val="0"/>
        </w:rPr>
        <w:t>.</w:t>
      </w:r>
      <w:r>
        <w:rPr>
          <w:snapToGrid w:val="0"/>
        </w:rPr>
        <w:tab/>
        <w:t>Marking inside a package to be non-toxic</w:t>
      </w:r>
      <w:bookmarkEnd w:id="15"/>
      <w:r>
        <w:rPr>
          <w:snapToGrid w:val="0"/>
        </w:rPr>
        <w:t xml:space="preserve"> </w:t>
      </w:r>
    </w:p>
    <w:p w:rsidR="00E33B34" w:rsidRDefault="00F2041E">
      <w:pPr>
        <w:pStyle w:val="Subsection"/>
        <w:rPr>
          <w:snapToGrid w:val="0"/>
        </w:rPr>
      </w:pPr>
      <w:r>
        <w:rPr>
          <w:snapToGrid w:val="0"/>
        </w:rPr>
        <w:tab/>
      </w:r>
      <w:r>
        <w:rPr>
          <w:snapToGrid w:val="0"/>
        </w:rPr>
        <w:tab/>
        <w:t>Any marking made inside a package shall be made with a non-toxic ink or glue.</w:t>
      </w:r>
    </w:p>
    <w:p w:rsidR="00E33B34" w:rsidRDefault="00F2041E">
      <w:pPr>
        <w:pStyle w:val="Heading5"/>
        <w:rPr>
          <w:snapToGrid w:val="0"/>
        </w:rPr>
      </w:pPr>
      <w:bookmarkStart w:id="16" w:name="_Toc436106986"/>
      <w:r>
        <w:rPr>
          <w:rStyle w:val="CharSectno"/>
        </w:rPr>
        <w:t>16</w:t>
      </w:r>
      <w:r>
        <w:rPr>
          <w:snapToGrid w:val="0"/>
        </w:rPr>
        <w:t>.</w:t>
      </w:r>
      <w:r>
        <w:rPr>
          <w:snapToGrid w:val="0"/>
        </w:rPr>
        <w:tab/>
        <w:t>Content of trade description (other than retail)</w:t>
      </w:r>
      <w:bookmarkEnd w:id="16"/>
      <w:r>
        <w:rPr>
          <w:snapToGrid w:val="0"/>
        </w:rPr>
        <w:t xml:space="preserve"> </w:t>
      </w:r>
    </w:p>
    <w:p w:rsidR="00E33B34" w:rsidRDefault="00F2041E">
      <w:pPr>
        <w:pStyle w:val="Subsection"/>
        <w:rPr>
          <w:snapToGrid w:val="0"/>
        </w:rPr>
      </w:pPr>
      <w:r>
        <w:rPr>
          <w:snapToGrid w:val="0"/>
        </w:rPr>
        <w:tab/>
        <w:t>(1)</w:t>
      </w:r>
      <w:r>
        <w:rPr>
          <w:snapToGrid w:val="0"/>
        </w:rPr>
        <w:tab/>
        <w:t xml:space="preserve">In this clause and clause 17, </w:t>
      </w:r>
      <w:r>
        <w:rPr>
          <w:b/>
          <w:snapToGrid w:val="0"/>
        </w:rPr>
        <w:t>“person”</w:t>
      </w:r>
      <w:r>
        <w:rPr>
          <w:snapToGrid w:val="0"/>
        </w:rPr>
        <w:t xml:space="preserve"> means the company or other legal entity whose business it was to grow or pack the strawberries referred to in the clause.</w:t>
      </w:r>
    </w:p>
    <w:p w:rsidR="00E33B34" w:rsidRDefault="00F2041E">
      <w:pPr>
        <w:pStyle w:val="Subsection"/>
        <w:rPr>
          <w:snapToGrid w:val="0"/>
        </w:rPr>
      </w:pPr>
      <w:r>
        <w:rPr>
          <w:snapToGrid w:val="0"/>
        </w:rPr>
        <w:tab/>
        <w:t>(2)</w:t>
      </w:r>
      <w:r>
        <w:rPr>
          <w:snapToGrid w:val="0"/>
        </w:rPr>
        <w:tab/>
        <w:t>Subject to subclause (3), the trade description marked on a package of strawberries intended for sale otherwise than by way of retail sale shall contain — </w:t>
      </w:r>
    </w:p>
    <w:p w:rsidR="00E33B34" w:rsidRDefault="00F2041E">
      <w:pPr>
        <w:pStyle w:val="Indenta"/>
        <w:rPr>
          <w:snapToGrid w:val="0"/>
        </w:rPr>
      </w:pPr>
      <w:r>
        <w:rPr>
          <w:snapToGrid w:val="0"/>
        </w:rPr>
        <w:tab/>
        <w:t>(a)</w:t>
      </w:r>
      <w:r>
        <w:rPr>
          <w:snapToGrid w:val="0"/>
        </w:rPr>
        <w:tab/>
        <w:t>the name and address of — </w:t>
      </w:r>
    </w:p>
    <w:p w:rsidR="00E33B34" w:rsidRDefault="00F2041E">
      <w:pPr>
        <w:pStyle w:val="Indenti"/>
        <w:rPr>
          <w:snapToGrid w:val="0"/>
        </w:rPr>
      </w:pPr>
      <w:r>
        <w:rPr>
          <w:snapToGrid w:val="0"/>
        </w:rPr>
        <w:lastRenderedPageBreak/>
        <w:tab/>
        <w:t>(i)</w:t>
      </w:r>
      <w:r>
        <w:rPr>
          <w:snapToGrid w:val="0"/>
        </w:rPr>
        <w:tab/>
        <w:t>the person who grew the strawberries; and</w:t>
      </w:r>
    </w:p>
    <w:p w:rsidR="00E33B34" w:rsidRDefault="00F2041E">
      <w:pPr>
        <w:pStyle w:val="Indenti"/>
        <w:rPr>
          <w:snapToGrid w:val="0"/>
        </w:rPr>
      </w:pPr>
      <w:r>
        <w:rPr>
          <w:snapToGrid w:val="0"/>
        </w:rPr>
        <w:tab/>
        <w:t>(ii)</w:t>
      </w:r>
      <w:r>
        <w:rPr>
          <w:snapToGrid w:val="0"/>
        </w:rPr>
        <w:tab/>
        <w:t>the person who packed the strawberries;</w:t>
      </w:r>
    </w:p>
    <w:p w:rsidR="00E33B34" w:rsidRDefault="00F2041E">
      <w:pPr>
        <w:pStyle w:val="Indenta"/>
        <w:rPr>
          <w:snapToGrid w:val="0"/>
        </w:rPr>
      </w:pPr>
      <w:r>
        <w:rPr>
          <w:snapToGrid w:val="0"/>
        </w:rPr>
        <w:tab/>
        <w:t>(b)</w:t>
      </w:r>
      <w:r>
        <w:rPr>
          <w:snapToGrid w:val="0"/>
        </w:rPr>
        <w:tab/>
        <w:t>the word “strawberry” or “strawberries”;</w:t>
      </w:r>
    </w:p>
    <w:p w:rsidR="00E33B34" w:rsidRDefault="00F2041E">
      <w:pPr>
        <w:pStyle w:val="Indenta"/>
        <w:rPr>
          <w:snapToGrid w:val="0"/>
        </w:rPr>
      </w:pPr>
      <w:r>
        <w:rPr>
          <w:snapToGrid w:val="0"/>
        </w:rPr>
        <w:tab/>
        <w:t>(c)</w:t>
      </w:r>
      <w:r>
        <w:rPr>
          <w:snapToGrid w:val="0"/>
        </w:rPr>
        <w:tab/>
        <w:t>the variety of the strawberries;</w:t>
      </w:r>
    </w:p>
    <w:p w:rsidR="00E33B34" w:rsidRDefault="00F2041E">
      <w:pPr>
        <w:pStyle w:val="Indenta"/>
        <w:rPr>
          <w:snapToGrid w:val="0"/>
        </w:rPr>
      </w:pPr>
      <w:r>
        <w:rPr>
          <w:snapToGrid w:val="0"/>
        </w:rPr>
        <w:tab/>
        <w:t>(d)</w:t>
      </w:r>
      <w:r>
        <w:rPr>
          <w:snapToGrid w:val="0"/>
        </w:rPr>
        <w:tab/>
        <w:t>the class of the strawberries;</w:t>
      </w:r>
    </w:p>
    <w:p w:rsidR="00E33B34" w:rsidRDefault="00F2041E">
      <w:pPr>
        <w:pStyle w:val="Indenta"/>
        <w:rPr>
          <w:snapToGrid w:val="0"/>
        </w:rPr>
      </w:pPr>
      <w:r>
        <w:rPr>
          <w:snapToGrid w:val="0"/>
        </w:rPr>
        <w:tab/>
        <w:t>(e)</w:t>
      </w:r>
      <w:r>
        <w:rPr>
          <w:snapToGrid w:val="0"/>
        </w:rPr>
        <w:tab/>
        <w:t>the net mass of the strawberries;</w:t>
      </w:r>
    </w:p>
    <w:p w:rsidR="00E33B34" w:rsidRDefault="00F2041E">
      <w:pPr>
        <w:pStyle w:val="Indenta"/>
        <w:rPr>
          <w:snapToGrid w:val="0"/>
        </w:rPr>
      </w:pPr>
      <w:r>
        <w:rPr>
          <w:snapToGrid w:val="0"/>
        </w:rPr>
        <w:tab/>
        <w:t>(f)</w:t>
      </w:r>
      <w:r>
        <w:rPr>
          <w:snapToGrid w:val="0"/>
        </w:rPr>
        <w:tab/>
        <w:t>unless paragraph (g) applies, the size of the strawberries according to the size gradings in clause 8 (3); and</w:t>
      </w:r>
    </w:p>
    <w:p w:rsidR="00E33B34" w:rsidRDefault="00F2041E">
      <w:pPr>
        <w:pStyle w:val="Indenta"/>
        <w:rPr>
          <w:snapToGrid w:val="0"/>
        </w:rPr>
      </w:pPr>
      <w:r>
        <w:rPr>
          <w:snapToGrid w:val="0"/>
        </w:rPr>
        <w:tab/>
        <w:t>(g)</w:t>
      </w:r>
      <w:r>
        <w:rPr>
          <w:snapToGrid w:val="0"/>
        </w:rPr>
        <w:tab/>
        <w:t>in the case of a package of strawberries that have not been graded according to size, the word “UNSIZED”.</w:t>
      </w:r>
    </w:p>
    <w:p w:rsidR="00E33B34" w:rsidRDefault="00F2041E">
      <w:pPr>
        <w:pStyle w:val="Subsection"/>
        <w:rPr>
          <w:snapToGrid w:val="0"/>
        </w:rPr>
      </w:pPr>
      <w:r>
        <w:rPr>
          <w:snapToGrid w:val="0"/>
        </w:rPr>
        <w:tab/>
        <w:t>(3)</w:t>
      </w:r>
      <w:r>
        <w:rPr>
          <w:snapToGrid w:val="0"/>
        </w:rPr>
        <w:tab/>
        <w:t>In subclause (2) — </w:t>
      </w:r>
    </w:p>
    <w:p w:rsidR="00E33B34" w:rsidRDefault="00F2041E">
      <w:pPr>
        <w:pStyle w:val="Indenta"/>
        <w:rPr>
          <w:snapToGrid w:val="0"/>
        </w:rPr>
      </w:pPr>
      <w:r>
        <w:rPr>
          <w:snapToGrid w:val="0"/>
        </w:rPr>
        <w:tab/>
        <w:t>(a)</w:t>
      </w:r>
      <w:r>
        <w:rPr>
          <w:snapToGrid w:val="0"/>
        </w:rPr>
        <w:tab/>
        <w:t>paragraphs (b), (c), (d), (f) and (g) apply only to trays; and</w:t>
      </w:r>
    </w:p>
    <w:p w:rsidR="00E33B34" w:rsidRDefault="00F2041E">
      <w:pPr>
        <w:pStyle w:val="Indenta"/>
        <w:rPr>
          <w:snapToGrid w:val="0"/>
        </w:rPr>
      </w:pPr>
      <w:r>
        <w:rPr>
          <w:snapToGrid w:val="0"/>
        </w:rPr>
        <w:tab/>
        <w:t>(b)</w:t>
      </w:r>
      <w:r>
        <w:rPr>
          <w:snapToGrid w:val="0"/>
        </w:rPr>
        <w:tab/>
        <w:t>paragraph (e) applies only to punnets.</w:t>
      </w:r>
    </w:p>
    <w:p w:rsidR="00E33B34" w:rsidRDefault="00F2041E">
      <w:pPr>
        <w:pStyle w:val="Heading5"/>
        <w:rPr>
          <w:snapToGrid w:val="0"/>
        </w:rPr>
      </w:pPr>
      <w:bookmarkStart w:id="17" w:name="_Toc436106987"/>
      <w:r>
        <w:rPr>
          <w:rStyle w:val="CharSectno"/>
        </w:rPr>
        <w:t>17</w:t>
      </w:r>
      <w:r>
        <w:rPr>
          <w:snapToGrid w:val="0"/>
        </w:rPr>
        <w:t>.</w:t>
      </w:r>
      <w:r>
        <w:rPr>
          <w:snapToGrid w:val="0"/>
        </w:rPr>
        <w:tab/>
        <w:t>Content of trade description (retail)</w:t>
      </w:r>
      <w:bookmarkEnd w:id="17"/>
      <w:r>
        <w:rPr>
          <w:snapToGrid w:val="0"/>
        </w:rPr>
        <w:t xml:space="preserve"> </w:t>
      </w:r>
    </w:p>
    <w:p w:rsidR="00E33B34" w:rsidRDefault="00F2041E">
      <w:pPr>
        <w:pStyle w:val="Subsection"/>
        <w:rPr>
          <w:snapToGrid w:val="0"/>
        </w:rPr>
      </w:pPr>
      <w:r>
        <w:rPr>
          <w:snapToGrid w:val="0"/>
        </w:rPr>
        <w:tab/>
      </w:r>
      <w:r>
        <w:rPr>
          <w:snapToGrid w:val="0"/>
        </w:rPr>
        <w:tab/>
        <w:t>The trade description marked on a package of strawberries intended for retail sale shall contain — </w:t>
      </w:r>
    </w:p>
    <w:p w:rsidR="00E33B34" w:rsidRDefault="00F2041E">
      <w:pPr>
        <w:pStyle w:val="Indenta"/>
        <w:rPr>
          <w:snapToGrid w:val="0"/>
        </w:rPr>
      </w:pPr>
      <w:r>
        <w:rPr>
          <w:snapToGrid w:val="0"/>
        </w:rPr>
        <w:tab/>
        <w:t>(a)</w:t>
      </w:r>
      <w:r>
        <w:rPr>
          <w:snapToGrid w:val="0"/>
        </w:rPr>
        <w:tab/>
        <w:t>the name and address of — </w:t>
      </w:r>
    </w:p>
    <w:p w:rsidR="00E33B34" w:rsidRDefault="00F2041E">
      <w:pPr>
        <w:pStyle w:val="Indenti"/>
        <w:rPr>
          <w:snapToGrid w:val="0"/>
        </w:rPr>
      </w:pPr>
      <w:r>
        <w:rPr>
          <w:snapToGrid w:val="0"/>
        </w:rPr>
        <w:tab/>
        <w:t>(i)</w:t>
      </w:r>
      <w:r>
        <w:rPr>
          <w:snapToGrid w:val="0"/>
        </w:rPr>
        <w:tab/>
        <w:t>the person who grew the strawberries; and</w:t>
      </w:r>
    </w:p>
    <w:p w:rsidR="00E33B34" w:rsidRDefault="00F2041E">
      <w:pPr>
        <w:pStyle w:val="Indenti"/>
        <w:rPr>
          <w:snapToGrid w:val="0"/>
        </w:rPr>
      </w:pPr>
      <w:r>
        <w:rPr>
          <w:snapToGrid w:val="0"/>
        </w:rPr>
        <w:tab/>
        <w:t>(ii)</w:t>
      </w:r>
      <w:r>
        <w:rPr>
          <w:snapToGrid w:val="0"/>
        </w:rPr>
        <w:tab/>
        <w:t>the person who packed the strawberries;</w:t>
      </w:r>
    </w:p>
    <w:p w:rsidR="00E33B34" w:rsidRDefault="00F2041E">
      <w:pPr>
        <w:pStyle w:val="Indenta"/>
        <w:rPr>
          <w:snapToGrid w:val="0"/>
        </w:rPr>
      </w:pPr>
      <w:r>
        <w:rPr>
          <w:snapToGrid w:val="0"/>
        </w:rPr>
        <w:tab/>
      </w:r>
      <w:r>
        <w:rPr>
          <w:snapToGrid w:val="0"/>
        </w:rPr>
        <w:tab/>
        <w:t>and</w:t>
      </w:r>
    </w:p>
    <w:p w:rsidR="00E33B34" w:rsidRDefault="00F2041E">
      <w:pPr>
        <w:pStyle w:val="Indenta"/>
        <w:rPr>
          <w:snapToGrid w:val="0"/>
        </w:rPr>
      </w:pPr>
      <w:r>
        <w:rPr>
          <w:snapToGrid w:val="0"/>
        </w:rPr>
        <w:tab/>
        <w:t>(b)</w:t>
      </w:r>
      <w:r>
        <w:rPr>
          <w:snapToGrid w:val="0"/>
        </w:rPr>
        <w:tab/>
        <w:t>the net mass of the strawberries.</w:t>
      </w:r>
    </w:p>
    <w:p w:rsidR="00E33B34" w:rsidRDefault="00F2041E">
      <w:pPr>
        <w:pStyle w:val="Heading5"/>
        <w:rPr>
          <w:snapToGrid w:val="0"/>
        </w:rPr>
      </w:pPr>
      <w:bookmarkStart w:id="18" w:name="_Toc436106988"/>
      <w:r>
        <w:rPr>
          <w:rStyle w:val="CharSectno"/>
        </w:rPr>
        <w:t>18</w:t>
      </w:r>
      <w:r>
        <w:rPr>
          <w:snapToGrid w:val="0"/>
        </w:rPr>
        <w:t>.</w:t>
      </w:r>
      <w:r>
        <w:rPr>
          <w:snapToGrid w:val="0"/>
        </w:rPr>
        <w:tab/>
        <w:t>Displays of strawberries to be identified by class and variety</w:t>
      </w:r>
      <w:bookmarkEnd w:id="18"/>
      <w:r>
        <w:rPr>
          <w:snapToGrid w:val="0"/>
        </w:rPr>
        <w:t xml:space="preserve"> </w:t>
      </w:r>
    </w:p>
    <w:p w:rsidR="00E33B34" w:rsidRDefault="00F2041E">
      <w:pPr>
        <w:pStyle w:val="Subsection"/>
        <w:rPr>
          <w:snapToGrid w:val="0"/>
        </w:rPr>
      </w:pPr>
      <w:r>
        <w:rPr>
          <w:snapToGrid w:val="0"/>
        </w:rPr>
        <w:tab/>
        <w:t>(1)</w:t>
      </w:r>
      <w:r>
        <w:rPr>
          <w:snapToGrid w:val="0"/>
        </w:rPr>
        <w:tab/>
        <w:t>A label showing the class and variety of the strawberries shall be attached to each display of strawberries offered for retail sale and the display shall contain strawberries of only that class and variety.</w:t>
      </w:r>
    </w:p>
    <w:p w:rsidR="00E33B34" w:rsidRDefault="00F2041E">
      <w:pPr>
        <w:pStyle w:val="Subsection"/>
        <w:rPr>
          <w:snapToGrid w:val="0"/>
        </w:rPr>
      </w:pPr>
      <w:r>
        <w:rPr>
          <w:snapToGrid w:val="0"/>
        </w:rPr>
        <w:tab/>
        <w:t>(2)</w:t>
      </w:r>
      <w:r>
        <w:rPr>
          <w:snapToGrid w:val="0"/>
        </w:rPr>
        <w:tab/>
        <w:t>The marking on the label shall be in prominent, legible characters at least 25 millimetres high.</w:t>
      </w:r>
    </w:p>
    <w:p w:rsidR="00E33B34" w:rsidRDefault="00F2041E">
      <w:pPr>
        <w:pStyle w:val="Heading5"/>
        <w:rPr>
          <w:snapToGrid w:val="0"/>
        </w:rPr>
      </w:pPr>
      <w:bookmarkStart w:id="19" w:name="_Toc436106989"/>
      <w:r>
        <w:rPr>
          <w:rStyle w:val="CharSectno"/>
        </w:rPr>
        <w:lastRenderedPageBreak/>
        <w:t>19</w:t>
      </w:r>
      <w:r>
        <w:rPr>
          <w:snapToGrid w:val="0"/>
        </w:rPr>
        <w:t>.</w:t>
      </w:r>
      <w:r>
        <w:rPr>
          <w:snapToGrid w:val="0"/>
        </w:rPr>
        <w:tab/>
        <w:t>Prohibited quality descriptions</w:t>
      </w:r>
      <w:bookmarkEnd w:id="19"/>
      <w:r>
        <w:rPr>
          <w:snapToGrid w:val="0"/>
        </w:rPr>
        <w:t xml:space="preserve"> </w:t>
      </w:r>
    </w:p>
    <w:p w:rsidR="00E33B34" w:rsidRDefault="00F2041E">
      <w:pPr>
        <w:pStyle w:val="Subsection"/>
        <w:rPr>
          <w:snapToGrid w:val="0"/>
        </w:rPr>
      </w:pPr>
      <w:r>
        <w:rPr>
          <w:snapToGrid w:val="0"/>
        </w:rPr>
        <w:tab/>
      </w:r>
      <w:r>
        <w:rPr>
          <w:snapToGrid w:val="0"/>
        </w:rPr>
        <w:tab/>
        <w:t>Subject to this Part, strawberries shall not be labelled or otherwise marked with terms such as “specially packed”, “selected”, “fancy” or with any other words that indicate that the strawberries have special quality characteristics.</w:t>
      </w:r>
    </w:p>
    <w:p w:rsidR="00E33B34" w:rsidRDefault="00E33B34">
      <w:pPr>
        <w:rPr>
          <w:rStyle w:val="CharDivText"/>
        </w:rPr>
        <w:sectPr w:rsidR="00E33B3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33B34" w:rsidRDefault="00F2041E">
      <w:pPr>
        <w:pStyle w:val="nHeading2"/>
      </w:pPr>
      <w:r>
        <w:lastRenderedPageBreak/>
        <w:t>Notes</w:t>
      </w:r>
    </w:p>
    <w:p w:rsidR="00E33B34" w:rsidRDefault="00F2041E">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Strawberry Grading and Packing Code 1994</w:t>
      </w:r>
      <w:r>
        <w:rPr>
          <w:snapToGrid w:val="0"/>
        </w:rPr>
        <w:t xml:space="preserve"> and includes the amendments referred to in the following Table.</w:t>
      </w:r>
    </w:p>
    <w:p w:rsidR="00E33B34" w:rsidRDefault="00F2041E">
      <w:pPr>
        <w:pStyle w:val="nHeading3"/>
        <w:rPr>
          <w:snapToGrid w:val="0"/>
        </w:rPr>
      </w:pPr>
      <w:r>
        <w:rPr>
          <w:snapToGrid w:val="0"/>
        </w:rPr>
        <w:t>Compilation table</w:t>
      </w:r>
    </w:p>
    <w:tbl>
      <w:tblPr>
        <w:tblW w:w="7088" w:type="dxa"/>
        <w:tblInd w:w="28" w:type="dxa"/>
        <w:tblLayout w:type="fixed"/>
        <w:tblCellMar>
          <w:left w:w="56" w:type="dxa"/>
          <w:right w:w="56" w:type="dxa"/>
        </w:tblCellMar>
        <w:tblLook w:val="0000" w:firstRow="0" w:lastRow="0" w:firstColumn="0" w:lastColumn="0" w:noHBand="0" w:noVBand="0"/>
      </w:tblPr>
      <w:tblGrid>
        <w:gridCol w:w="3118"/>
        <w:gridCol w:w="1276"/>
        <w:gridCol w:w="2694"/>
      </w:tblGrid>
      <w:tr w:rsidR="00E33B34">
        <w:trPr>
          <w:tblHeader/>
        </w:trPr>
        <w:tc>
          <w:tcPr>
            <w:tcW w:w="3118" w:type="dxa"/>
            <w:tcBorders>
              <w:top w:val="single" w:sz="8" w:space="0" w:color="auto"/>
              <w:bottom w:val="single" w:sz="8" w:space="0" w:color="auto"/>
            </w:tcBorders>
          </w:tcPr>
          <w:p w:rsidR="00E33B34" w:rsidRDefault="00F2041E">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E33B34" w:rsidRDefault="00F2041E">
            <w:pPr>
              <w:pStyle w:val="nTable"/>
              <w:spacing w:before="40" w:after="40"/>
              <w:rPr>
                <w:b/>
                <w:sz w:val="19"/>
              </w:rPr>
            </w:pPr>
            <w:r>
              <w:rPr>
                <w:b/>
                <w:sz w:val="19"/>
              </w:rPr>
              <w:t>Gazettal</w:t>
            </w:r>
          </w:p>
        </w:tc>
        <w:tc>
          <w:tcPr>
            <w:tcW w:w="2694" w:type="dxa"/>
            <w:tcBorders>
              <w:top w:val="single" w:sz="8" w:space="0" w:color="auto"/>
              <w:bottom w:val="single" w:sz="8" w:space="0" w:color="auto"/>
            </w:tcBorders>
          </w:tcPr>
          <w:p w:rsidR="00E33B34" w:rsidRDefault="00F2041E">
            <w:pPr>
              <w:pStyle w:val="nTable"/>
              <w:spacing w:before="40" w:after="40"/>
              <w:rPr>
                <w:b/>
                <w:sz w:val="19"/>
              </w:rPr>
            </w:pPr>
            <w:r>
              <w:rPr>
                <w:b/>
                <w:sz w:val="19"/>
              </w:rPr>
              <w:t>Commencement</w:t>
            </w:r>
          </w:p>
        </w:tc>
      </w:tr>
      <w:tr w:rsidR="00E33B34">
        <w:tc>
          <w:tcPr>
            <w:tcW w:w="3118" w:type="dxa"/>
            <w:tcBorders>
              <w:top w:val="single" w:sz="8" w:space="0" w:color="auto"/>
              <w:bottom w:val="single" w:sz="8" w:space="0" w:color="auto"/>
            </w:tcBorders>
          </w:tcPr>
          <w:p w:rsidR="00E33B34" w:rsidRDefault="00F2041E">
            <w:pPr>
              <w:pStyle w:val="nTable"/>
              <w:spacing w:before="40" w:after="40"/>
              <w:rPr>
                <w:sz w:val="19"/>
              </w:rPr>
            </w:pPr>
            <w:r>
              <w:rPr>
                <w:i/>
                <w:sz w:val="19"/>
              </w:rPr>
              <w:t>Strawberry Grading and Packing Code 1994</w:t>
            </w:r>
          </w:p>
        </w:tc>
        <w:tc>
          <w:tcPr>
            <w:tcW w:w="1276" w:type="dxa"/>
            <w:tcBorders>
              <w:top w:val="single" w:sz="8" w:space="0" w:color="auto"/>
              <w:bottom w:val="single" w:sz="8" w:space="0" w:color="auto"/>
            </w:tcBorders>
          </w:tcPr>
          <w:p w:rsidR="00E33B34" w:rsidRDefault="00F2041E">
            <w:pPr>
              <w:pStyle w:val="nTable"/>
              <w:spacing w:before="40" w:after="40"/>
              <w:rPr>
                <w:sz w:val="19"/>
              </w:rPr>
            </w:pPr>
            <w:r>
              <w:rPr>
                <w:sz w:val="19"/>
              </w:rPr>
              <w:t>16 Sep 1994 p. 4829-40</w:t>
            </w:r>
          </w:p>
        </w:tc>
        <w:tc>
          <w:tcPr>
            <w:tcW w:w="2694" w:type="dxa"/>
            <w:tcBorders>
              <w:top w:val="single" w:sz="8" w:space="0" w:color="auto"/>
              <w:bottom w:val="single" w:sz="8" w:space="0" w:color="auto"/>
            </w:tcBorders>
          </w:tcPr>
          <w:p w:rsidR="00E33B34" w:rsidRDefault="00F2041E">
            <w:pPr>
              <w:pStyle w:val="nTable"/>
              <w:spacing w:before="40" w:after="40"/>
              <w:rPr>
                <w:sz w:val="19"/>
              </w:rPr>
            </w:pPr>
            <w:r>
              <w:rPr>
                <w:sz w:val="19"/>
              </w:rPr>
              <w:t>16 Sep 1994</w:t>
            </w:r>
          </w:p>
        </w:tc>
      </w:tr>
    </w:tbl>
    <w:p w:rsidR="00E33B34" w:rsidRDefault="00E33B34"/>
    <w:p w:rsidR="00E33B34" w:rsidRDefault="00E33B34">
      <w:pPr>
        <w:sectPr w:rsidR="00E33B34">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E33B34" w:rsidRDefault="00E33B34"/>
    <w:sectPr w:rsidR="00E33B3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B34" w:rsidRDefault="00F2041E">
      <w:r>
        <w:separator/>
      </w:r>
    </w:p>
  </w:endnote>
  <w:endnote w:type="continuationSeparator" w:id="0">
    <w:p w:rsidR="00E33B34" w:rsidRDefault="00F20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p>
  <w:p w:rsidR="00E33B34" w:rsidRDefault="00F2041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33B34" w:rsidRDefault="00F2041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33B34" w:rsidRDefault="00F2041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3C7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p>
  <w:p w:rsidR="00E33B34" w:rsidRDefault="00F2041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33B34" w:rsidRDefault="00F2041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3C7D">
      <w:rPr>
        <w:rStyle w:val="PageNumber"/>
        <w:rFonts w:ascii="Arial" w:hAnsi="Arial" w:cs="Arial"/>
        <w:noProof/>
      </w:rPr>
      <w:t>i</w:t>
    </w:r>
    <w:r>
      <w:rPr>
        <w:rStyle w:val="PageNumber"/>
        <w:rFonts w:ascii="Arial" w:hAnsi="Arial" w:cs="Arial"/>
      </w:rPr>
      <w:fldChar w:fldCharType="end"/>
    </w:r>
  </w:p>
  <w:p w:rsidR="00E33B34" w:rsidRDefault="00F2041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C7D">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 xml:space="preserve"> </w:t>
    </w:r>
  </w:p>
  <w:p w:rsidR="00E33B34" w:rsidRDefault="00F2041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C7D">
      <w:rPr>
        <w:rStyle w:val="CharPageNo"/>
        <w:rFonts w:ascii="Arial" w:hAnsi="Arial"/>
        <w:noProof/>
      </w:rPr>
      <w:t>13</w:t>
    </w:r>
    <w:r>
      <w:rPr>
        <w:rStyle w:val="CharPageNo"/>
        <w:rFonts w:ascii="Arial" w:hAnsi="Arial"/>
      </w:rPr>
      <w:fldChar w:fldCharType="end"/>
    </w:r>
  </w:p>
  <w:p w:rsidR="00E33B34" w:rsidRDefault="00F2041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Footer"/>
      <w:tabs>
        <w:tab w:val="clear" w:pos="4153"/>
        <w:tab w:val="right" w:pos="7088"/>
      </w:tabs>
      <w:rPr>
        <w:rStyle w:val="PageNumber"/>
      </w:rPr>
    </w:pPr>
  </w:p>
  <w:p w:rsidR="00E33B34" w:rsidRDefault="00F2041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C7D">
      <w:rPr>
        <w:rFonts w:ascii="Arial" w:hAnsi="Arial" w:cs="Arial"/>
        <w:sz w:val="20"/>
        <w:lang w:val="en-US"/>
      </w:rPr>
      <w:t>16 Sep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C7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C7D">
      <w:rPr>
        <w:rStyle w:val="CharPageNo"/>
        <w:rFonts w:ascii="Arial" w:hAnsi="Arial"/>
        <w:noProof/>
      </w:rPr>
      <w:t>1</w:t>
    </w:r>
    <w:r>
      <w:rPr>
        <w:rStyle w:val="CharPageNo"/>
        <w:rFonts w:ascii="Arial" w:hAnsi="Arial"/>
      </w:rPr>
      <w:fldChar w:fldCharType="end"/>
    </w:r>
  </w:p>
  <w:p w:rsidR="00E33B34" w:rsidRDefault="00F2041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B34" w:rsidRDefault="00F2041E">
      <w:r>
        <w:separator/>
      </w:r>
    </w:p>
  </w:footnote>
  <w:footnote w:type="continuationSeparator" w:id="0">
    <w:p w:rsidR="00E33B34" w:rsidRDefault="00F204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F2041E">
    <w:pPr>
      <w:pStyle w:val="headerpartodd"/>
      <w:ind w:left="0" w:firstLine="0"/>
      <w:rPr>
        <w:i/>
      </w:rPr>
    </w:pPr>
    <w:r>
      <w:rPr>
        <w:i/>
      </w:rPr>
      <w:fldChar w:fldCharType="begin"/>
    </w:r>
    <w:r>
      <w:rPr>
        <w:i/>
      </w:rPr>
      <w:instrText xml:space="preserve"> Styleref "Name of Act/Reg" </w:instrText>
    </w:r>
    <w:r>
      <w:rPr>
        <w:i/>
      </w:rPr>
      <w:fldChar w:fldCharType="separate"/>
    </w:r>
    <w:r w:rsidR="00C53C7D">
      <w:rPr>
        <w:i/>
        <w:noProof/>
      </w:rPr>
      <w:t>Strawberry Grading and Packing Code 1994</w:t>
    </w:r>
    <w:r>
      <w:rPr>
        <w:i/>
      </w:rPr>
      <w:fldChar w:fldCharType="end"/>
    </w:r>
  </w:p>
  <w:p w:rsidR="00E33B34" w:rsidRDefault="00F2041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33B34" w:rsidRDefault="00F2041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33B34" w:rsidRDefault="00E33B34">
    <w:pPr>
      <w:pStyle w:val="headerpart"/>
    </w:pPr>
  </w:p>
  <w:p w:rsidR="00E33B34" w:rsidRDefault="00E33B34">
    <w:pPr>
      <w:pBdr>
        <w:bottom w:val="single" w:sz="6" w:space="1" w:color="auto"/>
      </w:pBdr>
      <w:rPr>
        <w:b/>
      </w:rPr>
    </w:pPr>
  </w:p>
  <w:p w:rsidR="00E33B34" w:rsidRDefault="00E33B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C7D" w:rsidRDefault="00C53C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C7D" w:rsidRDefault="00C53C7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3B34">
      <w:trPr>
        <w:cantSplit/>
      </w:trPr>
      <w:tc>
        <w:tcPr>
          <w:tcW w:w="7312" w:type="dxa"/>
          <w:gridSpan w:val="2"/>
        </w:tcPr>
        <w:p w:rsidR="00E33B34" w:rsidRDefault="00F2041E">
          <w:pPr>
            <w:pStyle w:val="HeaderActNameLeft"/>
          </w:pPr>
          <w:r>
            <w:rPr>
              <w:i w:val="0"/>
            </w:rPr>
            <w:fldChar w:fldCharType="begin"/>
          </w:r>
          <w:r>
            <w:rPr>
              <w:i w:val="0"/>
            </w:rPr>
            <w:instrText xml:space="preserve"> Styleref "Name of Act/Reg" </w:instrText>
          </w:r>
          <w:r>
            <w:rPr>
              <w:i w:val="0"/>
            </w:rPr>
            <w:fldChar w:fldCharType="separate"/>
          </w:r>
          <w:r w:rsidR="00C53C7D">
            <w:rPr>
              <w:i w:val="0"/>
              <w:noProof/>
            </w:rPr>
            <w:t>Strawberry Grading and Packing Code 1994</w:t>
          </w:r>
          <w:r>
            <w:rPr>
              <w:i w:val="0"/>
            </w:rPr>
            <w:fldChar w:fldCharType="end"/>
          </w:r>
        </w:p>
      </w:tc>
    </w:tr>
    <w:tr w:rsidR="00E33B34">
      <w:tc>
        <w:tcPr>
          <w:tcW w:w="1548" w:type="dxa"/>
        </w:tcPr>
        <w:p w:rsidR="00E33B34" w:rsidRDefault="00E33B34">
          <w:pPr>
            <w:pStyle w:val="HeaderNumberLeft"/>
          </w:pPr>
        </w:p>
      </w:tc>
      <w:tc>
        <w:tcPr>
          <w:tcW w:w="5764" w:type="dxa"/>
        </w:tcPr>
        <w:p w:rsidR="00E33B34" w:rsidRDefault="00E33B34">
          <w:pPr>
            <w:pStyle w:val="HeaderTextLeft"/>
          </w:pPr>
        </w:p>
      </w:tc>
    </w:tr>
    <w:tr w:rsidR="00E33B34">
      <w:tc>
        <w:tcPr>
          <w:tcW w:w="1548" w:type="dxa"/>
        </w:tcPr>
        <w:p w:rsidR="00E33B34" w:rsidRDefault="00E33B34">
          <w:pPr>
            <w:pStyle w:val="HeaderNumberLeft"/>
          </w:pPr>
        </w:p>
      </w:tc>
      <w:tc>
        <w:tcPr>
          <w:tcW w:w="5764" w:type="dxa"/>
        </w:tcPr>
        <w:p w:rsidR="00E33B34" w:rsidRDefault="00E33B34">
          <w:pPr>
            <w:pStyle w:val="HeaderTextLeft"/>
          </w:pPr>
        </w:p>
      </w:tc>
    </w:tr>
    <w:tr w:rsidR="00E33B34">
      <w:trPr>
        <w:cantSplit/>
      </w:trPr>
      <w:tc>
        <w:tcPr>
          <w:tcW w:w="7312" w:type="dxa"/>
          <w:gridSpan w:val="2"/>
        </w:tcPr>
        <w:p w:rsidR="00E33B34" w:rsidRDefault="00E33B34">
          <w:pPr>
            <w:pStyle w:val="HeaderSectionLeft"/>
          </w:pPr>
        </w:p>
      </w:tc>
    </w:tr>
  </w:tbl>
  <w:p w:rsidR="00E33B34" w:rsidRDefault="00E33B3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3B34">
      <w:trPr>
        <w:cantSplit/>
      </w:trPr>
      <w:tc>
        <w:tcPr>
          <w:tcW w:w="7312" w:type="dxa"/>
          <w:gridSpan w:val="2"/>
        </w:tcPr>
        <w:p w:rsidR="00E33B34" w:rsidRDefault="00F2041E">
          <w:pPr>
            <w:pStyle w:val="HeaderActNameRight"/>
          </w:pPr>
          <w:fldSimple w:instr=" Styleref &quot;Name of Act/Reg&quot; ">
            <w:r w:rsidR="00C53C7D">
              <w:rPr>
                <w:noProof/>
              </w:rPr>
              <w:t>Strawberry Grading and Packing Code 1994</w:t>
            </w:r>
          </w:fldSimple>
        </w:p>
      </w:tc>
    </w:tr>
    <w:tr w:rsidR="00E33B34">
      <w:tc>
        <w:tcPr>
          <w:tcW w:w="5760" w:type="dxa"/>
        </w:tcPr>
        <w:p w:rsidR="00E33B34" w:rsidRDefault="00E33B34">
          <w:pPr>
            <w:pStyle w:val="HeaderTextRight"/>
          </w:pPr>
        </w:p>
      </w:tc>
      <w:tc>
        <w:tcPr>
          <w:tcW w:w="1552" w:type="dxa"/>
        </w:tcPr>
        <w:p w:rsidR="00E33B34" w:rsidRDefault="00E33B34">
          <w:pPr>
            <w:pStyle w:val="HeaderNumberRight"/>
          </w:pPr>
        </w:p>
      </w:tc>
    </w:tr>
    <w:tr w:rsidR="00E33B34">
      <w:tc>
        <w:tcPr>
          <w:tcW w:w="5760" w:type="dxa"/>
        </w:tcPr>
        <w:p w:rsidR="00E33B34" w:rsidRDefault="00E33B34">
          <w:pPr>
            <w:pStyle w:val="HeaderTextRight"/>
          </w:pPr>
        </w:p>
      </w:tc>
      <w:tc>
        <w:tcPr>
          <w:tcW w:w="1552" w:type="dxa"/>
        </w:tcPr>
        <w:p w:rsidR="00E33B34" w:rsidRDefault="00E33B34">
          <w:pPr>
            <w:pStyle w:val="HeaderNumberRight"/>
          </w:pPr>
        </w:p>
      </w:tc>
    </w:tr>
    <w:tr w:rsidR="00E33B34">
      <w:trPr>
        <w:cantSplit/>
      </w:trPr>
      <w:tc>
        <w:tcPr>
          <w:tcW w:w="7312" w:type="dxa"/>
          <w:gridSpan w:val="2"/>
        </w:tcPr>
        <w:p w:rsidR="00E33B34" w:rsidRDefault="00E33B34">
          <w:pPr>
            <w:pStyle w:val="HeaderSectionRight"/>
          </w:pPr>
        </w:p>
      </w:tc>
    </w:tr>
  </w:tbl>
  <w:p w:rsidR="00E33B34" w:rsidRDefault="00E33B3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33B34">
      <w:trPr>
        <w:cantSplit/>
      </w:trPr>
      <w:tc>
        <w:tcPr>
          <w:tcW w:w="7312" w:type="dxa"/>
          <w:gridSpan w:val="2"/>
        </w:tcPr>
        <w:p w:rsidR="00E33B34" w:rsidRDefault="00F2041E">
          <w:pPr>
            <w:pStyle w:val="HeaderActNameLeft"/>
          </w:pPr>
          <w:fldSimple w:instr=" Styleref &quot;Name of Act/Reg&quot; ">
            <w:r w:rsidR="00C53C7D">
              <w:rPr>
                <w:noProof/>
              </w:rPr>
              <w:t>Strawberry Grading and Packing Code 1994</w:t>
            </w:r>
          </w:fldSimple>
        </w:p>
      </w:tc>
    </w:tr>
    <w:tr w:rsidR="00E33B34">
      <w:tc>
        <w:tcPr>
          <w:tcW w:w="1305" w:type="dxa"/>
        </w:tcPr>
        <w:p w:rsidR="00E33B34" w:rsidRDefault="00F2041E">
          <w:pPr>
            <w:pStyle w:val="HeaderNumberLeft"/>
          </w:pPr>
          <w:r>
            <w:fldChar w:fldCharType="begin"/>
          </w:r>
          <w:r>
            <w:instrText xml:space="preserve"> styleref CharPartNo </w:instrText>
          </w:r>
          <w:r>
            <w:fldChar w:fldCharType="end"/>
          </w:r>
        </w:p>
      </w:tc>
      <w:tc>
        <w:tcPr>
          <w:tcW w:w="6007" w:type="dxa"/>
        </w:tcPr>
        <w:p w:rsidR="00E33B34" w:rsidRDefault="00F2041E">
          <w:pPr>
            <w:pStyle w:val="HeaderTextLeft"/>
          </w:pPr>
          <w:r>
            <w:fldChar w:fldCharType="begin"/>
          </w:r>
          <w:r>
            <w:instrText xml:space="preserve"> styleref CharPartText </w:instrText>
          </w:r>
          <w:r>
            <w:fldChar w:fldCharType="end"/>
          </w:r>
        </w:p>
      </w:tc>
    </w:tr>
    <w:tr w:rsidR="00E33B34">
      <w:tc>
        <w:tcPr>
          <w:tcW w:w="1305" w:type="dxa"/>
        </w:tcPr>
        <w:p w:rsidR="00E33B34" w:rsidRDefault="00F2041E">
          <w:pPr>
            <w:pStyle w:val="HeaderNumberLeft"/>
          </w:pPr>
          <w:r>
            <w:fldChar w:fldCharType="begin"/>
          </w:r>
          <w:r>
            <w:instrText xml:space="preserve"> styleref CharDivNo </w:instrText>
          </w:r>
          <w:r>
            <w:fldChar w:fldCharType="end"/>
          </w:r>
        </w:p>
      </w:tc>
      <w:tc>
        <w:tcPr>
          <w:tcW w:w="6007" w:type="dxa"/>
        </w:tcPr>
        <w:p w:rsidR="00E33B34" w:rsidRDefault="00F2041E">
          <w:pPr>
            <w:pStyle w:val="HeaderTextLeft"/>
          </w:pPr>
          <w:r>
            <w:fldChar w:fldCharType="begin"/>
          </w:r>
          <w:r>
            <w:instrText xml:space="preserve"> styleref CharDivText </w:instrText>
          </w:r>
          <w:r>
            <w:fldChar w:fldCharType="end"/>
          </w:r>
        </w:p>
      </w:tc>
    </w:tr>
    <w:tr w:rsidR="00E33B34">
      <w:trPr>
        <w:cantSplit/>
      </w:trPr>
      <w:tc>
        <w:tcPr>
          <w:tcW w:w="7312" w:type="dxa"/>
          <w:gridSpan w:val="2"/>
        </w:tcPr>
        <w:p w:rsidR="00E33B34" w:rsidRDefault="00F2041E">
          <w:pPr>
            <w:pStyle w:val="HeaderSectionLeft"/>
          </w:pPr>
          <w:r>
            <w:t xml:space="preserve">cl. </w:t>
          </w:r>
          <w:fldSimple w:instr=" styleref CharSectno ">
            <w:r w:rsidR="00C53C7D">
              <w:rPr>
                <w:noProof/>
              </w:rPr>
              <w:t>1</w:t>
            </w:r>
          </w:fldSimple>
        </w:p>
      </w:tc>
    </w:tr>
  </w:tbl>
  <w:p w:rsidR="00E33B34" w:rsidRDefault="00E33B3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33B34">
      <w:trPr>
        <w:cantSplit/>
      </w:trPr>
      <w:tc>
        <w:tcPr>
          <w:tcW w:w="7312" w:type="dxa"/>
          <w:gridSpan w:val="2"/>
        </w:tcPr>
        <w:p w:rsidR="00E33B34" w:rsidRDefault="00F2041E">
          <w:pPr>
            <w:pStyle w:val="HeaderActNameRight"/>
          </w:pPr>
          <w:fldSimple w:instr=" Styleref &quot;Name of Act/Reg&quot; ">
            <w:r w:rsidR="00C53C7D">
              <w:rPr>
                <w:noProof/>
              </w:rPr>
              <w:t>Strawberry Grading and Packing Code 1994</w:t>
            </w:r>
          </w:fldSimple>
        </w:p>
      </w:tc>
    </w:tr>
    <w:tr w:rsidR="00E33B34">
      <w:tc>
        <w:tcPr>
          <w:tcW w:w="5985" w:type="dxa"/>
        </w:tcPr>
        <w:p w:rsidR="00E33B34" w:rsidRDefault="00F2041E">
          <w:pPr>
            <w:pStyle w:val="HeaderTextRight"/>
          </w:pPr>
          <w:r>
            <w:fldChar w:fldCharType="begin"/>
          </w:r>
          <w:r>
            <w:instrText xml:space="preserve"> styleref CharPartText </w:instrText>
          </w:r>
          <w:r>
            <w:fldChar w:fldCharType="end"/>
          </w:r>
        </w:p>
      </w:tc>
      <w:tc>
        <w:tcPr>
          <w:tcW w:w="1327" w:type="dxa"/>
        </w:tcPr>
        <w:p w:rsidR="00E33B34" w:rsidRDefault="00F2041E">
          <w:pPr>
            <w:pStyle w:val="HeaderNumberRight"/>
          </w:pPr>
          <w:r>
            <w:fldChar w:fldCharType="begin"/>
          </w:r>
          <w:r>
            <w:instrText xml:space="preserve"> styleref CharPartNo </w:instrText>
          </w:r>
          <w:r>
            <w:fldChar w:fldCharType="end"/>
          </w:r>
        </w:p>
      </w:tc>
    </w:tr>
    <w:tr w:rsidR="00E33B34">
      <w:tc>
        <w:tcPr>
          <w:tcW w:w="5985" w:type="dxa"/>
        </w:tcPr>
        <w:p w:rsidR="00E33B34" w:rsidRDefault="00F2041E">
          <w:pPr>
            <w:pStyle w:val="HeaderTextRight"/>
          </w:pPr>
          <w:r>
            <w:fldChar w:fldCharType="begin"/>
          </w:r>
          <w:r>
            <w:instrText xml:space="preserve"> styleref CharDivText </w:instrText>
          </w:r>
          <w:r>
            <w:fldChar w:fldCharType="end"/>
          </w:r>
        </w:p>
      </w:tc>
      <w:tc>
        <w:tcPr>
          <w:tcW w:w="1327" w:type="dxa"/>
        </w:tcPr>
        <w:p w:rsidR="00E33B34" w:rsidRDefault="00F2041E">
          <w:pPr>
            <w:pStyle w:val="HeaderNumberRight"/>
          </w:pPr>
          <w:r>
            <w:fldChar w:fldCharType="begin"/>
          </w:r>
          <w:r>
            <w:instrText xml:space="preserve"> styleref CharDivNo </w:instrText>
          </w:r>
          <w:r>
            <w:fldChar w:fldCharType="end"/>
          </w:r>
        </w:p>
      </w:tc>
    </w:tr>
    <w:tr w:rsidR="00E33B34">
      <w:trPr>
        <w:cantSplit/>
      </w:trPr>
      <w:tc>
        <w:tcPr>
          <w:tcW w:w="7312" w:type="dxa"/>
          <w:gridSpan w:val="2"/>
        </w:tcPr>
        <w:p w:rsidR="00E33B34" w:rsidRDefault="00F2041E">
          <w:pPr>
            <w:pStyle w:val="HeaderSectionRight"/>
          </w:pPr>
          <w:r>
            <w:t xml:space="preserve">cl. </w:t>
          </w:r>
          <w:fldSimple w:instr=" styleref CharSectno ">
            <w:r w:rsidR="00C53C7D">
              <w:rPr>
                <w:noProof/>
              </w:rPr>
              <w:t>1</w:t>
            </w:r>
          </w:fldSimple>
        </w:p>
      </w:tc>
    </w:tr>
  </w:tbl>
  <w:p w:rsidR="00E33B34" w:rsidRDefault="00E33B3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33B34">
      <w:trPr>
        <w:cantSplit/>
      </w:trPr>
      <w:tc>
        <w:tcPr>
          <w:tcW w:w="7312" w:type="dxa"/>
          <w:gridSpan w:val="2"/>
        </w:tcPr>
        <w:p w:rsidR="00E33B34" w:rsidRDefault="00F2041E">
          <w:pPr>
            <w:pStyle w:val="HeaderActNameLeft"/>
          </w:pPr>
          <w:fldSimple w:instr=" Styleref &quot;Name of Act/Reg&quot; ">
            <w:r w:rsidR="00C53C7D">
              <w:rPr>
                <w:noProof/>
              </w:rPr>
              <w:t>Strawberry Grading and Packing Code 1994</w:t>
            </w:r>
          </w:fldSimple>
        </w:p>
      </w:tc>
    </w:tr>
    <w:tr w:rsidR="00E33B34">
      <w:tc>
        <w:tcPr>
          <w:tcW w:w="1548" w:type="dxa"/>
        </w:tcPr>
        <w:p w:rsidR="00E33B34" w:rsidRDefault="00E33B34">
          <w:pPr>
            <w:pStyle w:val="HeaderNumberLeft"/>
          </w:pPr>
        </w:p>
      </w:tc>
      <w:tc>
        <w:tcPr>
          <w:tcW w:w="5764" w:type="dxa"/>
        </w:tcPr>
        <w:p w:rsidR="00E33B34" w:rsidRDefault="00E33B34">
          <w:pPr>
            <w:pStyle w:val="HeaderTextLeft"/>
          </w:pPr>
        </w:p>
      </w:tc>
    </w:tr>
    <w:tr w:rsidR="00E33B34">
      <w:tc>
        <w:tcPr>
          <w:tcW w:w="1548" w:type="dxa"/>
        </w:tcPr>
        <w:p w:rsidR="00E33B34" w:rsidRDefault="00E33B34">
          <w:pPr>
            <w:pStyle w:val="HeaderNumberLeft"/>
          </w:pPr>
        </w:p>
      </w:tc>
      <w:tc>
        <w:tcPr>
          <w:tcW w:w="5764" w:type="dxa"/>
        </w:tcPr>
        <w:p w:rsidR="00E33B34" w:rsidRDefault="00E33B34">
          <w:pPr>
            <w:pStyle w:val="HeaderTextLeft"/>
          </w:pPr>
        </w:p>
      </w:tc>
    </w:tr>
    <w:tr w:rsidR="00E33B34">
      <w:trPr>
        <w:cantSplit/>
      </w:trPr>
      <w:tc>
        <w:tcPr>
          <w:tcW w:w="7312" w:type="dxa"/>
          <w:gridSpan w:val="2"/>
        </w:tcPr>
        <w:p w:rsidR="00E33B34" w:rsidRDefault="00E33B34">
          <w:pPr>
            <w:pStyle w:val="HeaderSectionLeft"/>
          </w:pPr>
        </w:p>
      </w:tc>
    </w:tr>
  </w:tbl>
  <w:p w:rsidR="00E33B34" w:rsidRDefault="00E33B3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33B34">
      <w:trPr>
        <w:cantSplit/>
      </w:trPr>
      <w:tc>
        <w:tcPr>
          <w:tcW w:w="7312" w:type="dxa"/>
          <w:gridSpan w:val="2"/>
        </w:tcPr>
        <w:p w:rsidR="00E33B34" w:rsidRDefault="00F2041E">
          <w:pPr>
            <w:pStyle w:val="HeaderActNameRight"/>
          </w:pPr>
          <w:fldSimple w:instr=" Styleref &quot;Name of Act/Reg&quot; ">
            <w:r w:rsidR="00C53C7D">
              <w:rPr>
                <w:noProof/>
              </w:rPr>
              <w:t>Strawberry Grading and Packing Code 1994</w:t>
            </w:r>
          </w:fldSimple>
        </w:p>
      </w:tc>
    </w:tr>
    <w:tr w:rsidR="00E33B34">
      <w:tc>
        <w:tcPr>
          <w:tcW w:w="5760" w:type="dxa"/>
        </w:tcPr>
        <w:p w:rsidR="00E33B34" w:rsidRDefault="00E33B34">
          <w:pPr>
            <w:pStyle w:val="HeaderTextRight"/>
          </w:pPr>
        </w:p>
      </w:tc>
      <w:tc>
        <w:tcPr>
          <w:tcW w:w="1552" w:type="dxa"/>
        </w:tcPr>
        <w:p w:rsidR="00E33B34" w:rsidRDefault="00E33B34">
          <w:pPr>
            <w:pStyle w:val="HeaderNumberRight"/>
          </w:pPr>
        </w:p>
      </w:tc>
    </w:tr>
    <w:tr w:rsidR="00E33B34">
      <w:tc>
        <w:tcPr>
          <w:tcW w:w="5760" w:type="dxa"/>
        </w:tcPr>
        <w:p w:rsidR="00E33B34" w:rsidRDefault="00E33B34">
          <w:pPr>
            <w:pStyle w:val="HeaderTextRight"/>
          </w:pPr>
        </w:p>
      </w:tc>
      <w:tc>
        <w:tcPr>
          <w:tcW w:w="1552" w:type="dxa"/>
        </w:tcPr>
        <w:p w:rsidR="00E33B34" w:rsidRDefault="00E33B34">
          <w:pPr>
            <w:pStyle w:val="HeaderNumberRight"/>
          </w:pPr>
        </w:p>
      </w:tc>
    </w:tr>
    <w:tr w:rsidR="00E33B34">
      <w:trPr>
        <w:cantSplit/>
      </w:trPr>
      <w:tc>
        <w:tcPr>
          <w:tcW w:w="7312" w:type="dxa"/>
          <w:gridSpan w:val="2"/>
        </w:tcPr>
        <w:p w:rsidR="00E33B34" w:rsidRDefault="00E33B34">
          <w:pPr>
            <w:pStyle w:val="HeaderSectionRight"/>
          </w:pPr>
        </w:p>
      </w:tc>
    </w:tr>
  </w:tbl>
  <w:p w:rsidR="00E33B34" w:rsidRDefault="00E33B3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E33B3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F2041E">
    <w:pPr>
      <w:pStyle w:val="headerpartodd"/>
      <w:ind w:left="0" w:firstLine="0"/>
      <w:rPr>
        <w:i/>
      </w:rPr>
    </w:pPr>
    <w:r>
      <w:rPr>
        <w:i/>
      </w:rPr>
      <w:fldChar w:fldCharType="begin"/>
    </w:r>
    <w:r>
      <w:rPr>
        <w:i/>
      </w:rPr>
      <w:instrText xml:space="preserve"> Styleref "Name of Act/Reg" </w:instrText>
    </w:r>
    <w:r>
      <w:rPr>
        <w:i/>
      </w:rPr>
      <w:fldChar w:fldCharType="separate"/>
    </w:r>
    <w:r w:rsidR="00C53C7D">
      <w:rPr>
        <w:i/>
        <w:noProof/>
      </w:rPr>
      <w:t>Strawberry Grading and Packing Code 1994</w:t>
    </w:r>
    <w:r>
      <w:rPr>
        <w:i/>
      </w:rPr>
      <w:fldChar w:fldCharType="end"/>
    </w:r>
  </w:p>
  <w:p w:rsidR="00E33B34" w:rsidRDefault="00E33B34">
    <w:pPr>
      <w:pStyle w:val="headerpartodd"/>
      <w:ind w:left="0" w:firstLine="0"/>
      <w:rPr>
        <w:b w:val="0"/>
        <w:i/>
      </w:rPr>
    </w:pPr>
  </w:p>
  <w:p w:rsidR="00E33B34" w:rsidRDefault="00E33B34">
    <w:pPr>
      <w:pStyle w:val="headerpart"/>
    </w:pPr>
  </w:p>
  <w:p w:rsidR="00E33B34" w:rsidRDefault="00E33B34">
    <w:pPr>
      <w:pStyle w:val="headerpart"/>
    </w:pPr>
  </w:p>
  <w:p w:rsidR="00E33B34" w:rsidRDefault="00E33B34">
    <w:pPr>
      <w:pBdr>
        <w:bottom w:val="single" w:sz="6" w:space="1" w:color="auto"/>
      </w:pBdr>
      <w:rPr>
        <w:b/>
      </w:rPr>
    </w:pPr>
  </w:p>
  <w:p w:rsidR="00E33B34" w:rsidRDefault="00E33B34"/>
  <w:p w:rsidR="00E33B34" w:rsidRDefault="00E33B3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B34" w:rsidRDefault="00F2041E">
    <w:pPr>
      <w:pStyle w:val="headerpartodd"/>
      <w:ind w:left="0" w:firstLine="0"/>
      <w:jc w:val="right"/>
      <w:rPr>
        <w:i/>
      </w:rPr>
    </w:pPr>
    <w:r>
      <w:rPr>
        <w:i/>
      </w:rPr>
      <w:fldChar w:fldCharType="begin"/>
    </w:r>
    <w:r>
      <w:rPr>
        <w:i/>
      </w:rPr>
      <w:instrText xml:space="preserve"> Styleref "Name of Act/Reg" </w:instrText>
    </w:r>
    <w:r>
      <w:rPr>
        <w:i/>
      </w:rPr>
      <w:fldChar w:fldCharType="separate"/>
    </w:r>
    <w:r w:rsidR="00C53C7D">
      <w:rPr>
        <w:i/>
        <w:noProof/>
      </w:rPr>
      <w:t>Strawberry Grading and Packing Code 1994</w:t>
    </w:r>
    <w:r>
      <w:rPr>
        <w:i/>
      </w:rPr>
      <w:fldChar w:fldCharType="end"/>
    </w:r>
  </w:p>
  <w:p w:rsidR="00E33B34" w:rsidRDefault="00E33B34">
    <w:pPr>
      <w:pStyle w:val="headerpartodd"/>
      <w:ind w:left="0" w:firstLine="0"/>
      <w:jc w:val="right"/>
      <w:rPr>
        <w:b w:val="0"/>
        <w:i/>
      </w:rPr>
    </w:pPr>
  </w:p>
  <w:p w:rsidR="00E33B34" w:rsidRDefault="00E33B34">
    <w:pPr>
      <w:pStyle w:val="headerpart"/>
      <w:jc w:val="right"/>
    </w:pPr>
  </w:p>
  <w:p w:rsidR="00E33B34" w:rsidRDefault="00E33B34">
    <w:pPr>
      <w:pStyle w:val="headerpart"/>
      <w:jc w:val="right"/>
    </w:pPr>
  </w:p>
  <w:p w:rsidR="00E33B34" w:rsidRDefault="00E33B34">
    <w:pPr>
      <w:pBdr>
        <w:bottom w:val="single" w:sz="6" w:space="1" w:color="auto"/>
      </w:pBdr>
      <w:jc w:val="right"/>
      <w:rPr>
        <w:b/>
      </w:rPr>
    </w:pPr>
  </w:p>
  <w:p w:rsidR="00E33B34" w:rsidRDefault="00E33B34"/>
  <w:p w:rsidR="00E33B34" w:rsidRDefault="00E33B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41E"/>
    <w:rsid w:val="00A712D5"/>
    <w:rsid w:val="00C53C7D"/>
    <w:rsid w:val="00E33B34"/>
    <w:rsid w:val="00F2041E"/>
    <w:rsid w:val="00F545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2147</Words>
  <Characters>10499</Characters>
  <Application>Microsoft Office Word</Application>
  <DocSecurity>0</DocSecurity>
  <Lines>328</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Strawberry Grading and Packing Code 1994 - 00-a0-02</dc:title>
  <dc:subject/>
  <dc:creator>Isobel Bond</dc:creator>
  <cp:keywords/>
  <cp:lastModifiedBy>svcMRProcess</cp:lastModifiedBy>
  <cp:revision>4</cp:revision>
  <cp:lastPrinted>2006-04-20T03:31:00Z</cp:lastPrinted>
  <dcterms:created xsi:type="dcterms:W3CDTF">2013-02-19T00:45:00Z</dcterms:created>
  <dcterms:modified xsi:type="dcterms:W3CDTF">2013-02-19T00:45:00Z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September 1994 pp.4829-40</vt:lpwstr>
  </property>
  <property fmtid="{D5CDD505-2E9C-101B-9397-08002B2CF9AE}" pid="3" name="CommencementDate">
    <vt:lpwstr>19940916</vt:lpwstr>
  </property>
  <property fmtid="{D5CDD505-2E9C-101B-9397-08002B2CF9AE}" pid="4" name="DocumentType">
    <vt:lpwstr>Reg</vt:lpwstr>
  </property>
  <property fmtid="{D5CDD505-2E9C-101B-9397-08002B2CF9AE}" pid="5" name="AsAtDate">
    <vt:lpwstr>16 Sep 1994</vt:lpwstr>
  </property>
  <property fmtid="{D5CDD505-2E9C-101B-9397-08002B2CF9AE}" pid="6" name="Suffix">
    <vt:lpwstr>00-a0-02</vt:lpwstr>
  </property>
</Properties>
</file>