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_Toc91150929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_Toc91150930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_Toc91150931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_Toc91150932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_Toc91150934 \h </w:instrText>
      </w:r>
      <w:r>
        <w:fldChar w:fldCharType="separate"/>
      </w:r>
      <w:r>
        <w:t>5</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_Toc91150935 \h </w:instrText>
      </w:r>
      <w:r>
        <w:fldChar w:fldCharType="separate"/>
      </w:r>
      <w:r>
        <w:t>5</w:t>
      </w:r>
      <w:r>
        <w:fldChar w:fldCharType="end"/>
      </w:r>
    </w:p>
    <w:p>
      <w:pPr>
        <w:pStyle w:val="TOC8"/>
        <w:rPr>
          <w:rFonts w:asciiTheme="minorHAnsi" w:eastAsiaTheme="minorEastAsia" w:hAnsiTheme="minorHAnsi" w:cstheme="minorBidi"/>
          <w:szCs w:val="22"/>
        </w:rPr>
      </w:pPr>
      <w:r>
        <w:t>6.</w:t>
      </w:r>
      <w:r>
        <w:tab/>
        <w:t xml:space="preserve">Reference to prescribed plastic bag before commencement of </w:t>
      </w:r>
      <w:r>
        <w:rPr>
          <w:i/>
        </w:rPr>
        <w:t>Environmental Protection Regulations Amendment (Prohibited Plastics and Balloons) Regulations 2021</w:t>
      </w:r>
      <w:r>
        <w:t xml:space="preserve"> Pt. 3</w:t>
      </w:r>
      <w:r>
        <w:tab/>
      </w:r>
      <w:r>
        <w:fldChar w:fldCharType="begin"/>
      </w:r>
      <w:r>
        <w:instrText xml:space="preserve"> PAGEREF _Toc91150936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Offence relating to plastic items</w:t>
      </w:r>
    </w:p>
    <w:p>
      <w:pPr>
        <w:pStyle w:val="TOC8"/>
        <w:rPr>
          <w:rFonts w:asciiTheme="minorHAnsi" w:eastAsiaTheme="minorEastAsia" w:hAnsiTheme="minorHAnsi" w:cstheme="minorBidi"/>
          <w:szCs w:val="22"/>
        </w:rPr>
      </w:pPr>
      <w:r>
        <w:t>7.</w:t>
      </w:r>
      <w:r>
        <w:tab/>
        <w:t>Offence to give false or misleading information about prescribed plastic item or prescribed drinking straw</w:t>
      </w:r>
      <w:r>
        <w:tab/>
      </w:r>
      <w:r>
        <w:fldChar w:fldCharType="begin"/>
      </w:r>
      <w:r>
        <w:instrText xml:space="preserve"> PAGEREF _Toc91150938 \h </w:instrText>
      </w:r>
      <w:r>
        <w:fldChar w:fldCharType="separate"/>
      </w:r>
      <w:r>
        <w:t>6</w:t>
      </w:r>
      <w:r>
        <w:fldChar w:fldCharType="end"/>
      </w:r>
    </w:p>
    <w:p>
      <w:pPr>
        <w:pStyle w:val="TOC8"/>
        <w:rPr>
          <w:rFonts w:asciiTheme="minorHAnsi" w:eastAsiaTheme="minorEastAsia" w:hAnsiTheme="minorHAnsi" w:cstheme="minorBidi"/>
          <w:szCs w:val="22"/>
        </w:rPr>
      </w:pPr>
      <w:r>
        <w:t>8.</w:t>
      </w:r>
      <w:r>
        <w:tab/>
        <w:t xml:space="preserve">Reference to prescribed plastic item before commencement of </w:t>
      </w:r>
      <w:r>
        <w:rPr>
          <w:i/>
        </w:rPr>
        <w:t>Environmental Protection Regulations Amendment (Prohibited Plastics and Balloons) Regulations 2021</w:t>
      </w:r>
      <w:r>
        <w:t xml:space="preserve"> Pt. 4</w:t>
      </w:r>
      <w:r>
        <w:tab/>
      </w:r>
      <w:r>
        <w:fldChar w:fldCharType="begin"/>
      </w:r>
      <w:r>
        <w:instrText xml:space="preserve"> PAGEREF _Toc91150939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_Toc91150941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_Toc91150942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_Toc91150943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Regulations 2018</w:t>
      </w:r>
    </w:p>
    <w:p>
      <w:pPr>
        <w:pStyle w:val="Heading2"/>
        <w:pageBreakBefore w:val="0"/>
        <w:spacing w:before="240"/>
      </w:pPr>
      <w:bookmarkStart w:id="3" w:name="_Toc90989137"/>
      <w:bookmarkStart w:id="4" w:name="_Toc90992559"/>
      <w:bookmarkStart w:id="5" w:name="_Toc90992885"/>
      <w:bookmarkStart w:id="6" w:name="_Toc91143829"/>
      <w:bookmarkStart w:id="7" w:name="_Toc911509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91150929"/>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Environmental Protection (Prohibited Plastics) Regulations 2018</w:t>
      </w:r>
      <w:r>
        <w:t>.</w:t>
      </w:r>
    </w:p>
    <w:p>
      <w:pPr>
        <w:pStyle w:val="Footnotesection"/>
      </w:pPr>
      <w:r>
        <w:tab/>
        <w:t>[Regulation 1 amended: SL 2021/215 r. 4.]</w:t>
      </w:r>
    </w:p>
    <w:p>
      <w:pPr>
        <w:pStyle w:val="Heading5"/>
        <w:rPr>
          <w:spacing w:val="-2"/>
        </w:rPr>
      </w:pPr>
      <w:bookmarkStart w:id="10" w:name="_Toc9115093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1" w:name="_Toc91150931"/>
      <w:r>
        <w:rPr>
          <w:rStyle w:val="CharSectno"/>
        </w:rPr>
        <w:t>3</w:t>
      </w:r>
      <w:r>
        <w:rPr>
          <w:spacing w:val="-2"/>
        </w:rPr>
        <w:t>.</w:t>
      </w:r>
      <w:r>
        <w:rPr>
          <w:spacing w:val="-2"/>
        </w:rPr>
        <w:tab/>
        <w:t>Terms used</w:t>
      </w:r>
      <w:bookmarkEnd w:id="11"/>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lastRenderedPageBreak/>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pPr>
      <w:r>
        <w:lastRenderedPageBreak/>
        <w:tab/>
      </w:r>
      <w:r>
        <w:rPr>
          <w:rStyle w:val="CharDefText"/>
        </w:rPr>
        <w:t>plastic</w:t>
      </w:r>
      <w:r>
        <w:t> —</w:t>
      </w:r>
    </w:p>
    <w:p>
      <w:pPr>
        <w:pStyle w:val="Defpara"/>
      </w:pPr>
      <w:r>
        <w:tab/>
        <w:t>(a)</w:t>
      </w:r>
      <w:r>
        <w:tab/>
        <w:t>means a material made from or comprising organic polymers of plant or fossil fuel origin; and</w:t>
      </w:r>
    </w:p>
    <w:p>
      <w:pPr>
        <w:pStyle w:val="Defpara"/>
      </w:pPr>
      <w:r>
        <w:tab/>
        <w:t>(b)</w:t>
      </w:r>
      <w:r>
        <w:tab/>
        <w:t>includes expanded polystyrene;</w:t>
      </w:r>
    </w:p>
    <w:p>
      <w:pPr>
        <w:pStyle w:val="Defstart"/>
      </w:pPr>
      <w:r>
        <w:rPr>
          <w:b/>
          <w:i/>
        </w:rPr>
        <w:tab/>
      </w:r>
      <w:r>
        <w:rPr>
          <w:rStyle w:val="CharDefText"/>
        </w:rPr>
        <w:t>prescribed drinking straw</w:t>
      </w:r>
      <w:r>
        <w:t xml:space="preserve"> means a drinking straw that is a disposable plastic item;</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tab/>
        <w:t>(ii)</w:t>
      </w:r>
      <w:r>
        <w:tab/>
        <w:t>has handles; and</w:t>
      </w:r>
    </w:p>
    <w:p>
      <w:pPr>
        <w:pStyle w:val="Defsubpara"/>
      </w:pPr>
      <w:r>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Footnotesection"/>
      </w:pPr>
      <w:bookmarkStart w:id="12" w:name="_Toc90989141"/>
      <w:r>
        <w:tab/>
        <w:t>[Regulation 3 amended: SL 2021/215 r. 5.]</w:t>
      </w:r>
    </w:p>
    <w:p>
      <w:pPr>
        <w:pStyle w:val="Heading5"/>
      </w:pPr>
      <w:bookmarkStart w:id="13" w:name="_Toc91150932"/>
      <w:r>
        <w:rPr>
          <w:rStyle w:val="CharSectno"/>
        </w:rPr>
        <w:t>3A</w:t>
      </w:r>
      <w:r>
        <w:t>.</w:t>
      </w:r>
      <w:r>
        <w:tab/>
        <w:t>Prescribed plastic item</w:t>
      </w:r>
      <w:bookmarkEnd w:id="13"/>
    </w:p>
    <w:p>
      <w:pPr>
        <w:pStyle w:val="Subsection"/>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lastRenderedPageBreak/>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tab/>
        <w:t>(h)</w:t>
      </w:r>
      <w:r>
        <w:tab/>
        <w:t>a bowl without a lid.</w:t>
      </w:r>
    </w:p>
    <w:p>
      <w:pPr>
        <w:pStyle w:val="Subsection"/>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or bowl that is made from paperboard and certified as biodegradable.</w:t>
      </w:r>
    </w:p>
    <w:p>
      <w:pPr>
        <w:pStyle w:val="Subsection"/>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pPr>
      <w:r>
        <w:tab/>
        <w:t>(b)</w:t>
      </w:r>
      <w:r>
        <w:tab/>
        <w:t>the certificate’s period of validity has not expired.</w:t>
      </w:r>
    </w:p>
    <w:p>
      <w:pPr>
        <w:pStyle w:val="Footnotesection"/>
      </w:pPr>
      <w:r>
        <w:tab/>
        <w:t>[Regulation 3A inserted: SL 2021/215 r. 6.]</w:t>
      </w:r>
    </w:p>
    <w:p>
      <w:pPr>
        <w:pStyle w:val="Heading2"/>
        <w:spacing w:before="240"/>
      </w:pPr>
      <w:bookmarkStart w:id="14" w:name="_Toc90992564"/>
      <w:bookmarkStart w:id="15" w:name="_Toc90992890"/>
      <w:bookmarkStart w:id="16" w:name="_Toc91143834"/>
      <w:bookmarkStart w:id="17" w:name="_Toc91150933"/>
      <w:r>
        <w:rPr>
          <w:rStyle w:val="CharPartNo"/>
        </w:rPr>
        <w:lastRenderedPageBreak/>
        <w:t>Part 2</w:t>
      </w:r>
      <w:r>
        <w:rPr>
          <w:rStyle w:val="CharDivNo"/>
        </w:rPr>
        <w:t> </w:t>
      </w:r>
      <w:r>
        <w:t>—</w:t>
      </w:r>
      <w:r>
        <w:rPr>
          <w:rStyle w:val="CharDivText"/>
        </w:rPr>
        <w:t> </w:t>
      </w:r>
      <w:r>
        <w:rPr>
          <w:rStyle w:val="CharPartText"/>
        </w:rPr>
        <w:t>Offences relating to plastic bags</w:t>
      </w:r>
      <w:bookmarkEnd w:id="12"/>
      <w:bookmarkEnd w:id="14"/>
      <w:bookmarkEnd w:id="15"/>
      <w:bookmarkEnd w:id="16"/>
      <w:bookmarkEnd w:id="17"/>
    </w:p>
    <w:p>
      <w:pPr>
        <w:pStyle w:val="Heading5"/>
      </w:pPr>
      <w:bookmarkStart w:id="18" w:name="_Toc91150934"/>
      <w:r>
        <w:rPr>
          <w:rStyle w:val="CharSectno"/>
        </w:rPr>
        <w:t>4</w:t>
      </w:r>
      <w:r>
        <w:t>.</w:t>
      </w:r>
      <w:r>
        <w:tab/>
        <w:t>Offence to supply prescribed plastic bag</w:t>
      </w:r>
      <w:bookmarkEnd w:id="18"/>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19" w:name="_Toc91150935"/>
      <w:r>
        <w:rPr>
          <w:rStyle w:val="CharSectno"/>
        </w:rPr>
        <w:t>5</w:t>
      </w:r>
      <w:r>
        <w:t>.</w:t>
      </w:r>
      <w:r>
        <w:tab/>
        <w:t>Offence to give false or misleading information about a prescribed plastic bag</w:t>
      </w:r>
      <w:bookmarkEnd w:id="19"/>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20" w:name="_Toc91150936"/>
      <w:bookmarkStart w:id="21" w:name="_Toc90989144"/>
      <w:r>
        <w:rPr>
          <w:rStyle w:val="CharSectno"/>
        </w:rPr>
        <w:t>6</w:t>
      </w:r>
      <w:r>
        <w:t>.</w:t>
      </w:r>
      <w:r>
        <w:tab/>
        <w:t xml:space="preserve">Reference to prescribed plastic bag before commencement of </w:t>
      </w:r>
      <w:r>
        <w:rPr>
          <w:i/>
        </w:rPr>
        <w:t>Environmental Protection Regulations Amendment (Prohibited Plastics and Balloons) Regulations 2021</w:t>
      </w:r>
      <w:r>
        <w:t xml:space="preserve"> Pt. 3</w:t>
      </w:r>
      <w:bookmarkEnd w:id="20"/>
    </w:p>
    <w:p>
      <w:pPr>
        <w:pStyle w:val="Subsection"/>
      </w:pPr>
      <w:r>
        <w:tab/>
      </w:r>
      <w:r>
        <w:tab/>
        <w:t xml:space="preserve">In the period beginning on 1 January 2022 and ending on 30 June 2022, a reference in regulation 5 to a prescribed plastic bag includes a reference to a bag that will be a prescribed plastic bag for the purposes of these regulations immediately after the </w:t>
      </w:r>
      <w:r>
        <w:rPr>
          <w:i/>
        </w:rPr>
        <w:t>Environmental Protection Regulations Amendment (Prohibited Plastics and Balloons) Regulations 2021</w:t>
      </w:r>
      <w:r>
        <w:t xml:space="preserve"> Part 3 comes into operation.</w:t>
      </w:r>
    </w:p>
    <w:p>
      <w:pPr>
        <w:pStyle w:val="Footnotesection"/>
      </w:pPr>
      <w:r>
        <w:tab/>
        <w:t>[Regulation 6 inserted: SL 2021/215 r. 7.]</w:t>
      </w:r>
    </w:p>
    <w:p>
      <w:pPr>
        <w:pStyle w:val="Heading2"/>
      </w:pPr>
      <w:bookmarkStart w:id="22" w:name="_Toc90992568"/>
      <w:bookmarkStart w:id="23" w:name="_Toc90992894"/>
      <w:bookmarkStart w:id="24" w:name="_Toc91143838"/>
      <w:bookmarkStart w:id="25" w:name="_Toc91150937"/>
      <w:r>
        <w:rPr>
          <w:rStyle w:val="CharPartNo"/>
        </w:rPr>
        <w:lastRenderedPageBreak/>
        <w:t>Part 3</w:t>
      </w:r>
      <w:r>
        <w:rPr>
          <w:rStyle w:val="CharDivNo"/>
        </w:rPr>
        <w:t> </w:t>
      </w:r>
      <w:r>
        <w:t>—</w:t>
      </w:r>
      <w:r>
        <w:rPr>
          <w:rStyle w:val="CharDivText"/>
        </w:rPr>
        <w:t> </w:t>
      </w:r>
      <w:r>
        <w:rPr>
          <w:rStyle w:val="CharPartText"/>
        </w:rPr>
        <w:t>Offence relating to plastic items</w:t>
      </w:r>
      <w:bookmarkEnd w:id="22"/>
      <w:bookmarkEnd w:id="23"/>
      <w:bookmarkEnd w:id="24"/>
      <w:bookmarkEnd w:id="25"/>
    </w:p>
    <w:p>
      <w:pPr>
        <w:pStyle w:val="Footnoteheading"/>
      </w:pPr>
      <w:r>
        <w:tab/>
        <w:t>[Heading inserted: SL 2021/215 r. 8.]</w:t>
      </w:r>
    </w:p>
    <w:p>
      <w:pPr>
        <w:pStyle w:val="Heading5"/>
      </w:pPr>
      <w:bookmarkStart w:id="26" w:name="_Toc91150938"/>
      <w:r>
        <w:rPr>
          <w:rStyle w:val="CharSectno"/>
        </w:rPr>
        <w:t>7</w:t>
      </w:r>
      <w:r>
        <w:t>.</w:t>
      </w:r>
      <w:r>
        <w:tab/>
        <w:t>Offence to give false or misleading information about prescribed plastic item or prescribed drinking straw</w:t>
      </w:r>
      <w:bookmarkEnd w:id="26"/>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r>
        <w:tab/>
        <w:t>[Regulation 7 inserted: SL 2021/215 r. 8.]</w:t>
      </w:r>
    </w:p>
    <w:p>
      <w:pPr>
        <w:pStyle w:val="Heading5"/>
      </w:pPr>
      <w:bookmarkStart w:id="27" w:name="_Toc91150939"/>
      <w:r>
        <w:rPr>
          <w:rStyle w:val="CharSectno"/>
        </w:rPr>
        <w:t>8</w:t>
      </w:r>
      <w:r>
        <w:t>.</w:t>
      </w:r>
      <w:r>
        <w:tab/>
        <w:t xml:space="preserve">Reference to prescribed plastic item before commencement of </w:t>
      </w:r>
      <w:r>
        <w:rPr>
          <w:i/>
        </w:rPr>
        <w:t>Environmental Protection Regulations Amendment (Prohibited Plastics and Balloons) Regulations 2021</w:t>
      </w:r>
      <w:r>
        <w:t xml:space="preserve"> Pt. 4</w:t>
      </w:r>
      <w:bookmarkEnd w:id="27"/>
      <w:r>
        <w:t xml:space="preserve"> </w:t>
      </w:r>
    </w:p>
    <w:p>
      <w:pPr>
        <w:pStyle w:val="Subsection"/>
      </w:pPr>
      <w:r>
        <w:tab/>
      </w:r>
      <w:r>
        <w:tab/>
        <w:t xml:space="preserve">In the period beginning on 1 January 2022 and ending on 30 June 2022, a reference in regulation 7 to a prescribed plastic item includes a reference to an item that will be a prescribed plastic item for the purposes of these regulations immediately after the </w:t>
      </w:r>
      <w:r>
        <w:rPr>
          <w:i/>
        </w:rPr>
        <w:t>Environmental Protection Regulations Amendment (Prohibited Plastics and Balloons) Regulations 2021</w:t>
      </w:r>
      <w:r>
        <w:t xml:space="preserve"> Part 4 comes into operation.</w:t>
      </w:r>
    </w:p>
    <w:p>
      <w:pPr>
        <w:pStyle w:val="Footnotesection"/>
      </w:pPr>
      <w:r>
        <w:tab/>
        <w:t>[Regulation 8 inserted: SL 2021/215 r. 8.]</w:t>
      </w:r>
    </w:p>
    <w:bookmarkEnd w:id="21"/>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8" w:name="_Toc90989147"/>
      <w:bookmarkStart w:id="29" w:name="_Toc90992571"/>
      <w:bookmarkStart w:id="30" w:name="_Toc90992897"/>
      <w:bookmarkStart w:id="31" w:name="_Toc91143841"/>
      <w:bookmarkStart w:id="32" w:name="_Toc91150940"/>
      <w:r>
        <w:lastRenderedPageBreak/>
        <w:t>Notes</w:t>
      </w:r>
      <w:bookmarkEnd w:id="28"/>
      <w:bookmarkEnd w:id="29"/>
      <w:bookmarkEnd w:id="30"/>
      <w:bookmarkEnd w:id="31"/>
      <w:bookmarkEnd w:id="32"/>
    </w:p>
    <w:p>
      <w:pPr>
        <w:pStyle w:val="nStatement"/>
      </w:pPr>
      <w:r>
        <w:t xml:space="preserve">This is a compilation of the </w:t>
      </w:r>
      <w:r>
        <w:rPr>
          <w:i/>
          <w:noProof/>
        </w:rPr>
        <w:t>Environmental Protection (</w:t>
      </w:r>
      <w:r>
        <w:rPr>
          <w:i/>
        </w:rPr>
        <w:t>Prohibited Plastics</w:t>
      </w:r>
      <w:r>
        <w:rPr>
          <w:i/>
          <w:noProof/>
        </w:rPr>
        <w:t>)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 w:name="_Toc91150941"/>
      <w:r>
        <w:t>Compilation table</w:t>
      </w:r>
      <w:bookmarkEnd w:id="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tcBorders>
          </w:tcPr>
          <w:p>
            <w:pPr>
              <w:pStyle w:val="nTable"/>
              <w:spacing w:after="40"/>
              <w:rPr>
                <w:i/>
                <w:noProof/>
              </w:rPr>
            </w:pPr>
            <w:r>
              <w:rPr>
                <w:i/>
              </w:rPr>
              <w:t>Environmental Protection Regulations Amendment (Prohibited Plastics and Balloons) Regulations 2021</w:t>
            </w:r>
            <w:r>
              <w:t xml:space="preserve"> Pt. 2 Div. 1</w:t>
            </w:r>
          </w:p>
        </w:tc>
        <w:tc>
          <w:tcPr>
            <w:tcW w:w="1276" w:type="dxa"/>
            <w:tcBorders>
              <w:top w:val="nil"/>
            </w:tcBorders>
          </w:tcPr>
          <w:p>
            <w:pPr>
              <w:pStyle w:val="nTable"/>
              <w:spacing w:after="40"/>
            </w:pPr>
            <w:r>
              <w:t>SL 2021/215 17 Dec 2021</w:t>
            </w:r>
          </w:p>
        </w:tc>
        <w:tc>
          <w:tcPr>
            <w:tcW w:w="2693" w:type="dxa"/>
            <w:tcBorders>
              <w:top w:val="nil"/>
            </w:tcBorders>
          </w:tcPr>
          <w:p>
            <w:pPr>
              <w:pStyle w:val="nTable"/>
              <w:spacing w:after="40"/>
            </w:pPr>
            <w:r>
              <w:t>1 Jan 2022 (see r. 2(b));</w:t>
            </w:r>
          </w:p>
        </w:tc>
      </w:tr>
    </w:tbl>
    <w:p>
      <w:pPr>
        <w:pStyle w:val="nHeading3"/>
      </w:pPr>
      <w:bookmarkStart w:id="34" w:name="_Toc91150942"/>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Regulations Amendment (Prohibited Plastics and Balloons) Regulations 2021</w:t>
            </w:r>
            <w:r>
              <w:t xml:space="preserve"> Pt. 3 Div. 1 and Pt. 4</w:t>
            </w:r>
          </w:p>
        </w:tc>
        <w:tc>
          <w:tcPr>
            <w:tcW w:w="1276" w:type="dxa"/>
          </w:tcPr>
          <w:p>
            <w:pPr>
              <w:pStyle w:val="nTable"/>
              <w:spacing w:after="40"/>
            </w:pPr>
            <w:r>
              <w:t>SL 2021/215 17 Dec 2021</w:t>
            </w:r>
          </w:p>
        </w:tc>
        <w:tc>
          <w:tcPr>
            <w:tcW w:w="2693" w:type="dxa"/>
          </w:tcPr>
          <w:p>
            <w:pPr>
              <w:pStyle w:val="nTable"/>
              <w:spacing w:after="40"/>
            </w:pPr>
            <w:r>
              <w:t>Pt. 3 Div. 1: 1 Jul 2022 (see r. 2(c));</w:t>
            </w:r>
            <w:r>
              <w:br/>
              <w:t>Pt. 4: 1 Oct 2022 (see r. 2(d))</w:t>
            </w:r>
          </w:p>
        </w:tc>
      </w:tr>
    </w:tbl>
    <w:p>
      <w:pPr>
        <w:pStyle w:val="nHeading3"/>
      </w:pPr>
      <w:bookmarkStart w:id="35" w:name="_Toc91150943"/>
      <w:r>
        <w:t>Other notes</w:t>
      </w:r>
      <w:bookmarkEnd w:id="35"/>
    </w:p>
    <w:p>
      <w:pPr>
        <w:pStyle w:val="nNote"/>
      </w:pPr>
      <w:r>
        <w:rPr>
          <w:vertAlign w:val="superscript"/>
        </w:rPr>
        <w:t>1</w:t>
      </w:r>
      <w:r>
        <w:tab/>
        <w:t xml:space="preserve">Now known as the </w:t>
      </w:r>
      <w:r>
        <w:rPr>
          <w:i/>
          <w:noProof/>
        </w:rPr>
        <w:t>Environmental Protection (</w:t>
      </w:r>
      <w:r>
        <w:rPr>
          <w:i/>
        </w:rPr>
        <w:t>Prohibited Plastics</w:t>
      </w:r>
      <w:r>
        <w:rPr>
          <w:i/>
          <w:noProof/>
        </w:rPr>
        <w:t>) Regulations 2018</w:t>
      </w:r>
      <w:r>
        <w:rPr>
          <w:noProof/>
        </w:rPr>
        <w:t>; citation changed (see note under r. 1)</w:t>
      </w:r>
      <w:r>
        <w:t>.</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7" w:name="_Toc91143845"/>
      <w:bookmarkStart w:id="38" w:name="_Toc91150944"/>
      <w:r>
        <w:rPr>
          <w:sz w:val="28"/>
        </w:rPr>
        <w:lastRenderedPageBreak/>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authority</w:t>
      </w:r>
      <w:r>
        <w:tab/>
        <w:t>3</w:t>
      </w:r>
    </w:p>
    <w:p>
      <w:pPr>
        <w:pStyle w:val="DefinedTerms"/>
      </w:pPr>
      <w:r>
        <w:t>AS 4736-2006</w:t>
      </w:r>
      <w:r>
        <w:tab/>
        <w:t>3</w:t>
      </w:r>
    </w:p>
    <w:p>
      <w:pPr>
        <w:pStyle w:val="DefinedTerms"/>
      </w:pPr>
      <w:r>
        <w:t>AS 5810-2010</w:t>
      </w:r>
      <w:r>
        <w:tab/>
        <w:t>3</w:t>
      </w:r>
    </w:p>
    <w:p>
      <w:pPr>
        <w:pStyle w:val="DefinedTerms"/>
      </w:pPr>
      <w:r>
        <w:t>barrier bag</w:t>
      </w:r>
      <w:r>
        <w:tab/>
        <w:t>3</w:t>
      </w:r>
    </w:p>
    <w:p>
      <w:pPr>
        <w:pStyle w:val="DefinedTerms"/>
      </w:pPr>
      <w:r>
        <w:t>bowl</w:t>
      </w:r>
      <w:r>
        <w:tab/>
        <w:t>3</w:t>
      </w:r>
    </w:p>
    <w:p>
      <w:pPr>
        <w:pStyle w:val="DefinedTerms"/>
      </w:pPr>
      <w:r>
        <w:t>certified as biodegradable</w:t>
      </w:r>
      <w:r>
        <w:tab/>
        <w:t>3A(4)</w:t>
      </w:r>
    </w:p>
    <w:p>
      <w:pPr>
        <w:pStyle w:val="DefinedTerms"/>
      </w:pPr>
      <w:r>
        <w:t>cup</w:t>
      </w:r>
      <w:r>
        <w:tab/>
        <w:t>3</w:t>
      </w:r>
    </w:p>
    <w:p>
      <w:pPr>
        <w:pStyle w:val="DefinedTerms"/>
      </w:pPr>
      <w:r>
        <w:t>cutlery</w:t>
      </w:r>
      <w:r>
        <w:tab/>
        <w:t>3</w:t>
      </w:r>
    </w:p>
    <w:p>
      <w:pPr>
        <w:pStyle w:val="DefinedTerms"/>
      </w:pPr>
      <w:r>
        <w:t>disposable plastic item</w:t>
      </w:r>
      <w:r>
        <w:tab/>
        <w:t>3</w:t>
      </w:r>
    </w:p>
    <w:p>
      <w:pPr>
        <w:pStyle w:val="DefinedTerms"/>
      </w:pPr>
      <w:r>
        <w:t>food container</w:t>
      </w:r>
      <w:r>
        <w:tab/>
        <w:t>3</w:t>
      </w:r>
    </w:p>
    <w:p>
      <w:pPr>
        <w:pStyle w:val="DefinedTerms"/>
      </w:pPr>
      <w:r>
        <w:t>medical care provider</w:t>
      </w:r>
      <w:r>
        <w:tab/>
        <w:t>3</w:t>
      </w:r>
    </w:p>
    <w:p>
      <w:pPr>
        <w:pStyle w:val="DefinedTerms"/>
      </w:pPr>
      <w:r>
        <w:t>plastic</w:t>
      </w:r>
      <w:r>
        <w:tab/>
        <w:t>3</w:t>
      </w:r>
    </w:p>
    <w:p>
      <w:pPr>
        <w:pStyle w:val="DefinedTerms"/>
      </w:pPr>
      <w:r>
        <w:t>prescribed drinking straw</w:t>
      </w:r>
      <w:r>
        <w:tab/>
        <w:t>3</w:t>
      </w:r>
    </w:p>
    <w:p>
      <w:pPr>
        <w:pStyle w:val="DefinedTerms"/>
      </w:pPr>
      <w:r>
        <w:t>prescribed plastic bag</w:t>
      </w:r>
      <w:r>
        <w:tab/>
        <w:t>3</w:t>
      </w:r>
    </w:p>
    <w:p>
      <w:pPr>
        <w:pStyle w:val="DefinedTerms"/>
      </w:pPr>
      <w:r>
        <w:t>prescribed plastic item</w:t>
      </w:r>
      <w:r>
        <w:tab/>
        <w:t>3, 3A(1), (2) and (3)</w:t>
      </w:r>
    </w:p>
    <w:p>
      <w:pPr>
        <w:pStyle w:val="DefinedTerms"/>
      </w:pPr>
      <w:r>
        <w:t>retailer</w:t>
      </w:r>
      <w:r>
        <w:tab/>
        <w:t>3</w:t>
      </w:r>
    </w:p>
    <w:p>
      <w:pPr>
        <w:pStyle w:val="DefinedTerms"/>
      </w:pPr>
      <w:r>
        <w:t>supply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24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C76CA-C2C8-4AEE-8D83-AE2DEFB8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1717</Words>
  <Characters>9017</Characters>
  <Application>Microsoft Office Word</Application>
  <DocSecurity>0</DocSecurity>
  <Lines>300</Lines>
  <Paragraphs>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Regulations 2018 - 00-e0-00</dc:title>
  <dc:subject/>
  <dc:creator/>
  <cp:keywords/>
  <dc:description/>
  <cp:lastModifiedBy>Master Repository Process</cp:lastModifiedBy>
  <cp:revision>4</cp:revision>
  <cp:lastPrinted>2018-04-24T01:08:00Z</cp:lastPrinted>
  <dcterms:created xsi:type="dcterms:W3CDTF">2021-12-31T01:37:00Z</dcterms:created>
  <dcterms:modified xsi:type="dcterms:W3CDTF">2021-12-31T01:37:00Z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Jan 2022</vt:lpwstr>
  </property>
  <property fmtid="{D5CDD505-2E9C-101B-9397-08002B2CF9AE}" pid="4" name="Suffix">
    <vt:lpwstr>00-e0-00</vt:lpwstr>
  </property>
  <property fmtid="{D5CDD505-2E9C-101B-9397-08002B2CF9AE}" pid="5" name="CommencementDate">
    <vt:lpwstr>20220101</vt:lpwstr>
  </property>
</Properties>
</file>