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_Toc95298899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_Toc95298900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_Toc95298901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_Toc95298902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_Toc95298903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_Toc95298904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_Toc95298905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_Toc95298906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_Toc95298907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_Toc95298908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_Toc95298909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_Toc95298910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_Toc95298911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_Toc95298912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_Toc95298913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_Toc95298914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_Toc95298915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_Toc95298916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_Toc95298917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_Toc95298918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_Toc95298919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_Toc95298920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_Toc95298921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_Toc95298922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_Toc95298923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_Toc95298924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_Toc95298925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_Toc95298926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_Toc95298927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_Toc95298928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_Toc95298929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_Toc95298930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_Toc95298931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_Toc95298932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_Toc95298933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_Toc95298934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_Toc95298935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_Toc95298936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_Toc95298937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_Toc95298938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_Toc95298939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_Toc95298940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_Toc95298941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_Toc95298942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_Toc95298949 \h </w:instrText>
      </w:r>
      <w:r>
        <w:fldChar w:fldCharType="separate"/>
      </w:r>
      <w:r>
        <w:t>35</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_Toc95298950 \h </w:instrText>
      </w:r>
      <w:r>
        <w:fldChar w:fldCharType="separate"/>
      </w:r>
      <w:r>
        <w:t>36</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_Toc95298951 \h </w:instrText>
      </w:r>
      <w:r>
        <w:fldChar w:fldCharType="separate"/>
      </w:r>
      <w:r>
        <w:t>37</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_Toc95298952 \h </w:instrText>
      </w:r>
      <w:r>
        <w:fldChar w:fldCharType="separate"/>
      </w:r>
      <w:r>
        <w:t>39</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_Toc95298953 \h </w:instrText>
      </w:r>
      <w:r>
        <w:fldChar w:fldCharType="separate"/>
      </w:r>
      <w:r>
        <w:t>41</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_Toc95298954 \h </w:instrText>
      </w:r>
      <w:r>
        <w:fldChar w:fldCharType="separate"/>
      </w:r>
      <w:r>
        <w:t>43</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_Toc95298955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_Toc95298956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_Toc95298957 \h </w:instrText>
      </w:r>
      <w:r>
        <w:fldChar w:fldCharType="separate"/>
      </w:r>
      <w:r>
        <w:t>48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_Toc95298958 \h </w:instrText>
      </w:r>
      <w:r>
        <w:fldChar w:fldCharType="separate"/>
      </w:r>
      <w:r>
        <w:t>49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_Toc95298959 \h </w:instrText>
      </w:r>
      <w:r>
        <w:fldChar w:fldCharType="separate"/>
      </w:r>
      <w:r>
        <w:t>50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_Toc95298960 \h </w:instrText>
      </w:r>
      <w:r>
        <w:fldChar w:fldCharType="separate"/>
      </w:r>
      <w:r>
        <w:t>51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_Toc95298961 \h </w:instrText>
      </w:r>
      <w:r>
        <w:fldChar w:fldCharType="separate"/>
      </w:r>
      <w:r>
        <w:t>52</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_Toc95298962 \h </w:instrText>
      </w:r>
      <w:r>
        <w:fldChar w:fldCharType="separate"/>
      </w:r>
      <w:r>
        <w:t>53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_Toc95298963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_Toc95298965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_Toc95298966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9529889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9529890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95298901"/>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95298902"/>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95298903"/>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95298904"/>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95298905"/>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95298906"/>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95298907"/>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95298908"/>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7pt;height:31.7pt" o:ole="">
            <v:imagedata r:id="rId21" o:title=""/>
          </v:shape>
          <o:OLEObject Type="Embed" ProgID="Equation.3" ShapeID="_x0000_i1025" DrawAspect="Content" ObjectID="_1706079414"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9529890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95298910"/>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95298911"/>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95298912"/>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95298913"/>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95298914"/>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95298915"/>
      <w:r>
        <w:rPr>
          <w:rStyle w:val="CharSectno"/>
        </w:rPr>
        <w:lastRenderedPageBreak/>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95298916"/>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95298917"/>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95298918"/>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95298919"/>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95298920"/>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95298921"/>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95298922"/>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95298923"/>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95298924"/>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95298925"/>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95298926"/>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95298927"/>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95298928"/>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95298929"/>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95298930"/>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95298931"/>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95298932"/>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95298933"/>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95298934"/>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95298935"/>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95298936"/>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95298937"/>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95298938"/>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95298939"/>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95298940"/>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95298941"/>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95298942"/>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95220449"/>
      <w:bookmarkStart w:id="48" w:name="_Toc95220643"/>
      <w:bookmarkStart w:id="49" w:name="_Toc95220712"/>
      <w:bookmarkStart w:id="50" w:name="_Toc95298943"/>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bookmarkEnd w:id="50"/>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lastRenderedPageBreak/>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w:t>
      </w:r>
      <w:r>
        <w:lastRenderedPageBreak/>
        <w:t>24 Jan 2017 p. 745; 4 Aug 2017 p. 4314; 14 Sep 2018 p. 3315; 12 Feb 2019 p. 266; 28 Jun 2019 p. 2490; SL 2020/32 r. 6; SL 2020/167 r. 21; SL 2021/135 r. 6; SL 2021/136 r. 6; SL 2021/174 r. 6; SL 2022/7 r. 4; SL 2022/14 r. 6.]</w:t>
      </w:r>
    </w:p>
    <w:p>
      <w:pPr>
        <w:pStyle w:val="yScheduleHeading"/>
      </w:pPr>
      <w:bookmarkStart w:id="51" w:name="_Toc95220450"/>
      <w:bookmarkStart w:id="52" w:name="_Toc95220644"/>
      <w:bookmarkStart w:id="53" w:name="_Toc95220713"/>
      <w:bookmarkStart w:id="54" w:name="_Toc95298944"/>
      <w:r>
        <w:rPr>
          <w:rStyle w:val="CharSchNo"/>
        </w:rPr>
        <w:lastRenderedPageBreak/>
        <w:t>Schedule 2</w:t>
      </w:r>
      <w:r>
        <w:t> — </w:t>
      </w:r>
      <w:r>
        <w:rPr>
          <w:rStyle w:val="CharSchText"/>
        </w:rPr>
        <w:t>Enforcement fees</w:t>
      </w:r>
      <w:bookmarkEnd w:id="51"/>
      <w:bookmarkEnd w:id="52"/>
      <w:bookmarkEnd w:id="53"/>
      <w:bookmarkEnd w:id="54"/>
    </w:p>
    <w:p>
      <w:pPr>
        <w:pStyle w:val="yShoulderClause"/>
      </w:pPr>
      <w:r>
        <w:t>[r. 9]</w:t>
      </w:r>
    </w:p>
    <w:p>
      <w:pPr>
        <w:pStyle w:val="yFootnoteheading"/>
      </w:pPr>
      <w:r>
        <w:tab/>
        <w:t>[Heading inserted: SL 2021/101 r. 16.]</w:t>
      </w:r>
    </w:p>
    <w:p>
      <w:pPr>
        <w:pStyle w:val="yHeading3"/>
      </w:pPr>
      <w:bookmarkStart w:id="55" w:name="_Toc95220451"/>
      <w:bookmarkStart w:id="56" w:name="_Toc95220645"/>
      <w:bookmarkStart w:id="57" w:name="_Toc95220714"/>
      <w:bookmarkStart w:id="58" w:name="_Toc95298945"/>
      <w:r>
        <w:rPr>
          <w:rStyle w:val="CharSDivNo"/>
        </w:rPr>
        <w:t>Division 1</w:t>
      </w:r>
      <w:r>
        <w:t> — </w:t>
      </w:r>
      <w:r>
        <w:rPr>
          <w:rStyle w:val="CharSDivText"/>
        </w:rPr>
        <w:t>Enforcement fees for Part 3 of the Act</w:t>
      </w:r>
      <w:bookmarkEnd w:id="55"/>
      <w:bookmarkEnd w:id="56"/>
      <w:bookmarkEnd w:id="57"/>
      <w:bookmarkEnd w:id="58"/>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59" w:name="_Toc95220452"/>
      <w:bookmarkStart w:id="60" w:name="_Toc95220646"/>
      <w:bookmarkStart w:id="61" w:name="_Toc95220715"/>
      <w:bookmarkStart w:id="62" w:name="_Toc95298946"/>
      <w:r>
        <w:rPr>
          <w:rStyle w:val="CharSDivNo"/>
        </w:rPr>
        <w:t>Division 2</w:t>
      </w:r>
      <w:r>
        <w:t> — </w:t>
      </w:r>
      <w:r>
        <w:rPr>
          <w:rStyle w:val="CharSDivText"/>
        </w:rPr>
        <w:t>Enforcement fees for Part 4 of the Act</w:t>
      </w:r>
      <w:bookmarkEnd w:id="59"/>
      <w:bookmarkEnd w:id="60"/>
      <w:bookmarkEnd w:id="61"/>
      <w:bookmarkEnd w:id="62"/>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lastRenderedPageBreak/>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63" w:name="_Toc95220453"/>
      <w:bookmarkStart w:id="64" w:name="_Toc95220647"/>
      <w:bookmarkStart w:id="65" w:name="_Toc95220716"/>
      <w:bookmarkStart w:id="66" w:name="_Toc95298947"/>
      <w:r>
        <w:rPr>
          <w:rStyle w:val="CharSDivNo"/>
        </w:rPr>
        <w:t>Division 3</w:t>
      </w:r>
      <w:r>
        <w:t> — </w:t>
      </w:r>
      <w:r>
        <w:rPr>
          <w:rStyle w:val="CharSDivText"/>
        </w:rPr>
        <w:t>Enforcement fees for Part 7 of the Act</w:t>
      </w:r>
      <w:bookmarkEnd w:id="63"/>
      <w:bookmarkEnd w:id="64"/>
      <w:bookmarkEnd w:id="65"/>
      <w:bookmarkEnd w:id="66"/>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8" w:name="_Toc95220454"/>
      <w:bookmarkStart w:id="69" w:name="_Toc95220648"/>
      <w:bookmarkStart w:id="70" w:name="_Toc95220717"/>
      <w:bookmarkStart w:id="71" w:name="_Toc95298948"/>
      <w:r>
        <w:rPr>
          <w:rStyle w:val="CharSchNo"/>
        </w:rPr>
        <w:lastRenderedPageBreak/>
        <w:t>Schedule 3</w:t>
      </w:r>
      <w:r>
        <w:rPr>
          <w:rStyle w:val="CharSDivNo"/>
        </w:rPr>
        <w:t> </w:t>
      </w:r>
      <w:r>
        <w:t>—</w:t>
      </w:r>
      <w:r>
        <w:rPr>
          <w:rStyle w:val="CharSDivText"/>
        </w:rPr>
        <w:t> </w:t>
      </w:r>
      <w:r>
        <w:rPr>
          <w:rStyle w:val="CharSchText"/>
        </w:rPr>
        <w:t>Forms</w:t>
      </w:r>
      <w:bookmarkEnd w:id="68"/>
      <w:bookmarkEnd w:id="69"/>
      <w:bookmarkEnd w:id="70"/>
      <w:bookmarkEnd w:id="71"/>
    </w:p>
    <w:p>
      <w:pPr>
        <w:pStyle w:val="yShoulderClause"/>
      </w:pPr>
      <w:r>
        <w:t>[r. 12]</w:t>
      </w:r>
    </w:p>
    <w:p>
      <w:pPr>
        <w:pStyle w:val="yFootnoteheading"/>
        <w:spacing w:before="40"/>
      </w:pPr>
      <w:r>
        <w:tab/>
        <w:t>[Heading inserted: Gazette 13 May 2005 p. 2081.]</w:t>
      </w:r>
    </w:p>
    <w:p>
      <w:pPr>
        <w:pStyle w:val="yHeading5"/>
        <w:spacing w:before="160"/>
      </w:pPr>
      <w:bookmarkStart w:id="72" w:name="_Toc95298949"/>
      <w:r>
        <w:rPr>
          <w:rStyle w:val="CharSClsNo"/>
        </w:rPr>
        <w:t>1</w:t>
      </w:r>
      <w:r>
        <w:t>.</w:t>
      </w:r>
      <w:r>
        <w:tab/>
        <w:t>Notice of withdrawal for the purposes of Act s. 22</w:t>
      </w:r>
      <w:bookmarkEnd w:id="7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73" w:name="_Toc95298950"/>
      <w:r>
        <w:rPr>
          <w:rStyle w:val="CharSClsNo"/>
        </w:rPr>
        <w:lastRenderedPageBreak/>
        <w:t>2</w:t>
      </w:r>
      <w:r>
        <w:t>.</w:t>
      </w:r>
      <w:r>
        <w:tab/>
        <w:t>Enforcement warrant for the purposes of Act s. 21A and 45 and Part 5</w:t>
      </w:r>
      <w:bookmarkEnd w:id="7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74" w:name="_Toc95298951"/>
      <w:r>
        <w:rPr>
          <w:rStyle w:val="CharSClsNo"/>
        </w:rPr>
        <w:t>2A</w:t>
      </w:r>
      <w:r>
        <w:t>.</w:t>
      </w:r>
      <w:r>
        <w:tab/>
        <w:t>Summons to offender/liable person to appear at warrant of commitment inquiry for the purposes of Act s. 52Q(1)(a) and 52U and Part 5</w:t>
      </w:r>
      <w:bookmarkEnd w:id="74"/>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75" w:name="_Toc95298952"/>
      <w:r>
        <w:rPr>
          <w:rStyle w:val="CharSClsNo"/>
        </w:rPr>
        <w:t>2B</w:t>
      </w:r>
      <w:r>
        <w:t>.</w:t>
      </w:r>
      <w:r>
        <w:tab/>
        <w:t>Summons to person named under Act s. 52O(1)(c) to appear at warrant of commitment inquiry for the purposes of Act s. 52Q(2) and 52U and Part 5</w:t>
      </w:r>
      <w:bookmarkEnd w:id="75"/>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lastRenderedPageBreak/>
        <w:tab/>
        <w:t>[Form 2B inserted: SL 2020/167 r. 24.]</w:t>
      </w:r>
    </w:p>
    <w:p>
      <w:pPr>
        <w:pStyle w:val="yHeading5"/>
      </w:pPr>
      <w:bookmarkStart w:id="76" w:name="_Toc95298953"/>
      <w:r>
        <w:rPr>
          <w:rStyle w:val="CharSClsNo"/>
        </w:rPr>
        <w:t>2C</w:t>
      </w:r>
      <w:r>
        <w:t>.</w:t>
      </w:r>
      <w:r>
        <w:tab/>
        <w:t>Arrest warrant for the purposes of Act s. 52Q(1)(b) and 52Y and Part 5</w:t>
      </w:r>
      <w:bookmarkEnd w:id="76"/>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7" w:name="_Toc95298954"/>
      <w:r>
        <w:rPr>
          <w:rStyle w:val="CharSClsNo"/>
        </w:rPr>
        <w:t>2D</w:t>
      </w:r>
      <w:r>
        <w:t>.</w:t>
      </w:r>
      <w:r>
        <w:tab/>
        <w:t>Conditional release undertaking for the purposes of Act s. 52ZD and Part 5</w:t>
      </w:r>
      <w:bookmarkEnd w:id="7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lastRenderedPageBreak/>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lastRenderedPageBreak/>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8" w:name="_Toc95298955"/>
      <w:r>
        <w:rPr>
          <w:rStyle w:val="CharSClsNo"/>
        </w:rPr>
        <w:t>2E</w:t>
      </w:r>
      <w:r>
        <w:t>.</w:t>
      </w:r>
      <w:r>
        <w:tab/>
        <w:t>Certificate that offender/liable person has a right to be released for the purposes of Act s. 52ZF(c) and Part 5</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9" w:name="_Toc95298956"/>
      <w:r>
        <w:rPr>
          <w:rStyle w:val="CharSClsNo"/>
        </w:rPr>
        <w:t>3</w:t>
      </w:r>
      <w:r>
        <w:rPr>
          <w:snapToGrid w:val="0"/>
        </w:rPr>
        <w:t>.</w:t>
      </w:r>
      <w:r>
        <w:rPr>
          <w:snapToGrid w:val="0"/>
        </w:rPr>
        <w:tab/>
        <w:t xml:space="preserve">Warrant of commitment for the purposes of Act s. 52S(4) and </w:t>
      </w:r>
      <w:r>
        <w:t>Part 5</w:t>
      </w:r>
      <w:bookmarkEnd w:id="7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80" w:name="_Toc95298957"/>
      <w:r>
        <w:rPr>
          <w:rStyle w:val="CharSClsNo"/>
        </w:rPr>
        <w:lastRenderedPageBreak/>
        <w:t>4</w:t>
      </w:r>
      <w:r>
        <w:rPr>
          <w:snapToGrid w:val="0"/>
        </w:rPr>
        <w:t>.</w:t>
      </w:r>
      <w:r>
        <w:rPr>
          <w:snapToGrid w:val="0"/>
        </w:rPr>
        <w:tab/>
        <w:t>Enforcement warrant for the purposes of Act s. 61</w:t>
      </w:r>
      <w:bookmarkEnd w:id="8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1" w:name="_Toc95298958"/>
      <w:r>
        <w:rPr>
          <w:rStyle w:val="CharSClsNo"/>
        </w:rPr>
        <w:lastRenderedPageBreak/>
        <w:t>6A</w:t>
      </w:r>
      <w:r>
        <w:t>.</w:t>
      </w:r>
      <w:r>
        <w:tab/>
        <w:t>Memorial of land for the purposes of Act s. 89(2)</w:t>
      </w:r>
      <w:bookmarkEnd w:id="8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2" w:name="_Toc95298959"/>
      <w:r>
        <w:rPr>
          <w:rStyle w:val="CharSClsNo"/>
        </w:rPr>
        <w:lastRenderedPageBreak/>
        <w:t>6B</w:t>
      </w:r>
      <w:r>
        <w:t>.</w:t>
      </w:r>
      <w:r>
        <w:tab/>
        <w:t>Withdrawal of memorial of land for the purposes of Act s. 90</w:t>
      </w:r>
      <w:bookmarkEnd w:id="8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3" w:name="_Toc95298960"/>
      <w:r>
        <w:rPr>
          <w:rStyle w:val="CharSClsNo"/>
        </w:rPr>
        <w:lastRenderedPageBreak/>
        <w:t>8</w:t>
      </w:r>
      <w:r>
        <w:t>.</w:t>
      </w:r>
      <w:r>
        <w:tab/>
        <w:t>Certificate under Act s. 101C(1): Part 3 proceedings</w:t>
      </w:r>
      <w:bookmarkEnd w:id="8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84" w:name="_Toc95298961"/>
      <w:r>
        <w:rPr>
          <w:rStyle w:val="CharSClsNo"/>
        </w:rPr>
        <w:t>9</w:t>
      </w:r>
      <w:r>
        <w:t>.</w:t>
      </w:r>
      <w:r>
        <w:tab/>
        <w:t>Certificate under Act s. 101C(1): Part 4 proceedings</w:t>
      </w:r>
      <w:bookmarkEnd w:id="8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85" w:name="_Toc95298962"/>
      <w:r>
        <w:rPr>
          <w:rStyle w:val="CharSClsNo"/>
        </w:rPr>
        <w:t>10</w:t>
      </w:r>
      <w:r>
        <w:t>.</w:t>
      </w:r>
      <w:r>
        <w:tab/>
        <w:t>Certificate under Act s. 101C(2A): Part 3 proceedings</w:t>
      </w:r>
      <w:bookmarkEnd w:id="8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86" w:name="_Toc95298963"/>
      <w:r>
        <w:rPr>
          <w:rStyle w:val="CharSClsNo"/>
        </w:rPr>
        <w:lastRenderedPageBreak/>
        <w:t>11</w:t>
      </w:r>
      <w:r>
        <w:t>.</w:t>
      </w:r>
      <w:r>
        <w:tab/>
        <w:t>Certificate under Act s. 101C(2A): Part 4 proceedings</w:t>
      </w:r>
      <w:bookmarkEnd w:id="8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7" w:name="_Toc95220470"/>
      <w:bookmarkStart w:id="88" w:name="_Toc95220664"/>
      <w:bookmarkStart w:id="89" w:name="_Toc95220733"/>
      <w:bookmarkStart w:id="90" w:name="_Toc95298964"/>
      <w:r>
        <w:lastRenderedPageBreak/>
        <w:t>Notes</w:t>
      </w:r>
      <w:bookmarkEnd w:id="87"/>
      <w:bookmarkEnd w:id="88"/>
      <w:bookmarkEnd w:id="89"/>
      <w:bookmarkEnd w:id="90"/>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1" w:name="_Toc95298965"/>
      <w:r>
        <w:t>Compilation table</w:t>
      </w:r>
      <w:bookmarkEnd w:id="9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single" w:sz="4" w:space="0" w:color="auto"/>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single" w:sz="4" w:space="0" w:color="auto"/>
            </w:tcBorders>
            <w:shd w:val="clear" w:color="auto" w:fill="auto"/>
          </w:tcPr>
          <w:p>
            <w:pPr>
              <w:pStyle w:val="nTable"/>
              <w:keepNext/>
              <w:spacing w:after="40"/>
              <w:ind w:left="-28"/>
            </w:pPr>
            <w:r>
              <w:t>SL 2022/14 11 Feb 2022</w:t>
            </w:r>
          </w:p>
        </w:tc>
        <w:tc>
          <w:tcPr>
            <w:tcW w:w="2693" w:type="dxa"/>
            <w:tcBorders>
              <w:top w:val="nil"/>
              <w:bottom w:val="single" w:sz="4" w:space="0" w:color="auto"/>
            </w:tcBorders>
            <w:shd w:val="clear" w:color="auto" w:fill="auto"/>
          </w:tcPr>
          <w:p>
            <w:pPr>
              <w:pStyle w:val="nTable"/>
              <w:keepNext/>
              <w:spacing w:after="40"/>
              <w:ind w:left="-28"/>
            </w:pPr>
            <w:r>
              <w:t>12 Feb 2022 (see r. 2(b))</w:t>
            </w:r>
          </w:p>
        </w:tc>
      </w:tr>
    </w:tbl>
    <w:p>
      <w:pPr>
        <w:pStyle w:val="nHeading3"/>
      </w:pPr>
      <w:bookmarkStart w:id="92" w:name="_Toc95298966"/>
      <w:r>
        <w:t>Other notes</w:t>
      </w:r>
      <w:bookmarkEnd w:id="92"/>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lastRenderedPageBreak/>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94" w:name="_Toc95220473"/>
      <w:bookmarkStart w:id="95" w:name="_Toc95220667"/>
      <w:bookmarkStart w:id="96" w:name="_Toc95220736"/>
      <w:bookmarkStart w:id="97" w:name="_Toc95298967"/>
      <w:r>
        <w:rPr>
          <w:sz w:val="28"/>
        </w:rPr>
        <w:lastRenderedPageBreak/>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13390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46DD0-80EB-4D2B-A6EE-75E5BDB8B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15961</Words>
  <Characters>80607</Characters>
  <Application>Microsoft Office Word</Application>
  <DocSecurity>0</DocSecurity>
  <Lines>2985</Lines>
  <Paragraphs>1694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1994 - 08-s0-00</dc:title>
  <dc:subject/>
  <dc:creator/>
  <cp:keywords/>
  <dc:description/>
  <cp:lastModifiedBy>Master Repository Process</cp:lastModifiedBy>
  <cp:revision>4</cp:revision>
  <cp:lastPrinted>2021-07-29T05:22:00Z</cp:lastPrinted>
  <dcterms:created xsi:type="dcterms:W3CDTF">2022-02-11T02:10:00Z</dcterms:created>
  <dcterms:modified xsi:type="dcterms:W3CDTF">2022-02-11T02:10:00Z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12 Feb 2022</vt:lpwstr>
  </property>
  <property fmtid="{D5CDD505-2E9C-101B-9397-08002B2CF9AE}" pid="8" name="Suffix">
    <vt:lpwstr>08-s0-00</vt:lpwstr>
  </property>
  <property fmtid="{D5CDD505-2E9C-101B-9397-08002B2CF9AE}" pid="9" name="CommencementDate">
    <vt:lpwstr>20220212</vt:lpwstr>
  </property>
</Properties>
</file>