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_Toc104979957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_Toc104979958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_Toc104979959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_Toc104979960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_Toc104979961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_Toc104979962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_Toc104979963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_Toc104979964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_Toc104979965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_Toc104979966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_Toc104979967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_Toc104979970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_Toc104979971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_Toc104979972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_Toc104979974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_Toc104979975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_Toc104979976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_Toc104979977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_Toc104979978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_Toc104979979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_Toc104979981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_Toc104979982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_Toc104979983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_Toc104979984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_Toc104979985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_Toc104979986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_Toc104979987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_Toc104979988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_Toc104979989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_Toc104979990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_Toc104979991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_Toc104979993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_Toc104979994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_Toc104979995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_Toc104979996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_Toc104979997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_Toc104979998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_Toc104979999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_Toc104980000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_Toc104980001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_Toc104980002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_Toc104980004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_Toc104980005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_Toc104980006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_Toc104980007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_Toc104980008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_Toc104980010 \h </w:instrText>
      </w:r>
      <w:r>
        <w:fldChar w:fldCharType="separate"/>
      </w:r>
      <w:r>
        <w:t>36</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_Toc104980011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_Toc104980012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_Toc104980013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_Toc104980016 \h </w:instrText>
      </w:r>
      <w:r>
        <w:fldChar w:fldCharType="separate"/>
      </w:r>
      <w:r>
        <w:t>38</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_Toc104980017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_Toc104980018 \h </w:instrText>
      </w:r>
      <w:r>
        <w:fldChar w:fldCharType="separate"/>
      </w:r>
      <w:r>
        <w:t>38</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_Toc104980019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_Toc104980021 \h </w:instrText>
      </w:r>
      <w:r>
        <w:fldChar w:fldCharType="separate"/>
      </w:r>
      <w:r>
        <w:t>40</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_Toc104980022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_Toc104980023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_Toc104980024 \h </w:instrText>
      </w:r>
      <w:r>
        <w:fldChar w:fldCharType="separate"/>
      </w:r>
      <w:r>
        <w:t>41</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_Toc104980025 \h </w:instrText>
      </w:r>
      <w:r>
        <w:fldChar w:fldCharType="separate"/>
      </w:r>
      <w:r>
        <w:t>41</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_Toc104980026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_Toc104980028 \h </w:instrText>
      </w:r>
      <w:r>
        <w:fldChar w:fldCharType="separate"/>
      </w:r>
      <w:r>
        <w:t>42</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_Toc104980029 \h </w:instrText>
      </w:r>
      <w:r>
        <w:fldChar w:fldCharType="separate"/>
      </w:r>
      <w:r>
        <w:t>42</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_Toc104980030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_Toc104980031 \h </w:instrText>
      </w:r>
      <w:r>
        <w:fldChar w:fldCharType="separate"/>
      </w:r>
      <w:r>
        <w:t>44</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_Toc104980032 \h </w:instrText>
      </w:r>
      <w:r>
        <w:fldChar w:fldCharType="separate"/>
      </w:r>
      <w:r>
        <w:t>45</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_Toc104980033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_Toc104980035 \h </w:instrText>
      </w:r>
      <w:r>
        <w:fldChar w:fldCharType="separate"/>
      </w:r>
      <w:r>
        <w:t>46</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_Toc104980036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_Toc104980037 \h </w:instrText>
      </w:r>
      <w:r>
        <w:fldChar w:fldCharType="separate"/>
      </w:r>
      <w:r>
        <w:t>47</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_Toc104980038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_Toc104980039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_Toc104980041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_Toc104980042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_Toc104980043 \h </w:instrText>
      </w:r>
      <w:r>
        <w:fldChar w:fldCharType="separate"/>
      </w:r>
      <w:r>
        <w:t>49</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_Toc104980044 \h </w:instrText>
      </w:r>
      <w:r>
        <w:fldChar w:fldCharType="separate"/>
      </w:r>
      <w:r>
        <w:t>49</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_Toc104980045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_Toc104980046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_Toc104980047 \h </w:instrText>
      </w:r>
      <w:r>
        <w:fldChar w:fldCharType="separate"/>
      </w:r>
      <w:r>
        <w:t>50</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_Toc104980048 \h </w:instrText>
      </w:r>
      <w:r>
        <w:fldChar w:fldCharType="separate"/>
      </w:r>
      <w:r>
        <w:t>51</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_Toc104980049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_Toc104980050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_Toc104980051 \h </w:instrText>
      </w:r>
      <w:r>
        <w:fldChar w:fldCharType="separate"/>
      </w:r>
      <w:r>
        <w:t>53</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_Toc104980052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_Toc104980053 \h </w:instrText>
      </w:r>
      <w:r>
        <w:fldChar w:fldCharType="separate"/>
      </w:r>
      <w:r>
        <w:t>54</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_Toc104980054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_Toc104980057 \h </w:instrText>
      </w:r>
      <w:r>
        <w:fldChar w:fldCharType="separate"/>
      </w:r>
      <w:r>
        <w:t>56</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_Toc104980058 \h </w:instrText>
      </w:r>
      <w:r>
        <w:fldChar w:fldCharType="separate"/>
      </w:r>
      <w:r>
        <w:t>57</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_Toc104980059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_Toc104980060 \h </w:instrText>
      </w:r>
      <w:r>
        <w:fldChar w:fldCharType="separate"/>
      </w:r>
      <w:r>
        <w:t>58</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_Toc104980061 \h </w:instrText>
      </w:r>
      <w:r>
        <w:fldChar w:fldCharType="separate"/>
      </w:r>
      <w:r>
        <w:t>59</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_Toc104980062 \h </w:instrText>
      </w:r>
      <w:r>
        <w:fldChar w:fldCharType="separate"/>
      </w:r>
      <w:r>
        <w:t>60</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_Toc104980063 \h </w:instrText>
      </w:r>
      <w:r>
        <w:fldChar w:fldCharType="separate"/>
      </w:r>
      <w:r>
        <w:t>60</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_Toc104980064 \h </w:instrText>
      </w:r>
      <w:r>
        <w:fldChar w:fldCharType="separate"/>
      </w:r>
      <w:r>
        <w:t>61</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_Toc104980065 \h </w:instrText>
      </w:r>
      <w:r>
        <w:fldChar w:fldCharType="separate"/>
      </w:r>
      <w:r>
        <w:t>62</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_Toc104980066 \h </w:instrText>
      </w:r>
      <w:r>
        <w:fldChar w:fldCharType="separate"/>
      </w:r>
      <w:r>
        <w:t>62</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_Toc104980067 \h </w:instrText>
      </w:r>
      <w:r>
        <w:fldChar w:fldCharType="separate"/>
      </w:r>
      <w:r>
        <w:t>63</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_Toc104980068 \h </w:instrText>
      </w:r>
      <w:r>
        <w:fldChar w:fldCharType="separate"/>
      </w:r>
      <w:r>
        <w:t>64</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_Toc104980069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_Toc104980071 \h </w:instrText>
      </w:r>
      <w:r>
        <w:fldChar w:fldCharType="separate"/>
      </w:r>
      <w:r>
        <w:t>65</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_Toc104980072 \h </w:instrText>
      </w:r>
      <w:r>
        <w:fldChar w:fldCharType="separate"/>
      </w:r>
      <w:r>
        <w:t>66</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_Toc104980073 \h </w:instrText>
      </w:r>
      <w:r>
        <w:fldChar w:fldCharType="separate"/>
      </w:r>
      <w:r>
        <w:t>66</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_Toc104980074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_Toc104980076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_Toc104980078 \h </w:instrText>
      </w:r>
      <w:r>
        <w:fldChar w:fldCharType="separate"/>
      </w:r>
      <w:r>
        <w:t>68</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_Toc104980079 \h </w:instrText>
      </w:r>
      <w:r>
        <w:fldChar w:fldCharType="separate"/>
      </w:r>
      <w:r>
        <w:t>68</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_Toc104980080 \h </w:instrText>
      </w:r>
      <w:r>
        <w:fldChar w:fldCharType="separate"/>
      </w:r>
      <w:r>
        <w:t>69</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_Toc104980081 \h </w:instrText>
      </w:r>
      <w:r>
        <w:fldChar w:fldCharType="separate"/>
      </w:r>
      <w:r>
        <w:t>69</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_Toc104980082 \h </w:instrText>
      </w:r>
      <w:r>
        <w:fldChar w:fldCharType="separate"/>
      </w:r>
      <w:r>
        <w:t>69</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_Toc104980083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_Toc104980086 \h </w:instrText>
      </w:r>
      <w:r>
        <w:fldChar w:fldCharType="separate"/>
      </w:r>
      <w:r>
        <w:t>71</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_Toc104980087 \h </w:instrText>
      </w:r>
      <w:r>
        <w:fldChar w:fldCharType="separate"/>
      </w:r>
      <w:r>
        <w:t>72</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_Toc104980088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_Toc104980090 \h </w:instrText>
      </w:r>
      <w:r>
        <w:fldChar w:fldCharType="separate"/>
      </w:r>
      <w:r>
        <w:t>73</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_Toc104980091 \h </w:instrText>
      </w:r>
      <w:r>
        <w:fldChar w:fldCharType="separate"/>
      </w:r>
      <w:r>
        <w:t>74</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_Toc104980092 \h </w:instrText>
      </w:r>
      <w:r>
        <w:fldChar w:fldCharType="separate"/>
      </w:r>
      <w:r>
        <w:t>76</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_Toc104980093 \h </w:instrText>
      </w:r>
      <w:r>
        <w:fldChar w:fldCharType="separate"/>
      </w:r>
      <w:r>
        <w:t>77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_Toc104980094 \h </w:instrText>
      </w:r>
      <w:r>
        <w:fldChar w:fldCharType="separate"/>
      </w:r>
      <w:r>
        <w:t>78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_Toc104980095 \h </w:instrText>
      </w:r>
      <w:r>
        <w:fldChar w:fldCharType="separate"/>
      </w:r>
      <w:r>
        <w:t>79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_Toc104980096 \h </w:instrText>
      </w:r>
      <w:r>
        <w:fldChar w:fldCharType="separate"/>
      </w:r>
      <w:r>
        <w:t>80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_Toc104980097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_Toc104980098 \h </w:instrText>
      </w:r>
      <w:r>
        <w:fldChar w:fldCharType="separate"/>
      </w:r>
      <w:r>
        <w:t>82</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_Toc104980099 \h </w:instrText>
      </w:r>
      <w:r>
        <w:fldChar w:fldCharType="separate"/>
      </w:r>
      <w:r>
        <w:t>83</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_Toc104980100 \h </w:instrText>
      </w:r>
      <w:r>
        <w:fldChar w:fldCharType="separate"/>
      </w:r>
      <w:r>
        <w:t>84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_Toc104980101 \h </w:instrText>
      </w:r>
      <w:r>
        <w:fldChar w:fldCharType="separate"/>
      </w:r>
      <w:r>
        <w:t>86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_Toc104980102 \h </w:instrText>
      </w:r>
      <w:r>
        <w:fldChar w:fldCharType="separate"/>
      </w:r>
      <w:r>
        <w:t>87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_Toc104980103 \h </w:instrText>
      </w:r>
      <w:r>
        <w:fldChar w:fldCharType="separate"/>
      </w:r>
      <w:r>
        <w:t>87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_Toc104980104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_Toc104980106 \h </w:instrText>
      </w:r>
      <w:r>
        <w:fldChar w:fldCharType="separate"/>
      </w:r>
      <w:r>
        <w:t>89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_Toc104980107 \h </w:instrText>
      </w:r>
      <w:r>
        <w:fldChar w:fldCharType="separate"/>
      </w:r>
      <w:r>
        <w:t>89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_Toc104980108 \h </w:instrText>
      </w:r>
      <w:r>
        <w:fldChar w:fldCharType="separate"/>
      </w:r>
      <w:r>
        <w:t>90</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_Toc104980109 \h </w:instrText>
      </w:r>
      <w:r>
        <w:fldChar w:fldCharType="separate"/>
      </w:r>
      <w:r>
        <w:t>90</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_Toc104980110 \h </w:instrText>
      </w:r>
      <w:r>
        <w:fldChar w:fldCharType="separate"/>
      </w:r>
      <w:r>
        <w:t>90</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_Toc104980111 \h </w:instrText>
      </w:r>
      <w:r>
        <w:fldChar w:fldCharType="separate"/>
      </w:r>
      <w:r>
        <w:t>90</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_Toc104980112 \h </w:instrText>
      </w:r>
      <w:r>
        <w:fldChar w:fldCharType="separate"/>
      </w:r>
      <w:r>
        <w:t>92</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_Toc104980113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_Toc104980115 \h </w:instrText>
      </w:r>
      <w:r>
        <w:fldChar w:fldCharType="separate"/>
      </w:r>
      <w:r>
        <w:t>94</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_Toc104980116 \h </w:instrText>
      </w:r>
      <w:r>
        <w:fldChar w:fldCharType="separate"/>
      </w:r>
      <w:r>
        <w:t>94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_Toc104980117 \h </w:instrText>
      </w:r>
      <w:r>
        <w:fldChar w:fldCharType="separate"/>
      </w:r>
      <w:r>
        <w:t>95</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_Toc104980118 \h </w:instrText>
      </w:r>
      <w:r>
        <w:fldChar w:fldCharType="separate"/>
      </w:r>
      <w:r>
        <w:t>95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_Toc104980119 \h </w:instrText>
      </w:r>
      <w:r>
        <w:fldChar w:fldCharType="separate"/>
      </w:r>
      <w:r>
        <w:t>96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_Toc104980120 \h </w:instrText>
      </w:r>
      <w:r>
        <w:fldChar w:fldCharType="separate"/>
      </w:r>
      <w:r>
        <w:t>97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_Toc104980121 \h </w:instrText>
      </w:r>
      <w:r>
        <w:fldChar w:fldCharType="separate"/>
      </w:r>
      <w:r>
        <w:t>100</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_Toc104980122 \h </w:instrText>
      </w:r>
      <w:r>
        <w:fldChar w:fldCharType="separate"/>
      </w:r>
      <w:r>
        <w:t>101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_Toc104980123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_Toc104980125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_Toc104980126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_Toc104980129 \h </w:instrText>
      </w:r>
      <w:r>
        <w:fldChar w:fldCharType="separate"/>
      </w:r>
      <w:r>
        <w:t>106</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_Toc104980130 \h </w:instrText>
      </w:r>
      <w:r>
        <w:fldChar w:fldCharType="separate"/>
      </w:r>
      <w:r>
        <w:t>107</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_Toc104980131 \h </w:instrText>
      </w:r>
      <w:r>
        <w:fldChar w:fldCharType="separate"/>
      </w:r>
      <w:r>
        <w:t>108</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_Toc104980132 \h </w:instrText>
      </w:r>
      <w:r>
        <w:fldChar w:fldCharType="separate"/>
      </w:r>
      <w:r>
        <w:t>108</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_Toc104980133 \h </w:instrText>
      </w:r>
      <w:r>
        <w:fldChar w:fldCharType="separate"/>
      </w:r>
      <w:r>
        <w:t>108</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_Toc104980134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_Toc104980136 \h </w:instrText>
      </w:r>
      <w:r>
        <w:fldChar w:fldCharType="separate"/>
      </w:r>
      <w:r>
        <w:t>109</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_Toc104980137 \h </w:instrText>
      </w:r>
      <w:r>
        <w:fldChar w:fldCharType="separate"/>
      </w:r>
      <w:r>
        <w:t>110</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_Toc104980138 \h </w:instrText>
      </w:r>
      <w:r>
        <w:fldChar w:fldCharType="separate"/>
      </w:r>
      <w:r>
        <w:t>111</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_Toc104980139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_Toc104980141 \h </w:instrText>
      </w:r>
      <w:r>
        <w:fldChar w:fldCharType="separate"/>
      </w:r>
      <w:r>
        <w:t>112</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_Toc104980142 \h </w:instrText>
      </w:r>
      <w:r>
        <w:fldChar w:fldCharType="separate"/>
      </w:r>
      <w:r>
        <w:t>112</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_Toc104980143 \h </w:instrText>
      </w:r>
      <w:r>
        <w:fldChar w:fldCharType="separate"/>
      </w:r>
      <w:r>
        <w:t>113</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_Toc104980144 \h </w:instrText>
      </w:r>
      <w:r>
        <w:fldChar w:fldCharType="separate"/>
      </w:r>
      <w:r>
        <w:t>113</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_Toc104980145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_Toc104980149 \h </w:instrText>
      </w:r>
      <w:r>
        <w:fldChar w:fldCharType="separate"/>
      </w:r>
      <w:r>
        <w:t>115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_Toc104980150 \h </w:instrText>
      </w:r>
      <w:r>
        <w:fldChar w:fldCharType="separate"/>
      </w:r>
      <w:r>
        <w:t>115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_Toc104980151 \h </w:instrText>
      </w:r>
      <w:r>
        <w:fldChar w:fldCharType="separate"/>
      </w:r>
      <w:r>
        <w:t>115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_Toc104980152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_Toc104980154 \h </w:instrText>
      </w:r>
      <w:r>
        <w:fldChar w:fldCharType="separate"/>
      </w:r>
      <w:r>
        <w:t>117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_Toc104980155 \h </w:instrText>
      </w:r>
      <w:r>
        <w:fldChar w:fldCharType="separate"/>
      </w:r>
      <w:r>
        <w:t>117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_Toc104980156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_Toc104980157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_Toc104980159 \h </w:instrText>
      </w:r>
      <w:r>
        <w:fldChar w:fldCharType="separate"/>
      </w:r>
      <w:r>
        <w:t>125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_Toc104980160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_Toc104980162 \h </w:instrText>
      </w:r>
      <w:r>
        <w:fldChar w:fldCharType="separate"/>
      </w:r>
      <w:r>
        <w:t>127</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_Toc104980163 \h </w:instrText>
      </w:r>
      <w:r>
        <w:fldChar w:fldCharType="separate"/>
      </w:r>
      <w:r>
        <w:t>127</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_Toc104980164 \h </w:instrText>
      </w:r>
      <w:r>
        <w:fldChar w:fldCharType="separate"/>
      </w:r>
      <w:r>
        <w:t>127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_Toc104980165 \h </w:instrText>
      </w:r>
      <w:r>
        <w:fldChar w:fldCharType="separate"/>
      </w:r>
      <w:r>
        <w:t>127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_Toc104980166 \h </w:instrText>
      </w:r>
      <w:r>
        <w:fldChar w:fldCharType="separate"/>
      </w:r>
      <w:r>
        <w:t>128</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_Toc104980167 \h </w:instrText>
      </w:r>
      <w:r>
        <w:fldChar w:fldCharType="separate"/>
      </w:r>
      <w:r>
        <w:t>129</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_Toc104980168 \h </w:instrText>
      </w:r>
      <w:r>
        <w:fldChar w:fldCharType="separate"/>
      </w:r>
      <w:r>
        <w:t>130</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_Toc104980169 \h </w:instrText>
      </w:r>
      <w:r>
        <w:fldChar w:fldCharType="separate"/>
      </w:r>
      <w:r>
        <w:t>130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_Toc104980170 \h </w:instrText>
      </w:r>
      <w:r>
        <w:fldChar w:fldCharType="separate"/>
      </w:r>
      <w:r>
        <w:t>131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_Toc104980171 \h </w:instrText>
      </w:r>
      <w:r>
        <w:fldChar w:fldCharType="separate"/>
      </w:r>
      <w:r>
        <w:t>131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_Toc104980172 \h </w:instrText>
      </w:r>
      <w:r>
        <w:fldChar w:fldCharType="separate"/>
      </w:r>
      <w:r>
        <w:t>133</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_Toc104980173 \h </w:instrText>
      </w:r>
      <w:r>
        <w:fldChar w:fldCharType="separate"/>
      </w:r>
      <w:r>
        <w:t>134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_Toc104980174 \h </w:instrText>
      </w:r>
      <w:r>
        <w:fldChar w:fldCharType="separate"/>
      </w:r>
      <w:r>
        <w:t>135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_Toc104980175 \h </w:instrText>
      </w:r>
      <w:r>
        <w:fldChar w:fldCharType="separate"/>
      </w:r>
      <w:r>
        <w:t>135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_Toc104980176 \h </w:instrText>
      </w:r>
      <w:r>
        <w:fldChar w:fldCharType="separate"/>
      </w:r>
      <w:r>
        <w:t>136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_Toc104980177 \h </w:instrText>
      </w:r>
      <w:r>
        <w:fldChar w:fldCharType="separate"/>
      </w:r>
      <w:r>
        <w:t>136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_Toc104980178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_Toc104980180 \h </w:instrText>
      </w:r>
      <w:r>
        <w:fldChar w:fldCharType="separate"/>
      </w:r>
      <w:r>
        <w:t>137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_Toc104980181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_Toc104980183 \h </w:instrText>
      </w:r>
      <w:r>
        <w:fldChar w:fldCharType="separate"/>
      </w:r>
      <w:r>
        <w:t>138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_Toc104980184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_Toc104980186 \h </w:instrText>
      </w:r>
      <w:r>
        <w:fldChar w:fldCharType="separate"/>
      </w:r>
      <w:r>
        <w:t>139</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_Toc104980187 \h </w:instrText>
      </w:r>
      <w:r>
        <w:fldChar w:fldCharType="separate"/>
      </w:r>
      <w:r>
        <w:t>140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_Toc104980188 \h </w:instrText>
      </w:r>
      <w:r>
        <w:fldChar w:fldCharType="separate"/>
      </w:r>
      <w:r>
        <w:t>140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_Toc104980189 \h </w:instrText>
      </w:r>
      <w:r>
        <w:fldChar w:fldCharType="separate"/>
      </w:r>
      <w:r>
        <w:t>141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_Toc104980190 \h </w:instrText>
      </w:r>
      <w:r>
        <w:fldChar w:fldCharType="separate"/>
      </w:r>
      <w:r>
        <w:t>141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_Toc104980191 \h </w:instrText>
      </w:r>
      <w:r>
        <w:fldChar w:fldCharType="separate"/>
      </w:r>
      <w:r>
        <w:t>141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_Toc104980192 \h </w:instrText>
      </w:r>
      <w:r>
        <w:fldChar w:fldCharType="separate"/>
      </w:r>
      <w:r>
        <w:t>142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_Toc104980193 \h </w:instrText>
      </w:r>
      <w:r>
        <w:fldChar w:fldCharType="separate"/>
      </w:r>
      <w:r>
        <w:t>142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_Toc104980194 \h </w:instrText>
      </w:r>
      <w:r>
        <w:fldChar w:fldCharType="separate"/>
      </w:r>
      <w:r>
        <w:t>143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_Toc104980195 \h </w:instrText>
      </w:r>
      <w:r>
        <w:fldChar w:fldCharType="separate"/>
      </w:r>
      <w:r>
        <w:t>143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_Toc104980196 \h </w:instrText>
      </w:r>
      <w:r>
        <w:fldChar w:fldCharType="separate"/>
      </w:r>
      <w:r>
        <w:t>144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_Toc104980197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_Toc104980199 \h </w:instrText>
      </w:r>
      <w:r>
        <w:fldChar w:fldCharType="separate"/>
      </w:r>
      <w:r>
        <w:t>145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_Toc104980200 \h </w:instrText>
      </w:r>
      <w:r>
        <w:fldChar w:fldCharType="separate"/>
      </w:r>
      <w:r>
        <w:t>145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_Toc104980201 \h </w:instrText>
      </w:r>
      <w:r>
        <w:fldChar w:fldCharType="separate"/>
      </w:r>
      <w:r>
        <w:t>146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_Toc104980202 \h </w:instrText>
      </w:r>
      <w:r>
        <w:fldChar w:fldCharType="separate"/>
      </w:r>
      <w:r>
        <w:t>146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_Toc104980203 \h </w:instrText>
      </w:r>
      <w:r>
        <w:fldChar w:fldCharType="separate"/>
      </w:r>
      <w:r>
        <w:t>146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_Toc104980204 \h </w:instrText>
      </w:r>
      <w:r>
        <w:fldChar w:fldCharType="separate"/>
      </w:r>
      <w:r>
        <w:t>147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_Toc104980205 \h </w:instrText>
      </w:r>
      <w:r>
        <w:fldChar w:fldCharType="separate"/>
      </w:r>
      <w:r>
        <w:t>147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_Toc104980206 \h </w:instrText>
      </w:r>
      <w:r>
        <w:fldChar w:fldCharType="separate"/>
      </w:r>
      <w:r>
        <w:t>147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_Toc104980207 \h </w:instrText>
      </w:r>
      <w:r>
        <w:fldChar w:fldCharType="separate"/>
      </w:r>
      <w:r>
        <w:t>148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_Toc104980208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_Toc104980210 \h </w:instrText>
      </w:r>
      <w:r>
        <w:fldChar w:fldCharType="separate"/>
      </w:r>
      <w:r>
        <w:t>149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_Toc104980211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_Toc104980212 \h </w:instrText>
      </w:r>
      <w:r>
        <w:fldChar w:fldCharType="separate"/>
      </w:r>
      <w:r>
        <w:t>149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_Toc104980213 \h </w:instrText>
      </w:r>
      <w:r>
        <w:fldChar w:fldCharType="separate"/>
      </w:r>
      <w:r>
        <w:t>149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_Toc104980214 \h </w:instrText>
      </w:r>
      <w:r>
        <w:fldChar w:fldCharType="separate"/>
      </w:r>
      <w:r>
        <w:t>150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_Toc104980215 \h </w:instrText>
      </w:r>
      <w:r>
        <w:fldChar w:fldCharType="separate"/>
      </w:r>
      <w:r>
        <w:t>150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_Toc104980216 \h </w:instrText>
      </w:r>
      <w:r>
        <w:fldChar w:fldCharType="separate"/>
      </w:r>
      <w:r>
        <w:t>151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_Toc104980217 \h </w:instrText>
      </w:r>
      <w:r>
        <w:fldChar w:fldCharType="separate"/>
      </w:r>
      <w:r>
        <w:t>151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_Toc104980218 \h </w:instrText>
      </w:r>
      <w:r>
        <w:fldChar w:fldCharType="separate"/>
      </w:r>
      <w:r>
        <w:t>151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_Toc104980219 \h </w:instrText>
      </w:r>
      <w:r>
        <w:fldChar w:fldCharType="separate"/>
      </w:r>
      <w:r>
        <w:t>151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_Toc104980220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_Toc104980222 \h </w:instrText>
      </w:r>
      <w:r>
        <w:fldChar w:fldCharType="separate"/>
      </w:r>
      <w:r>
        <w:t>153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_Toc104980223 \h </w:instrText>
      </w:r>
      <w:r>
        <w:fldChar w:fldCharType="separate"/>
      </w:r>
      <w:r>
        <w:t>153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_Toc104980224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_Toc104980227 \h </w:instrText>
      </w:r>
      <w:r>
        <w:fldChar w:fldCharType="separate"/>
      </w:r>
      <w:r>
        <w:t>154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_Toc104980228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_Toc104980230 \h </w:instrText>
      </w:r>
      <w:r>
        <w:fldChar w:fldCharType="separate"/>
      </w:r>
      <w:r>
        <w:t>156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_Toc104980231 \h </w:instrText>
      </w:r>
      <w:r>
        <w:fldChar w:fldCharType="separate"/>
      </w:r>
      <w:r>
        <w:t>157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_Toc104980232 \h </w:instrText>
      </w:r>
      <w:r>
        <w:fldChar w:fldCharType="separate"/>
      </w:r>
      <w:r>
        <w:t>157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_Toc104980233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_Toc104980235 \h </w:instrText>
      </w:r>
      <w:r>
        <w:fldChar w:fldCharType="separate"/>
      </w:r>
      <w:r>
        <w:t>158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_Toc104980236 \h </w:instrText>
      </w:r>
      <w:r>
        <w:fldChar w:fldCharType="separate"/>
      </w:r>
      <w:r>
        <w:t>159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_Toc104980237 \h </w:instrText>
      </w:r>
      <w:r>
        <w:fldChar w:fldCharType="separate"/>
      </w:r>
      <w:r>
        <w:t>159</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_Toc104980238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_Toc104980240 \h </w:instrText>
      </w:r>
      <w:r>
        <w:fldChar w:fldCharType="separate"/>
      </w:r>
      <w:r>
        <w:t>163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_Toc104980241 \h </w:instrText>
      </w:r>
      <w:r>
        <w:fldChar w:fldCharType="separate"/>
      </w:r>
      <w:r>
        <w:t>164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_Toc104980242 \h </w:instrText>
      </w:r>
      <w:r>
        <w:fldChar w:fldCharType="separate"/>
      </w:r>
      <w:r>
        <w:t>166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_Toc104980243 \h </w:instrText>
      </w:r>
      <w:r>
        <w:fldChar w:fldCharType="separate"/>
      </w:r>
      <w:r>
        <w:t>167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_Toc104980244 \h </w:instrText>
      </w:r>
      <w:r>
        <w:fldChar w:fldCharType="separate"/>
      </w:r>
      <w:r>
        <w:t>167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_Toc104980245 \h </w:instrText>
      </w:r>
      <w:r>
        <w:fldChar w:fldCharType="separate"/>
      </w:r>
      <w:r>
        <w:t>168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_Toc104980246 \h </w:instrText>
      </w:r>
      <w:r>
        <w:fldChar w:fldCharType="separate"/>
      </w:r>
      <w:r>
        <w:t>169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_Toc104980247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_Toc104980249 \h </w:instrText>
      </w:r>
      <w:r>
        <w:fldChar w:fldCharType="separate"/>
      </w:r>
      <w:r>
        <w:t>170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_Toc104980250 \h </w:instrText>
      </w:r>
      <w:r>
        <w:fldChar w:fldCharType="separate"/>
      </w:r>
      <w:r>
        <w:t>171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_Toc104980251 \h </w:instrText>
      </w:r>
      <w:r>
        <w:fldChar w:fldCharType="separate"/>
      </w:r>
      <w:r>
        <w:t>172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_Toc104980252 \h </w:instrText>
      </w:r>
      <w:r>
        <w:fldChar w:fldCharType="separate"/>
      </w:r>
      <w:r>
        <w:t>172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_Toc104980253 \h </w:instrText>
      </w:r>
      <w:r>
        <w:fldChar w:fldCharType="separate"/>
      </w:r>
      <w:r>
        <w:t>173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_Toc104980254 \h </w:instrText>
      </w:r>
      <w:r>
        <w:fldChar w:fldCharType="separate"/>
      </w:r>
      <w:r>
        <w:t>173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_Toc104980255 \h </w:instrText>
      </w:r>
      <w:r>
        <w:fldChar w:fldCharType="separate"/>
      </w:r>
      <w:r>
        <w:t>173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_Toc104980256 \h </w:instrText>
      </w:r>
      <w:r>
        <w:fldChar w:fldCharType="separate"/>
      </w:r>
      <w:r>
        <w:t>173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_Toc104980257 \h </w:instrText>
      </w:r>
      <w:r>
        <w:fldChar w:fldCharType="separate"/>
      </w:r>
      <w:r>
        <w:t>175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_Toc104980258 \h </w:instrText>
      </w:r>
      <w:r>
        <w:fldChar w:fldCharType="separate"/>
      </w:r>
      <w:r>
        <w:t>176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_Toc104980259 \h </w:instrText>
      </w:r>
      <w:r>
        <w:fldChar w:fldCharType="separate"/>
      </w:r>
      <w:r>
        <w:t>177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_Toc104980260 \h </w:instrText>
      </w:r>
      <w:r>
        <w:fldChar w:fldCharType="separate"/>
      </w:r>
      <w:r>
        <w:t>177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_Toc104980261 \h </w:instrText>
      </w:r>
      <w:r>
        <w:fldChar w:fldCharType="separate"/>
      </w:r>
      <w:r>
        <w:t>177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_Toc104980262 \h </w:instrText>
      </w:r>
      <w:r>
        <w:fldChar w:fldCharType="separate"/>
      </w:r>
      <w:r>
        <w:t>178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_Toc104980263 \h </w:instrText>
      </w:r>
      <w:r>
        <w:fldChar w:fldCharType="separate"/>
      </w:r>
      <w:r>
        <w:t>178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_Toc104980264 \h </w:instrText>
      </w:r>
      <w:r>
        <w:fldChar w:fldCharType="separate"/>
      </w:r>
      <w:r>
        <w:t>179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_Toc104980265 \h </w:instrText>
      </w:r>
      <w:r>
        <w:fldChar w:fldCharType="separate"/>
      </w:r>
      <w:r>
        <w:t>180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_Toc104980266 \h </w:instrText>
      </w:r>
      <w:r>
        <w:fldChar w:fldCharType="separate"/>
      </w:r>
      <w:r>
        <w:t>180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_Toc104980267 \h </w:instrText>
      </w:r>
      <w:r>
        <w:fldChar w:fldCharType="separate"/>
      </w:r>
      <w:r>
        <w:t>181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_Toc104980268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_Toc104980269 \h </w:instrText>
      </w:r>
      <w:r>
        <w:fldChar w:fldCharType="separate"/>
      </w:r>
      <w:r>
        <w:t>183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_Toc104980270 \h </w:instrText>
      </w:r>
      <w:r>
        <w:fldChar w:fldCharType="separate"/>
      </w:r>
      <w:r>
        <w:t>184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_Toc104980271 \h </w:instrText>
      </w:r>
      <w:r>
        <w:fldChar w:fldCharType="separate"/>
      </w:r>
      <w:r>
        <w:t>184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_Toc104980272 \h </w:instrText>
      </w:r>
      <w:r>
        <w:fldChar w:fldCharType="separate"/>
      </w:r>
      <w:r>
        <w:t>184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_Toc104980273 \h </w:instrText>
      </w:r>
      <w:r>
        <w:fldChar w:fldCharType="separate"/>
      </w:r>
      <w:r>
        <w:t>184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_Toc104980274 \h </w:instrText>
      </w:r>
      <w:r>
        <w:fldChar w:fldCharType="separate"/>
      </w:r>
      <w:r>
        <w:t>185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_Toc104980275 \h </w:instrText>
      </w:r>
      <w:r>
        <w:fldChar w:fldCharType="separate"/>
      </w:r>
      <w:r>
        <w:t>185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_Toc104980276 \h </w:instrText>
      </w:r>
      <w:r>
        <w:fldChar w:fldCharType="separate"/>
      </w:r>
      <w:r>
        <w:t>186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_Toc104980277 \h </w:instrText>
      </w:r>
      <w:r>
        <w:fldChar w:fldCharType="separate"/>
      </w:r>
      <w:r>
        <w:t>187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_Toc104980278 \h </w:instrText>
      </w:r>
      <w:r>
        <w:fldChar w:fldCharType="separate"/>
      </w:r>
      <w:r>
        <w:t>187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_Toc104980279 \h </w:instrText>
      </w:r>
      <w:r>
        <w:fldChar w:fldCharType="separate"/>
      </w:r>
      <w:r>
        <w:t>188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_Toc104980280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_Toc104980282 \h </w:instrText>
      </w:r>
      <w:r>
        <w:fldChar w:fldCharType="separate"/>
      </w:r>
      <w:r>
        <w:t>189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_Toc104980283 \h </w:instrText>
      </w:r>
      <w:r>
        <w:fldChar w:fldCharType="separate"/>
      </w:r>
      <w:r>
        <w:t>189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_Toc104980284 \h </w:instrText>
      </w:r>
      <w:r>
        <w:fldChar w:fldCharType="separate"/>
      </w:r>
      <w:r>
        <w:t>190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_Toc104980285 \h </w:instrText>
      </w:r>
      <w:r>
        <w:fldChar w:fldCharType="separate"/>
      </w:r>
      <w:r>
        <w:t>190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_Toc104980286 \h </w:instrText>
      </w:r>
      <w:r>
        <w:fldChar w:fldCharType="separate"/>
      </w:r>
      <w:r>
        <w:t>192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_Toc104980287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_Toc104980289 \h </w:instrText>
      </w:r>
      <w:r>
        <w:fldChar w:fldCharType="separate"/>
      </w:r>
      <w:r>
        <w:t>192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_Toc104980290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_Toc104980293 \h </w:instrText>
      </w:r>
      <w:r>
        <w:fldChar w:fldCharType="separate"/>
      </w:r>
      <w:r>
        <w:t>194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_Toc104980294 \h </w:instrText>
      </w:r>
      <w:r>
        <w:fldChar w:fldCharType="separate"/>
      </w:r>
      <w:r>
        <w:t>194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_Toc104980295 \h </w:instrText>
      </w:r>
      <w:r>
        <w:fldChar w:fldCharType="separate"/>
      </w:r>
      <w:r>
        <w:t>195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_Toc104980296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_Toc104980298 \h </w:instrText>
      </w:r>
      <w:r>
        <w:fldChar w:fldCharType="separate"/>
      </w:r>
      <w:r>
        <w:t>195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_Toc104980299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_Toc104980300 \h </w:instrText>
      </w:r>
      <w:r>
        <w:fldChar w:fldCharType="separate"/>
      </w:r>
      <w:r>
        <w:t>197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_Toc104980301 \h </w:instrText>
      </w:r>
      <w:r>
        <w:fldChar w:fldCharType="separate"/>
      </w:r>
      <w:r>
        <w:t>197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_Toc104980302 \h </w:instrText>
      </w:r>
      <w:r>
        <w:fldChar w:fldCharType="separate"/>
      </w:r>
      <w:r>
        <w:t>197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_Toc104980303 \h </w:instrText>
      </w:r>
      <w:r>
        <w:fldChar w:fldCharType="separate"/>
      </w:r>
      <w:r>
        <w:t>198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_Toc104980304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_Toc104980306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_Toc104980308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_Toc104980310 \h </w:instrText>
      </w:r>
      <w:r>
        <w:fldChar w:fldCharType="separate"/>
      </w:r>
      <w:r>
        <w:t>202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_Toc104980311 \h </w:instrText>
      </w:r>
      <w:r>
        <w:fldChar w:fldCharType="separate"/>
      </w:r>
      <w:r>
        <w:t>202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_Toc104980312 \h </w:instrText>
      </w:r>
      <w:r>
        <w:fldChar w:fldCharType="separate"/>
      </w:r>
      <w:r>
        <w:t>203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_Toc104980313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_Toc104980315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_Toc104980317 \h </w:instrText>
      </w:r>
      <w:r>
        <w:fldChar w:fldCharType="separate"/>
      </w:r>
      <w:r>
        <w:t>204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_Toc104980318 \h </w:instrText>
      </w:r>
      <w:r>
        <w:fldChar w:fldCharType="separate"/>
      </w:r>
      <w:r>
        <w:t>205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_Toc104980319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_Toc104980321 \h </w:instrText>
      </w:r>
      <w:r>
        <w:fldChar w:fldCharType="separate"/>
      </w:r>
      <w:r>
        <w:t>206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_Toc104980322 \h </w:instrText>
      </w:r>
      <w:r>
        <w:fldChar w:fldCharType="separate"/>
      </w:r>
      <w:r>
        <w:t>207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_Toc104980323 \h </w:instrText>
      </w:r>
      <w:r>
        <w:fldChar w:fldCharType="separate"/>
      </w:r>
      <w:r>
        <w:t>208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_Toc104980324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_Toc104980326 \h </w:instrText>
      </w:r>
      <w:r>
        <w:fldChar w:fldCharType="separate"/>
      </w:r>
      <w:r>
        <w:t>209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_Toc104980327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_Toc104980329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_Toc104980331 \h </w:instrText>
      </w:r>
      <w:r>
        <w:fldChar w:fldCharType="separate"/>
      </w:r>
      <w:r>
        <w:t>212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_Toc104980332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_Toc104980333 \h </w:instrText>
      </w:r>
      <w:r>
        <w:fldChar w:fldCharType="separate"/>
      </w:r>
      <w:r>
        <w:t>213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_Toc104980334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_Toc104980336 \h </w:instrText>
      </w:r>
      <w:r>
        <w:fldChar w:fldCharType="separate"/>
      </w:r>
      <w:r>
        <w:t>215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_Toc104980337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_Toc104980339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_Toc104980341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_Toc104980343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_Toc104980345 \h </w:instrText>
      </w:r>
      <w:r>
        <w:fldChar w:fldCharType="separate"/>
      </w:r>
      <w:r>
        <w:t>218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_Toc104980346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_Toc104980348 \h </w:instrText>
      </w:r>
      <w:r>
        <w:fldChar w:fldCharType="separate"/>
      </w:r>
      <w:r>
        <w:t>219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_Toc104980349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_Toc104980351 \h </w:instrText>
      </w:r>
      <w:r>
        <w:fldChar w:fldCharType="separate"/>
      </w:r>
      <w:r>
        <w:t>220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_Toc104980352 \h </w:instrText>
      </w:r>
      <w:r>
        <w:fldChar w:fldCharType="separate"/>
      </w:r>
      <w:r>
        <w:t>220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_Toc104980353 \h </w:instrText>
      </w:r>
      <w:r>
        <w:fldChar w:fldCharType="separate"/>
      </w:r>
      <w:r>
        <w:t>221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_Toc104980354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_Toc104980356 \h </w:instrText>
      </w:r>
      <w:r>
        <w:fldChar w:fldCharType="separate"/>
      </w:r>
      <w:r>
        <w:t>224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_Toc104980357 \h </w:instrText>
      </w:r>
      <w:r>
        <w:fldChar w:fldCharType="separate"/>
      </w:r>
      <w:r>
        <w:t>225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_Toc104980358 \h </w:instrText>
      </w:r>
      <w:r>
        <w:fldChar w:fldCharType="separate"/>
      </w:r>
      <w:r>
        <w:t>226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_Toc104980359 \h </w:instrText>
      </w:r>
      <w:r>
        <w:fldChar w:fldCharType="separate"/>
      </w:r>
      <w:r>
        <w:t>226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_Toc104980360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_Toc104980363 \h </w:instrText>
      </w:r>
      <w:r>
        <w:fldChar w:fldCharType="separate"/>
      </w:r>
      <w:r>
        <w:t>228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_Toc104980364 \h </w:instrText>
      </w:r>
      <w:r>
        <w:fldChar w:fldCharType="separate"/>
      </w:r>
      <w:r>
        <w:t>229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_Toc104980365 \h </w:instrText>
      </w:r>
      <w:r>
        <w:fldChar w:fldCharType="separate"/>
      </w:r>
      <w:r>
        <w:t>229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_Toc104980366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_Toc104980368 \h </w:instrText>
      </w:r>
      <w:r>
        <w:fldChar w:fldCharType="separate"/>
      </w:r>
      <w:r>
        <w:t>233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_Toc104980369 \h </w:instrText>
      </w:r>
      <w:r>
        <w:fldChar w:fldCharType="separate"/>
      </w:r>
      <w:r>
        <w:t>234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_Toc104980370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_Toc104980372 \h </w:instrText>
      </w:r>
      <w:r>
        <w:fldChar w:fldCharType="separate"/>
      </w:r>
      <w:r>
        <w:t>235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_Toc104980373 \h </w:instrText>
      </w:r>
      <w:r>
        <w:fldChar w:fldCharType="separate"/>
      </w:r>
      <w:r>
        <w:t>236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_Toc104980374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_Toc104980376 \h </w:instrText>
      </w:r>
      <w:r>
        <w:fldChar w:fldCharType="separate"/>
      </w:r>
      <w:r>
        <w:t>237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_Toc104980377 \h </w:instrText>
      </w:r>
      <w:r>
        <w:fldChar w:fldCharType="separate"/>
      </w:r>
      <w:r>
        <w:t>237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_Toc104980378 \h </w:instrText>
      </w:r>
      <w:r>
        <w:fldChar w:fldCharType="separate"/>
      </w:r>
      <w:r>
        <w:t>237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_Toc104980379 \h </w:instrText>
      </w:r>
      <w:r>
        <w:fldChar w:fldCharType="separate"/>
      </w:r>
      <w:r>
        <w:t>237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_Toc104980380 \h </w:instrText>
      </w:r>
      <w:r>
        <w:fldChar w:fldCharType="separate"/>
      </w:r>
      <w:r>
        <w:t>238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_Toc104980381 \h </w:instrText>
      </w:r>
      <w:r>
        <w:fldChar w:fldCharType="separate"/>
      </w:r>
      <w:r>
        <w:t>239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_Toc104980382 \h </w:instrText>
      </w:r>
      <w:r>
        <w:fldChar w:fldCharType="separate"/>
      </w:r>
      <w:r>
        <w:t>239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_Toc104980383 \h </w:instrText>
      </w:r>
      <w:r>
        <w:fldChar w:fldCharType="separate"/>
      </w:r>
      <w:r>
        <w:t>240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_Toc104980384 \h </w:instrText>
      </w:r>
      <w:r>
        <w:fldChar w:fldCharType="separate"/>
      </w:r>
      <w:r>
        <w:t>240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_Toc104980385 \h </w:instrText>
      </w:r>
      <w:r>
        <w:fldChar w:fldCharType="separate"/>
      </w:r>
      <w:r>
        <w:t>241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_Toc104980386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_Toc104980389 \h </w:instrText>
      </w:r>
      <w:r>
        <w:fldChar w:fldCharType="separate"/>
      </w:r>
      <w:r>
        <w:t>241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_Toc104980390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_Toc104980392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_Toc104980394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_Toc104980396 \h </w:instrText>
      </w:r>
      <w:r>
        <w:fldChar w:fldCharType="separate"/>
      </w:r>
      <w:r>
        <w:t>245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_Toc104980397 \h </w:instrText>
      </w:r>
      <w:r>
        <w:fldChar w:fldCharType="separate"/>
      </w:r>
      <w:r>
        <w:t>245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_Toc104980398 \h </w:instrText>
      </w:r>
      <w:r>
        <w:fldChar w:fldCharType="separate"/>
      </w:r>
      <w:r>
        <w:t>246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_Toc104980399 \h </w:instrText>
      </w:r>
      <w:r>
        <w:fldChar w:fldCharType="separate"/>
      </w:r>
      <w:r>
        <w:t>246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_Toc104980400 \h </w:instrText>
      </w:r>
      <w:r>
        <w:fldChar w:fldCharType="separate"/>
      </w:r>
      <w:r>
        <w:t>246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_Toc104980401 \h </w:instrText>
      </w:r>
      <w:r>
        <w:fldChar w:fldCharType="separate"/>
      </w:r>
      <w:r>
        <w:t>247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_Toc104980402 \h </w:instrText>
      </w:r>
      <w:r>
        <w:fldChar w:fldCharType="separate"/>
      </w:r>
      <w:r>
        <w:t>247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_Toc104980403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_Toc104980405 \h </w:instrText>
      </w:r>
      <w:r>
        <w:fldChar w:fldCharType="separate"/>
      </w:r>
      <w:r>
        <w:t>249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_Toc104980406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_Toc104980408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_Toc104980411 \h </w:instrText>
      </w:r>
      <w:r>
        <w:fldChar w:fldCharType="separate"/>
      </w:r>
      <w:r>
        <w:t>251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_Toc104980412 \h </w:instrText>
      </w:r>
      <w:r>
        <w:fldChar w:fldCharType="separate"/>
      </w:r>
      <w:r>
        <w:t>251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_Toc104980413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_Toc104980415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_Toc104980416 \h </w:instrText>
      </w:r>
      <w:r>
        <w:fldChar w:fldCharType="separate"/>
      </w:r>
      <w:r>
        <w:t>253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_Toc104980417 \h </w:instrText>
      </w:r>
      <w:r>
        <w:fldChar w:fldCharType="separate"/>
      </w:r>
      <w:r>
        <w:t>253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_Toc104980418 \h </w:instrText>
      </w:r>
      <w:r>
        <w:fldChar w:fldCharType="separate"/>
      </w:r>
      <w:r>
        <w:t>254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_Toc104980419 \h </w:instrText>
      </w:r>
      <w:r>
        <w:fldChar w:fldCharType="separate"/>
      </w:r>
      <w:r>
        <w:t>254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_Toc104980420 \h </w:instrText>
      </w:r>
      <w:r>
        <w:fldChar w:fldCharType="separate"/>
      </w:r>
      <w:r>
        <w:t>254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_Toc104980421 \h </w:instrText>
      </w:r>
      <w:r>
        <w:fldChar w:fldCharType="separate"/>
      </w:r>
      <w:r>
        <w:t>255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_Toc104980422 \h </w:instrText>
      </w:r>
      <w:r>
        <w:fldChar w:fldCharType="separate"/>
      </w:r>
      <w:r>
        <w:t>256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_Toc104980423 \h </w:instrText>
      </w:r>
      <w:r>
        <w:fldChar w:fldCharType="separate"/>
      </w:r>
      <w:r>
        <w:t>256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_Toc104980424 \h </w:instrText>
      </w:r>
      <w:r>
        <w:fldChar w:fldCharType="separate"/>
      </w:r>
      <w:r>
        <w:t>257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_Toc104980425 \h </w:instrText>
      </w:r>
      <w:r>
        <w:fldChar w:fldCharType="separate"/>
      </w:r>
      <w:r>
        <w:t>257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_Toc104980426 \h </w:instrText>
      </w:r>
      <w:r>
        <w:fldChar w:fldCharType="separate"/>
      </w:r>
      <w:r>
        <w:t>257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_Toc104980427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_Toc104980429 \h </w:instrText>
      </w:r>
      <w:r>
        <w:fldChar w:fldCharType="separate"/>
      </w:r>
      <w:r>
        <w:t>260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_Toc104980430 \h </w:instrText>
      </w:r>
      <w:r>
        <w:fldChar w:fldCharType="separate"/>
      </w:r>
      <w:r>
        <w:t>261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_Toc104980431 \h </w:instrText>
      </w:r>
      <w:r>
        <w:fldChar w:fldCharType="separate"/>
      </w:r>
      <w:r>
        <w:t>261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_Toc104980432 \h </w:instrText>
      </w:r>
      <w:r>
        <w:fldChar w:fldCharType="separate"/>
      </w:r>
      <w:r>
        <w:t>261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_Toc104980433 \h </w:instrText>
      </w:r>
      <w:r>
        <w:fldChar w:fldCharType="separate"/>
      </w:r>
      <w:r>
        <w:t>262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_Toc104980434 \h </w:instrText>
      </w:r>
      <w:r>
        <w:fldChar w:fldCharType="separate"/>
      </w:r>
      <w:r>
        <w:t>262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_Toc104980435 \h </w:instrText>
      </w:r>
      <w:r>
        <w:fldChar w:fldCharType="separate"/>
      </w:r>
      <w:r>
        <w:t>263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_Toc104980436 \h </w:instrText>
      </w:r>
      <w:r>
        <w:fldChar w:fldCharType="separate"/>
      </w:r>
      <w:r>
        <w:t>263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_Toc104980437 \h </w:instrText>
      </w:r>
      <w:r>
        <w:fldChar w:fldCharType="separate"/>
      </w:r>
      <w:r>
        <w:t>264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_Toc104980438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_Toc104980441 \h </w:instrText>
      </w:r>
      <w:r>
        <w:fldChar w:fldCharType="separate"/>
      </w:r>
      <w:r>
        <w:t>267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_Toc104980442 \h </w:instrText>
      </w:r>
      <w:r>
        <w:fldChar w:fldCharType="separate"/>
      </w:r>
      <w:r>
        <w:t>267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_Toc104980443 \h </w:instrText>
      </w:r>
      <w:r>
        <w:fldChar w:fldCharType="separate"/>
      </w:r>
      <w:r>
        <w:t>267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_Toc104980444 \h </w:instrText>
      </w:r>
      <w:r>
        <w:fldChar w:fldCharType="separate"/>
      </w:r>
      <w:r>
        <w:t>267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_Toc104980445 \h </w:instrText>
      </w:r>
      <w:r>
        <w:fldChar w:fldCharType="separate"/>
      </w:r>
      <w:r>
        <w:t>268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_Toc104980446 \h </w:instrText>
      </w:r>
      <w:r>
        <w:fldChar w:fldCharType="separate"/>
      </w:r>
      <w:r>
        <w:t>269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_Toc104980447 \h </w:instrText>
      </w:r>
      <w:r>
        <w:fldChar w:fldCharType="separate"/>
      </w:r>
      <w:r>
        <w:t>269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_Toc104980448 \h </w:instrText>
      </w:r>
      <w:r>
        <w:fldChar w:fldCharType="separate"/>
      </w:r>
      <w:r>
        <w:t>270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_Toc104980449 \h </w:instrText>
      </w:r>
      <w:r>
        <w:fldChar w:fldCharType="separate"/>
      </w:r>
      <w:r>
        <w:t>270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_Toc104980450 \h </w:instrText>
      </w:r>
      <w:r>
        <w:fldChar w:fldCharType="separate"/>
      </w:r>
      <w:r>
        <w:t>271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_Toc104980451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_Toc104980453 \h </w:instrText>
      </w:r>
      <w:r>
        <w:fldChar w:fldCharType="separate"/>
      </w:r>
      <w:r>
        <w:t>272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_Toc104980454 \h </w:instrText>
      </w:r>
      <w:r>
        <w:fldChar w:fldCharType="separate"/>
      </w:r>
      <w:r>
        <w:t>272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_Toc104980455 \h </w:instrText>
      </w:r>
      <w:r>
        <w:fldChar w:fldCharType="separate"/>
      </w:r>
      <w:r>
        <w:t>272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_Toc104980456 \h </w:instrText>
      </w:r>
      <w:r>
        <w:fldChar w:fldCharType="separate"/>
      </w:r>
      <w:r>
        <w:t>272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_Toc104980457 \h </w:instrText>
      </w:r>
      <w:r>
        <w:fldChar w:fldCharType="separate"/>
      </w:r>
      <w:r>
        <w:t>273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_Toc104980458 \h </w:instrText>
      </w:r>
      <w:r>
        <w:fldChar w:fldCharType="separate"/>
      </w:r>
      <w:r>
        <w:t>273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_Toc104980459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_Toc104980462 \h </w:instrText>
      </w:r>
      <w:r>
        <w:fldChar w:fldCharType="separate"/>
      </w:r>
      <w:r>
        <w:t>274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_Toc104980463 \h </w:instrText>
      </w:r>
      <w:r>
        <w:fldChar w:fldCharType="separate"/>
      </w:r>
      <w:r>
        <w:t>274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_Toc104980464 \h </w:instrText>
      </w:r>
      <w:r>
        <w:fldChar w:fldCharType="separate"/>
      </w:r>
      <w:r>
        <w:t>275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_Toc104980465 \h </w:instrText>
      </w:r>
      <w:r>
        <w:fldChar w:fldCharType="separate"/>
      </w:r>
      <w:r>
        <w:t>276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_Toc104980466 \h </w:instrText>
      </w:r>
      <w:r>
        <w:fldChar w:fldCharType="separate"/>
      </w:r>
      <w:r>
        <w:t>276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_Toc104980467 \h </w:instrText>
      </w:r>
      <w:r>
        <w:fldChar w:fldCharType="separate"/>
      </w:r>
      <w:r>
        <w:t>277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_Toc104980468 \h </w:instrText>
      </w:r>
      <w:r>
        <w:fldChar w:fldCharType="separate"/>
      </w:r>
      <w:r>
        <w:t>277</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_Toc104980469 \h </w:instrText>
      </w:r>
      <w:r>
        <w:fldChar w:fldCharType="separate"/>
      </w:r>
      <w:r>
        <w:t>278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_Toc104980470 \h </w:instrText>
      </w:r>
      <w:r>
        <w:fldChar w:fldCharType="separate"/>
      </w:r>
      <w:r>
        <w:t>279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_Toc104980471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_Toc104980473 \h </w:instrText>
      </w:r>
      <w:r>
        <w:fldChar w:fldCharType="separate"/>
      </w:r>
      <w:r>
        <w:t>280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_Toc104980474 \h </w:instrText>
      </w:r>
      <w:r>
        <w:fldChar w:fldCharType="separate"/>
      </w:r>
      <w:r>
        <w:t>281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_Toc104980475 \h </w:instrText>
      </w:r>
      <w:r>
        <w:fldChar w:fldCharType="separate"/>
      </w:r>
      <w:r>
        <w:t>283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_Toc104980476 \h </w:instrText>
      </w:r>
      <w:r>
        <w:fldChar w:fldCharType="separate"/>
      </w:r>
      <w:r>
        <w:t>284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_Toc104980477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_Toc104980480 \h </w:instrText>
      </w:r>
      <w:r>
        <w:fldChar w:fldCharType="separate"/>
      </w:r>
      <w:r>
        <w:t>286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_Toc104980481 \h </w:instrText>
      </w:r>
      <w:r>
        <w:fldChar w:fldCharType="separate"/>
      </w:r>
      <w:r>
        <w:t>286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_Toc104980482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_Toc104980484 \h </w:instrText>
      </w:r>
      <w:r>
        <w:fldChar w:fldCharType="separate"/>
      </w:r>
      <w:r>
        <w:t>288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_Toc104980485 \h </w:instrText>
      </w:r>
      <w:r>
        <w:fldChar w:fldCharType="separate"/>
      </w:r>
      <w:r>
        <w:t>288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_Toc104980486 \h </w:instrText>
      </w:r>
      <w:r>
        <w:fldChar w:fldCharType="separate"/>
      </w:r>
      <w:r>
        <w:t>289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_Toc104980487 \h </w:instrText>
      </w:r>
      <w:r>
        <w:fldChar w:fldCharType="separate"/>
      </w:r>
      <w:r>
        <w:t>289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_Toc104980488 \h </w:instrText>
      </w:r>
      <w:r>
        <w:fldChar w:fldCharType="separate"/>
      </w:r>
      <w:r>
        <w:t>290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_Toc104980489 \h </w:instrText>
      </w:r>
      <w:r>
        <w:fldChar w:fldCharType="separate"/>
      </w:r>
      <w:r>
        <w:t>291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_Toc104980490 \h </w:instrText>
      </w:r>
      <w:r>
        <w:fldChar w:fldCharType="separate"/>
      </w:r>
      <w:r>
        <w:t>291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_Toc104980491 \h </w:instrText>
      </w:r>
      <w:r>
        <w:fldChar w:fldCharType="separate"/>
      </w:r>
      <w:r>
        <w:t>292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_Toc104980492 \h </w:instrText>
      </w:r>
      <w:r>
        <w:fldChar w:fldCharType="separate"/>
      </w:r>
      <w:r>
        <w:t>292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_Toc104980493 \h </w:instrText>
      </w:r>
      <w:r>
        <w:fldChar w:fldCharType="separate"/>
      </w:r>
      <w:r>
        <w:t>293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_Toc104980494 \h </w:instrText>
      </w:r>
      <w:r>
        <w:fldChar w:fldCharType="separate"/>
      </w:r>
      <w:r>
        <w:t>294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_Toc104980495 \h </w:instrText>
      </w:r>
      <w:r>
        <w:fldChar w:fldCharType="separate"/>
      </w:r>
      <w:r>
        <w:t>294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_Toc104980496 \h </w:instrText>
      </w:r>
      <w:r>
        <w:fldChar w:fldCharType="separate"/>
      </w:r>
      <w:r>
        <w:t>294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_Toc104980497 \h </w:instrText>
      </w:r>
      <w:r>
        <w:fldChar w:fldCharType="separate"/>
      </w:r>
      <w:r>
        <w:t>295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_Toc104980498 \h </w:instrText>
      </w:r>
      <w:r>
        <w:fldChar w:fldCharType="separate"/>
      </w:r>
      <w:r>
        <w:t>295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_Toc104980499 \h </w:instrText>
      </w:r>
      <w:r>
        <w:fldChar w:fldCharType="separate"/>
      </w:r>
      <w:r>
        <w:t>295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_Toc104980500 \h </w:instrText>
      </w:r>
      <w:r>
        <w:fldChar w:fldCharType="separate"/>
      </w:r>
      <w:r>
        <w:t>295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_Toc104980501 \h </w:instrText>
      </w:r>
      <w:r>
        <w:fldChar w:fldCharType="separate"/>
      </w:r>
      <w:r>
        <w:t>295</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_Toc104980502 \h </w:instrText>
      </w:r>
      <w:r>
        <w:fldChar w:fldCharType="separate"/>
      </w:r>
      <w:r>
        <w:t>296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_Toc104980503 \h </w:instrText>
      </w:r>
      <w:r>
        <w:fldChar w:fldCharType="separate"/>
      </w:r>
      <w:r>
        <w:t>297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_Toc104980504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_Toc104980506 \h </w:instrText>
      </w:r>
      <w:r>
        <w:fldChar w:fldCharType="separate"/>
      </w:r>
      <w:r>
        <w:t>298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_Toc104980507 \h </w:instrText>
      </w:r>
      <w:r>
        <w:fldChar w:fldCharType="separate"/>
      </w:r>
      <w:r>
        <w:t>299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_Toc104980508 \h </w:instrText>
      </w:r>
      <w:r>
        <w:fldChar w:fldCharType="separate"/>
      </w:r>
      <w:r>
        <w:t>299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_Toc104980509 \h </w:instrText>
      </w:r>
      <w:r>
        <w:fldChar w:fldCharType="separate"/>
      </w:r>
      <w:r>
        <w:t>300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_Toc104980510 \h </w:instrText>
      </w:r>
      <w:r>
        <w:fldChar w:fldCharType="separate"/>
      </w:r>
      <w:r>
        <w:t>300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_Toc104980511 \h </w:instrText>
      </w:r>
      <w:r>
        <w:fldChar w:fldCharType="separate"/>
      </w:r>
      <w:r>
        <w:t>300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_Toc104980512 \h </w:instrText>
      </w:r>
      <w:r>
        <w:fldChar w:fldCharType="separate"/>
      </w:r>
      <w:r>
        <w:t>301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_Toc104980513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_Toc104980516 \h </w:instrText>
      </w:r>
      <w:r>
        <w:fldChar w:fldCharType="separate"/>
      </w:r>
      <w:r>
        <w:t>304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_Toc104980517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_Toc104980520 \h </w:instrText>
      </w:r>
      <w:r>
        <w:fldChar w:fldCharType="separate"/>
      </w:r>
      <w:r>
        <w:t>305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_Toc104980521 \h </w:instrText>
      </w:r>
      <w:r>
        <w:fldChar w:fldCharType="separate"/>
      </w:r>
      <w:r>
        <w:t>306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_Toc104980522 \h </w:instrText>
      </w:r>
      <w:r>
        <w:fldChar w:fldCharType="separate"/>
      </w:r>
      <w:r>
        <w:t>307</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_Toc104980523 \h </w:instrText>
      </w:r>
      <w:r>
        <w:fldChar w:fldCharType="separate"/>
      </w:r>
      <w:r>
        <w:t>308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_Toc104980524 \h </w:instrText>
      </w:r>
      <w:r>
        <w:fldChar w:fldCharType="separate"/>
      </w:r>
      <w:r>
        <w:t>309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_Toc104980525 \h </w:instrText>
      </w:r>
      <w:r>
        <w:fldChar w:fldCharType="separate"/>
      </w:r>
      <w:r>
        <w:t>310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_Toc104980526 \h </w:instrText>
      </w:r>
      <w:r>
        <w:fldChar w:fldCharType="separate"/>
      </w:r>
      <w:r>
        <w:t>311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_Toc104980527 \h </w:instrText>
      </w:r>
      <w:r>
        <w:fldChar w:fldCharType="separate"/>
      </w:r>
      <w:r>
        <w:t>311</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_Toc104980528 \h </w:instrText>
      </w:r>
      <w:r>
        <w:fldChar w:fldCharType="separate"/>
      </w:r>
      <w:r>
        <w:t>311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_Toc104980529 \h </w:instrText>
      </w:r>
      <w:r>
        <w:fldChar w:fldCharType="separate"/>
      </w:r>
      <w:r>
        <w:t>311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_Toc104980530 \h </w:instrText>
      </w:r>
      <w:r>
        <w:fldChar w:fldCharType="separate"/>
      </w:r>
      <w:r>
        <w:t>311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_Toc104980531 \h </w:instrText>
      </w:r>
      <w:r>
        <w:fldChar w:fldCharType="separate"/>
      </w:r>
      <w:r>
        <w:t>312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_Toc104980532 \h </w:instrText>
      </w:r>
      <w:r>
        <w:fldChar w:fldCharType="separate"/>
      </w:r>
      <w:r>
        <w:t>313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_Toc104980534 \h </w:instrText>
      </w:r>
      <w:r>
        <w:fldChar w:fldCharType="separate"/>
      </w:r>
      <w:r>
        <w:t>314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_Toc104980535 \h </w:instrText>
      </w:r>
      <w:r>
        <w:fldChar w:fldCharType="separate"/>
      </w:r>
      <w:r>
        <w:t>315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_Toc104980536 \h </w:instrText>
      </w:r>
      <w:r>
        <w:fldChar w:fldCharType="separate"/>
      </w:r>
      <w:r>
        <w:t>316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_Toc104980537 \h </w:instrText>
      </w:r>
      <w:r>
        <w:fldChar w:fldCharType="separate"/>
      </w:r>
      <w:r>
        <w:t>316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_Toc104980538 \h </w:instrText>
      </w:r>
      <w:r>
        <w:fldChar w:fldCharType="separate"/>
      </w:r>
      <w:r>
        <w:t>317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_Toc104980540 \h </w:instrText>
      </w:r>
      <w:r>
        <w:fldChar w:fldCharType="separate"/>
      </w:r>
      <w:r>
        <w:t>317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_Toc104980541 \h </w:instrText>
      </w:r>
      <w:r>
        <w:fldChar w:fldCharType="separate"/>
      </w:r>
      <w:r>
        <w:t>318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_Toc104980542 \h </w:instrText>
      </w:r>
      <w:r>
        <w:fldChar w:fldCharType="separate"/>
      </w:r>
      <w:r>
        <w:t>318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_Toc104980543 \h </w:instrText>
      </w:r>
      <w:r>
        <w:fldChar w:fldCharType="separate"/>
      </w:r>
      <w:r>
        <w:t>319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_Toc104980544 \h </w:instrText>
      </w:r>
      <w:r>
        <w:fldChar w:fldCharType="separate"/>
      </w:r>
      <w:r>
        <w:t>319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_Toc104980545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_Toc104980547 \h </w:instrText>
      </w:r>
      <w:r>
        <w:fldChar w:fldCharType="separate"/>
      </w:r>
      <w:r>
        <w:t>320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_Toc104980548 \h </w:instrText>
      </w:r>
      <w:r>
        <w:fldChar w:fldCharType="separate"/>
      </w:r>
      <w:r>
        <w:t>321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_Toc104980549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_Toc104980552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_Toc104980554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_Toc104980555 \h </w:instrText>
      </w:r>
      <w:r>
        <w:fldChar w:fldCharType="separate"/>
      </w:r>
      <w:r>
        <w:t>322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_Toc104980556 \h </w:instrText>
      </w:r>
      <w:r>
        <w:fldChar w:fldCharType="separate"/>
      </w:r>
      <w:r>
        <w:t>323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_Toc104980557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_Toc104980559 \h </w:instrText>
      </w:r>
      <w:r>
        <w:fldChar w:fldCharType="separate"/>
      </w:r>
      <w:r>
        <w:t>324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_Toc104980560 \h </w:instrText>
      </w:r>
      <w:r>
        <w:fldChar w:fldCharType="separate"/>
      </w:r>
      <w:r>
        <w:t>324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_Toc104980561 \h </w:instrText>
      </w:r>
      <w:r>
        <w:fldChar w:fldCharType="separate"/>
      </w:r>
      <w:r>
        <w:t>325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_Toc104980562 \h </w:instrText>
      </w:r>
      <w:r>
        <w:fldChar w:fldCharType="separate"/>
      </w:r>
      <w:r>
        <w:t>326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_Toc104980563 \h </w:instrText>
      </w:r>
      <w:r>
        <w:fldChar w:fldCharType="separate"/>
      </w:r>
      <w:r>
        <w:t>327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_Toc104980564 \h </w:instrText>
      </w:r>
      <w:r>
        <w:fldChar w:fldCharType="separate"/>
      </w:r>
      <w:r>
        <w:t>327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_Toc104980565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_Toc104980567 \h </w:instrText>
      </w:r>
      <w:r>
        <w:fldChar w:fldCharType="separate"/>
      </w:r>
      <w:r>
        <w:t>328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_Toc104980568 \h </w:instrText>
      </w:r>
      <w:r>
        <w:fldChar w:fldCharType="separate"/>
      </w:r>
      <w:r>
        <w:t>329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_Toc104980569 \h </w:instrText>
      </w:r>
      <w:r>
        <w:fldChar w:fldCharType="separate"/>
      </w:r>
      <w:r>
        <w:t>329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_Toc104980570 \h </w:instrText>
      </w:r>
      <w:r>
        <w:fldChar w:fldCharType="separate"/>
      </w:r>
      <w:r>
        <w:t>330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_Toc104980571 \h </w:instrText>
      </w:r>
      <w:r>
        <w:fldChar w:fldCharType="separate"/>
      </w:r>
      <w:r>
        <w:t>331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_Toc104980572 \h </w:instrText>
      </w:r>
      <w:r>
        <w:fldChar w:fldCharType="separate"/>
      </w:r>
      <w:r>
        <w:t>331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_Toc104980573 \h </w:instrText>
      </w:r>
      <w:r>
        <w:fldChar w:fldCharType="separate"/>
      </w:r>
      <w:r>
        <w:t>331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_Toc104980574 \h </w:instrText>
      </w:r>
      <w:r>
        <w:fldChar w:fldCharType="separate"/>
      </w:r>
      <w:r>
        <w:t>331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_Toc104980575 \h </w:instrText>
      </w:r>
      <w:r>
        <w:fldChar w:fldCharType="separate"/>
      </w:r>
      <w:r>
        <w:t>331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_Toc104980576 \h </w:instrText>
      </w:r>
      <w:r>
        <w:fldChar w:fldCharType="separate"/>
      </w:r>
      <w:r>
        <w:t>332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_Toc104980577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_Toc104980580 \h </w:instrText>
      </w:r>
      <w:r>
        <w:fldChar w:fldCharType="separate"/>
      </w:r>
      <w:r>
        <w:t>333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_Toc104980581 \h </w:instrText>
      </w:r>
      <w:r>
        <w:fldChar w:fldCharType="separate"/>
      </w:r>
      <w:r>
        <w:t>335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_Toc104980582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_Toc104980584 \h </w:instrText>
      </w:r>
      <w:r>
        <w:fldChar w:fldCharType="separate"/>
      </w:r>
      <w:r>
        <w:t>337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_Toc104980585 \h </w:instrText>
      </w:r>
      <w:r>
        <w:fldChar w:fldCharType="separate"/>
      </w:r>
      <w:r>
        <w:t>337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_Toc104980586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_Toc104980588 \h </w:instrText>
      </w:r>
      <w:r>
        <w:fldChar w:fldCharType="separate"/>
      </w:r>
      <w:r>
        <w:t>340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_Toc104980589 \h </w:instrText>
      </w:r>
      <w:r>
        <w:fldChar w:fldCharType="separate"/>
      </w:r>
      <w:r>
        <w:t>340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_Toc104980590 \h </w:instrText>
      </w:r>
      <w:r>
        <w:fldChar w:fldCharType="separate"/>
      </w:r>
      <w:r>
        <w:t>340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_Toc104980591 \h </w:instrText>
      </w:r>
      <w:r>
        <w:fldChar w:fldCharType="separate"/>
      </w:r>
      <w:r>
        <w:t>340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_Toc104980592 \h </w:instrText>
      </w:r>
      <w:r>
        <w:fldChar w:fldCharType="separate"/>
      </w:r>
      <w:r>
        <w:t>340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_Toc104980593 \h </w:instrText>
      </w:r>
      <w:r>
        <w:fldChar w:fldCharType="separate"/>
      </w:r>
      <w:r>
        <w:t>341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_Toc104980594 \h </w:instrText>
      </w:r>
      <w:r>
        <w:fldChar w:fldCharType="separate"/>
      </w:r>
      <w:r>
        <w:t>341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_Toc104980595 \h </w:instrText>
      </w:r>
      <w:r>
        <w:fldChar w:fldCharType="separate"/>
      </w:r>
      <w:r>
        <w:t>342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_Toc104980596 \h </w:instrText>
      </w:r>
      <w:r>
        <w:fldChar w:fldCharType="separate"/>
      </w:r>
      <w:r>
        <w:t>342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_Toc104980597 \h </w:instrText>
      </w:r>
      <w:r>
        <w:fldChar w:fldCharType="separate"/>
      </w:r>
      <w:r>
        <w:t>343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_Toc104980598 \h </w:instrText>
      </w:r>
      <w:r>
        <w:fldChar w:fldCharType="separate"/>
      </w:r>
      <w:r>
        <w:t>343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_Toc104980599 \h </w:instrText>
      </w:r>
      <w:r>
        <w:fldChar w:fldCharType="separate"/>
      </w:r>
      <w:r>
        <w:t>343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_Toc104980600 \h </w:instrText>
      </w:r>
      <w:r>
        <w:fldChar w:fldCharType="separate"/>
      </w:r>
      <w:r>
        <w:t>343</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_Toc104980601 \h </w:instrText>
      </w:r>
      <w:r>
        <w:fldChar w:fldCharType="separate"/>
      </w:r>
      <w:r>
        <w:t>344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_Toc104980602 \h </w:instrText>
      </w:r>
      <w:r>
        <w:fldChar w:fldCharType="separate"/>
      </w:r>
      <w:r>
        <w:t>344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_Toc104980603 \h </w:instrText>
      </w:r>
      <w:r>
        <w:fldChar w:fldCharType="separate"/>
      </w:r>
      <w:r>
        <w:t>344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_Toc104980604 \h </w:instrText>
      </w:r>
      <w:r>
        <w:fldChar w:fldCharType="separate"/>
      </w:r>
      <w:r>
        <w:t>344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_Toc104980605 \h </w:instrText>
      </w:r>
      <w:r>
        <w:fldChar w:fldCharType="separate"/>
      </w:r>
      <w:r>
        <w:t>345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_Toc104980606 \h </w:instrText>
      </w:r>
      <w:r>
        <w:fldChar w:fldCharType="separate"/>
      </w:r>
      <w:r>
        <w:t>346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_Toc104980607 \h </w:instrText>
      </w:r>
      <w:r>
        <w:fldChar w:fldCharType="separate"/>
      </w:r>
      <w:r>
        <w:t>346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_Toc104980608 \h </w:instrText>
      </w:r>
      <w:r>
        <w:fldChar w:fldCharType="separate"/>
      </w:r>
      <w:r>
        <w:t>347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_Toc104980609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_Toc104980611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_Toc104980613 \h </w:instrText>
      </w:r>
      <w:r>
        <w:fldChar w:fldCharType="separate"/>
      </w:r>
      <w:r>
        <w:t>350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_Toc104980614 \h </w:instrText>
      </w:r>
      <w:r>
        <w:fldChar w:fldCharType="separate"/>
      </w:r>
      <w:r>
        <w:t>353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_Toc104980615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04976409"/>
      <w:bookmarkStart w:id="4" w:name="_Toc104977069"/>
      <w:bookmarkStart w:id="5" w:name="_Toc10497995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4979957"/>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04979958"/>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04979959"/>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104979960"/>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04979961"/>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04979962"/>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04979963"/>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04979964"/>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04979965"/>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04979966"/>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04979967"/>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04976421"/>
      <w:bookmarkStart w:id="18" w:name="_Toc104977081"/>
      <w:bookmarkStart w:id="19" w:name="_Toc104979968"/>
      <w:r>
        <w:rPr>
          <w:rStyle w:val="CharPartNo"/>
        </w:rPr>
        <w:lastRenderedPageBreak/>
        <w:t>Part 2</w:t>
      </w:r>
      <w:r>
        <w:t> — </w:t>
      </w:r>
      <w:r>
        <w:rPr>
          <w:rStyle w:val="CharPartText"/>
        </w:rPr>
        <w:t>Licensing of vehicles</w:t>
      </w:r>
      <w:bookmarkEnd w:id="17"/>
      <w:bookmarkEnd w:id="18"/>
      <w:bookmarkEnd w:id="19"/>
    </w:p>
    <w:p>
      <w:pPr>
        <w:pStyle w:val="Heading3"/>
      </w:pPr>
      <w:bookmarkStart w:id="20" w:name="_Toc104976422"/>
      <w:bookmarkStart w:id="21" w:name="_Toc104977082"/>
      <w:bookmarkStart w:id="22" w:name="_Toc104979969"/>
      <w:r>
        <w:rPr>
          <w:rStyle w:val="CharDivNo"/>
        </w:rPr>
        <w:t>Division 1</w:t>
      </w:r>
      <w:r>
        <w:t> — </w:t>
      </w:r>
      <w:r>
        <w:rPr>
          <w:rStyle w:val="CharDivText"/>
        </w:rPr>
        <w:t>Preliminary</w:t>
      </w:r>
      <w:bookmarkEnd w:id="20"/>
      <w:bookmarkEnd w:id="21"/>
      <w:bookmarkEnd w:id="22"/>
    </w:p>
    <w:p>
      <w:pPr>
        <w:pStyle w:val="Heading5"/>
      </w:pPr>
      <w:bookmarkStart w:id="23" w:name="_Toc104979970"/>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04979971"/>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04979972"/>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04976426"/>
      <w:bookmarkStart w:id="27" w:name="_Toc104977086"/>
      <w:bookmarkStart w:id="28" w:name="_Toc104979973"/>
      <w:r>
        <w:rPr>
          <w:rStyle w:val="CharDivNo"/>
        </w:rPr>
        <w:lastRenderedPageBreak/>
        <w:t>Division 2</w:t>
      </w:r>
      <w:r>
        <w:t> — </w:t>
      </w:r>
      <w:r>
        <w:rPr>
          <w:rStyle w:val="CharDivText"/>
        </w:rPr>
        <w:t>Vehicle licences</w:t>
      </w:r>
      <w:bookmarkEnd w:id="26"/>
      <w:bookmarkEnd w:id="27"/>
      <w:bookmarkEnd w:id="28"/>
    </w:p>
    <w:p>
      <w:pPr>
        <w:pStyle w:val="Heading5"/>
      </w:pPr>
      <w:bookmarkStart w:id="29" w:name="_Toc104979974"/>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04979975"/>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04979976"/>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04979977"/>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04979978"/>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04979979"/>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04976433"/>
      <w:bookmarkStart w:id="36" w:name="_Toc104977093"/>
      <w:bookmarkStart w:id="37" w:name="_Toc104979980"/>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04979981"/>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04979982"/>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04979983"/>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04979984"/>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04979985"/>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04979986"/>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04979987"/>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04979988"/>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04979989"/>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04979990"/>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104979991"/>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04976445"/>
      <w:bookmarkStart w:id="50" w:name="_Toc104977105"/>
      <w:bookmarkStart w:id="51" w:name="_Toc104979992"/>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04979993"/>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04979994"/>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04979995"/>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04979996"/>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04979997"/>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04979998"/>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04979999"/>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04980000"/>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04980001"/>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04980002"/>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04976456"/>
      <w:bookmarkStart w:id="63" w:name="_Toc104977116"/>
      <w:bookmarkStart w:id="64" w:name="_Toc104980003"/>
      <w:r>
        <w:rPr>
          <w:rStyle w:val="CharDivNo"/>
        </w:rPr>
        <w:t>Division 5</w:t>
      </w:r>
      <w:r>
        <w:t> — </w:t>
      </w:r>
      <w:r>
        <w:rPr>
          <w:rStyle w:val="CharDivText"/>
        </w:rPr>
        <w:t>Permits for unlicensed vehicles</w:t>
      </w:r>
      <w:bookmarkEnd w:id="62"/>
      <w:bookmarkEnd w:id="63"/>
      <w:bookmarkEnd w:id="64"/>
    </w:p>
    <w:p>
      <w:pPr>
        <w:pStyle w:val="Heading5"/>
      </w:pPr>
      <w:bookmarkStart w:id="65" w:name="_Toc104980004"/>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04980005"/>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104980006"/>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04980007"/>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04980008"/>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04976462"/>
      <w:bookmarkStart w:id="71" w:name="_Toc104977122"/>
      <w:bookmarkStart w:id="72" w:name="_Toc104980009"/>
      <w:r>
        <w:rPr>
          <w:rStyle w:val="CharDivNo"/>
        </w:rPr>
        <w:lastRenderedPageBreak/>
        <w:t>Division 6</w:t>
      </w:r>
      <w:r>
        <w:t> — </w:t>
      </w:r>
      <w:r>
        <w:rPr>
          <w:rStyle w:val="CharDivText"/>
        </w:rPr>
        <w:t>Miscellaneous</w:t>
      </w:r>
      <w:bookmarkEnd w:id="70"/>
      <w:bookmarkEnd w:id="71"/>
      <w:bookmarkEnd w:id="72"/>
    </w:p>
    <w:p>
      <w:pPr>
        <w:pStyle w:val="Heading5"/>
        <w:rPr>
          <w:snapToGrid w:val="0"/>
        </w:rPr>
      </w:pPr>
      <w:bookmarkStart w:id="73" w:name="_Toc104980010"/>
      <w:r>
        <w:rPr>
          <w:rStyle w:val="CharSectno"/>
        </w:rPr>
        <w:t>48</w:t>
      </w:r>
      <w:r>
        <w:t>.</w:t>
      </w:r>
      <w:r>
        <w:tab/>
        <w:t>D</w:t>
      </w:r>
      <w:r>
        <w:rPr>
          <w:snapToGrid w:val="0"/>
        </w:rPr>
        <w:t>uplicate or certified copy of vehicle licence document</w:t>
      </w:r>
      <w:bookmarkEnd w:id="7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74" w:name="_Toc104980011"/>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04980012"/>
      <w:r>
        <w:rPr>
          <w:rStyle w:val="CharSectno"/>
        </w:rPr>
        <w:t>50</w:t>
      </w:r>
      <w:r>
        <w:t>.</w:t>
      </w:r>
      <w:r>
        <w:tab/>
      </w:r>
      <w:r>
        <w:rPr>
          <w:snapToGrid w:val="0"/>
        </w:rPr>
        <w:t>Change of personal details</w:t>
      </w:r>
      <w:bookmarkEnd w:id="7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lastRenderedPageBreak/>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04980013"/>
      <w:r>
        <w:rPr>
          <w:rStyle w:val="CharSectno"/>
        </w:rPr>
        <w:t>51</w:t>
      </w:r>
      <w:r>
        <w:t>.</w:t>
      </w:r>
      <w:r>
        <w:tab/>
        <w:t>Licence documents to be handed over on disposal</w:t>
      </w:r>
      <w:bookmarkEnd w:id="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04976467"/>
      <w:bookmarkStart w:id="78" w:name="_Toc104977127"/>
      <w:bookmarkStart w:id="79" w:name="_Toc104980014"/>
      <w:r>
        <w:rPr>
          <w:rStyle w:val="CharDivNo"/>
        </w:rPr>
        <w:lastRenderedPageBreak/>
        <w:t>Division 7</w:t>
      </w:r>
      <w:r>
        <w:t> — </w:t>
      </w:r>
      <w:r>
        <w:rPr>
          <w:rStyle w:val="CharDivText"/>
        </w:rPr>
        <w:t>Vehicle licence charges</w:t>
      </w:r>
      <w:bookmarkEnd w:id="77"/>
      <w:bookmarkEnd w:id="78"/>
      <w:bookmarkEnd w:id="79"/>
    </w:p>
    <w:p>
      <w:pPr>
        <w:pStyle w:val="Heading4"/>
      </w:pPr>
      <w:bookmarkStart w:id="80" w:name="_Toc104976468"/>
      <w:bookmarkStart w:id="81" w:name="_Toc104977128"/>
      <w:bookmarkStart w:id="82" w:name="_Toc104980015"/>
      <w:r>
        <w:t>Subdivision 1 — General</w:t>
      </w:r>
      <w:bookmarkEnd w:id="80"/>
      <w:bookmarkEnd w:id="81"/>
      <w:bookmarkEnd w:id="82"/>
    </w:p>
    <w:p>
      <w:pPr>
        <w:pStyle w:val="Heading5"/>
      </w:pPr>
      <w:bookmarkStart w:id="83" w:name="_Toc104980016"/>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04980017"/>
      <w:r>
        <w:rPr>
          <w:rStyle w:val="CharSectno"/>
        </w:rPr>
        <w:t>53</w:t>
      </w:r>
      <w:r>
        <w:t>.</w:t>
      </w:r>
      <w:r>
        <w:tab/>
        <w:t>Vehicle licence charges</w:t>
      </w:r>
      <w:bookmarkEnd w:id="84"/>
    </w:p>
    <w:p>
      <w:pPr>
        <w:pStyle w:val="Subsection"/>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04980018"/>
      <w:r>
        <w:rPr>
          <w:rStyle w:val="CharSectno"/>
        </w:rPr>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86" w:name="_Toc104980019"/>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pPr>
      <w:r>
        <w:lastRenderedPageBreak/>
        <w:tab/>
        <w:t>(2)</w:t>
      </w:r>
      <w:r>
        <w:tab/>
        <w:t>A reduction under subregulation (1) is to be applied before any concession under these regulations.</w:t>
      </w:r>
    </w:p>
    <w:p>
      <w:pPr>
        <w:pStyle w:val="Footnotesection"/>
      </w:pPr>
      <w:r>
        <w:tab/>
        <w:t>[Regulation 54A inserted: SL 2022/57 r. 6.]</w:t>
      </w:r>
    </w:p>
    <w:p>
      <w:pPr>
        <w:pStyle w:val="Heading4"/>
      </w:pPr>
      <w:bookmarkStart w:id="87" w:name="_Toc104976473"/>
      <w:bookmarkStart w:id="88" w:name="_Toc104977133"/>
      <w:bookmarkStart w:id="89" w:name="_Toc104980020"/>
      <w:r>
        <w:t>Subdivision 2 — Vehicle licence charges for vehicles other than heavy vehicles</w:t>
      </w:r>
      <w:bookmarkEnd w:id="87"/>
      <w:bookmarkEnd w:id="88"/>
      <w:bookmarkEnd w:id="89"/>
    </w:p>
    <w:p>
      <w:pPr>
        <w:pStyle w:val="Heading5"/>
      </w:pPr>
      <w:bookmarkStart w:id="90" w:name="_Toc104980021"/>
      <w:r>
        <w:rPr>
          <w:rStyle w:val="CharSectno"/>
        </w:rPr>
        <w:t>55</w:t>
      </w:r>
      <w:r>
        <w:t>.</w:t>
      </w:r>
      <w:r>
        <w:tab/>
        <w:t>Application</w:t>
      </w:r>
      <w:bookmarkEnd w:id="90"/>
    </w:p>
    <w:p>
      <w:pPr>
        <w:pStyle w:val="Subsection"/>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104980022"/>
      <w:r>
        <w:rPr>
          <w:rStyle w:val="CharSectno"/>
        </w:rPr>
        <w:t>57</w:t>
      </w:r>
      <w:r>
        <w:t>.</w:t>
      </w:r>
      <w:r>
        <w:tab/>
        <w:t>Car, bus, goods vehicle and motor home</w:t>
      </w:r>
      <w:bookmarkEnd w:id="91"/>
    </w:p>
    <w:p>
      <w:pPr>
        <w:pStyle w:val="Subsection"/>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2" w:name="_Toc104980023"/>
      <w:r>
        <w:rPr>
          <w:rStyle w:val="CharSectno"/>
        </w:rPr>
        <w:t>58</w:t>
      </w:r>
      <w:r>
        <w:t>.</w:t>
      </w:r>
      <w:r>
        <w:tab/>
        <w:t>Prime mover</w:t>
      </w:r>
      <w:bookmarkEnd w:id="92"/>
    </w:p>
    <w:p>
      <w:pPr>
        <w:pStyle w:val="Subsection"/>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3" w:name="_Toc104980024"/>
      <w:r>
        <w:rPr>
          <w:rStyle w:val="CharSectno"/>
        </w:rPr>
        <w:lastRenderedPageBreak/>
        <w:t>59</w:t>
      </w:r>
      <w:r>
        <w:t>.</w:t>
      </w:r>
      <w:r>
        <w:tab/>
        <w:t>Trailer other than towed special purpose vehicle</w:t>
      </w:r>
      <w:bookmarkEnd w:id="93"/>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4" w:name="_Toc104980025"/>
      <w:r>
        <w:rPr>
          <w:rStyle w:val="CharSectno"/>
        </w:rPr>
        <w:t>60</w:t>
      </w:r>
      <w:r>
        <w:t>.</w:t>
      </w:r>
      <w:r>
        <w:tab/>
        <w:t>Motor cycle</w:t>
      </w:r>
      <w:bookmarkEnd w:id="94"/>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5" w:name="_Toc104980026"/>
      <w:r>
        <w:rPr>
          <w:rStyle w:val="CharSectno"/>
        </w:rPr>
        <w:t>61</w:t>
      </w:r>
      <w:r>
        <w:t>.</w:t>
      </w:r>
      <w:r>
        <w:tab/>
        <w:t>Special purpose vehicle</w:t>
      </w:r>
      <w:bookmarkEnd w:id="95"/>
    </w:p>
    <w:p>
      <w:pPr>
        <w:pStyle w:val="Subsection"/>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6" w:name="_Toc104976480"/>
      <w:bookmarkStart w:id="97" w:name="_Toc104977140"/>
      <w:bookmarkStart w:id="98" w:name="_Toc104980027"/>
      <w:r>
        <w:lastRenderedPageBreak/>
        <w:t>Subdivision 3 — Vehicle licence charges for heavy vehicles</w:t>
      </w:r>
      <w:bookmarkEnd w:id="96"/>
      <w:bookmarkEnd w:id="97"/>
      <w:bookmarkEnd w:id="98"/>
    </w:p>
    <w:p>
      <w:pPr>
        <w:pStyle w:val="Heading5"/>
      </w:pPr>
      <w:bookmarkStart w:id="99" w:name="_Toc104980028"/>
      <w:r>
        <w:rPr>
          <w:rStyle w:val="CharSectno"/>
        </w:rPr>
        <w:t>62</w:t>
      </w:r>
      <w:r>
        <w:t>.</w:t>
      </w:r>
      <w:r>
        <w:tab/>
        <w:t>Application</w:t>
      </w:r>
      <w:bookmarkEnd w:id="99"/>
    </w:p>
    <w:p>
      <w:pPr>
        <w:pStyle w:val="Subsection"/>
      </w:pPr>
      <w:r>
        <w:tab/>
      </w:r>
      <w:r>
        <w:tab/>
        <w:t>This Subdivision applies to heavy vehicles.</w:t>
      </w:r>
    </w:p>
    <w:p>
      <w:pPr>
        <w:pStyle w:val="Footnotesection"/>
      </w:pPr>
      <w:r>
        <w:tab/>
        <w:t>[Regulation 62 amended: SL 2022/57 r. 14.]</w:t>
      </w:r>
    </w:p>
    <w:p>
      <w:pPr>
        <w:pStyle w:val="Heading5"/>
      </w:pPr>
      <w:bookmarkStart w:id="100" w:name="_Toc104980029"/>
      <w:r>
        <w:rPr>
          <w:rStyle w:val="CharSectno"/>
        </w:rPr>
        <w:t>63</w:t>
      </w:r>
      <w:r>
        <w:t>.</w:t>
      </w:r>
      <w:r>
        <w:tab/>
        <w:t>Car or bus</w:t>
      </w:r>
      <w:bookmarkEnd w:id="100"/>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1" w:name="_Toc104980030"/>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lastRenderedPageBreak/>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lastRenderedPageBreak/>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2" w:name="_Toc104980031"/>
      <w:r>
        <w:rPr>
          <w:rStyle w:val="CharSectno"/>
        </w:rPr>
        <w:t>65</w:t>
      </w:r>
      <w:r>
        <w:t>.</w:t>
      </w:r>
      <w:r>
        <w:tab/>
        <w:t>Prime mover</w:t>
      </w:r>
      <w:bookmarkEnd w:id="102"/>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3" w:name="_Toc104980032"/>
      <w:r>
        <w:rPr>
          <w:rStyle w:val="CharSectno"/>
        </w:rPr>
        <w:lastRenderedPageBreak/>
        <w:t>66</w:t>
      </w:r>
      <w:r>
        <w:t>.</w:t>
      </w:r>
      <w:r>
        <w:tab/>
        <w:t>Trailer, not being a towed special purpose vehicle</w:t>
      </w:r>
      <w:bookmarkEnd w:id="103"/>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4" w:name="_Toc104980033"/>
      <w:r>
        <w:rPr>
          <w:rStyle w:val="CharSectno"/>
        </w:rPr>
        <w:t>67</w:t>
      </w:r>
      <w:r>
        <w:t>.</w:t>
      </w:r>
      <w:r>
        <w:tab/>
        <w:t>Special purpose vehicle</w:t>
      </w:r>
      <w:bookmarkEnd w:id="104"/>
    </w:p>
    <w:p>
      <w:pPr>
        <w:pStyle w:val="Subsection"/>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lastRenderedPageBreak/>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5" w:name="_Toc104976487"/>
      <w:bookmarkStart w:id="106" w:name="_Toc104977147"/>
      <w:bookmarkStart w:id="107" w:name="_Toc104980034"/>
      <w:r>
        <w:t>Subdivision 4 — Exemptions</w:t>
      </w:r>
      <w:bookmarkEnd w:id="105"/>
      <w:bookmarkEnd w:id="106"/>
      <w:bookmarkEnd w:id="107"/>
    </w:p>
    <w:p>
      <w:pPr>
        <w:pStyle w:val="Heading5"/>
      </w:pPr>
      <w:bookmarkStart w:id="108" w:name="_Toc104980035"/>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104980036"/>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lastRenderedPageBreak/>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104980037"/>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104980038"/>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104980039"/>
      <w:r>
        <w:rPr>
          <w:rStyle w:val="CharSectno"/>
        </w:rPr>
        <w:lastRenderedPageBreak/>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104976493"/>
      <w:bookmarkStart w:id="114" w:name="_Toc104977153"/>
      <w:bookmarkStart w:id="115" w:name="_Toc104980040"/>
      <w:r>
        <w:t>Subdivision 5 — Concessions</w:t>
      </w:r>
      <w:bookmarkEnd w:id="113"/>
      <w:bookmarkEnd w:id="114"/>
      <w:bookmarkEnd w:id="115"/>
    </w:p>
    <w:p>
      <w:pPr>
        <w:pStyle w:val="Heading5"/>
      </w:pPr>
      <w:bookmarkStart w:id="116" w:name="_Toc104980041"/>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104980042"/>
      <w:r>
        <w:rPr>
          <w:rStyle w:val="CharSectno"/>
        </w:rPr>
        <w:t>74</w:t>
      </w:r>
      <w:r>
        <w:t>.</w:t>
      </w:r>
      <w:r>
        <w:tab/>
        <w:t>Certain heavy vehicles used outside South</w:t>
      </w:r>
      <w:r>
        <w:noBreakHyphen/>
        <w:t>west Division</w:t>
      </w:r>
      <w:bookmarkEnd w:id="11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104980043"/>
      <w:r>
        <w:rPr>
          <w:rStyle w:val="CharSectno"/>
        </w:rPr>
        <w:lastRenderedPageBreak/>
        <w:t>75</w:t>
      </w:r>
      <w:r>
        <w:t>.</w:t>
      </w:r>
      <w:r>
        <w:tab/>
        <w:t>Vehicles used for prospecting</w:t>
      </w:r>
      <w:bookmarkEnd w:id="118"/>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104980044"/>
      <w:r>
        <w:rPr>
          <w:rStyle w:val="CharSectno"/>
        </w:rPr>
        <w:t>76</w:t>
      </w:r>
      <w:r>
        <w:t>.</w:t>
      </w:r>
      <w:r>
        <w:tab/>
        <w:t>Vehicles used for pulling sandalwood</w:t>
      </w:r>
      <w:bookmarkEnd w:id="11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104980045"/>
      <w:r>
        <w:rPr>
          <w:rStyle w:val="CharSectno"/>
        </w:rPr>
        <w:t>77</w:t>
      </w:r>
      <w:r>
        <w:t>.</w:t>
      </w:r>
      <w:r>
        <w:tab/>
        <w:t>Vehicles used for kangaroo hunting</w:t>
      </w:r>
      <w:bookmarkEnd w:id="12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104980046"/>
      <w:r>
        <w:rPr>
          <w:rStyle w:val="CharSectno"/>
        </w:rPr>
        <w:t>78</w:t>
      </w:r>
      <w:r>
        <w:t>.</w:t>
      </w:r>
      <w:r>
        <w:tab/>
        <w:t>Vehicles used for beekeeping</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 xml:space="preserve">Biosecurity and Agriculture Management </w:t>
      </w:r>
      <w:r>
        <w:rPr>
          <w:i/>
        </w:rPr>
        <w:lastRenderedPageBreak/>
        <w:t>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104980047"/>
      <w:r>
        <w:rPr>
          <w:rStyle w:val="CharSectno"/>
        </w:rPr>
        <w:t>79</w:t>
      </w:r>
      <w:r>
        <w:t>.</w:t>
      </w:r>
      <w:r>
        <w:tab/>
        <w:t>Certain vehicles used to transport stock</w:t>
      </w:r>
      <w:bookmarkEnd w:id="12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104980048"/>
      <w:r>
        <w:rPr>
          <w:rStyle w:val="CharSectno"/>
        </w:rPr>
        <w:lastRenderedPageBreak/>
        <w:t>80</w:t>
      </w:r>
      <w:r>
        <w:t>.</w:t>
      </w:r>
      <w:r>
        <w:tab/>
        <w:t>Vehicles used for farm haulage</w:t>
      </w:r>
      <w:bookmarkEnd w:id="12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104980049"/>
      <w:r>
        <w:rPr>
          <w:rStyle w:val="CharSectno"/>
        </w:rPr>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w:t>
      </w:r>
      <w:r>
        <w:rPr>
          <w:snapToGrid w:val="0"/>
        </w:rPr>
        <w:lastRenderedPageBreak/>
        <w:t xml:space="preserve">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104980050"/>
      <w:r>
        <w:rPr>
          <w:rStyle w:val="CharSectno"/>
        </w:rPr>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104980051"/>
      <w:r>
        <w:rPr>
          <w:rStyle w:val="CharSectno"/>
        </w:rPr>
        <w:lastRenderedPageBreak/>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104980052"/>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104980053"/>
      <w:r>
        <w:rPr>
          <w:rStyle w:val="CharSectno"/>
        </w:rPr>
        <w:lastRenderedPageBreak/>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keepNex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lastRenderedPageBreak/>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29" w:name="_Toc104980054"/>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lastRenderedPageBreak/>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104976508"/>
      <w:bookmarkStart w:id="131" w:name="_Toc104977168"/>
      <w:bookmarkStart w:id="132" w:name="_Toc104980055"/>
      <w:r>
        <w:rPr>
          <w:rStyle w:val="CharDivNo"/>
        </w:rPr>
        <w:t>Division 8</w:t>
      </w:r>
      <w:r>
        <w:t> — </w:t>
      </w:r>
      <w:r>
        <w:rPr>
          <w:rStyle w:val="CharDivText"/>
        </w:rPr>
        <w:t>Fees relating to vehicle licensing</w:t>
      </w:r>
      <w:bookmarkEnd w:id="130"/>
      <w:bookmarkEnd w:id="131"/>
      <w:bookmarkEnd w:id="132"/>
    </w:p>
    <w:p>
      <w:pPr>
        <w:pStyle w:val="Heading4"/>
      </w:pPr>
      <w:bookmarkStart w:id="133" w:name="_Toc104976509"/>
      <w:bookmarkStart w:id="134" w:name="_Toc104977169"/>
      <w:bookmarkStart w:id="135" w:name="_Toc104980056"/>
      <w:r>
        <w:t>Subdivision 1 — Vehicle examination fees</w:t>
      </w:r>
      <w:bookmarkEnd w:id="133"/>
      <w:bookmarkEnd w:id="134"/>
      <w:bookmarkEnd w:id="135"/>
    </w:p>
    <w:p>
      <w:pPr>
        <w:pStyle w:val="Heading5"/>
      </w:pPr>
      <w:bookmarkStart w:id="136" w:name="_Toc104980057"/>
      <w:r>
        <w:rPr>
          <w:rStyle w:val="CharSectno"/>
        </w:rPr>
        <w:t>86</w:t>
      </w:r>
      <w:r>
        <w:t>.</w:t>
      </w:r>
      <w:r>
        <w:tab/>
        <w:t>Terms used</w:t>
      </w:r>
      <w:bookmarkEnd w:id="1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7" w:name="_Toc104980058"/>
      <w:r>
        <w:rPr>
          <w:rStyle w:val="CharSectno"/>
        </w:rPr>
        <w:lastRenderedPageBreak/>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138" w:name="_Toc104980059"/>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39" w:name="_Toc104980060"/>
      <w:r>
        <w:rPr>
          <w:rStyle w:val="CharSectno"/>
        </w:rPr>
        <w:t>89</w:t>
      </w:r>
      <w:r>
        <w:t>.</w:t>
      </w:r>
      <w:r>
        <w:tab/>
        <w:t>Fees for vehicle examination in the Goldfields</w:t>
      </w:r>
      <w:r>
        <w:noBreakHyphen/>
        <w:t>Esperance region</w:t>
      </w:r>
      <w:bookmarkEnd w:id="139"/>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keepNext/>
            </w:pPr>
            <w:r>
              <w:lastRenderedPageBreak/>
              <w:t>All other vehicles</w:t>
            </w:r>
          </w:p>
        </w:tc>
        <w:tc>
          <w:tcPr>
            <w:tcW w:w="1701" w:type="dxa"/>
            <w:noWrap/>
            <w:vAlign w:val="bottom"/>
          </w:tcPr>
          <w:p>
            <w:pPr>
              <w:pStyle w:val="TableNAm"/>
              <w:keepNext/>
            </w:pPr>
            <w:r>
              <w:t>165.75</w:t>
            </w:r>
          </w:p>
        </w:tc>
        <w:tc>
          <w:tcPr>
            <w:tcW w:w="1701" w:type="dxa"/>
            <w:noWrap/>
            <w:vAlign w:val="bottom"/>
          </w:tcPr>
          <w:p>
            <w:pPr>
              <w:pStyle w:val="TableNAm"/>
              <w:keepNext/>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40" w:name="_Toc104980061"/>
      <w:r>
        <w:rPr>
          <w:rStyle w:val="CharSectno"/>
        </w:rPr>
        <w:t>90</w:t>
      </w:r>
      <w:r>
        <w:t>.</w:t>
      </w:r>
      <w:r>
        <w:tab/>
        <w:t>Fees for vehicle examination in the Great Southern region</w:t>
      </w:r>
      <w:bookmarkEnd w:id="140"/>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141" w:name="_Toc104980062"/>
      <w:r>
        <w:rPr>
          <w:rStyle w:val="CharSectno"/>
        </w:rPr>
        <w:lastRenderedPageBreak/>
        <w:t>91</w:t>
      </w:r>
      <w:r>
        <w:t>.</w:t>
      </w:r>
      <w:r>
        <w:tab/>
        <w:t>Fees for vehicle examination in the Kimberley region</w:t>
      </w:r>
      <w:bookmarkEnd w:id="14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42" w:name="_Toc104980063"/>
      <w:r>
        <w:rPr>
          <w:rStyle w:val="CharSectno"/>
        </w:rPr>
        <w:t>92</w:t>
      </w:r>
      <w:r>
        <w:t>.</w:t>
      </w:r>
      <w:r>
        <w:tab/>
        <w:t>Fees for vehicle examination in the Mid West region</w:t>
      </w:r>
      <w:bookmarkEnd w:id="142"/>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lastRenderedPageBreak/>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43" w:name="_Toc104980064"/>
      <w:r>
        <w:rPr>
          <w:rStyle w:val="CharSectno"/>
        </w:rPr>
        <w:t>92A</w:t>
      </w:r>
      <w:r>
        <w:t>.</w:t>
      </w:r>
      <w:r>
        <w:tab/>
        <w:t>Fees for vehicle examination in the Peel region</w:t>
      </w:r>
      <w:bookmarkEnd w:id="14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144" w:name="_Toc104980065"/>
      <w:r>
        <w:rPr>
          <w:rStyle w:val="CharSectno"/>
        </w:rPr>
        <w:lastRenderedPageBreak/>
        <w:t>93</w:t>
      </w:r>
      <w:r>
        <w:t>.</w:t>
      </w:r>
      <w:r>
        <w:tab/>
        <w:t>Fees for vehicle examination in the Pilbara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45" w:name="_Toc104980066"/>
      <w:r>
        <w:rPr>
          <w:rStyle w:val="CharSectno"/>
        </w:rPr>
        <w:t>93A</w:t>
      </w:r>
      <w:r>
        <w:t>.</w:t>
      </w:r>
      <w:r>
        <w:tab/>
        <w:t>Fees for vehicle examination in the South West region</w:t>
      </w:r>
      <w:bookmarkEnd w:id="14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lastRenderedPageBreak/>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46" w:name="_Toc104980067"/>
      <w:r>
        <w:rPr>
          <w:rStyle w:val="CharSectno"/>
        </w:rPr>
        <w:t>94</w:t>
      </w:r>
      <w:r>
        <w:t>.</w:t>
      </w:r>
      <w:r>
        <w:tab/>
        <w:t>Fees for vehicle examination in the Wheatbelt region</w:t>
      </w:r>
      <w:bookmarkEnd w:id="146"/>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147" w:name="_Toc104980068"/>
      <w:r>
        <w:rPr>
          <w:rStyle w:val="CharSectno"/>
        </w:rPr>
        <w:lastRenderedPageBreak/>
        <w:t>95</w:t>
      </w:r>
      <w:r>
        <w:t>.</w:t>
      </w:r>
      <w:r>
        <w:tab/>
        <w:t>Fees for examination for verification of identity</w:t>
      </w:r>
      <w:bookmarkEnd w:id="14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w:t>
      </w:r>
      <w:r>
        <w:lastRenderedPageBreak/>
        <w:t>p. 2191; 31 May 2019 p. 1726; SL 2020/74 r. 9; SL 2021/92 r. 20.]</w:t>
      </w:r>
    </w:p>
    <w:p>
      <w:pPr>
        <w:pStyle w:val="Heading5"/>
      </w:pPr>
      <w:bookmarkStart w:id="148" w:name="_Toc104980069"/>
      <w:r>
        <w:rPr>
          <w:rStyle w:val="CharSectno"/>
        </w:rPr>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04976523"/>
      <w:bookmarkStart w:id="150" w:name="_Toc104977183"/>
      <w:bookmarkStart w:id="151" w:name="_Toc104980070"/>
      <w:r>
        <w:t>Subdivision 2 — Other fees relating to vehicle licensing</w:t>
      </w:r>
      <w:bookmarkEnd w:id="149"/>
      <w:bookmarkEnd w:id="150"/>
      <w:bookmarkEnd w:id="151"/>
    </w:p>
    <w:p>
      <w:pPr>
        <w:pStyle w:val="Ednotesection"/>
      </w:pPr>
      <w:r>
        <w:t>[</w:t>
      </w:r>
      <w:r>
        <w:rPr>
          <w:b/>
        </w:rPr>
        <w:t>97</w:t>
      </w:r>
      <w:r>
        <w:t xml:space="preserve">. </w:t>
      </w:r>
      <w:r>
        <w:tab/>
        <w:t>Deleted: Gazette 22 Jun 2018 p. 2191.]</w:t>
      </w:r>
    </w:p>
    <w:p>
      <w:pPr>
        <w:pStyle w:val="Heading5"/>
      </w:pPr>
      <w:bookmarkStart w:id="152" w:name="_Toc104980071"/>
      <w:r>
        <w:rPr>
          <w:rStyle w:val="CharSectno"/>
        </w:rPr>
        <w:t>98</w:t>
      </w:r>
      <w:r>
        <w:t>.</w:t>
      </w:r>
      <w:r>
        <w:tab/>
        <w:t>Fee payable by motor vehicle dealer or vehicle manufacturer licensing vehicle</w:t>
      </w:r>
      <w:bookmarkEnd w:id="152"/>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104980072"/>
      <w:r>
        <w:rPr>
          <w:rStyle w:val="CharSectno"/>
        </w:rPr>
        <w:lastRenderedPageBreak/>
        <w:t>99</w:t>
      </w:r>
      <w:r>
        <w:t>.</w:t>
      </w:r>
      <w:r>
        <w:tab/>
        <w:t>Recording fees</w:t>
      </w:r>
      <w:bookmarkEnd w:id="15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4" w:name="_Toc104980073"/>
      <w:r>
        <w:rPr>
          <w:rStyle w:val="CharSectno"/>
        </w:rPr>
        <w:t>100</w:t>
      </w:r>
      <w:r>
        <w:t>.</w:t>
      </w:r>
      <w:r>
        <w:tab/>
        <w:t>Transfer fee</w:t>
      </w:r>
      <w:bookmarkEnd w:id="154"/>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55" w:name="_Toc104980074"/>
      <w:r>
        <w:rPr>
          <w:rStyle w:val="CharSectno"/>
        </w:rPr>
        <w:t>101</w:t>
      </w:r>
      <w:r>
        <w:t>.</w:t>
      </w:r>
      <w:r>
        <w:tab/>
        <w:t>Fee for issuing duplicate tax invoices for fees paid</w:t>
      </w:r>
      <w:bookmarkEnd w:id="155"/>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104976528"/>
      <w:bookmarkStart w:id="157" w:name="_Toc104977188"/>
      <w:bookmarkStart w:id="158" w:name="_Toc104980075"/>
      <w:r>
        <w:lastRenderedPageBreak/>
        <w:t>Subdivision 3 — Exemptions, refunds</w:t>
      </w:r>
      <w:bookmarkEnd w:id="156"/>
      <w:bookmarkEnd w:id="157"/>
      <w:bookmarkEnd w:id="158"/>
    </w:p>
    <w:p>
      <w:pPr>
        <w:pStyle w:val="Heading5"/>
        <w:rPr>
          <w:snapToGrid w:val="0"/>
        </w:rPr>
      </w:pPr>
      <w:bookmarkStart w:id="159" w:name="_Toc104980076"/>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04976530"/>
      <w:bookmarkStart w:id="161" w:name="_Toc104977190"/>
      <w:bookmarkStart w:id="162" w:name="_Toc10498007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04980078"/>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04980079"/>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5" w:name="_Toc104980080"/>
      <w:r>
        <w:rPr>
          <w:rStyle w:val="CharSectno"/>
        </w:rPr>
        <w:lastRenderedPageBreak/>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04980081"/>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04980082"/>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68" w:name="_Toc104980083"/>
      <w:r>
        <w:rPr>
          <w:rStyle w:val="CharSectno"/>
        </w:rPr>
        <w:t>108</w:t>
      </w:r>
      <w:r>
        <w:t>.</w:t>
      </w:r>
      <w:r>
        <w:tab/>
        <w:t>Return of temporary plates for overseas vehicles</w:t>
      </w:r>
      <w:bookmarkEnd w:id="1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69" w:name="_Toc104976537"/>
      <w:bookmarkStart w:id="170" w:name="_Toc104977197"/>
      <w:bookmarkStart w:id="171" w:name="_Toc104980084"/>
      <w:r>
        <w:rPr>
          <w:rStyle w:val="CharPartNo"/>
        </w:rPr>
        <w:lastRenderedPageBreak/>
        <w:t>Part 4</w:t>
      </w:r>
      <w:r>
        <w:t> — </w:t>
      </w:r>
      <w:r>
        <w:rPr>
          <w:rStyle w:val="CharPartText"/>
        </w:rPr>
        <w:t>Number plates</w:t>
      </w:r>
      <w:bookmarkEnd w:id="169"/>
      <w:bookmarkEnd w:id="170"/>
      <w:bookmarkEnd w:id="171"/>
    </w:p>
    <w:p>
      <w:pPr>
        <w:pStyle w:val="Heading3"/>
      </w:pPr>
      <w:bookmarkStart w:id="172" w:name="_Toc104976538"/>
      <w:bookmarkStart w:id="173" w:name="_Toc104977198"/>
      <w:bookmarkStart w:id="174" w:name="_Toc104980085"/>
      <w:r>
        <w:rPr>
          <w:rStyle w:val="CharDivNo"/>
        </w:rPr>
        <w:t>Division 1</w:t>
      </w:r>
      <w:r>
        <w:t> — </w:t>
      </w:r>
      <w:r>
        <w:rPr>
          <w:rStyle w:val="CharDivText"/>
        </w:rPr>
        <w:t>Preliminary</w:t>
      </w:r>
      <w:bookmarkEnd w:id="172"/>
      <w:bookmarkEnd w:id="173"/>
      <w:bookmarkEnd w:id="174"/>
    </w:p>
    <w:p>
      <w:pPr>
        <w:pStyle w:val="Heading5"/>
      </w:pPr>
      <w:bookmarkStart w:id="175" w:name="_Toc104980086"/>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104980087"/>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104980088"/>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104976542"/>
      <w:bookmarkStart w:id="179" w:name="_Toc104977202"/>
      <w:bookmarkStart w:id="180" w:name="_Toc104980089"/>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104980090"/>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104980091"/>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183" w:name="_Toc104980092"/>
      <w:r>
        <w:rPr>
          <w:rStyle w:val="CharSectno"/>
        </w:rPr>
        <w:t>113</w:t>
      </w:r>
      <w:r>
        <w:t>.</w:t>
      </w:r>
      <w:r>
        <w:tab/>
        <w:t>Return of number plates</w:t>
      </w:r>
      <w:bookmarkEnd w:id="18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184" w:name="_Toc104980093"/>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104980094"/>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186" w:name="_Toc104980095"/>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104980096"/>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104980097"/>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89" w:name="_Toc104980098"/>
      <w:r>
        <w:rPr>
          <w:rStyle w:val="CharSectno"/>
        </w:rPr>
        <w:lastRenderedPageBreak/>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104980099"/>
      <w:r>
        <w:rPr>
          <w:rStyle w:val="CharSectno"/>
        </w:rPr>
        <w:lastRenderedPageBreak/>
        <w:t>119</w:t>
      </w:r>
      <w:r>
        <w:t>.</w:t>
      </w:r>
      <w:r>
        <w:tab/>
      </w:r>
      <w:r>
        <w:rPr>
          <w:snapToGrid w:val="0"/>
        </w:rPr>
        <w:t>Number plate to be fixed on vehicle</w:t>
      </w:r>
      <w:bookmarkEnd w:id="19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1" w:name="_Toc104980100"/>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104980101"/>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104980102"/>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104980103"/>
      <w:r>
        <w:rPr>
          <w:rStyle w:val="CharSectno"/>
        </w:rPr>
        <w:t>123</w:t>
      </w:r>
      <w:r>
        <w:t>.</w:t>
      </w:r>
      <w:r>
        <w:tab/>
      </w:r>
      <w:r>
        <w:rPr>
          <w:snapToGrid w:val="0"/>
        </w:rPr>
        <w:t>Restriction on manufacture, sale or supply of imitation plates</w:t>
      </w:r>
      <w:bookmarkEnd w:id="19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104980104"/>
      <w:r>
        <w:rPr>
          <w:rStyle w:val="CharSectno"/>
        </w:rPr>
        <w:lastRenderedPageBreak/>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104976558"/>
      <w:bookmarkStart w:id="197" w:name="_Toc104977218"/>
      <w:bookmarkStart w:id="198" w:name="_Toc104980105"/>
      <w:r>
        <w:rPr>
          <w:rStyle w:val="CharDivNo"/>
        </w:rPr>
        <w:t>Division 3</w:t>
      </w:r>
      <w:r>
        <w:t> — </w:t>
      </w:r>
      <w:r>
        <w:rPr>
          <w:rStyle w:val="CharDivText"/>
        </w:rPr>
        <w:t>Name plates, special plates and reserved plates</w:t>
      </w:r>
      <w:bookmarkEnd w:id="196"/>
      <w:bookmarkEnd w:id="197"/>
      <w:bookmarkEnd w:id="198"/>
    </w:p>
    <w:p>
      <w:pPr>
        <w:pStyle w:val="Footnoteheading"/>
      </w:pPr>
      <w:r>
        <w:tab/>
        <w:t>[Heading inserted: SL 2021/206 r. 10.]</w:t>
      </w:r>
    </w:p>
    <w:p>
      <w:pPr>
        <w:pStyle w:val="Heading5"/>
      </w:pPr>
      <w:bookmarkStart w:id="199" w:name="_Toc104980106"/>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104980107"/>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104980108"/>
      <w:r>
        <w:rPr>
          <w:rStyle w:val="CharSectno"/>
        </w:rPr>
        <w:lastRenderedPageBreak/>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104980109"/>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104980110"/>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104980111"/>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104980112"/>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06" w:name="_Toc104980113"/>
      <w:r>
        <w:rPr>
          <w:rStyle w:val="CharSectno"/>
        </w:rPr>
        <w:t>131</w:t>
      </w:r>
      <w:r>
        <w:t>.</w:t>
      </w:r>
      <w:r>
        <w:tab/>
        <w:t>Retention of special plates, name plates, reserved plates by CEO</w:t>
      </w:r>
      <w:bookmarkEnd w:id="206"/>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104976567"/>
      <w:bookmarkStart w:id="208" w:name="_Toc104977227"/>
      <w:bookmarkStart w:id="209" w:name="_Toc104980114"/>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104980115"/>
      <w:r>
        <w:rPr>
          <w:rStyle w:val="CharSectno"/>
        </w:rPr>
        <w:t>132</w:t>
      </w:r>
      <w:r>
        <w:t>.</w:t>
      </w:r>
      <w:r>
        <w:tab/>
        <w:t xml:space="preserve">Who may be issued </w:t>
      </w:r>
      <w:r>
        <w:rPr>
          <w:snapToGrid w:val="0"/>
        </w:rPr>
        <w:t>trade plates</w:t>
      </w:r>
      <w:bookmarkEnd w:id="210"/>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104980116"/>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2" w:name="_Toc104980117"/>
      <w:r>
        <w:rPr>
          <w:rStyle w:val="CharSectno"/>
        </w:rPr>
        <w:t>134</w:t>
      </w:r>
      <w:r>
        <w:t>.</w:t>
      </w:r>
      <w:r>
        <w:tab/>
        <w:t>Fees for trade plates</w:t>
      </w:r>
      <w:bookmarkEnd w:id="21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13" w:name="_Toc104980118"/>
      <w:r>
        <w:rPr>
          <w:rStyle w:val="CharSectno"/>
        </w:rPr>
        <w:t>135</w:t>
      </w:r>
      <w:r>
        <w:t>.</w:t>
      </w:r>
      <w:r>
        <w:tab/>
        <w:t>Replacement of lost, stolen, dilapidated, damaged trade plates</w:t>
      </w:r>
      <w:bookmarkEnd w:id="21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104980119"/>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104980120"/>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104980121"/>
      <w:r>
        <w:rPr>
          <w:rStyle w:val="CharSectno"/>
        </w:rPr>
        <w:t>138</w:t>
      </w:r>
      <w:r>
        <w:t>.</w:t>
      </w:r>
      <w:r>
        <w:tab/>
        <w:t>Purposes of use of vehicle with trade plates</w:t>
      </w:r>
      <w:bookmarkEnd w:id="216"/>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104980122"/>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104980123"/>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19" w:name="_Toc104976577"/>
      <w:bookmarkStart w:id="220" w:name="_Toc104977237"/>
      <w:bookmarkStart w:id="221" w:name="_Toc104980124"/>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104980125"/>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104980126"/>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104976580"/>
      <w:bookmarkStart w:id="225" w:name="_Toc104977240"/>
      <w:bookmarkStart w:id="226" w:name="_Toc104980127"/>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104976581"/>
      <w:bookmarkStart w:id="228" w:name="_Toc104977241"/>
      <w:bookmarkStart w:id="229" w:name="_Toc104980128"/>
      <w:r>
        <w:rPr>
          <w:rStyle w:val="CharDivNo"/>
        </w:rPr>
        <w:t>Division 1</w:t>
      </w:r>
      <w:r>
        <w:t> — </w:t>
      </w:r>
      <w:r>
        <w:rPr>
          <w:rStyle w:val="CharDivText"/>
        </w:rPr>
        <w:t>Preliminary</w:t>
      </w:r>
      <w:bookmarkEnd w:id="227"/>
      <w:bookmarkEnd w:id="228"/>
      <w:bookmarkEnd w:id="229"/>
    </w:p>
    <w:p>
      <w:pPr>
        <w:pStyle w:val="Heading5"/>
      </w:pPr>
      <w:bookmarkStart w:id="230" w:name="_Toc104980129"/>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104980130"/>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104980131"/>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104980132"/>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104980133"/>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104980134"/>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104976588"/>
      <w:bookmarkStart w:id="237" w:name="_Toc104977248"/>
      <w:bookmarkStart w:id="238" w:name="_Toc104980135"/>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104980136"/>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104980137"/>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104980138"/>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104980139"/>
      <w:r>
        <w:rPr>
          <w:rStyle w:val="CharSectno"/>
        </w:rPr>
        <w:lastRenderedPageBreak/>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104976593"/>
      <w:bookmarkStart w:id="244" w:name="_Toc104977253"/>
      <w:bookmarkStart w:id="245" w:name="_Toc104980140"/>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104980141"/>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104980142"/>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104980143"/>
      <w:r>
        <w:rPr>
          <w:rStyle w:val="CharSectno"/>
        </w:rPr>
        <w:lastRenderedPageBreak/>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104980144"/>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104980145"/>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104976599"/>
      <w:bookmarkStart w:id="252" w:name="_Toc104977259"/>
      <w:bookmarkStart w:id="253" w:name="_Toc104980146"/>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104976600"/>
      <w:bookmarkStart w:id="255" w:name="_Toc104977260"/>
      <w:bookmarkStart w:id="256" w:name="_Toc104980147"/>
      <w:r>
        <w:rPr>
          <w:rStyle w:val="CharDivNo"/>
        </w:rPr>
        <w:t>Division 1</w:t>
      </w:r>
      <w:r>
        <w:t> — </w:t>
      </w:r>
      <w:r>
        <w:rPr>
          <w:rStyle w:val="CharDivText"/>
        </w:rPr>
        <w:t>Mass requirements</w:t>
      </w:r>
      <w:bookmarkEnd w:id="254"/>
      <w:bookmarkEnd w:id="255"/>
      <w:bookmarkEnd w:id="256"/>
    </w:p>
    <w:p>
      <w:pPr>
        <w:pStyle w:val="Heading4"/>
      </w:pPr>
      <w:bookmarkStart w:id="257" w:name="_Toc104976601"/>
      <w:bookmarkStart w:id="258" w:name="_Toc104977261"/>
      <w:bookmarkStart w:id="259" w:name="_Toc104980148"/>
      <w:r>
        <w:t>Subdivision 1 — General</w:t>
      </w:r>
      <w:bookmarkEnd w:id="257"/>
      <w:bookmarkEnd w:id="258"/>
      <w:bookmarkEnd w:id="259"/>
    </w:p>
    <w:p>
      <w:pPr>
        <w:pStyle w:val="Heading5"/>
      </w:pPr>
      <w:bookmarkStart w:id="260" w:name="_Toc104980149"/>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104980150"/>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104980151"/>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104980152"/>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104976606"/>
      <w:bookmarkStart w:id="265" w:name="_Toc104977266"/>
      <w:bookmarkStart w:id="266" w:name="_Toc104980153"/>
      <w:r>
        <w:t>Subdivision 2 — Heavy vehicles</w:t>
      </w:r>
      <w:bookmarkEnd w:id="264"/>
      <w:bookmarkEnd w:id="265"/>
      <w:bookmarkEnd w:id="266"/>
    </w:p>
    <w:p>
      <w:pPr>
        <w:pStyle w:val="Heading5"/>
      </w:pPr>
      <w:bookmarkStart w:id="267" w:name="_Toc104980154"/>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104980155"/>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104980156"/>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104980157"/>
      <w:r>
        <w:rPr>
          <w:rStyle w:val="CharSectno"/>
        </w:rPr>
        <w:t>166</w:t>
      </w:r>
      <w:r>
        <w:t>.</w:t>
      </w:r>
      <w:r>
        <w:tab/>
        <w:t>Mass limits for combinations</w:t>
      </w:r>
      <w:bookmarkEnd w:id="27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104976611"/>
      <w:bookmarkStart w:id="272" w:name="_Toc104977271"/>
      <w:bookmarkStart w:id="273" w:name="_Toc104980158"/>
      <w:r>
        <w:t>Subdivision 3 — Light vehicles</w:t>
      </w:r>
      <w:bookmarkEnd w:id="271"/>
      <w:bookmarkEnd w:id="272"/>
      <w:bookmarkEnd w:id="273"/>
    </w:p>
    <w:p>
      <w:pPr>
        <w:pStyle w:val="Heading5"/>
      </w:pPr>
      <w:bookmarkStart w:id="274" w:name="_Toc104980159"/>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5" w:name="_Toc104980160"/>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104976614"/>
      <w:bookmarkStart w:id="277" w:name="_Toc104977274"/>
      <w:bookmarkStart w:id="278" w:name="_Toc104980161"/>
      <w:r>
        <w:rPr>
          <w:rStyle w:val="CharDivNo"/>
        </w:rPr>
        <w:lastRenderedPageBreak/>
        <w:t>Division 2</w:t>
      </w:r>
      <w:r>
        <w:t> — </w:t>
      </w:r>
      <w:r>
        <w:rPr>
          <w:rStyle w:val="CharDivText"/>
        </w:rPr>
        <w:t>Dimension requirements</w:t>
      </w:r>
      <w:bookmarkEnd w:id="276"/>
      <w:bookmarkEnd w:id="277"/>
      <w:bookmarkEnd w:id="278"/>
    </w:p>
    <w:p>
      <w:pPr>
        <w:pStyle w:val="Heading5"/>
      </w:pPr>
      <w:bookmarkStart w:id="279" w:name="_Toc104980162"/>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104980163"/>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104980164"/>
      <w:r>
        <w:rPr>
          <w:rStyle w:val="CharSectno"/>
        </w:rPr>
        <w:t>171</w:t>
      </w:r>
      <w:r>
        <w:t>.</w:t>
      </w:r>
      <w:r>
        <w:tab/>
        <w:t>Width of certain vehicles</w:t>
      </w:r>
      <w:bookmarkEnd w:id="28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2" w:name="_Toc104980165"/>
      <w:r>
        <w:rPr>
          <w:rStyle w:val="CharSectno"/>
        </w:rPr>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104980166"/>
      <w:r>
        <w:rPr>
          <w:rStyle w:val="CharSectno"/>
        </w:rPr>
        <w:lastRenderedPageBreak/>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4" w:name="_Toc104980167"/>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104980168"/>
      <w:r>
        <w:rPr>
          <w:rStyle w:val="CharSectno"/>
        </w:rPr>
        <w:lastRenderedPageBreak/>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104980169"/>
      <w:r>
        <w:rPr>
          <w:rStyle w:val="CharSectno"/>
        </w:rPr>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104980170"/>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104980171"/>
      <w:r>
        <w:rPr>
          <w:rStyle w:val="CharSectno"/>
        </w:rPr>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104980172"/>
      <w:r>
        <w:rPr>
          <w:rStyle w:val="CharSectno"/>
        </w:rPr>
        <w:lastRenderedPageBreak/>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104980173"/>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1" w:name="_Toc104980174"/>
      <w:r>
        <w:rPr>
          <w:rStyle w:val="CharSectno"/>
        </w:rPr>
        <w:lastRenderedPageBreak/>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104980175"/>
      <w:r>
        <w:rPr>
          <w:rStyle w:val="CharSectno"/>
        </w:rPr>
        <w:t>182</w:t>
      </w:r>
      <w:r>
        <w:t>.</w:t>
      </w:r>
      <w:r>
        <w:tab/>
        <w:t>Size and projection of loads of light vehicles</w:t>
      </w:r>
      <w:bookmarkEnd w:id="29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104980176"/>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4" w:name="_Toc104980177"/>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104980178"/>
      <w:r>
        <w:rPr>
          <w:rStyle w:val="CharSectno"/>
        </w:rPr>
        <w:lastRenderedPageBreak/>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104976632"/>
      <w:bookmarkStart w:id="297" w:name="_Toc104977292"/>
      <w:bookmarkStart w:id="298" w:name="_Toc104980179"/>
      <w:r>
        <w:rPr>
          <w:rStyle w:val="CharDivNo"/>
        </w:rPr>
        <w:t>Division 3</w:t>
      </w:r>
      <w:r>
        <w:t> — </w:t>
      </w:r>
      <w:r>
        <w:rPr>
          <w:rStyle w:val="CharDivText"/>
        </w:rPr>
        <w:t>Loading requirements</w:t>
      </w:r>
      <w:bookmarkEnd w:id="296"/>
      <w:bookmarkEnd w:id="297"/>
      <w:bookmarkEnd w:id="298"/>
    </w:p>
    <w:p>
      <w:pPr>
        <w:pStyle w:val="Heading5"/>
      </w:pPr>
      <w:bookmarkStart w:id="299" w:name="_Toc104980180"/>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104980181"/>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104976635"/>
      <w:bookmarkStart w:id="302" w:name="_Toc104977295"/>
      <w:bookmarkStart w:id="303" w:name="_Toc104980182"/>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104980183"/>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104980184"/>
      <w:r>
        <w:rPr>
          <w:rStyle w:val="CharSectno"/>
        </w:rPr>
        <w:lastRenderedPageBreak/>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104976638"/>
      <w:bookmarkStart w:id="307" w:name="_Toc104977298"/>
      <w:bookmarkStart w:id="308" w:name="_Toc104980185"/>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104980186"/>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104980187"/>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104980188"/>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2" w:name="_Toc104980189"/>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104980190"/>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104980191"/>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104980192"/>
      <w:r>
        <w:rPr>
          <w:rStyle w:val="CharSectno"/>
        </w:rPr>
        <w:lastRenderedPageBreak/>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104980193"/>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104980194"/>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104980195"/>
      <w:r>
        <w:rPr>
          <w:rStyle w:val="CharSectno"/>
        </w:rPr>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104980196"/>
      <w:r>
        <w:rPr>
          <w:rStyle w:val="CharSectno"/>
        </w:rPr>
        <w:t>200</w:t>
      </w:r>
      <w:r>
        <w:t>.</w:t>
      </w:r>
      <w:r>
        <w:tab/>
        <w:t>Driver of pilot, escort vehicle to comply with order or permit</w:t>
      </w:r>
      <w:bookmarkEnd w:id="31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104980197"/>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104976651"/>
      <w:bookmarkStart w:id="322" w:name="_Toc104977311"/>
      <w:bookmarkStart w:id="323" w:name="_Toc104980198"/>
      <w:r>
        <w:rPr>
          <w:rStyle w:val="CharDivNo"/>
        </w:rPr>
        <w:lastRenderedPageBreak/>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104980199"/>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104980200"/>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104980201"/>
      <w:r>
        <w:rPr>
          <w:rStyle w:val="CharSectno"/>
        </w:rPr>
        <w:lastRenderedPageBreak/>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104980202"/>
      <w:r>
        <w:rPr>
          <w:rStyle w:val="CharSectno"/>
        </w:rPr>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104980203"/>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104980204"/>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104980205"/>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104980206"/>
      <w:r>
        <w:rPr>
          <w:rStyle w:val="CharSectno"/>
        </w:rPr>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2" w:name="_Toc104980207"/>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104980208"/>
      <w:r>
        <w:rPr>
          <w:rStyle w:val="CharSectno"/>
        </w:rPr>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104976662"/>
      <w:bookmarkStart w:id="335" w:name="_Toc104977322"/>
      <w:bookmarkStart w:id="336" w:name="_Toc104980209"/>
      <w:r>
        <w:rPr>
          <w:rStyle w:val="CharDivNo"/>
        </w:rPr>
        <w:lastRenderedPageBreak/>
        <w:t>Division 7</w:t>
      </w:r>
      <w:r>
        <w:t> — </w:t>
      </w:r>
      <w:r>
        <w:rPr>
          <w:rStyle w:val="CharDivText"/>
        </w:rPr>
        <w:t>Accreditation</w:t>
      </w:r>
      <w:bookmarkEnd w:id="334"/>
      <w:bookmarkEnd w:id="335"/>
      <w:bookmarkEnd w:id="336"/>
    </w:p>
    <w:p>
      <w:pPr>
        <w:pStyle w:val="Heading5"/>
      </w:pPr>
      <w:bookmarkStart w:id="337" w:name="_Toc104980210"/>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104980211"/>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104980212"/>
      <w:r>
        <w:rPr>
          <w:rStyle w:val="CharSectno"/>
        </w:rPr>
        <w:t>214</w:t>
      </w:r>
      <w:r>
        <w:t>.</w:t>
      </w:r>
      <w:r>
        <w:tab/>
        <w:t>Standards for ensuring, demonstrating compliance with mass, dimension or loading requirements</w:t>
      </w:r>
      <w:bookmarkEnd w:id="33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104980213"/>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104980214"/>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104980215"/>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104980216"/>
      <w:r>
        <w:rPr>
          <w:rStyle w:val="CharSectno"/>
        </w:rPr>
        <w:lastRenderedPageBreak/>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104980217"/>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104980218"/>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104980219"/>
      <w:r>
        <w:rPr>
          <w:rStyle w:val="CharSectno"/>
        </w:rPr>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104980220"/>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104976674"/>
      <w:bookmarkStart w:id="349" w:name="_Toc104977334"/>
      <w:bookmarkStart w:id="350" w:name="_Toc104980221"/>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104980222"/>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104980223"/>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104980224"/>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104976678"/>
      <w:bookmarkStart w:id="355" w:name="_Toc104977338"/>
      <w:bookmarkStart w:id="356" w:name="_Toc104980225"/>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104976679"/>
      <w:bookmarkStart w:id="358" w:name="_Toc104977339"/>
      <w:bookmarkStart w:id="359" w:name="_Toc104980226"/>
      <w:r>
        <w:rPr>
          <w:rStyle w:val="CharDivNo"/>
        </w:rPr>
        <w:t>Division 1</w:t>
      </w:r>
      <w:r>
        <w:t> — </w:t>
      </w:r>
      <w:r>
        <w:rPr>
          <w:rStyle w:val="CharDivText"/>
        </w:rPr>
        <w:t>Preliminary</w:t>
      </w:r>
      <w:bookmarkEnd w:id="357"/>
      <w:bookmarkEnd w:id="358"/>
      <w:bookmarkEnd w:id="359"/>
    </w:p>
    <w:p>
      <w:pPr>
        <w:pStyle w:val="Heading5"/>
      </w:pPr>
      <w:bookmarkStart w:id="360" w:name="_Toc104980227"/>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1" w:name="_Toc104980228"/>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104976682"/>
      <w:bookmarkStart w:id="363" w:name="_Toc104977342"/>
      <w:bookmarkStart w:id="364" w:name="_Toc104980229"/>
      <w:r>
        <w:rPr>
          <w:rStyle w:val="CharDivNo"/>
        </w:rPr>
        <w:t>Division 2</w:t>
      </w:r>
      <w:r>
        <w:t> — </w:t>
      </w:r>
      <w:r>
        <w:rPr>
          <w:rStyle w:val="CharDivText"/>
        </w:rPr>
        <w:t>Application</w:t>
      </w:r>
      <w:bookmarkEnd w:id="362"/>
      <w:bookmarkEnd w:id="363"/>
      <w:bookmarkEnd w:id="364"/>
    </w:p>
    <w:p>
      <w:pPr>
        <w:pStyle w:val="Heading5"/>
      </w:pPr>
      <w:bookmarkStart w:id="365" w:name="_Toc104980230"/>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104980231"/>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104980232"/>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104980233"/>
      <w:r>
        <w:rPr>
          <w:rStyle w:val="CharSectno"/>
        </w:rPr>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69" w:name="_Toc104976687"/>
      <w:bookmarkStart w:id="370" w:name="_Toc104977347"/>
      <w:bookmarkStart w:id="371" w:name="_Toc104980234"/>
      <w:r>
        <w:rPr>
          <w:rStyle w:val="CharDivNo"/>
        </w:rPr>
        <w:t>Division 3</w:t>
      </w:r>
      <w:r>
        <w:t> — </w:t>
      </w:r>
      <w:r>
        <w:rPr>
          <w:rStyle w:val="CharDivText"/>
        </w:rPr>
        <w:t>Offences and penalties</w:t>
      </w:r>
      <w:bookmarkEnd w:id="369"/>
      <w:bookmarkEnd w:id="370"/>
      <w:bookmarkEnd w:id="371"/>
    </w:p>
    <w:p>
      <w:pPr>
        <w:pStyle w:val="Heading5"/>
        <w:rPr>
          <w:b w:val="0"/>
        </w:rPr>
      </w:pPr>
      <w:bookmarkStart w:id="372" w:name="_Toc104980235"/>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104980236"/>
      <w:r>
        <w:rPr>
          <w:rStyle w:val="CharSectno"/>
        </w:rPr>
        <w:t>233</w:t>
      </w:r>
      <w:r>
        <w:t>.</w:t>
      </w:r>
      <w:r>
        <w:tab/>
        <w:t>Certain movement of defective vehicles permitted</w:t>
      </w:r>
      <w:bookmarkEnd w:id="37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104980237"/>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104980238"/>
      <w:r>
        <w:rPr>
          <w:rStyle w:val="CharSectno"/>
        </w:rPr>
        <w:lastRenderedPageBreak/>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6" w:name="_Toc104976692"/>
      <w:bookmarkStart w:id="377" w:name="_Toc104977352"/>
      <w:bookmarkStart w:id="378" w:name="_Toc104980239"/>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104980240"/>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104980241"/>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104980242"/>
      <w:r>
        <w:rPr>
          <w:rStyle w:val="CharSectno"/>
        </w:rPr>
        <w:lastRenderedPageBreak/>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104980243"/>
      <w:r>
        <w:rPr>
          <w:rStyle w:val="CharSectno"/>
        </w:rPr>
        <w:lastRenderedPageBreak/>
        <w:t>239</w:t>
      </w:r>
      <w:r>
        <w:t>.</w:t>
      </w:r>
      <w:r>
        <w:tab/>
        <w:t>Exception to compliance with ADRs: vehicles that are not road vehicles</w:t>
      </w:r>
      <w:bookmarkEnd w:id="382"/>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104980244"/>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104980245"/>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104980246"/>
      <w:r>
        <w:rPr>
          <w:rStyle w:val="CharSectno"/>
        </w:rPr>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104980247"/>
      <w:r>
        <w:rPr>
          <w:rStyle w:val="CharSectno"/>
        </w:rPr>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104976701"/>
      <w:bookmarkStart w:id="388" w:name="_Toc104977361"/>
      <w:bookmarkStart w:id="389" w:name="_Toc104980248"/>
      <w:r>
        <w:rPr>
          <w:rStyle w:val="CharDivNo"/>
        </w:rPr>
        <w:t>Division 5</w:t>
      </w:r>
      <w:r>
        <w:t> — </w:t>
      </w:r>
      <w:r>
        <w:rPr>
          <w:rStyle w:val="CharDivText"/>
        </w:rPr>
        <w:t>General safety requirements</w:t>
      </w:r>
      <w:bookmarkEnd w:id="387"/>
      <w:bookmarkEnd w:id="388"/>
      <w:bookmarkEnd w:id="389"/>
    </w:p>
    <w:p>
      <w:pPr>
        <w:pStyle w:val="Heading5"/>
      </w:pPr>
      <w:bookmarkStart w:id="390" w:name="_Toc104980249"/>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104980250"/>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104980251"/>
      <w:r>
        <w:rPr>
          <w:rStyle w:val="CharSectno"/>
        </w:rPr>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104980252"/>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104980253"/>
      <w:r>
        <w:rPr>
          <w:rStyle w:val="CharSectno"/>
        </w:rPr>
        <w:lastRenderedPageBreak/>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104980254"/>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104980255"/>
      <w:r>
        <w:rPr>
          <w:rStyle w:val="CharSectno"/>
        </w:rPr>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104980256"/>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104980257"/>
      <w:r>
        <w:rPr>
          <w:rStyle w:val="CharSectno"/>
        </w:rPr>
        <w:lastRenderedPageBreak/>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lastRenderedPageBreak/>
        <w:tab/>
        <w:t>[Regulation 251 amended: Gazette 29 Mar 2019 p. 964.]</w:t>
      </w:r>
    </w:p>
    <w:p>
      <w:pPr>
        <w:pStyle w:val="Heading5"/>
      </w:pPr>
      <w:bookmarkStart w:id="399" w:name="_Toc104980258"/>
      <w:r>
        <w:rPr>
          <w:rStyle w:val="CharSectno"/>
        </w:rPr>
        <w:t>252</w:t>
      </w:r>
      <w:r>
        <w:t>.</w:t>
      </w:r>
      <w:r>
        <w:tab/>
        <w:t>Motor vehicle rear vision mirrors</w:t>
      </w:r>
      <w:bookmarkEnd w:id="3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104980259"/>
      <w:r>
        <w:rPr>
          <w:rStyle w:val="CharSectno"/>
        </w:rPr>
        <w:lastRenderedPageBreak/>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104980260"/>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104980261"/>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104980262"/>
      <w:r>
        <w:rPr>
          <w:rStyle w:val="CharSectno"/>
        </w:rPr>
        <w:lastRenderedPageBreak/>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104980263"/>
      <w:r>
        <w:rPr>
          <w:rStyle w:val="CharSectno"/>
        </w:rPr>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lastRenderedPageBreak/>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104980264"/>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104980265"/>
      <w:r>
        <w:rPr>
          <w:rStyle w:val="CharSectno"/>
        </w:rPr>
        <w:lastRenderedPageBreak/>
        <w:t>258A</w:t>
      </w:r>
      <w:r>
        <w:t>.</w:t>
      </w:r>
      <w:r>
        <w:tab/>
        <w:t>Motor vehicle windscreen to be fitted</w:t>
      </w:r>
      <w:bookmarkEnd w:id="40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104980266"/>
      <w:r>
        <w:rPr>
          <w:rStyle w:val="CharSectno"/>
        </w:rPr>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lastRenderedPageBreak/>
        <w:tab/>
        <w:t>[Regulation 259 amended: Gazette 29 Mar 2019 p. 965.]</w:t>
      </w:r>
    </w:p>
    <w:p>
      <w:pPr>
        <w:pStyle w:val="Heading5"/>
      </w:pPr>
      <w:bookmarkStart w:id="408" w:name="_Toc104980267"/>
      <w:r>
        <w:rPr>
          <w:rStyle w:val="CharSectno"/>
        </w:rPr>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104980268"/>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104980269"/>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104980270"/>
      <w:r>
        <w:rPr>
          <w:rStyle w:val="CharSectno"/>
        </w:rPr>
        <w:lastRenderedPageBreak/>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104980271"/>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104980272"/>
      <w:r>
        <w:rPr>
          <w:rStyle w:val="CharSectno"/>
        </w:rPr>
        <w:t>265</w:t>
      </w:r>
      <w:r>
        <w:t>.</w:t>
      </w:r>
      <w:r>
        <w:tab/>
        <w:t>Tyres for use on heavy vehicles</w:t>
      </w:r>
      <w:bookmarkEnd w:id="413"/>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104980273"/>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5" w:name="_Toc104980274"/>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104980275"/>
      <w:r>
        <w:rPr>
          <w:rStyle w:val="CharSectno"/>
        </w:rPr>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104980276"/>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104980277"/>
      <w:r>
        <w:rPr>
          <w:rStyle w:val="CharSectno"/>
        </w:rPr>
        <w:lastRenderedPageBreak/>
        <w:t>270</w:t>
      </w:r>
      <w:r>
        <w:t>.</w:t>
      </w:r>
      <w:r>
        <w:tab/>
        <w:t>Tyre treads for certain vehicles</w:t>
      </w:r>
      <w:bookmarkEnd w:id="41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19" w:name="_Toc104980278"/>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104980279"/>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Next w:val="0"/>
        <w:keepLines w:val="0"/>
      </w:pPr>
      <w:bookmarkStart w:id="421" w:name="_Toc104980280"/>
      <w:r>
        <w:rPr>
          <w:rStyle w:val="CharSectno"/>
        </w:rPr>
        <w:t>273</w:t>
      </w:r>
      <w:r>
        <w:t>.</w:t>
      </w:r>
      <w:r>
        <w:tab/>
        <w:t>Motor cycle chain guards</w:t>
      </w:r>
      <w:bookmarkEnd w:id="42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104976734"/>
      <w:bookmarkStart w:id="423" w:name="_Toc104977394"/>
      <w:bookmarkStart w:id="424" w:name="_Toc104980281"/>
      <w:r>
        <w:rPr>
          <w:rStyle w:val="CharDivNo"/>
        </w:rPr>
        <w:lastRenderedPageBreak/>
        <w:t>Division 6</w:t>
      </w:r>
      <w:r>
        <w:t> — </w:t>
      </w:r>
      <w:r>
        <w:rPr>
          <w:rStyle w:val="CharDivText"/>
        </w:rPr>
        <w:t>Vehicle marking</w:t>
      </w:r>
      <w:bookmarkEnd w:id="422"/>
      <w:bookmarkEnd w:id="423"/>
      <w:bookmarkEnd w:id="424"/>
    </w:p>
    <w:p>
      <w:pPr>
        <w:pStyle w:val="Heading5"/>
      </w:pPr>
      <w:bookmarkStart w:id="425" w:name="_Toc104980282"/>
      <w:r>
        <w:rPr>
          <w:rStyle w:val="CharSectno"/>
        </w:rPr>
        <w:t>274</w:t>
      </w:r>
      <w:r>
        <w:t>.</w:t>
      </w:r>
      <w:r>
        <w:tab/>
        <w:t>Identification numbers for vehicle and engine</w:t>
      </w:r>
      <w:bookmarkEnd w:id="42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104980283"/>
      <w:r>
        <w:rPr>
          <w:rStyle w:val="CharSectno"/>
        </w:rPr>
        <w:t>275</w:t>
      </w:r>
      <w:r>
        <w:t>.</w:t>
      </w:r>
      <w:r>
        <w:tab/>
        <w:t>White or silver band on certain vehicles</w:t>
      </w:r>
      <w:bookmarkEnd w:id="426"/>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7" w:name="_Toc104980284"/>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104980285"/>
      <w:r>
        <w:rPr>
          <w:rStyle w:val="CharSectno"/>
        </w:rPr>
        <w:t>277</w:t>
      </w:r>
      <w:r>
        <w:t>.</w:t>
      </w:r>
      <w:r>
        <w:tab/>
        <w:t>Specifications for warning signs for certain combinations</w:t>
      </w:r>
      <w:bookmarkEnd w:id="428"/>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104980286"/>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104980287"/>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104976741"/>
      <w:bookmarkStart w:id="432" w:name="_Toc104977401"/>
      <w:bookmarkStart w:id="433" w:name="_Toc104980288"/>
      <w:r>
        <w:rPr>
          <w:rStyle w:val="CharDivNo"/>
        </w:rPr>
        <w:t>Division 7</w:t>
      </w:r>
      <w:r>
        <w:t> — </w:t>
      </w:r>
      <w:r>
        <w:rPr>
          <w:rStyle w:val="CharDivText"/>
        </w:rPr>
        <w:t>Vehicle configuration</w:t>
      </w:r>
      <w:bookmarkEnd w:id="431"/>
      <w:bookmarkEnd w:id="432"/>
      <w:bookmarkEnd w:id="433"/>
    </w:p>
    <w:p>
      <w:pPr>
        <w:pStyle w:val="Heading5"/>
        <w:spacing w:before="120"/>
      </w:pPr>
      <w:bookmarkStart w:id="434" w:name="_Toc104980289"/>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104980290"/>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104976744"/>
      <w:bookmarkStart w:id="437" w:name="_Toc104977404"/>
      <w:bookmarkStart w:id="438" w:name="_Toc104980291"/>
      <w:r>
        <w:rPr>
          <w:rStyle w:val="CharDivNo"/>
        </w:rPr>
        <w:t>Division 8</w:t>
      </w:r>
      <w:r>
        <w:t> — </w:t>
      </w:r>
      <w:r>
        <w:rPr>
          <w:rStyle w:val="CharDivText"/>
        </w:rPr>
        <w:t>Lights and reflectors</w:t>
      </w:r>
      <w:bookmarkEnd w:id="436"/>
      <w:bookmarkEnd w:id="437"/>
      <w:bookmarkEnd w:id="438"/>
    </w:p>
    <w:p>
      <w:pPr>
        <w:pStyle w:val="Heading4"/>
      </w:pPr>
      <w:bookmarkStart w:id="439" w:name="_Toc104976745"/>
      <w:bookmarkStart w:id="440" w:name="_Toc104977405"/>
      <w:bookmarkStart w:id="441" w:name="_Toc104980292"/>
      <w:r>
        <w:t>Subdivision 1 — General requirements for lights and vehicles not required to have lights or reflectors</w:t>
      </w:r>
      <w:bookmarkEnd w:id="439"/>
      <w:bookmarkEnd w:id="440"/>
      <w:bookmarkEnd w:id="441"/>
    </w:p>
    <w:p>
      <w:pPr>
        <w:pStyle w:val="Heading5"/>
        <w:spacing w:before="240"/>
      </w:pPr>
      <w:bookmarkStart w:id="442" w:name="_Toc104980293"/>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104980294"/>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104980295"/>
      <w:r>
        <w:rPr>
          <w:rStyle w:val="CharSectno"/>
        </w:rPr>
        <w:lastRenderedPageBreak/>
        <w:t>284</w:t>
      </w:r>
      <w:r>
        <w:t>.</w:t>
      </w:r>
      <w:r>
        <w:tab/>
        <w:t>Pairs of lights</w:t>
      </w:r>
      <w:bookmarkEnd w:id="4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104980296"/>
      <w:r>
        <w:rPr>
          <w:rStyle w:val="CharSectno"/>
        </w:rPr>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104976750"/>
      <w:bookmarkStart w:id="447" w:name="_Toc104977410"/>
      <w:bookmarkStart w:id="448" w:name="_Toc104980297"/>
      <w:r>
        <w:t>Subdivision 2 — Headlights</w:t>
      </w:r>
      <w:bookmarkEnd w:id="446"/>
      <w:bookmarkEnd w:id="447"/>
      <w:bookmarkEnd w:id="448"/>
    </w:p>
    <w:p>
      <w:pPr>
        <w:pStyle w:val="Heading5"/>
        <w:spacing w:before="240"/>
      </w:pPr>
      <w:bookmarkStart w:id="449" w:name="_Toc104980298"/>
      <w:r>
        <w:rPr>
          <w:rStyle w:val="CharSectno"/>
        </w:rPr>
        <w:t>286</w:t>
      </w:r>
      <w:r>
        <w:t>.</w:t>
      </w:r>
      <w:r>
        <w:tab/>
        <w:t>Motor vehicle headlights to be fitted</w:t>
      </w:r>
      <w:bookmarkEnd w:id="44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104980299"/>
      <w:r>
        <w:rPr>
          <w:rStyle w:val="CharSectno"/>
        </w:rPr>
        <w:lastRenderedPageBreak/>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104980300"/>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104980301"/>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104980302"/>
      <w:r>
        <w:rPr>
          <w:rStyle w:val="CharSectno"/>
        </w:rPr>
        <w:t>290</w:t>
      </w:r>
      <w:r>
        <w:t>.</w:t>
      </w:r>
      <w:r>
        <w:tab/>
        <w:t>Performance of headlights</w:t>
      </w:r>
      <w:bookmarkEnd w:id="453"/>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4" w:name="_Toc104980303"/>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5" w:name="_Toc104980304"/>
      <w:r>
        <w:rPr>
          <w:rStyle w:val="CharSectno"/>
        </w:rPr>
        <w:t>292</w:t>
      </w:r>
      <w:r>
        <w:t>.</w:t>
      </w:r>
      <w:r>
        <w:tab/>
        <w:t>Changing headlights from high</w:t>
      </w:r>
      <w:r>
        <w:noBreakHyphen/>
        <w:t>beam to low</w:t>
      </w:r>
      <w:r>
        <w:noBreakHyphen/>
        <w:t>beam position for motor vehicles</w:t>
      </w:r>
      <w:bookmarkEnd w:id="455"/>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104976758"/>
      <w:bookmarkStart w:id="457" w:name="_Toc104977418"/>
      <w:bookmarkStart w:id="458" w:name="_Toc104980305"/>
      <w:r>
        <w:t>Subdivision 3 — Parking lights</w:t>
      </w:r>
      <w:bookmarkEnd w:id="456"/>
      <w:bookmarkEnd w:id="457"/>
      <w:bookmarkEnd w:id="458"/>
    </w:p>
    <w:p>
      <w:pPr>
        <w:pStyle w:val="Heading5"/>
        <w:spacing w:before="120"/>
      </w:pPr>
      <w:bookmarkStart w:id="459" w:name="_Toc104980306"/>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104976760"/>
      <w:bookmarkStart w:id="461" w:name="_Toc104977420"/>
      <w:bookmarkStart w:id="462" w:name="_Toc104980307"/>
      <w:r>
        <w:t>Subdivision 4 — Daytime running lights</w:t>
      </w:r>
      <w:bookmarkEnd w:id="460"/>
      <w:bookmarkEnd w:id="461"/>
      <w:bookmarkEnd w:id="462"/>
    </w:p>
    <w:p>
      <w:pPr>
        <w:pStyle w:val="Heading5"/>
      </w:pPr>
      <w:bookmarkStart w:id="463" w:name="_Toc104980308"/>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104976762"/>
      <w:bookmarkStart w:id="465" w:name="_Toc104977422"/>
      <w:bookmarkStart w:id="466" w:name="_Toc104980309"/>
      <w:r>
        <w:lastRenderedPageBreak/>
        <w:t>Subdivision 5 — Tail lights</w:t>
      </w:r>
      <w:bookmarkEnd w:id="464"/>
      <w:bookmarkEnd w:id="465"/>
      <w:bookmarkEnd w:id="466"/>
    </w:p>
    <w:p>
      <w:pPr>
        <w:pStyle w:val="Heading5"/>
      </w:pPr>
      <w:bookmarkStart w:id="467" w:name="_Toc104980310"/>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104980311"/>
      <w:r>
        <w:rPr>
          <w:rStyle w:val="CharSectno"/>
        </w:rPr>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104980312"/>
      <w:r>
        <w:rPr>
          <w:rStyle w:val="CharSectno"/>
        </w:rPr>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104980313"/>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104976767"/>
      <w:bookmarkStart w:id="472" w:name="_Toc104977427"/>
      <w:bookmarkStart w:id="473" w:name="_Toc104980314"/>
      <w:r>
        <w:lastRenderedPageBreak/>
        <w:t>Subdivision 6 — Number plate lights</w:t>
      </w:r>
      <w:bookmarkEnd w:id="471"/>
      <w:bookmarkEnd w:id="472"/>
      <w:bookmarkEnd w:id="473"/>
    </w:p>
    <w:p>
      <w:pPr>
        <w:pStyle w:val="Heading5"/>
        <w:keepNext w:val="0"/>
        <w:keepLines w:val="0"/>
      </w:pPr>
      <w:bookmarkStart w:id="474" w:name="_Toc104980315"/>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104976769"/>
      <w:bookmarkStart w:id="476" w:name="_Toc104977429"/>
      <w:bookmarkStart w:id="477" w:name="_Toc104980316"/>
      <w:r>
        <w:t>Subdivision 7 — Clearance lights</w:t>
      </w:r>
      <w:bookmarkEnd w:id="475"/>
      <w:bookmarkEnd w:id="476"/>
      <w:bookmarkEnd w:id="477"/>
    </w:p>
    <w:p>
      <w:pPr>
        <w:pStyle w:val="Heading5"/>
      </w:pPr>
      <w:bookmarkStart w:id="478" w:name="_Toc104980317"/>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104980318"/>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104980319"/>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104976773"/>
      <w:bookmarkStart w:id="482" w:name="_Toc104977433"/>
      <w:bookmarkStart w:id="483" w:name="_Toc104980320"/>
      <w:r>
        <w:t>Subdivision 8 — Side marker lights</w:t>
      </w:r>
      <w:bookmarkEnd w:id="481"/>
      <w:bookmarkEnd w:id="482"/>
      <w:bookmarkEnd w:id="483"/>
    </w:p>
    <w:p>
      <w:pPr>
        <w:pStyle w:val="Heading5"/>
        <w:keepNext w:val="0"/>
        <w:keepLines w:val="0"/>
      </w:pPr>
      <w:bookmarkStart w:id="484" w:name="_Toc104980321"/>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104980322"/>
      <w:r>
        <w:rPr>
          <w:rStyle w:val="CharSectno"/>
        </w:rPr>
        <w:lastRenderedPageBreak/>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6" w:name="_Toc104980323"/>
      <w:r>
        <w:rPr>
          <w:rStyle w:val="CharSectno"/>
        </w:rPr>
        <w:t>305</w:t>
      </w:r>
      <w:r>
        <w:t>.</w:t>
      </w:r>
      <w:r>
        <w:tab/>
        <w:t>Performance of side marker lights for various vehicles</w:t>
      </w:r>
      <w:bookmarkEnd w:id="486"/>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104980324"/>
      <w:r>
        <w:rPr>
          <w:rStyle w:val="CharSectno"/>
        </w:rPr>
        <w:lastRenderedPageBreak/>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104976778"/>
      <w:bookmarkStart w:id="489" w:name="_Toc104977438"/>
      <w:bookmarkStart w:id="490" w:name="_Toc104980325"/>
      <w:r>
        <w:t>Subdivision 9 — Brake lights</w:t>
      </w:r>
      <w:bookmarkEnd w:id="488"/>
      <w:bookmarkEnd w:id="489"/>
      <w:bookmarkEnd w:id="490"/>
    </w:p>
    <w:p>
      <w:pPr>
        <w:pStyle w:val="Heading5"/>
        <w:keepNext w:val="0"/>
        <w:keepLines w:val="0"/>
      </w:pPr>
      <w:bookmarkStart w:id="491" w:name="_Toc104980326"/>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104980327"/>
      <w:r>
        <w:rPr>
          <w:rStyle w:val="CharSectno"/>
        </w:rPr>
        <w:t>308</w:t>
      </w:r>
      <w:r>
        <w:t>.</w:t>
      </w:r>
      <w:r>
        <w:tab/>
        <w:t>Performance and operation of brake lights of various vehicles</w:t>
      </w:r>
      <w:bookmarkEnd w:id="49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104976781"/>
      <w:bookmarkStart w:id="494" w:name="_Toc104977441"/>
      <w:bookmarkStart w:id="495" w:name="_Toc104980328"/>
      <w:r>
        <w:t>Subdivision 10 — Reversing lights</w:t>
      </w:r>
      <w:bookmarkEnd w:id="493"/>
      <w:bookmarkEnd w:id="494"/>
      <w:bookmarkEnd w:id="495"/>
    </w:p>
    <w:p>
      <w:pPr>
        <w:pStyle w:val="Heading5"/>
        <w:widowControl w:val="0"/>
      </w:pPr>
      <w:bookmarkStart w:id="496" w:name="_Toc104980329"/>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104976783"/>
      <w:bookmarkStart w:id="498" w:name="_Toc104977443"/>
      <w:bookmarkStart w:id="499" w:name="_Toc104980330"/>
      <w:r>
        <w:lastRenderedPageBreak/>
        <w:t>Subdivision 11 — Direction indicator lights</w:t>
      </w:r>
      <w:bookmarkEnd w:id="497"/>
      <w:bookmarkEnd w:id="498"/>
      <w:bookmarkEnd w:id="499"/>
    </w:p>
    <w:p>
      <w:pPr>
        <w:pStyle w:val="Heading5"/>
      </w:pPr>
      <w:bookmarkStart w:id="500" w:name="_Toc104980331"/>
      <w:r>
        <w:rPr>
          <w:rStyle w:val="CharSectno"/>
        </w:rPr>
        <w:t>310</w:t>
      </w:r>
      <w:r>
        <w:t>.</w:t>
      </w:r>
      <w:r>
        <w:tab/>
        <w:t>Motor vehicle direction indicator lights</w:t>
      </w:r>
      <w:bookmarkEnd w:id="50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104980332"/>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104980333"/>
      <w:r>
        <w:rPr>
          <w:rStyle w:val="CharSectno"/>
        </w:rPr>
        <w:lastRenderedPageBreak/>
        <w:t>312</w:t>
      </w:r>
      <w:r>
        <w:t>.</w:t>
      </w:r>
      <w:r>
        <w:tab/>
        <w:t>Location of direction indicator lights for various vehicles</w:t>
      </w:r>
      <w:bookmarkEnd w:id="50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104980334"/>
      <w:r>
        <w:rPr>
          <w:rStyle w:val="CharSectno"/>
        </w:rPr>
        <w:lastRenderedPageBreak/>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104976788"/>
      <w:bookmarkStart w:id="505" w:name="_Toc104977448"/>
      <w:bookmarkStart w:id="506" w:name="_Toc104980335"/>
      <w:r>
        <w:t>Subdivision 12 — Fog lights</w:t>
      </w:r>
      <w:bookmarkEnd w:id="504"/>
      <w:bookmarkEnd w:id="505"/>
      <w:bookmarkEnd w:id="506"/>
    </w:p>
    <w:p>
      <w:pPr>
        <w:pStyle w:val="Heading5"/>
        <w:keepNext w:val="0"/>
        <w:keepLines w:val="0"/>
      </w:pPr>
      <w:bookmarkStart w:id="507" w:name="_Toc104980336"/>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104980337"/>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104976791"/>
      <w:bookmarkStart w:id="510" w:name="_Toc104977451"/>
      <w:bookmarkStart w:id="511" w:name="_Toc104980338"/>
      <w:r>
        <w:t>Subdivision 13 — Interior lights</w:t>
      </w:r>
      <w:bookmarkEnd w:id="509"/>
      <w:bookmarkEnd w:id="510"/>
      <w:bookmarkEnd w:id="511"/>
    </w:p>
    <w:p>
      <w:pPr>
        <w:pStyle w:val="Heading5"/>
        <w:keepNext w:val="0"/>
        <w:keepLines w:val="0"/>
        <w:spacing w:before="120"/>
      </w:pPr>
      <w:bookmarkStart w:id="512" w:name="_Toc104980339"/>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104976793"/>
      <w:bookmarkStart w:id="514" w:name="_Toc104977453"/>
      <w:bookmarkStart w:id="515" w:name="_Toc104980340"/>
      <w:r>
        <w:t>Subdivision 14 — Reflectors generally</w:t>
      </w:r>
      <w:bookmarkEnd w:id="513"/>
      <w:bookmarkEnd w:id="514"/>
      <w:bookmarkEnd w:id="515"/>
    </w:p>
    <w:p>
      <w:pPr>
        <w:pStyle w:val="Heading5"/>
        <w:spacing w:before="120"/>
      </w:pPr>
      <w:bookmarkStart w:id="516" w:name="_Toc104980341"/>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104976795"/>
      <w:bookmarkStart w:id="518" w:name="_Toc104977455"/>
      <w:bookmarkStart w:id="519" w:name="_Toc104980342"/>
      <w:r>
        <w:lastRenderedPageBreak/>
        <w:t>Subdivision 15 — Rear reflectors</w:t>
      </w:r>
      <w:bookmarkEnd w:id="517"/>
      <w:bookmarkEnd w:id="518"/>
      <w:bookmarkEnd w:id="519"/>
    </w:p>
    <w:p>
      <w:pPr>
        <w:pStyle w:val="Heading5"/>
        <w:keepLines w:val="0"/>
      </w:pPr>
      <w:bookmarkStart w:id="520" w:name="_Toc104980343"/>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104976797"/>
      <w:bookmarkStart w:id="522" w:name="_Toc104977457"/>
      <w:bookmarkStart w:id="523" w:name="_Toc104980344"/>
      <w:r>
        <w:t>Subdivision 16 — Side reflectors</w:t>
      </w:r>
      <w:bookmarkEnd w:id="521"/>
      <w:bookmarkEnd w:id="522"/>
      <w:bookmarkEnd w:id="523"/>
    </w:p>
    <w:p>
      <w:pPr>
        <w:pStyle w:val="Heading5"/>
        <w:keepNext w:val="0"/>
        <w:keepLines w:val="0"/>
        <w:spacing w:before="120"/>
      </w:pPr>
      <w:bookmarkStart w:id="524" w:name="_Toc104980345"/>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104980346"/>
      <w:r>
        <w:rPr>
          <w:rStyle w:val="CharSectno"/>
        </w:rPr>
        <w:lastRenderedPageBreak/>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6" w:name="_Toc104976800"/>
      <w:bookmarkStart w:id="527" w:name="_Toc104977460"/>
      <w:bookmarkStart w:id="528" w:name="_Toc104980347"/>
      <w:r>
        <w:t>Subdivision 17 — Front reflectors</w:t>
      </w:r>
      <w:bookmarkEnd w:id="526"/>
      <w:bookmarkEnd w:id="527"/>
      <w:bookmarkEnd w:id="528"/>
    </w:p>
    <w:p>
      <w:pPr>
        <w:pStyle w:val="Heading5"/>
        <w:keepNext w:val="0"/>
        <w:keepLines w:val="0"/>
      </w:pPr>
      <w:bookmarkStart w:id="529" w:name="_Toc104980348"/>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104980349"/>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104976803"/>
      <w:bookmarkStart w:id="532" w:name="_Toc104977463"/>
      <w:bookmarkStart w:id="533" w:name="_Toc104980350"/>
      <w:r>
        <w:t>Subdivision 18 — Warning lights and signs on buses carrying children</w:t>
      </w:r>
      <w:bookmarkEnd w:id="531"/>
      <w:bookmarkEnd w:id="532"/>
      <w:bookmarkEnd w:id="533"/>
    </w:p>
    <w:p>
      <w:pPr>
        <w:pStyle w:val="Heading5"/>
        <w:keepLines w:val="0"/>
        <w:spacing w:before="180"/>
      </w:pPr>
      <w:bookmarkStart w:id="534" w:name="_Toc104980351"/>
      <w:r>
        <w:rPr>
          <w:rStyle w:val="CharSectno"/>
        </w:rPr>
        <w:t>323</w:t>
      </w:r>
      <w:r>
        <w:t>.</w:t>
      </w:r>
      <w:r>
        <w:tab/>
        <w:t>Term used: bus</w:t>
      </w:r>
      <w:bookmarkEnd w:id="53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104980352"/>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104980353"/>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104980354"/>
      <w:r>
        <w:rPr>
          <w:rStyle w:val="CharSectno"/>
        </w:rPr>
        <w:lastRenderedPageBreak/>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104976808"/>
      <w:bookmarkStart w:id="539" w:name="_Toc104977468"/>
      <w:bookmarkStart w:id="540" w:name="_Toc104980355"/>
      <w:r>
        <w:lastRenderedPageBreak/>
        <w:t>Subdivision 19 — Other lights, reflectors, rear marking plates or signals</w:t>
      </w:r>
      <w:bookmarkEnd w:id="538"/>
      <w:bookmarkEnd w:id="539"/>
      <w:bookmarkEnd w:id="540"/>
    </w:p>
    <w:p>
      <w:pPr>
        <w:pStyle w:val="Heading5"/>
      </w:pPr>
      <w:bookmarkStart w:id="541" w:name="_Toc104980356"/>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2" w:name="_Toc104980357"/>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104980358"/>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104980359"/>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104980360"/>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104976814"/>
      <w:bookmarkStart w:id="547" w:name="_Toc104977474"/>
      <w:bookmarkStart w:id="548" w:name="_Toc104980361"/>
      <w:r>
        <w:rPr>
          <w:rStyle w:val="CharDivNo"/>
        </w:rPr>
        <w:t>Division 9</w:t>
      </w:r>
      <w:r>
        <w:t> — </w:t>
      </w:r>
      <w:r>
        <w:rPr>
          <w:rStyle w:val="CharDivText"/>
        </w:rPr>
        <w:t>Braking systems</w:t>
      </w:r>
      <w:bookmarkEnd w:id="546"/>
      <w:bookmarkEnd w:id="547"/>
      <w:bookmarkEnd w:id="548"/>
    </w:p>
    <w:p>
      <w:pPr>
        <w:pStyle w:val="Heading4"/>
      </w:pPr>
      <w:bookmarkStart w:id="549" w:name="_Toc104976815"/>
      <w:bookmarkStart w:id="550" w:name="_Toc104977475"/>
      <w:bookmarkStart w:id="551" w:name="_Toc104980362"/>
      <w:r>
        <w:t>Subdivision 1 — Brake requirements for motor vehicles, trailers, combinations</w:t>
      </w:r>
      <w:bookmarkEnd w:id="549"/>
      <w:bookmarkEnd w:id="550"/>
      <w:bookmarkEnd w:id="551"/>
    </w:p>
    <w:p>
      <w:pPr>
        <w:pStyle w:val="Heading5"/>
      </w:pPr>
      <w:bookmarkStart w:id="552" w:name="_Toc104980363"/>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3" w:name="_Toc104980364"/>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104980365"/>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104980366"/>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104976820"/>
      <w:bookmarkStart w:id="557" w:name="_Toc104977480"/>
      <w:bookmarkStart w:id="558" w:name="_Toc104980367"/>
      <w:r>
        <w:lastRenderedPageBreak/>
        <w:t>Subdivision 2 — Motor vehicle braking systems</w:t>
      </w:r>
      <w:bookmarkEnd w:id="556"/>
      <w:bookmarkEnd w:id="557"/>
      <w:bookmarkEnd w:id="558"/>
    </w:p>
    <w:p>
      <w:pPr>
        <w:pStyle w:val="Heading5"/>
      </w:pPr>
      <w:bookmarkStart w:id="559" w:name="_Toc104980368"/>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0" w:name="_Toc104980369"/>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104980370"/>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104976824"/>
      <w:bookmarkStart w:id="563" w:name="_Toc104977484"/>
      <w:bookmarkStart w:id="564" w:name="_Toc104980371"/>
      <w:r>
        <w:t>Subdivision 3 — Trailer braking systems</w:t>
      </w:r>
      <w:bookmarkEnd w:id="562"/>
      <w:bookmarkEnd w:id="563"/>
      <w:bookmarkEnd w:id="564"/>
    </w:p>
    <w:p>
      <w:pPr>
        <w:pStyle w:val="Heading5"/>
        <w:keepNext w:val="0"/>
        <w:keepLines w:val="0"/>
      </w:pPr>
      <w:bookmarkStart w:id="565" w:name="_Toc104980372"/>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6" w:name="_Toc104980373"/>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104980374"/>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68" w:name="_Toc104976828"/>
      <w:bookmarkStart w:id="569" w:name="_Toc104977488"/>
      <w:bookmarkStart w:id="570" w:name="_Toc104980375"/>
      <w:r>
        <w:t>Subdivision 4 — Additional brake requirements for B</w:t>
      </w:r>
      <w:r>
        <w:noBreakHyphen/>
        <w:t>doubles and long road trains</w:t>
      </w:r>
      <w:bookmarkEnd w:id="568"/>
      <w:bookmarkEnd w:id="569"/>
      <w:bookmarkEnd w:id="570"/>
    </w:p>
    <w:p>
      <w:pPr>
        <w:pStyle w:val="Heading5"/>
      </w:pPr>
      <w:bookmarkStart w:id="571" w:name="_Toc104980376"/>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104980377"/>
      <w:r>
        <w:rPr>
          <w:rStyle w:val="CharSectno"/>
        </w:rPr>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104980378"/>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104980379"/>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104980380"/>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104980381"/>
      <w:r>
        <w:rPr>
          <w:rStyle w:val="CharSectno"/>
        </w:rPr>
        <w:lastRenderedPageBreak/>
        <w:t>347</w:t>
      </w:r>
      <w:r>
        <w:t>.</w:t>
      </w:r>
      <w:r>
        <w:tab/>
        <w:t>Air brakes in a B</w:t>
      </w:r>
      <w:r>
        <w:noBreakHyphen/>
        <w:t>double or road train — least favoured chamber</w:t>
      </w:r>
      <w:bookmarkEnd w:id="576"/>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104980382"/>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104980383"/>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104980384"/>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0" w:name="_Toc104980385"/>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104980386"/>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104976840"/>
      <w:bookmarkStart w:id="583" w:name="_Toc104977500"/>
      <w:bookmarkStart w:id="584" w:name="_Toc104980387"/>
      <w:r>
        <w:rPr>
          <w:rStyle w:val="CharDivNo"/>
        </w:rPr>
        <w:t>Division 10</w:t>
      </w:r>
      <w:r>
        <w:t> — </w:t>
      </w:r>
      <w:r>
        <w:rPr>
          <w:rStyle w:val="CharDivText"/>
        </w:rPr>
        <w:t>Vehicle emissions</w:t>
      </w:r>
      <w:bookmarkEnd w:id="582"/>
      <w:bookmarkEnd w:id="583"/>
      <w:bookmarkEnd w:id="584"/>
    </w:p>
    <w:p>
      <w:pPr>
        <w:pStyle w:val="Heading4"/>
      </w:pPr>
      <w:bookmarkStart w:id="585" w:name="_Toc104976841"/>
      <w:bookmarkStart w:id="586" w:name="_Toc104977501"/>
      <w:bookmarkStart w:id="587" w:name="_Toc104980388"/>
      <w:r>
        <w:t>Subdivision 1 — Crank case gases and visible emissions</w:t>
      </w:r>
      <w:bookmarkEnd w:id="585"/>
      <w:bookmarkEnd w:id="586"/>
      <w:bookmarkEnd w:id="587"/>
    </w:p>
    <w:p>
      <w:pPr>
        <w:pStyle w:val="Heading5"/>
      </w:pPr>
      <w:bookmarkStart w:id="588" w:name="_Toc104980389"/>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104980390"/>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0" w:name="_Toc104976844"/>
      <w:bookmarkStart w:id="591" w:name="_Toc104977504"/>
      <w:bookmarkStart w:id="592" w:name="_Toc104980391"/>
      <w:r>
        <w:t>Subdivision 2 — Exhaust systems</w:t>
      </w:r>
      <w:bookmarkEnd w:id="590"/>
      <w:bookmarkEnd w:id="591"/>
      <w:bookmarkEnd w:id="592"/>
    </w:p>
    <w:p>
      <w:pPr>
        <w:pStyle w:val="Heading5"/>
      </w:pPr>
      <w:bookmarkStart w:id="593" w:name="_Toc104980392"/>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104976846"/>
      <w:bookmarkStart w:id="595" w:name="_Toc104977506"/>
      <w:bookmarkStart w:id="596" w:name="_Toc104980393"/>
      <w:r>
        <w:t>Subdivision 3 — Emission control systems</w:t>
      </w:r>
      <w:bookmarkEnd w:id="594"/>
      <w:bookmarkEnd w:id="595"/>
      <w:bookmarkEnd w:id="596"/>
    </w:p>
    <w:p>
      <w:pPr>
        <w:pStyle w:val="Heading5"/>
        <w:spacing w:before="240"/>
        <w:rPr>
          <w:b w:val="0"/>
        </w:rPr>
      </w:pPr>
      <w:bookmarkStart w:id="597" w:name="_Toc104980394"/>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104976848"/>
      <w:bookmarkStart w:id="599" w:name="_Toc104977508"/>
      <w:bookmarkStart w:id="600" w:name="_Toc104980395"/>
      <w:r>
        <w:lastRenderedPageBreak/>
        <w:t>Subdivision 4 — Noise emissions</w:t>
      </w:r>
      <w:bookmarkEnd w:id="598"/>
      <w:bookmarkEnd w:id="599"/>
      <w:bookmarkEnd w:id="600"/>
    </w:p>
    <w:p>
      <w:pPr>
        <w:pStyle w:val="Heading5"/>
      </w:pPr>
      <w:bookmarkStart w:id="601" w:name="_Toc104980396"/>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104980397"/>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3" w:name="_Toc104980398"/>
      <w:r>
        <w:rPr>
          <w:rStyle w:val="CharSectno"/>
        </w:rPr>
        <w:lastRenderedPageBreak/>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104980399"/>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104980400"/>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104980401"/>
      <w:r>
        <w:rPr>
          <w:rStyle w:val="CharSectno"/>
        </w:rPr>
        <w:lastRenderedPageBreak/>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7" w:name="_Toc104980402"/>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104980403"/>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104976857"/>
      <w:bookmarkStart w:id="610" w:name="_Toc104977517"/>
      <w:bookmarkStart w:id="611" w:name="_Toc104980404"/>
      <w:r>
        <w:rPr>
          <w:rStyle w:val="CharDivNo"/>
        </w:rPr>
        <w:t>Division 11</w:t>
      </w:r>
      <w:r>
        <w:t> — </w:t>
      </w:r>
      <w:r>
        <w:rPr>
          <w:rStyle w:val="CharDivText"/>
        </w:rPr>
        <w:t>LPG fuel systems</w:t>
      </w:r>
      <w:bookmarkEnd w:id="609"/>
      <w:bookmarkEnd w:id="610"/>
      <w:bookmarkEnd w:id="611"/>
    </w:p>
    <w:p>
      <w:pPr>
        <w:pStyle w:val="Heading5"/>
      </w:pPr>
      <w:bookmarkStart w:id="612" w:name="_Toc104980405"/>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104980406"/>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104976860"/>
      <w:bookmarkStart w:id="615" w:name="_Toc104977520"/>
      <w:bookmarkStart w:id="616" w:name="_Toc104980407"/>
      <w:r>
        <w:rPr>
          <w:rStyle w:val="CharDivNo"/>
        </w:rPr>
        <w:t>Division 12</w:t>
      </w:r>
      <w:r>
        <w:t> — </w:t>
      </w:r>
      <w:r>
        <w:rPr>
          <w:rStyle w:val="CharDivText"/>
        </w:rPr>
        <w:t>Maximum road speed limiting</w:t>
      </w:r>
      <w:bookmarkEnd w:id="614"/>
      <w:bookmarkEnd w:id="615"/>
      <w:bookmarkEnd w:id="616"/>
    </w:p>
    <w:p>
      <w:pPr>
        <w:pStyle w:val="Heading5"/>
      </w:pPr>
      <w:bookmarkStart w:id="617" w:name="_Toc104980408"/>
      <w:r>
        <w:rPr>
          <w:rStyle w:val="CharSectno"/>
        </w:rPr>
        <w:t>363</w:t>
      </w:r>
      <w:r>
        <w:t>.</w:t>
      </w:r>
      <w:r>
        <w:tab/>
        <w:t>Speed limiting for certain heavy vehicles</w:t>
      </w:r>
      <w:bookmarkEnd w:id="61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18" w:name="_Toc104976862"/>
      <w:bookmarkStart w:id="619" w:name="_Toc104977522"/>
      <w:bookmarkStart w:id="620" w:name="_Toc104980409"/>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104976863"/>
      <w:bookmarkStart w:id="622" w:name="_Toc104977523"/>
      <w:bookmarkStart w:id="623" w:name="_Toc104980410"/>
      <w:r>
        <w:t>Subdivision 1 — Coupling requirements for all motor vehicles, trailers and combinations</w:t>
      </w:r>
      <w:bookmarkEnd w:id="621"/>
      <w:bookmarkEnd w:id="622"/>
      <w:bookmarkEnd w:id="623"/>
    </w:p>
    <w:p>
      <w:pPr>
        <w:pStyle w:val="Heading5"/>
      </w:pPr>
      <w:bookmarkStart w:id="624" w:name="_Toc104980411"/>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104980412"/>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104980413"/>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104976867"/>
      <w:bookmarkStart w:id="628" w:name="_Toc104977527"/>
      <w:bookmarkStart w:id="629" w:name="_Toc104980414"/>
      <w:r>
        <w:t>Subdivision 2 — Additional coupling requirements for B</w:t>
      </w:r>
      <w:r>
        <w:noBreakHyphen/>
        <w:t>doubles and long road trains</w:t>
      </w:r>
      <w:bookmarkEnd w:id="627"/>
      <w:bookmarkEnd w:id="628"/>
      <w:bookmarkEnd w:id="629"/>
    </w:p>
    <w:p>
      <w:pPr>
        <w:pStyle w:val="Heading5"/>
      </w:pPr>
      <w:bookmarkStart w:id="630" w:name="_Toc104980415"/>
      <w:r>
        <w:rPr>
          <w:rStyle w:val="CharSectno"/>
        </w:rPr>
        <w:t>367</w:t>
      </w:r>
      <w:r>
        <w:t>.</w:t>
      </w:r>
      <w:r>
        <w:tab/>
        <w:t>Various kingpins</w:t>
      </w:r>
      <w:bookmarkEnd w:id="63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1" w:name="_Toc104980416"/>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104980417"/>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104980418"/>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104980419"/>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104980420"/>
      <w:r>
        <w:rPr>
          <w:rStyle w:val="CharSectno"/>
        </w:rPr>
        <w:t>372</w:t>
      </w:r>
      <w:r>
        <w:t>.</w:t>
      </w:r>
      <w:r>
        <w:tab/>
        <w:t>Branding of fifth wheel couplings and turntables on B</w:t>
      </w:r>
      <w:r>
        <w:noBreakHyphen/>
        <w:t>doubles and road trains</w:t>
      </w:r>
      <w:bookmarkEnd w:id="6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104980421"/>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104980422"/>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104980423"/>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104980424"/>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104980425"/>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104980426"/>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104980427"/>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104976881"/>
      <w:bookmarkStart w:id="644" w:name="_Toc104977541"/>
      <w:bookmarkStart w:id="645" w:name="_Toc104980428"/>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104980429"/>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104980430"/>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104980431"/>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104980432"/>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104980433"/>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104980434"/>
      <w:r>
        <w:rPr>
          <w:rStyle w:val="CharSectno"/>
        </w:rPr>
        <w:t>385</w:t>
      </w:r>
      <w:r>
        <w:t>.</w:t>
      </w:r>
      <w:r>
        <w:tab/>
      </w:r>
      <w:r>
        <w:rPr>
          <w:snapToGrid w:val="0"/>
        </w:rPr>
        <w:t>School bus exterior colours and signs</w:t>
      </w:r>
      <w:bookmarkEnd w:id="65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104980435"/>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104980436"/>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104980437"/>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104980438"/>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56" w:name="_Toc104976892"/>
      <w:bookmarkStart w:id="657" w:name="_Toc104977552"/>
      <w:bookmarkStart w:id="658" w:name="_Toc104980439"/>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104976893"/>
      <w:bookmarkStart w:id="660" w:name="_Toc104977553"/>
      <w:bookmarkStart w:id="661" w:name="_Toc104980440"/>
      <w:r>
        <w:rPr>
          <w:rStyle w:val="CharDivNo"/>
        </w:rPr>
        <w:t>Division 1</w:t>
      </w:r>
      <w:r>
        <w:t> — </w:t>
      </w:r>
      <w:r>
        <w:rPr>
          <w:rStyle w:val="CharDivText"/>
        </w:rPr>
        <w:t>Animal drawn vehicles</w:t>
      </w:r>
      <w:bookmarkEnd w:id="659"/>
      <w:bookmarkEnd w:id="660"/>
      <w:bookmarkEnd w:id="661"/>
    </w:p>
    <w:p>
      <w:pPr>
        <w:pStyle w:val="Heading5"/>
      </w:pPr>
      <w:bookmarkStart w:id="662" w:name="_Toc104980441"/>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104980442"/>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104980443"/>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104980444"/>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104980445"/>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104980446"/>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104980447"/>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104980448"/>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104980449"/>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104980450"/>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104980451"/>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104976905"/>
      <w:bookmarkStart w:id="674" w:name="_Toc104977565"/>
      <w:bookmarkStart w:id="675" w:name="_Toc104980452"/>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104980453"/>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104980454"/>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104980455"/>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104980456"/>
      <w:r>
        <w:rPr>
          <w:rStyle w:val="CharSectno"/>
        </w:rPr>
        <w:t>404</w:t>
      </w:r>
      <w:r>
        <w:t>.</w:t>
      </w:r>
      <w:r>
        <w:tab/>
      </w:r>
      <w:r>
        <w:rPr>
          <w:spacing w:val="-2"/>
        </w:rPr>
        <w:t>Handlebar</w:t>
      </w:r>
      <w:bookmarkEnd w:id="67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0" w:name="_Toc104980457"/>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104980458"/>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660 mm.</w:t>
      </w:r>
    </w:p>
    <w:p>
      <w:pPr>
        <w:pStyle w:val="Heading5"/>
        <w:rPr>
          <w:spacing w:val="-2"/>
        </w:rPr>
      </w:pPr>
      <w:bookmarkStart w:id="682" w:name="_Toc104980459"/>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104976913"/>
      <w:bookmarkStart w:id="684" w:name="_Toc104977573"/>
      <w:bookmarkStart w:id="685" w:name="_Toc104980460"/>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104976914"/>
      <w:bookmarkStart w:id="687" w:name="_Toc104977574"/>
      <w:bookmarkStart w:id="688" w:name="_Toc104980461"/>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104980462"/>
      <w:r>
        <w:rPr>
          <w:rStyle w:val="CharSectno"/>
        </w:rPr>
        <w:t>408</w:t>
      </w:r>
      <w:r>
        <w:t>.</w:t>
      </w:r>
      <w:r>
        <w:tab/>
        <w:t>Compliance with standards and requirements</w:t>
      </w:r>
      <w:bookmarkEnd w:id="68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0" w:name="_Toc104980463"/>
      <w:r>
        <w:rPr>
          <w:rStyle w:val="CharSectno"/>
        </w:rPr>
        <w:t>409</w:t>
      </w:r>
      <w:r>
        <w:t>.</w:t>
      </w:r>
      <w:r>
        <w:tab/>
      </w:r>
      <w:r>
        <w:rPr>
          <w:snapToGrid w:val="0"/>
        </w:rPr>
        <w:t>General equipment</w:t>
      </w:r>
      <w:bookmarkEnd w:id="690"/>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1" w:name="_Toc104980464"/>
      <w:r>
        <w:rPr>
          <w:rStyle w:val="CharSectno"/>
        </w:rPr>
        <w:t>410</w:t>
      </w:r>
      <w:r>
        <w:t>.</w:t>
      </w:r>
      <w:r>
        <w:tab/>
      </w:r>
      <w:r>
        <w:rPr>
          <w:snapToGrid w:val="0"/>
        </w:rPr>
        <w:t>Lights and warning devices</w:t>
      </w:r>
      <w:bookmarkEnd w:id="69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2" w:name="_Toc104980465"/>
      <w:r>
        <w:rPr>
          <w:rStyle w:val="CharSectno"/>
        </w:rPr>
        <w:t>411</w:t>
      </w:r>
      <w:r>
        <w:t>.</w:t>
      </w:r>
      <w:r>
        <w:tab/>
        <w:t>Dimension requirements for tow trucks and their loads</w:t>
      </w:r>
      <w:bookmarkEnd w:id="69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3" w:name="_Toc104980466"/>
      <w:r>
        <w:rPr>
          <w:rStyle w:val="CharSectno"/>
        </w:rPr>
        <w:t>412</w:t>
      </w:r>
      <w:r>
        <w:t>.</w:t>
      </w:r>
      <w:r>
        <w:tab/>
      </w:r>
      <w:r>
        <w:rPr>
          <w:snapToGrid w:val="0"/>
        </w:rPr>
        <w:t>Cranes</w:t>
      </w:r>
      <w:bookmarkEnd w:id="693"/>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4" w:name="_Toc104980467"/>
      <w:r>
        <w:rPr>
          <w:rStyle w:val="CharSectno"/>
        </w:rPr>
        <w:lastRenderedPageBreak/>
        <w:t>413</w:t>
      </w:r>
      <w:r>
        <w:t>.</w:t>
      </w:r>
      <w:r>
        <w:tab/>
      </w:r>
      <w:r>
        <w:rPr>
          <w:snapToGrid w:val="0"/>
        </w:rPr>
        <w:t>Crane operators</w:t>
      </w:r>
      <w:bookmarkEnd w:id="694"/>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5" w:name="_Toc104980468"/>
      <w:r>
        <w:rPr>
          <w:rStyle w:val="CharSectno"/>
        </w:rPr>
        <w:t>414</w:t>
      </w:r>
      <w:r>
        <w:t>.</w:t>
      </w:r>
      <w:r>
        <w:tab/>
      </w:r>
      <w:r>
        <w:rPr>
          <w:snapToGrid w:val="0"/>
        </w:rPr>
        <w:t>Classification and limitation</w:t>
      </w:r>
      <w:bookmarkEnd w:id="69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6" w:name="_Toc104980469"/>
      <w:r>
        <w:rPr>
          <w:rStyle w:val="CharSectno"/>
        </w:rPr>
        <w:t>415</w:t>
      </w:r>
      <w:r>
        <w:t>.</w:t>
      </w:r>
      <w:r>
        <w:tab/>
      </w:r>
      <w:r>
        <w:rPr>
          <w:snapToGrid w:val="0"/>
        </w:rPr>
        <w:t>Lifting requirements</w:t>
      </w:r>
      <w:bookmarkEnd w:id="69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7" w:name="_Toc104980470"/>
      <w:r>
        <w:rPr>
          <w:rStyle w:val="CharSectno"/>
        </w:rPr>
        <w:t>416</w:t>
      </w:r>
      <w:r>
        <w:t>.</w:t>
      </w:r>
      <w:r>
        <w:tab/>
      </w:r>
      <w:r>
        <w:rPr>
          <w:snapToGrid w:val="0"/>
        </w:rPr>
        <w:t>Tow truck brakes</w:t>
      </w:r>
      <w:bookmarkEnd w:id="69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698" w:name="_Toc104980471"/>
      <w:r>
        <w:rPr>
          <w:rStyle w:val="CharSectno"/>
        </w:rPr>
        <w:t>417</w:t>
      </w:r>
      <w:r>
        <w:t>.</w:t>
      </w:r>
      <w:r>
        <w:tab/>
        <w:t>B</w:t>
      </w:r>
      <w:r>
        <w:rPr>
          <w:snapToGrid w:val="0"/>
        </w:rPr>
        <w:t>rakes of towed vehicle</w:t>
      </w:r>
      <w:bookmarkEnd w:id="6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699" w:name="_Toc104976925"/>
      <w:bookmarkStart w:id="700" w:name="_Toc104977585"/>
      <w:bookmarkStart w:id="701" w:name="_Toc104980472"/>
      <w:r>
        <w:rPr>
          <w:rStyle w:val="CharDivNo"/>
        </w:rPr>
        <w:lastRenderedPageBreak/>
        <w:t>Division 2</w:t>
      </w:r>
      <w:r>
        <w:t> — </w:t>
      </w:r>
      <w:r>
        <w:rPr>
          <w:rStyle w:val="CharDivText"/>
        </w:rPr>
        <w:t>Authority to tow</w:t>
      </w:r>
      <w:bookmarkEnd w:id="699"/>
      <w:bookmarkEnd w:id="700"/>
      <w:bookmarkEnd w:id="701"/>
    </w:p>
    <w:p>
      <w:pPr>
        <w:pStyle w:val="Heading5"/>
        <w:rPr>
          <w:b w:val="0"/>
        </w:rPr>
      </w:pPr>
      <w:bookmarkStart w:id="702" w:name="_Toc104980473"/>
      <w:r>
        <w:rPr>
          <w:rStyle w:val="CharSectno"/>
        </w:rPr>
        <w:t>418</w:t>
      </w:r>
      <w:r>
        <w:t>.</w:t>
      </w:r>
      <w:r>
        <w:tab/>
        <w:t>T</w:t>
      </w:r>
      <w:r>
        <w:rPr>
          <w:snapToGrid w:val="0"/>
        </w:rPr>
        <w:t>owing articulated vehicles</w:t>
      </w:r>
      <w:bookmarkEnd w:id="702"/>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3" w:name="_Toc104980474"/>
      <w:r>
        <w:rPr>
          <w:rStyle w:val="CharSectno"/>
        </w:rPr>
        <w:t>419</w:t>
      </w:r>
      <w:r>
        <w:t>.</w:t>
      </w:r>
      <w:r>
        <w:tab/>
        <w:t>Tow truck driver’s statement</w:t>
      </w:r>
      <w:bookmarkEnd w:id="70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4" w:name="_Toc104980475"/>
      <w:r>
        <w:rPr>
          <w:rStyle w:val="CharSectno"/>
        </w:rPr>
        <w:t>420</w:t>
      </w:r>
      <w:r>
        <w:t>.</w:t>
      </w:r>
      <w:r>
        <w:tab/>
        <w:t>Commissioner of Main Roads may authorise tow</w:t>
      </w:r>
      <w:bookmarkEnd w:id="70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5" w:name="_Toc104980476"/>
      <w:r>
        <w:rPr>
          <w:rStyle w:val="CharSectno"/>
        </w:rPr>
        <w:t>421</w:t>
      </w:r>
      <w:r>
        <w:t>.</w:t>
      </w:r>
      <w:r>
        <w:tab/>
      </w:r>
      <w:r>
        <w:rPr>
          <w:snapToGrid w:val="0"/>
        </w:rPr>
        <w:t>Extent of authority to tow or salvage</w:t>
      </w:r>
      <w:bookmarkEnd w:id="70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6" w:name="_Toc104980477"/>
      <w:r>
        <w:rPr>
          <w:rStyle w:val="CharSectno"/>
        </w:rPr>
        <w:t>422</w:t>
      </w:r>
      <w:r>
        <w:t>.</w:t>
      </w:r>
      <w:r>
        <w:tab/>
      </w:r>
      <w:r>
        <w:rPr>
          <w:snapToGrid w:val="0"/>
        </w:rPr>
        <w:t>Offences about towing</w:t>
      </w:r>
      <w:bookmarkEnd w:id="70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7" w:name="_Toc104976931"/>
      <w:bookmarkStart w:id="708" w:name="_Toc104977591"/>
      <w:bookmarkStart w:id="709" w:name="_Toc104980478"/>
      <w:r>
        <w:rPr>
          <w:rStyle w:val="CharPartNo"/>
        </w:rPr>
        <w:lastRenderedPageBreak/>
        <w:t>Part 13</w:t>
      </w:r>
      <w:r>
        <w:t> — </w:t>
      </w:r>
      <w:r>
        <w:rPr>
          <w:rStyle w:val="CharPartText"/>
        </w:rPr>
        <w:t>Towed agricultural implements</w:t>
      </w:r>
      <w:bookmarkEnd w:id="707"/>
      <w:bookmarkEnd w:id="708"/>
      <w:bookmarkEnd w:id="709"/>
    </w:p>
    <w:p>
      <w:pPr>
        <w:pStyle w:val="Heading3"/>
      </w:pPr>
      <w:bookmarkStart w:id="710" w:name="_Toc104976932"/>
      <w:bookmarkStart w:id="711" w:name="_Toc104977592"/>
      <w:bookmarkStart w:id="712" w:name="_Toc104980479"/>
      <w:r>
        <w:rPr>
          <w:rStyle w:val="CharDivNo"/>
        </w:rPr>
        <w:t>Division 1</w:t>
      </w:r>
      <w:r>
        <w:t> — </w:t>
      </w:r>
      <w:r>
        <w:rPr>
          <w:rStyle w:val="CharDivText"/>
        </w:rPr>
        <w:t>Preliminary</w:t>
      </w:r>
      <w:bookmarkEnd w:id="710"/>
      <w:bookmarkEnd w:id="711"/>
      <w:bookmarkEnd w:id="712"/>
    </w:p>
    <w:p>
      <w:pPr>
        <w:pStyle w:val="Heading5"/>
        <w:spacing w:before="180"/>
        <w:rPr>
          <w:snapToGrid w:val="0"/>
        </w:rPr>
      </w:pPr>
      <w:bookmarkStart w:id="713" w:name="_Toc104980480"/>
      <w:r>
        <w:rPr>
          <w:rStyle w:val="CharSectno"/>
        </w:rPr>
        <w:t>423</w:t>
      </w:r>
      <w:r>
        <w:t>.</w:t>
      </w:r>
      <w:r>
        <w:tab/>
      </w:r>
      <w:r>
        <w:rPr>
          <w:snapToGrid w:val="0"/>
        </w:rPr>
        <w:t>Terms used</w:t>
      </w:r>
      <w:bookmarkEnd w:id="71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4" w:name="_Toc104980481"/>
      <w:r>
        <w:rPr>
          <w:rStyle w:val="CharSectno"/>
        </w:rPr>
        <w:t>424</w:t>
      </w:r>
      <w:r>
        <w:t>.</w:t>
      </w:r>
      <w:r>
        <w:tab/>
        <w:t>Compliance with standards and requirements</w:t>
      </w:r>
      <w:bookmarkEnd w:id="71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5" w:name="_Toc104980482"/>
      <w:r>
        <w:rPr>
          <w:rStyle w:val="CharSectno"/>
        </w:rPr>
        <w:lastRenderedPageBreak/>
        <w:t>425</w:t>
      </w:r>
      <w:r>
        <w:t>.</w:t>
      </w:r>
      <w:r>
        <w:tab/>
        <w:t>Gate to gate towing</w:t>
      </w:r>
      <w:bookmarkEnd w:id="715"/>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6" w:name="_Toc104976936"/>
      <w:bookmarkStart w:id="717" w:name="_Toc104977596"/>
      <w:bookmarkStart w:id="718" w:name="_Toc104980483"/>
      <w:r>
        <w:rPr>
          <w:rStyle w:val="CharDivNo"/>
        </w:rPr>
        <w:lastRenderedPageBreak/>
        <w:t>Division 2</w:t>
      </w:r>
      <w:r>
        <w:t> — </w:t>
      </w:r>
      <w:r>
        <w:rPr>
          <w:rStyle w:val="CharDivText"/>
        </w:rPr>
        <w:t>Standards and requirements in respect of towing and towed agricultural implements</w:t>
      </w:r>
      <w:bookmarkEnd w:id="716"/>
      <w:bookmarkEnd w:id="717"/>
      <w:bookmarkEnd w:id="718"/>
    </w:p>
    <w:p>
      <w:pPr>
        <w:pStyle w:val="Heading5"/>
      </w:pPr>
      <w:bookmarkStart w:id="719" w:name="_Toc104980484"/>
      <w:r>
        <w:rPr>
          <w:rStyle w:val="CharSectno"/>
        </w:rPr>
        <w:t>426</w:t>
      </w:r>
      <w:r>
        <w:t>.</w:t>
      </w:r>
      <w:r>
        <w:tab/>
      </w:r>
      <w:r>
        <w:rPr>
          <w:snapToGrid w:val="0"/>
        </w:rPr>
        <w:t>Lighting equipment generally</w:t>
      </w:r>
      <w:bookmarkEnd w:id="7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0" w:name="_Toc104980485"/>
      <w:r>
        <w:rPr>
          <w:rStyle w:val="CharSectno"/>
        </w:rPr>
        <w:t>427</w:t>
      </w:r>
      <w:r>
        <w:t>.</w:t>
      </w:r>
      <w:r>
        <w:tab/>
      </w:r>
      <w:r>
        <w:rPr>
          <w:snapToGrid w:val="0"/>
        </w:rPr>
        <w:t>Positioning of lights and reflectors</w:t>
      </w:r>
      <w:bookmarkEnd w:id="7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1" w:name="_Toc104980486"/>
      <w:r>
        <w:rPr>
          <w:rStyle w:val="CharSectno"/>
        </w:rPr>
        <w:t>428</w:t>
      </w:r>
      <w:r>
        <w:t>.</w:t>
      </w:r>
      <w:r>
        <w:tab/>
      </w:r>
      <w:r>
        <w:rPr>
          <w:snapToGrid w:val="0"/>
        </w:rPr>
        <w:t>Stop lights</w:t>
      </w:r>
      <w:bookmarkEnd w:id="7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2" w:name="_Toc104980487"/>
      <w:r>
        <w:rPr>
          <w:rStyle w:val="CharSectno"/>
        </w:rPr>
        <w:t>429</w:t>
      </w:r>
      <w:r>
        <w:t>.</w:t>
      </w:r>
      <w:r>
        <w:tab/>
      </w:r>
      <w:r>
        <w:rPr>
          <w:snapToGrid w:val="0"/>
        </w:rPr>
        <w:t>Reflectors</w:t>
      </w:r>
      <w:bookmarkEnd w:id="72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3" w:name="_Toc104980488"/>
      <w:r>
        <w:rPr>
          <w:rStyle w:val="CharSectno"/>
        </w:rPr>
        <w:t>430</w:t>
      </w:r>
      <w:r>
        <w:t>.</w:t>
      </w:r>
      <w:r>
        <w:tab/>
      </w:r>
      <w:r>
        <w:rPr>
          <w:snapToGrid w:val="0"/>
        </w:rPr>
        <w:t xml:space="preserve">Rear </w:t>
      </w:r>
      <w:r>
        <w:t>lights</w:t>
      </w:r>
      <w:bookmarkEnd w:id="7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4" w:name="_Toc104980489"/>
      <w:r>
        <w:rPr>
          <w:rStyle w:val="CharSectno"/>
        </w:rPr>
        <w:lastRenderedPageBreak/>
        <w:t>431</w:t>
      </w:r>
      <w:r>
        <w:t>.</w:t>
      </w:r>
      <w:r>
        <w:tab/>
      </w:r>
      <w:r>
        <w:rPr>
          <w:snapToGrid w:val="0"/>
        </w:rPr>
        <w:t xml:space="preserve">Signalling </w:t>
      </w:r>
      <w:r>
        <w:t>lights</w:t>
      </w:r>
      <w:bookmarkEnd w:id="7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5" w:name="_Toc104980490"/>
      <w:r>
        <w:rPr>
          <w:rStyle w:val="CharSectno"/>
        </w:rPr>
        <w:t>432</w:t>
      </w:r>
      <w:r>
        <w:t>.</w:t>
      </w:r>
      <w:r>
        <w:tab/>
      </w:r>
      <w:r>
        <w:rPr>
          <w:snapToGrid w:val="0"/>
        </w:rPr>
        <w:t>Clearance lights</w:t>
      </w:r>
      <w:bookmarkEnd w:id="7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6" w:name="_Toc104980491"/>
      <w:r>
        <w:rPr>
          <w:rStyle w:val="CharSectno"/>
        </w:rPr>
        <w:lastRenderedPageBreak/>
        <w:t>433</w:t>
      </w:r>
      <w:r>
        <w:t>.</w:t>
      </w:r>
      <w:r>
        <w:tab/>
        <w:t>Flashing amber light</w:t>
      </w:r>
      <w:bookmarkEnd w:id="72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7" w:name="_Toc104980492"/>
      <w:r>
        <w:rPr>
          <w:rStyle w:val="CharSectno"/>
        </w:rPr>
        <w:t>434</w:t>
      </w:r>
      <w:r>
        <w:t>.</w:t>
      </w:r>
      <w:r>
        <w:tab/>
      </w:r>
      <w:r>
        <w:rPr>
          <w:snapToGrid w:val="0"/>
        </w:rPr>
        <w:t>Safety of components and attachments</w:t>
      </w:r>
      <w:bookmarkEnd w:id="72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28" w:name="_Toc104980493"/>
      <w:r>
        <w:rPr>
          <w:rStyle w:val="CharSectno"/>
        </w:rPr>
        <w:lastRenderedPageBreak/>
        <w:t>435</w:t>
      </w:r>
      <w:r>
        <w:t>.</w:t>
      </w:r>
      <w:r>
        <w:tab/>
      </w:r>
      <w:r>
        <w:rPr>
          <w:snapToGrid w:val="0"/>
        </w:rPr>
        <w:t>Safety chains</w:t>
      </w:r>
      <w:bookmarkEnd w:id="7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9" w:name="_Toc104980494"/>
      <w:r>
        <w:rPr>
          <w:rStyle w:val="CharSectno"/>
        </w:rPr>
        <w:t>436</w:t>
      </w:r>
      <w:r>
        <w:t>.</w:t>
      </w:r>
      <w:r>
        <w:tab/>
      </w:r>
      <w:r>
        <w:rPr>
          <w:snapToGrid w:val="0"/>
        </w:rPr>
        <w:t>Portable warning signs</w:t>
      </w:r>
      <w:bookmarkEnd w:id="72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0" w:name="_Toc104980495"/>
      <w:r>
        <w:rPr>
          <w:rStyle w:val="CharSectno"/>
        </w:rPr>
        <w:t>437</w:t>
      </w:r>
      <w:r>
        <w:t>.</w:t>
      </w:r>
      <w:r>
        <w:tab/>
      </w:r>
      <w:r>
        <w:rPr>
          <w:snapToGrid w:val="0"/>
        </w:rPr>
        <w:t>Towed mass ratios</w:t>
      </w:r>
      <w:bookmarkEnd w:id="73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1" w:name="_Toc104980496"/>
      <w:r>
        <w:rPr>
          <w:rStyle w:val="CharSectno"/>
        </w:rPr>
        <w:t>438</w:t>
      </w:r>
      <w:r>
        <w:t>.</w:t>
      </w:r>
      <w:r>
        <w:tab/>
        <w:t>Lighting for night t</w:t>
      </w:r>
      <w:r>
        <w:rPr>
          <w:snapToGrid w:val="0"/>
        </w:rPr>
        <w:t>owing</w:t>
      </w:r>
      <w:bookmarkEnd w:id="7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2" w:name="_Toc104980497"/>
      <w:r>
        <w:rPr>
          <w:rStyle w:val="CharSectno"/>
        </w:rPr>
        <w:lastRenderedPageBreak/>
        <w:t>439</w:t>
      </w:r>
      <w:r>
        <w:t>.</w:t>
      </w:r>
      <w:r>
        <w:tab/>
      </w:r>
      <w:r>
        <w:rPr>
          <w:snapToGrid w:val="0"/>
        </w:rPr>
        <w:t>Brakes</w:t>
      </w:r>
      <w:bookmarkEnd w:id="7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3" w:name="_Toc104980498"/>
      <w:r>
        <w:rPr>
          <w:rStyle w:val="CharSectno"/>
        </w:rPr>
        <w:t>440</w:t>
      </w:r>
      <w:r>
        <w:t>.</w:t>
      </w:r>
      <w:r>
        <w:tab/>
        <w:t>Headlights</w:t>
      </w:r>
      <w:bookmarkEnd w:id="73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4" w:name="_Toc104980499"/>
      <w:r>
        <w:rPr>
          <w:rStyle w:val="CharSectno"/>
        </w:rPr>
        <w:t>441</w:t>
      </w:r>
      <w:r>
        <w:t>.</w:t>
      </w:r>
      <w:r>
        <w:tab/>
      </w:r>
      <w:r>
        <w:rPr>
          <w:snapToGrid w:val="0"/>
        </w:rPr>
        <w:t>Mirrors</w:t>
      </w:r>
      <w:bookmarkEnd w:id="7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5" w:name="_Toc104980500"/>
      <w:r>
        <w:rPr>
          <w:rStyle w:val="CharSectno"/>
        </w:rPr>
        <w:t>442</w:t>
      </w:r>
      <w:r>
        <w:t>.</w:t>
      </w:r>
      <w:r>
        <w:tab/>
      </w:r>
      <w:r>
        <w:rPr>
          <w:snapToGrid w:val="0"/>
        </w:rPr>
        <w:t>Warning flags</w:t>
      </w:r>
      <w:bookmarkEnd w:id="73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6" w:name="_Toc104980501"/>
      <w:r>
        <w:rPr>
          <w:rStyle w:val="CharSectno"/>
        </w:rPr>
        <w:t>443</w:t>
      </w:r>
      <w:r>
        <w:t>.</w:t>
      </w:r>
      <w:r>
        <w:tab/>
      </w:r>
      <w:r>
        <w:rPr>
          <w:snapToGrid w:val="0"/>
        </w:rPr>
        <w:t>Certain vehicles may be equipped with flashing amber light</w:t>
      </w:r>
      <w:bookmarkEnd w:id="73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7" w:name="_Toc104980502"/>
      <w:r>
        <w:rPr>
          <w:rStyle w:val="CharSectno"/>
        </w:rPr>
        <w:t>444</w:t>
      </w:r>
      <w:r>
        <w:t>.</w:t>
      </w:r>
      <w:r>
        <w:tab/>
      </w:r>
      <w:r>
        <w:rPr>
          <w:snapToGrid w:val="0"/>
        </w:rPr>
        <w:t xml:space="preserve">Warning signs for oversize </w:t>
      </w:r>
      <w:r>
        <w:t>agricultural</w:t>
      </w:r>
      <w:r>
        <w:rPr>
          <w:snapToGrid w:val="0"/>
        </w:rPr>
        <w:t xml:space="preserve"> combinations</w:t>
      </w:r>
      <w:bookmarkEnd w:id="7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8" w:name="_Toc104980503"/>
      <w:r>
        <w:rPr>
          <w:rStyle w:val="CharSectno"/>
        </w:rPr>
        <w:t>445</w:t>
      </w:r>
      <w:r>
        <w:t>.</w:t>
      </w:r>
      <w:r>
        <w:tab/>
        <w:t>Communication devices</w:t>
      </w:r>
      <w:bookmarkEnd w:id="73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9" w:name="_Toc104980504"/>
      <w:r>
        <w:rPr>
          <w:rStyle w:val="CharSectno"/>
        </w:rPr>
        <w:t>446</w:t>
      </w:r>
      <w:r>
        <w:t>.</w:t>
      </w:r>
      <w:r>
        <w:tab/>
        <w:t>Vehicles other than agricultural implements</w:t>
      </w:r>
      <w:bookmarkEnd w:id="73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0" w:name="_Toc104976958"/>
      <w:bookmarkStart w:id="741" w:name="_Toc104977618"/>
      <w:bookmarkStart w:id="742" w:name="_Toc104980505"/>
      <w:r>
        <w:rPr>
          <w:rStyle w:val="CharDivNo"/>
        </w:rPr>
        <w:t>Division 3</w:t>
      </w:r>
      <w:r>
        <w:t> — </w:t>
      </w:r>
      <w:r>
        <w:rPr>
          <w:rStyle w:val="CharDivText"/>
        </w:rPr>
        <w:t>Other obligations in relation to towing and towed agricultural implements</w:t>
      </w:r>
      <w:bookmarkEnd w:id="740"/>
      <w:bookmarkEnd w:id="741"/>
      <w:bookmarkEnd w:id="742"/>
    </w:p>
    <w:p>
      <w:pPr>
        <w:pStyle w:val="Heading5"/>
        <w:rPr>
          <w:snapToGrid w:val="0"/>
        </w:rPr>
      </w:pPr>
      <w:bookmarkStart w:id="743" w:name="_Toc104980506"/>
      <w:r>
        <w:rPr>
          <w:rStyle w:val="CharSectno"/>
        </w:rPr>
        <w:t>447</w:t>
      </w:r>
      <w:r>
        <w:t>.</w:t>
      </w:r>
      <w:r>
        <w:tab/>
      </w:r>
      <w:r>
        <w:rPr>
          <w:snapToGrid w:val="0"/>
        </w:rPr>
        <w:t>Speed restrictions</w:t>
      </w:r>
      <w:bookmarkEnd w:id="74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4" w:name="_Toc1049805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5" w:name="_Toc104980508"/>
      <w:r>
        <w:rPr>
          <w:rStyle w:val="CharSectno"/>
        </w:rPr>
        <w:t>449</w:t>
      </w:r>
      <w:r>
        <w:t>.</w:t>
      </w:r>
      <w:r>
        <w:tab/>
      </w:r>
      <w:r>
        <w:rPr>
          <w:snapToGrid w:val="0"/>
        </w:rPr>
        <w:t xml:space="preserve">Parking of </w:t>
      </w:r>
      <w:r>
        <w:t>agricultural</w:t>
      </w:r>
      <w:r>
        <w:rPr>
          <w:snapToGrid w:val="0"/>
        </w:rPr>
        <w:t xml:space="preserve"> combinations on a carriageway</w:t>
      </w:r>
      <w:bookmarkEnd w:id="74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6" w:name="_Toc104980509"/>
      <w:r>
        <w:rPr>
          <w:rStyle w:val="CharSectno"/>
        </w:rPr>
        <w:t>450</w:t>
      </w:r>
      <w:r>
        <w:t>.</w:t>
      </w:r>
      <w:r>
        <w:tab/>
      </w:r>
      <w:r>
        <w:rPr>
          <w:snapToGrid w:val="0"/>
        </w:rPr>
        <w:t>Convoys</w:t>
      </w:r>
      <w:bookmarkEnd w:id="74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7" w:name="_Toc104980510"/>
      <w:r>
        <w:rPr>
          <w:rStyle w:val="CharSectno"/>
        </w:rPr>
        <w:t>451</w:t>
      </w:r>
      <w:r>
        <w:t>.</w:t>
      </w:r>
      <w:r>
        <w:tab/>
        <w:t>Limit on number of towed vehicles</w:t>
      </w:r>
      <w:bookmarkEnd w:id="74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48" w:name="_Toc1049805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9" w:name="_Toc1049805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0" w:name="_Toc104980513"/>
      <w:r>
        <w:rPr>
          <w:rStyle w:val="CharSectno"/>
        </w:rPr>
        <w:t>454</w:t>
      </w:r>
      <w:r>
        <w:t>.</w:t>
      </w:r>
      <w:r>
        <w:tab/>
        <w:t>Permits in relation to movements of agricultural combinations</w:t>
      </w:r>
      <w:bookmarkEnd w:id="75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1" w:name="_Toc104976967"/>
      <w:bookmarkStart w:id="752" w:name="_Toc104977627"/>
      <w:bookmarkStart w:id="753" w:name="_Toc104980514"/>
      <w:r>
        <w:rPr>
          <w:rStyle w:val="CharPartNo"/>
        </w:rPr>
        <w:lastRenderedPageBreak/>
        <w:t>Part 13A</w:t>
      </w:r>
      <w:r>
        <w:rPr>
          <w:b w:val="0"/>
        </w:rPr>
        <w:t> </w:t>
      </w:r>
      <w:r>
        <w:t>—</w:t>
      </w:r>
      <w:r>
        <w:rPr>
          <w:b w:val="0"/>
        </w:rPr>
        <w:t> </w:t>
      </w:r>
      <w:r>
        <w:rPr>
          <w:rStyle w:val="CharPartText"/>
        </w:rPr>
        <w:t>Pilot vehicles</w:t>
      </w:r>
      <w:bookmarkEnd w:id="751"/>
      <w:bookmarkEnd w:id="752"/>
      <w:bookmarkEnd w:id="753"/>
    </w:p>
    <w:p>
      <w:pPr>
        <w:pStyle w:val="Footnoteheading"/>
      </w:pPr>
      <w:r>
        <w:tab/>
        <w:t>[Heading inserted: Gazette 15 Nov 2016 p. 5063.]</w:t>
      </w:r>
    </w:p>
    <w:p>
      <w:pPr>
        <w:pStyle w:val="Heading3"/>
      </w:pPr>
      <w:bookmarkStart w:id="754" w:name="_Toc104976968"/>
      <w:bookmarkStart w:id="755" w:name="_Toc104977628"/>
      <w:bookmarkStart w:id="756" w:name="_Toc104980515"/>
      <w:r>
        <w:rPr>
          <w:rStyle w:val="CharDivNo"/>
        </w:rPr>
        <w:t>Division 1</w:t>
      </w:r>
      <w:r>
        <w:t> — </w:t>
      </w:r>
      <w:r>
        <w:rPr>
          <w:rStyle w:val="CharDivText"/>
        </w:rPr>
        <w:t>Preliminary</w:t>
      </w:r>
      <w:bookmarkEnd w:id="754"/>
      <w:bookmarkEnd w:id="755"/>
      <w:bookmarkEnd w:id="756"/>
    </w:p>
    <w:p>
      <w:pPr>
        <w:pStyle w:val="Footnoteheading"/>
      </w:pPr>
      <w:r>
        <w:tab/>
        <w:t>[Heading inserted: Gazette 15 Nov 2016 p. 5063.]</w:t>
      </w:r>
    </w:p>
    <w:p>
      <w:pPr>
        <w:pStyle w:val="Heading5"/>
      </w:pPr>
      <w:bookmarkStart w:id="757" w:name="_Toc104980516"/>
      <w:r>
        <w:rPr>
          <w:rStyle w:val="CharSectno"/>
        </w:rPr>
        <w:t>454A</w:t>
      </w:r>
      <w:r>
        <w:t>.</w:t>
      </w:r>
      <w:r>
        <w:tab/>
        <w:t>Terms used</w:t>
      </w:r>
      <w:bookmarkEnd w:id="75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8" w:name="_Toc104980517"/>
      <w:r>
        <w:rPr>
          <w:rStyle w:val="CharSectno"/>
        </w:rPr>
        <w:t>454B</w:t>
      </w:r>
      <w:r>
        <w:t>.</w:t>
      </w:r>
      <w:r>
        <w:tab/>
        <w:t>Pilot vehicle must be driven by holder of heavy vehicle pilot licence or authorised person</w:t>
      </w:r>
      <w:bookmarkEnd w:id="75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9" w:name="_Toc104976971"/>
      <w:bookmarkStart w:id="760" w:name="_Toc104977631"/>
      <w:bookmarkStart w:id="761" w:name="_Toc104980518"/>
      <w:r>
        <w:rPr>
          <w:rStyle w:val="CharDivNo"/>
        </w:rPr>
        <w:t>Division 2</w:t>
      </w:r>
      <w:r>
        <w:t> — </w:t>
      </w:r>
      <w:r>
        <w:rPr>
          <w:rStyle w:val="CharDivText"/>
        </w:rPr>
        <w:t>Licensing of pilots</w:t>
      </w:r>
      <w:bookmarkEnd w:id="759"/>
      <w:bookmarkEnd w:id="760"/>
      <w:bookmarkEnd w:id="761"/>
    </w:p>
    <w:p>
      <w:pPr>
        <w:pStyle w:val="Footnoteheading"/>
      </w:pPr>
      <w:r>
        <w:tab/>
        <w:t>[Heading inserted: Gazette 15 Nov 2016 p. 5065.]</w:t>
      </w:r>
    </w:p>
    <w:p>
      <w:pPr>
        <w:pStyle w:val="Heading4"/>
      </w:pPr>
      <w:bookmarkStart w:id="762" w:name="_Toc104976972"/>
      <w:bookmarkStart w:id="763" w:name="_Toc104977632"/>
      <w:bookmarkStart w:id="764" w:name="_Toc104980519"/>
      <w:r>
        <w:t>Subdivision 1 — General matters</w:t>
      </w:r>
      <w:bookmarkEnd w:id="762"/>
      <w:bookmarkEnd w:id="763"/>
      <w:bookmarkEnd w:id="764"/>
    </w:p>
    <w:p>
      <w:pPr>
        <w:pStyle w:val="Footnoteheading"/>
      </w:pPr>
      <w:r>
        <w:tab/>
        <w:t>[Heading inserted: Gazette 15 Nov 2016 p. 5065.]</w:t>
      </w:r>
    </w:p>
    <w:p>
      <w:pPr>
        <w:pStyle w:val="Heading5"/>
      </w:pPr>
      <w:bookmarkStart w:id="765" w:name="_Toc104980520"/>
      <w:r>
        <w:rPr>
          <w:rStyle w:val="CharSectno"/>
        </w:rPr>
        <w:t>454C</w:t>
      </w:r>
      <w:r>
        <w:t>.</w:t>
      </w:r>
      <w:r>
        <w:tab/>
        <w:t>Applying for a heavy vehicle pilot licence</w:t>
      </w:r>
      <w:bookmarkEnd w:id="765"/>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6" w:name="_Toc104980521"/>
      <w:r>
        <w:rPr>
          <w:rStyle w:val="CharSectno"/>
        </w:rPr>
        <w:t>454D</w:t>
      </w:r>
      <w:r>
        <w:t>.</w:t>
      </w:r>
      <w:r>
        <w:tab/>
        <w:t>Medical evidence</w:t>
      </w:r>
      <w:bookmarkEnd w:id="76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7" w:name="_Toc104980522"/>
      <w:r>
        <w:rPr>
          <w:rStyle w:val="CharSectno"/>
        </w:rPr>
        <w:lastRenderedPageBreak/>
        <w:t>454E</w:t>
      </w:r>
      <w:r>
        <w:t>.</w:t>
      </w:r>
      <w:r>
        <w:tab/>
        <w:t>Competency evidence</w:t>
      </w:r>
      <w:bookmarkEnd w:id="76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8" w:name="_Toc104980523"/>
      <w:r>
        <w:rPr>
          <w:rStyle w:val="CharSectno"/>
        </w:rPr>
        <w:t>454F</w:t>
      </w:r>
      <w:r>
        <w:t>.</w:t>
      </w:r>
      <w:r>
        <w:tab/>
        <w:t>Powers for dealing with applications for heavy vehicle pilot licence</w:t>
      </w:r>
      <w:bookmarkEnd w:id="76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9" w:name="_Toc104980524"/>
      <w:r>
        <w:rPr>
          <w:rStyle w:val="CharSectno"/>
        </w:rPr>
        <w:t>454G</w:t>
      </w:r>
      <w:r>
        <w:t>.</w:t>
      </w:r>
      <w:r>
        <w:tab/>
        <w:t>Deciding applications for heavy vehicle pilot licence</w:t>
      </w:r>
      <w:bookmarkEnd w:id="76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0" w:name="_Toc104980525"/>
      <w:r>
        <w:rPr>
          <w:rStyle w:val="CharSectno"/>
        </w:rPr>
        <w:lastRenderedPageBreak/>
        <w:t>454H</w:t>
      </w:r>
      <w:r>
        <w:t>.</w:t>
      </w:r>
      <w:r>
        <w:tab/>
        <w:t>Conditions of heavy vehicle pilot licence</w:t>
      </w:r>
      <w:bookmarkEnd w:id="770"/>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1" w:name="_Toc104980526"/>
      <w:r>
        <w:rPr>
          <w:rStyle w:val="CharSectno"/>
        </w:rPr>
        <w:lastRenderedPageBreak/>
        <w:t>454I</w:t>
      </w:r>
      <w:r>
        <w:t>.</w:t>
      </w:r>
      <w:r>
        <w:tab/>
        <w:t>Duration of heavy vehicle pilot licence</w:t>
      </w:r>
      <w:bookmarkEnd w:id="77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2" w:name="_Toc104980527"/>
      <w:r>
        <w:rPr>
          <w:rStyle w:val="CharSectno"/>
        </w:rPr>
        <w:t>454J</w:t>
      </w:r>
      <w:r>
        <w:t>.</w:t>
      </w:r>
      <w:r>
        <w:tab/>
        <w:t>Form of heavy vehicle pilot licence</w:t>
      </w:r>
      <w:bookmarkEnd w:id="77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3" w:name="_Toc104980528"/>
      <w:r>
        <w:rPr>
          <w:rStyle w:val="CharSectno"/>
        </w:rPr>
        <w:t>454K</w:t>
      </w:r>
      <w:r>
        <w:t>.</w:t>
      </w:r>
      <w:r>
        <w:tab/>
        <w:t>Heavy vehicle pilot licence not transferable</w:t>
      </w:r>
      <w:bookmarkEnd w:id="77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4" w:name="_Toc104980529"/>
      <w:r>
        <w:rPr>
          <w:rStyle w:val="CharSectno"/>
        </w:rPr>
        <w:t>454L</w:t>
      </w:r>
      <w:r>
        <w:t>.</w:t>
      </w:r>
      <w:r>
        <w:tab/>
        <w:t>Heavy vehicle pilot licence may be surrendered</w:t>
      </w:r>
      <w:bookmarkEnd w:id="77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5" w:name="_Toc104980530"/>
      <w:r>
        <w:rPr>
          <w:rStyle w:val="CharSectno"/>
        </w:rPr>
        <w:t>454M</w:t>
      </w:r>
      <w:r>
        <w:t>.</w:t>
      </w:r>
      <w:r>
        <w:tab/>
        <w:t>Lost heavy vehicle pilot licence may be replaced</w:t>
      </w:r>
      <w:bookmarkEnd w:id="77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6" w:name="_Toc104980531"/>
      <w:r>
        <w:rPr>
          <w:rStyle w:val="CharSectno"/>
        </w:rPr>
        <w:t>454N</w:t>
      </w:r>
      <w:r>
        <w:t>.</w:t>
      </w:r>
      <w:r>
        <w:tab/>
        <w:t>Amending heavy vehicle pilot licence</w:t>
      </w:r>
      <w:bookmarkEnd w:id="77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7" w:name="_Toc104980532"/>
      <w:r>
        <w:rPr>
          <w:rStyle w:val="CharSectno"/>
        </w:rPr>
        <w:t>454O</w:t>
      </w:r>
      <w:r>
        <w:t>.</w:t>
      </w:r>
      <w:r>
        <w:tab/>
        <w:t>Renewing heavy vehicle pilot licence</w:t>
      </w:r>
      <w:bookmarkEnd w:id="77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8" w:name="_Toc104976986"/>
      <w:bookmarkStart w:id="779" w:name="_Toc104977646"/>
      <w:bookmarkStart w:id="780" w:name="_Toc104980533"/>
      <w:r>
        <w:t>Subdivision 2 — Suspending and cancelling heavy vehicle pilot licence</w:t>
      </w:r>
      <w:bookmarkEnd w:id="778"/>
      <w:bookmarkEnd w:id="779"/>
      <w:bookmarkEnd w:id="780"/>
    </w:p>
    <w:p>
      <w:pPr>
        <w:pStyle w:val="Footnoteheading"/>
      </w:pPr>
      <w:r>
        <w:tab/>
        <w:t>[Heading inserted: Gazette 15 Nov 2016 p. 5071.]</w:t>
      </w:r>
    </w:p>
    <w:p>
      <w:pPr>
        <w:pStyle w:val="Heading5"/>
      </w:pPr>
      <w:bookmarkStart w:id="781" w:name="_Toc104980534"/>
      <w:r>
        <w:rPr>
          <w:rStyle w:val="CharSectno"/>
        </w:rPr>
        <w:t>454P</w:t>
      </w:r>
      <w:r>
        <w:t>.</w:t>
      </w:r>
      <w:r>
        <w:tab/>
        <w:t>Grounds for suspending or cancelling</w:t>
      </w:r>
      <w:bookmarkEnd w:id="78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2" w:name="_Toc104980535"/>
      <w:r>
        <w:rPr>
          <w:rStyle w:val="CharSectno"/>
        </w:rPr>
        <w:t>454Q</w:t>
      </w:r>
      <w:r>
        <w:t>.</w:t>
      </w:r>
      <w:r>
        <w:tab/>
        <w:t>Procedure for suspending or cancelling heavy vehicle pilot licence</w:t>
      </w:r>
      <w:bookmarkEnd w:id="78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3" w:name="_Toc104980536"/>
      <w:r>
        <w:rPr>
          <w:rStyle w:val="CharSectno"/>
        </w:rPr>
        <w:t>454R</w:t>
      </w:r>
      <w:r>
        <w:t>.</w:t>
      </w:r>
      <w:r>
        <w:tab/>
        <w:t>Suspension in urgent circumstances</w:t>
      </w:r>
      <w:bookmarkEnd w:id="783"/>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4" w:name="_Toc104980537"/>
      <w:r>
        <w:rPr>
          <w:rStyle w:val="CharSectno"/>
        </w:rPr>
        <w:t>454S</w:t>
      </w:r>
      <w:r>
        <w:t>.</w:t>
      </w:r>
      <w:r>
        <w:tab/>
        <w:t>Heavy vehicle pilot licence to be returned if cancelled or suspended</w:t>
      </w:r>
      <w:bookmarkEnd w:id="784"/>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5" w:name="_Toc104980538"/>
      <w:r>
        <w:rPr>
          <w:rStyle w:val="CharSectno"/>
        </w:rPr>
        <w:t>454T</w:t>
      </w:r>
      <w:r>
        <w:t>.</w:t>
      </w:r>
      <w:r>
        <w:tab/>
        <w:t>Suspension may be lifted</w:t>
      </w:r>
      <w:bookmarkEnd w:id="78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6" w:name="_Toc104976992"/>
      <w:bookmarkStart w:id="787" w:name="_Toc104977652"/>
      <w:bookmarkStart w:id="788" w:name="_Toc104980539"/>
      <w:r>
        <w:t>Subdivision 3 — Duties of heavy vehicle pilot licence holder</w:t>
      </w:r>
      <w:bookmarkEnd w:id="786"/>
      <w:bookmarkEnd w:id="787"/>
      <w:bookmarkEnd w:id="788"/>
    </w:p>
    <w:p>
      <w:pPr>
        <w:pStyle w:val="Footnoteheading"/>
      </w:pPr>
      <w:r>
        <w:tab/>
        <w:t>[Heading inserted: Gazette 15 Nov 2016 p. 5073.]</w:t>
      </w:r>
    </w:p>
    <w:p>
      <w:pPr>
        <w:pStyle w:val="Heading5"/>
      </w:pPr>
      <w:bookmarkStart w:id="789" w:name="_Toc104980540"/>
      <w:r>
        <w:rPr>
          <w:rStyle w:val="CharSectno"/>
        </w:rPr>
        <w:t>454U</w:t>
      </w:r>
      <w:r>
        <w:t>.</w:t>
      </w:r>
      <w:r>
        <w:tab/>
        <w:t>Duty to correct wrong information</w:t>
      </w:r>
      <w:bookmarkEnd w:id="7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0" w:name="_Toc104980541"/>
      <w:r>
        <w:rPr>
          <w:rStyle w:val="CharSectno"/>
        </w:rPr>
        <w:lastRenderedPageBreak/>
        <w:t>454V</w:t>
      </w:r>
      <w:r>
        <w:t>.</w:t>
      </w:r>
      <w:r>
        <w:tab/>
        <w:t>Duty to notify Commissioner of Main Roads if no longer authorised to drive</w:t>
      </w:r>
      <w:bookmarkEnd w:id="79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1" w:name="_Toc104980542"/>
      <w:r>
        <w:rPr>
          <w:rStyle w:val="CharSectno"/>
        </w:rPr>
        <w:t>454W</w:t>
      </w:r>
      <w:r>
        <w:t>.</w:t>
      </w:r>
      <w:r>
        <w:tab/>
        <w:t>Duty to notify Commissioner of Main Roads of medical impairment</w:t>
      </w:r>
      <w:bookmarkEnd w:id="7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2" w:name="_Toc104980543"/>
      <w:r>
        <w:rPr>
          <w:rStyle w:val="CharSectno"/>
        </w:rPr>
        <w:t>454X</w:t>
      </w:r>
      <w:r>
        <w:t>.</w:t>
      </w:r>
      <w:r>
        <w:tab/>
        <w:t>Licence to be carried and produced on request</w:t>
      </w:r>
      <w:bookmarkEnd w:id="79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3" w:name="_Toc104980544"/>
      <w:r>
        <w:rPr>
          <w:rStyle w:val="CharSectno"/>
        </w:rPr>
        <w:t>454Y</w:t>
      </w:r>
      <w:r>
        <w:t>.</w:t>
      </w:r>
      <w:r>
        <w:tab/>
        <w:t>Facilitating movement of oversize or over</w:t>
      </w:r>
      <w:r>
        <w:noBreakHyphen/>
        <w:t>mass vehicle in accordance with order or permit</w:t>
      </w:r>
      <w:bookmarkEnd w:id="79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4" w:name="_Toc104980545"/>
      <w:r>
        <w:rPr>
          <w:rStyle w:val="CharSectno"/>
        </w:rPr>
        <w:lastRenderedPageBreak/>
        <w:t>454Z</w:t>
      </w:r>
      <w:r>
        <w:t>.</w:t>
      </w:r>
      <w:r>
        <w:tab/>
        <w:t>Contravening condition of heavy vehicle pilot licence</w:t>
      </w:r>
      <w:bookmarkEnd w:id="79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5" w:name="_Toc104976999"/>
      <w:bookmarkStart w:id="796" w:name="_Toc104977659"/>
      <w:bookmarkStart w:id="797" w:name="_Toc104980546"/>
      <w:r>
        <w:t>Subdivision 4 — Miscellaneous matters</w:t>
      </w:r>
      <w:bookmarkEnd w:id="795"/>
      <w:bookmarkEnd w:id="796"/>
      <w:bookmarkEnd w:id="797"/>
    </w:p>
    <w:p>
      <w:pPr>
        <w:pStyle w:val="Footnoteheading"/>
      </w:pPr>
      <w:r>
        <w:tab/>
        <w:t>[Heading inserted: Gazette 15 Nov 2016 p. 5075.]</w:t>
      </w:r>
    </w:p>
    <w:p>
      <w:pPr>
        <w:pStyle w:val="Heading5"/>
      </w:pPr>
      <w:bookmarkStart w:id="798" w:name="_Toc104980547"/>
      <w:r>
        <w:rPr>
          <w:rStyle w:val="CharSectno"/>
        </w:rPr>
        <w:t>454ZA</w:t>
      </w:r>
      <w:r>
        <w:t>.</w:t>
      </w:r>
      <w:r>
        <w:tab/>
        <w:t>Register of heavy vehicle pilot licences</w:t>
      </w:r>
      <w:bookmarkEnd w:id="7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9" w:name="_Toc104980548"/>
      <w:r>
        <w:rPr>
          <w:rStyle w:val="CharSectno"/>
        </w:rPr>
        <w:lastRenderedPageBreak/>
        <w:t>454ZB</w:t>
      </w:r>
      <w:r>
        <w:t>.</w:t>
      </w:r>
      <w:r>
        <w:tab/>
        <w:t>Notification and reconsideration of decisions under this Part</w:t>
      </w:r>
      <w:bookmarkEnd w:id="7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0" w:name="_Toc104980549"/>
      <w:r>
        <w:rPr>
          <w:rStyle w:val="CharSectno"/>
        </w:rPr>
        <w:t>454ZC</w:t>
      </w:r>
      <w:r>
        <w:t>.</w:t>
      </w:r>
      <w:r>
        <w:tab/>
        <w:t>Transitional arrangements for accredited pilots</w:t>
      </w:r>
      <w:bookmarkEnd w:id="8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1" w:name="_Toc104977003"/>
      <w:bookmarkStart w:id="802" w:name="_Toc104977663"/>
      <w:bookmarkStart w:id="803" w:name="_Toc104980550"/>
      <w:r>
        <w:rPr>
          <w:rStyle w:val="CharPartNo"/>
        </w:rPr>
        <w:lastRenderedPageBreak/>
        <w:t>Part 14</w:t>
      </w:r>
      <w:r>
        <w:t> — </w:t>
      </w:r>
      <w:r>
        <w:rPr>
          <w:rStyle w:val="CharPartText"/>
        </w:rPr>
        <w:t>Minister’s declarations and CEO’s exemptions</w:t>
      </w:r>
      <w:bookmarkEnd w:id="801"/>
      <w:bookmarkEnd w:id="802"/>
      <w:bookmarkEnd w:id="803"/>
    </w:p>
    <w:p>
      <w:pPr>
        <w:pStyle w:val="Heading3"/>
      </w:pPr>
      <w:bookmarkStart w:id="804" w:name="_Toc104977004"/>
      <w:bookmarkStart w:id="805" w:name="_Toc104977664"/>
      <w:bookmarkStart w:id="806" w:name="_Toc104980551"/>
      <w:r>
        <w:rPr>
          <w:rStyle w:val="CharDivNo"/>
        </w:rPr>
        <w:t>Division 1</w:t>
      </w:r>
      <w:r>
        <w:t> — </w:t>
      </w:r>
      <w:r>
        <w:rPr>
          <w:rStyle w:val="CharDivText"/>
        </w:rPr>
        <w:t>Preliminary</w:t>
      </w:r>
      <w:bookmarkEnd w:id="804"/>
      <w:bookmarkEnd w:id="805"/>
      <w:bookmarkEnd w:id="806"/>
    </w:p>
    <w:p>
      <w:pPr>
        <w:pStyle w:val="Heading5"/>
      </w:pPr>
      <w:bookmarkStart w:id="807" w:name="_Toc104980552"/>
      <w:r>
        <w:rPr>
          <w:rStyle w:val="CharSectno"/>
        </w:rPr>
        <w:t>455</w:t>
      </w:r>
      <w:r>
        <w:t>.</w:t>
      </w:r>
      <w:r>
        <w:tab/>
        <w:t>Terms used</w:t>
      </w:r>
      <w:bookmarkEnd w:id="80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8" w:name="_Toc104977006"/>
      <w:bookmarkStart w:id="809" w:name="_Toc104977666"/>
      <w:bookmarkStart w:id="810" w:name="_Toc104980553"/>
      <w:r>
        <w:rPr>
          <w:rStyle w:val="CharDivNo"/>
        </w:rPr>
        <w:t>Division 2</w:t>
      </w:r>
      <w:r>
        <w:t> — </w:t>
      </w:r>
      <w:r>
        <w:rPr>
          <w:rStyle w:val="CharDivText"/>
        </w:rPr>
        <w:t>Minister’s declarations</w:t>
      </w:r>
      <w:bookmarkEnd w:id="808"/>
      <w:bookmarkEnd w:id="809"/>
      <w:bookmarkEnd w:id="810"/>
    </w:p>
    <w:p>
      <w:pPr>
        <w:pStyle w:val="Heading5"/>
      </w:pPr>
      <w:bookmarkStart w:id="811" w:name="_Toc104980554"/>
      <w:r>
        <w:rPr>
          <w:rStyle w:val="CharSectno"/>
        </w:rPr>
        <w:t>456</w:t>
      </w:r>
      <w:r>
        <w:t>.</w:t>
      </w:r>
      <w:r>
        <w:tab/>
        <w:t>Instigating action as to Ministerial declarations</w:t>
      </w:r>
      <w:bookmarkEnd w:id="8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2" w:name="_Toc104980555"/>
      <w:r>
        <w:rPr>
          <w:rStyle w:val="CharSectno"/>
        </w:rPr>
        <w:t>457</w:t>
      </w:r>
      <w:r>
        <w:t>.</w:t>
      </w:r>
      <w:r>
        <w:tab/>
        <w:t>Minister’s declarations that specified regulations do not apply to specified persons or vehicles (s. 138)</w:t>
      </w:r>
      <w:bookmarkEnd w:id="8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3" w:name="_Toc104980556"/>
      <w:r>
        <w:rPr>
          <w:rStyle w:val="CharSectno"/>
        </w:rPr>
        <w:t>458</w:t>
      </w:r>
      <w:r>
        <w:t>.</w:t>
      </w:r>
      <w:r>
        <w:tab/>
        <w:t>Variation of a declaration</w:t>
      </w:r>
      <w:bookmarkEnd w:id="8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4" w:name="_Toc104980557"/>
      <w:r>
        <w:rPr>
          <w:rStyle w:val="CharSectno"/>
        </w:rPr>
        <w:lastRenderedPageBreak/>
        <w:t>459</w:t>
      </w:r>
      <w:r>
        <w:t>.</w:t>
      </w:r>
      <w:r>
        <w:tab/>
        <w:t>Revocation of declaration</w:t>
      </w:r>
      <w:bookmarkEnd w:id="8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5" w:name="_Toc104977011"/>
      <w:bookmarkStart w:id="816" w:name="_Toc104977671"/>
      <w:bookmarkStart w:id="817" w:name="_Toc104980558"/>
      <w:r>
        <w:rPr>
          <w:rStyle w:val="CharDivNo"/>
        </w:rPr>
        <w:t>Division 3</w:t>
      </w:r>
      <w:r>
        <w:t> — </w:t>
      </w:r>
      <w:r>
        <w:rPr>
          <w:rStyle w:val="CharDivText"/>
        </w:rPr>
        <w:t>CEO’s exemptions from regulations about standards or other requirements in respect of vehicles</w:t>
      </w:r>
      <w:bookmarkEnd w:id="815"/>
      <w:bookmarkEnd w:id="816"/>
      <w:bookmarkEnd w:id="817"/>
    </w:p>
    <w:p>
      <w:pPr>
        <w:pStyle w:val="Heading5"/>
      </w:pPr>
      <w:bookmarkStart w:id="818" w:name="_Toc104980559"/>
      <w:r>
        <w:rPr>
          <w:rStyle w:val="CharSectno"/>
        </w:rPr>
        <w:t>460</w:t>
      </w:r>
      <w:r>
        <w:t>.</w:t>
      </w:r>
      <w:r>
        <w:tab/>
        <w:t>Term used: vehicle standard regulation</w:t>
      </w:r>
      <w:bookmarkEnd w:id="81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9" w:name="_Toc104980560"/>
      <w:r>
        <w:rPr>
          <w:rStyle w:val="CharSectno"/>
        </w:rPr>
        <w:t>461</w:t>
      </w:r>
      <w:r>
        <w:t>.</w:t>
      </w:r>
      <w:r>
        <w:tab/>
        <w:t>Instigating action as to CEO exemptions</w:t>
      </w:r>
      <w:bookmarkEnd w:id="81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0" w:name="_Toc104980561"/>
      <w:r>
        <w:rPr>
          <w:rStyle w:val="CharSectno"/>
        </w:rPr>
        <w:lastRenderedPageBreak/>
        <w:t>462</w:t>
      </w:r>
      <w:r>
        <w:t>.</w:t>
      </w:r>
      <w:r>
        <w:tab/>
        <w:t>CEO’s exemptions from specified provisions of vehicle standard regulations</w:t>
      </w:r>
      <w:bookmarkEnd w:id="82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1" w:name="_Toc104980562"/>
      <w:r>
        <w:rPr>
          <w:rStyle w:val="CharSectno"/>
        </w:rPr>
        <w:t>463</w:t>
      </w:r>
      <w:r>
        <w:t>.</w:t>
      </w:r>
      <w:r>
        <w:tab/>
        <w:t>Variation of a CEO exemption</w:t>
      </w:r>
      <w:bookmarkEnd w:id="82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2" w:name="_Toc104980563"/>
      <w:r>
        <w:rPr>
          <w:rStyle w:val="CharSectno"/>
        </w:rPr>
        <w:t>464</w:t>
      </w:r>
      <w:r>
        <w:t>.</w:t>
      </w:r>
      <w:r>
        <w:tab/>
        <w:t>Cancellation of CEO exemptions</w:t>
      </w:r>
      <w:bookmarkEnd w:id="82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3" w:name="_Toc104980564"/>
      <w:r>
        <w:rPr>
          <w:rStyle w:val="CharSectno"/>
        </w:rPr>
        <w:t>465</w:t>
      </w:r>
      <w:r>
        <w:t>.</w:t>
      </w:r>
      <w:r>
        <w:tab/>
        <w:t>Variation or cancellation of CEO exemption in urgent circumstances</w:t>
      </w:r>
      <w:bookmarkEnd w:id="82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4" w:name="_Toc104980565"/>
      <w:r>
        <w:rPr>
          <w:rStyle w:val="CharSectno"/>
        </w:rPr>
        <w:lastRenderedPageBreak/>
        <w:t>466</w:t>
      </w:r>
      <w:r>
        <w:t>.</w:t>
      </w:r>
      <w:r>
        <w:tab/>
        <w:t>Variation or cancellation of CEO exemption other than in urgent circumstances</w:t>
      </w:r>
      <w:bookmarkEnd w:id="82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5" w:name="_Toc104977019"/>
      <w:bookmarkStart w:id="826" w:name="_Toc104977679"/>
      <w:bookmarkStart w:id="827" w:name="_Toc104980566"/>
      <w:r>
        <w:rPr>
          <w:rStyle w:val="CharDivNo"/>
        </w:rPr>
        <w:t>Division 4</w:t>
      </w:r>
      <w:r>
        <w:t> — </w:t>
      </w:r>
      <w:r>
        <w:rPr>
          <w:rStyle w:val="CharDivText"/>
        </w:rPr>
        <w:t>General provisions about Ministerial declarations and CEO exemptions</w:t>
      </w:r>
      <w:bookmarkEnd w:id="825"/>
      <w:bookmarkEnd w:id="826"/>
      <w:bookmarkEnd w:id="827"/>
    </w:p>
    <w:p>
      <w:pPr>
        <w:pStyle w:val="Heading5"/>
      </w:pPr>
      <w:bookmarkStart w:id="828" w:name="_Toc104980567"/>
      <w:r>
        <w:rPr>
          <w:rStyle w:val="CharSectno"/>
        </w:rPr>
        <w:t>467</w:t>
      </w:r>
      <w:r>
        <w:t>.</w:t>
      </w:r>
      <w:r>
        <w:tab/>
        <w:t>Applications</w:t>
      </w:r>
      <w:bookmarkEnd w:id="828"/>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9" w:name="_Toc104980568"/>
      <w:r>
        <w:rPr>
          <w:rStyle w:val="CharSectno"/>
        </w:rPr>
        <w:t>468</w:t>
      </w:r>
      <w:r>
        <w:t>.</w:t>
      </w:r>
      <w:r>
        <w:tab/>
        <w:t>Fees for applications</w:t>
      </w:r>
      <w:bookmarkEnd w:id="82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0" w:name="_Toc104980569"/>
      <w:r>
        <w:rPr>
          <w:rStyle w:val="CharSectno"/>
        </w:rPr>
        <w:t>469</w:t>
      </w:r>
      <w:r>
        <w:t>.</w:t>
      </w:r>
      <w:r>
        <w:tab/>
        <w:t>Conditions on declarations, CEO exemptions</w:t>
      </w:r>
      <w:bookmarkEnd w:id="830"/>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1" w:name="_Toc104980570"/>
      <w:r>
        <w:rPr>
          <w:rStyle w:val="CharSectno"/>
        </w:rPr>
        <w:t>470</w:t>
      </w:r>
      <w:r>
        <w:t>.</w:t>
      </w:r>
      <w:r>
        <w:tab/>
        <w:t>Notification of Minister’s decisions</w:t>
      </w:r>
      <w:bookmarkEnd w:id="83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2" w:name="_Toc104980571"/>
      <w:r>
        <w:rPr>
          <w:rStyle w:val="CharSectno"/>
        </w:rPr>
        <w:lastRenderedPageBreak/>
        <w:t>471</w:t>
      </w:r>
      <w:r>
        <w:t>.</w:t>
      </w:r>
      <w:r>
        <w:tab/>
        <w:t>Notification and reconsideration of CEO exemption decisions</w:t>
      </w:r>
      <w:bookmarkEnd w:id="832"/>
    </w:p>
    <w:p>
      <w:pPr>
        <w:pStyle w:val="Subsection"/>
      </w:pPr>
      <w:r>
        <w:tab/>
      </w:r>
      <w:r>
        <w:tab/>
        <w:t>Part 15 provides for the notification and reconsideration of the CEO’s decisions made under Division 3 and regulation 469(2).</w:t>
      </w:r>
    </w:p>
    <w:p>
      <w:pPr>
        <w:pStyle w:val="Heading5"/>
      </w:pPr>
      <w:bookmarkStart w:id="833" w:name="_Toc104980572"/>
      <w:r>
        <w:rPr>
          <w:rStyle w:val="CharSectno"/>
        </w:rPr>
        <w:t>472</w:t>
      </w:r>
      <w:r>
        <w:t>.</w:t>
      </w:r>
      <w:r>
        <w:tab/>
        <w:t>When decisions take effect</w:t>
      </w:r>
      <w:bookmarkEnd w:id="83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4" w:name="_Toc104980573"/>
      <w:r>
        <w:rPr>
          <w:rStyle w:val="CharSectno"/>
        </w:rPr>
        <w:t>473</w:t>
      </w:r>
      <w:r>
        <w:t>.</w:t>
      </w:r>
      <w:r>
        <w:tab/>
        <w:t>Duration of declaration, CEO exemption</w:t>
      </w:r>
      <w:bookmarkEnd w:id="834"/>
    </w:p>
    <w:p>
      <w:pPr>
        <w:pStyle w:val="Subsection"/>
      </w:pPr>
      <w:r>
        <w:tab/>
      </w:r>
      <w:r>
        <w:tab/>
        <w:t>A declaration or CEO exemption has effect for the specified period.</w:t>
      </w:r>
    </w:p>
    <w:p>
      <w:pPr>
        <w:pStyle w:val="Heading5"/>
      </w:pPr>
      <w:bookmarkStart w:id="835" w:name="_Toc104980574"/>
      <w:r>
        <w:rPr>
          <w:rStyle w:val="CharSectno"/>
        </w:rPr>
        <w:t>474</w:t>
      </w:r>
      <w:r>
        <w:t>.</w:t>
      </w:r>
      <w:r>
        <w:tab/>
        <w:t>Effect of declaration, CEO exemption</w:t>
      </w:r>
      <w:bookmarkEnd w:id="83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6" w:name="_Toc104980575"/>
      <w:r>
        <w:rPr>
          <w:rStyle w:val="CharSectno"/>
        </w:rPr>
        <w:t>475</w:t>
      </w:r>
      <w:r>
        <w:t>.</w:t>
      </w:r>
      <w:r>
        <w:tab/>
        <w:t>Evidence of declarations, CEO exemption</w:t>
      </w:r>
      <w:bookmarkEnd w:id="836"/>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7" w:name="_Toc104980576"/>
      <w:r>
        <w:rPr>
          <w:rStyle w:val="CharSectno"/>
        </w:rPr>
        <w:t>476</w:t>
      </w:r>
      <w:r>
        <w:t>.</w:t>
      </w:r>
      <w:r>
        <w:tab/>
        <w:t>Driver to produce declaration, CEO exemption document to police officers</w:t>
      </w:r>
      <w:bookmarkEnd w:id="83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8" w:name="_Toc104980577"/>
      <w:r>
        <w:rPr>
          <w:rStyle w:val="CharSectno"/>
        </w:rPr>
        <w:t>477</w:t>
      </w:r>
      <w:r>
        <w:t>.</w:t>
      </w:r>
      <w:r>
        <w:tab/>
        <w:t>Return of documents</w:t>
      </w:r>
      <w:bookmarkEnd w:id="83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9" w:name="_Toc104977031"/>
      <w:bookmarkStart w:id="840" w:name="_Toc104977691"/>
      <w:bookmarkStart w:id="841" w:name="_Toc104980578"/>
      <w:r>
        <w:rPr>
          <w:rStyle w:val="CharPartNo"/>
        </w:rPr>
        <w:lastRenderedPageBreak/>
        <w:t>Part 15</w:t>
      </w:r>
      <w:r>
        <w:t> — </w:t>
      </w:r>
      <w:r>
        <w:rPr>
          <w:rStyle w:val="CharPartText"/>
        </w:rPr>
        <w:t>Notification and reconsideration of reviewable decisions</w:t>
      </w:r>
      <w:bookmarkEnd w:id="839"/>
      <w:bookmarkEnd w:id="840"/>
      <w:bookmarkEnd w:id="841"/>
    </w:p>
    <w:p>
      <w:pPr>
        <w:pStyle w:val="Heading3"/>
      </w:pPr>
      <w:bookmarkStart w:id="842" w:name="_Toc104977032"/>
      <w:bookmarkStart w:id="843" w:name="_Toc104977692"/>
      <w:bookmarkStart w:id="844" w:name="_Toc104980579"/>
      <w:r>
        <w:rPr>
          <w:rStyle w:val="CharDivNo"/>
        </w:rPr>
        <w:t>Division 1</w:t>
      </w:r>
      <w:r>
        <w:t> — </w:t>
      </w:r>
      <w:r>
        <w:rPr>
          <w:rStyle w:val="CharDivText"/>
        </w:rPr>
        <w:t>Reviewable decisions other than improvement notice reviewable decisions</w:t>
      </w:r>
      <w:bookmarkEnd w:id="842"/>
      <w:bookmarkEnd w:id="843"/>
      <w:bookmarkEnd w:id="844"/>
    </w:p>
    <w:p>
      <w:pPr>
        <w:pStyle w:val="Heading5"/>
      </w:pPr>
      <w:bookmarkStart w:id="845" w:name="_Toc104980580"/>
      <w:r>
        <w:rPr>
          <w:rStyle w:val="CharSectno"/>
        </w:rPr>
        <w:t>478</w:t>
      </w:r>
      <w:r>
        <w:t>.</w:t>
      </w:r>
      <w:r>
        <w:tab/>
        <w:t>Terms used</w:t>
      </w:r>
      <w:bookmarkEnd w:id="8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6" w:name="_Toc104980581"/>
      <w:r>
        <w:rPr>
          <w:rStyle w:val="CharSectno"/>
        </w:rPr>
        <w:lastRenderedPageBreak/>
        <w:t>479</w:t>
      </w:r>
      <w:r>
        <w:t>.</w:t>
      </w:r>
      <w:r>
        <w:tab/>
        <w:t>Notification of reviewable decisions</w:t>
      </w:r>
      <w:bookmarkEnd w:id="8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7" w:name="_Toc104980582"/>
      <w:r>
        <w:rPr>
          <w:rStyle w:val="CharSectno"/>
        </w:rPr>
        <w:t>480</w:t>
      </w:r>
      <w:r>
        <w:t>.</w:t>
      </w:r>
      <w:r>
        <w:tab/>
        <w:t>Reconsideration of reviewable decisions</w:t>
      </w:r>
      <w:bookmarkEnd w:id="8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8" w:name="_Toc104977036"/>
      <w:bookmarkStart w:id="849" w:name="_Toc104977696"/>
      <w:bookmarkStart w:id="850" w:name="_Toc104980583"/>
      <w:r>
        <w:rPr>
          <w:rStyle w:val="CharDivNo"/>
        </w:rPr>
        <w:t>Division 2</w:t>
      </w:r>
      <w:r>
        <w:t> — </w:t>
      </w:r>
      <w:r>
        <w:rPr>
          <w:rStyle w:val="CharDivText"/>
        </w:rPr>
        <w:t>Improvement notices and notices of amendments to improvement notices</w:t>
      </w:r>
      <w:bookmarkEnd w:id="848"/>
      <w:bookmarkEnd w:id="849"/>
      <w:bookmarkEnd w:id="850"/>
    </w:p>
    <w:p>
      <w:pPr>
        <w:pStyle w:val="Heading5"/>
      </w:pPr>
      <w:bookmarkStart w:id="851" w:name="_Toc104980584"/>
      <w:r>
        <w:rPr>
          <w:rStyle w:val="CharSectno"/>
        </w:rPr>
        <w:t>481</w:t>
      </w:r>
      <w:r>
        <w:t>.</w:t>
      </w:r>
      <w:r>
        <w:tab/>
        <w:t>Terms used</w:t>
      </w:r>
      <w:bookmarkEnd w:id="85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2" w:name="_Toc104980585"/>
      <w:r>
        <w:rPr>
          <w:rStyle w:val="CharSectno"/>
        </w:rPr>
        <w:t>482</w:t>
      </w:r>
      <w:r>
        <w:t>.</w:t>
      </w:r>
      <w:r>
        <w:tab/>
        <w:t>Content of improvement notices, notices of amendment of improvement notices</w:t>
      </w:r>
      <w:bookmarkEnd w:id="85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3" w:name="_Toc104980586"/>
      <w:r>
        <w:rPr>
          <w:rStyle w:val="CharSectno"/>
        </w:rPr>
        <w:t>483</w:t>
      </w:r>
      <w:r>
        <w:t>.</w:t>
      </w:r>
      <w:r>
        <w:tab/>
        <w:t>Reconsideration of improvement notice reviewable decisions</w:t>
      </w:r>
      <w:bookmarkEnd w:id="853"/>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4" w:name="_Toc104977040"/>
      <w:bookmarkStart w:id="855" w:name="_Toc104977700"/>
      <w:bookmarkStart w:id="856" w:name="_Toc104980587"/>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4"/>
      <w:bookmarkEnd w:id="855"/>
      <w:bookmarkEnd w:id="856"/>
    </w:p>
    <w:p>
      <w:pPr>
        <w:pStyle w:val="Heading5"/>
      </w:pPr>
      <w:bookmarkStart w:id="857" w:name="_Toc104980588"/>
      <w:r>
        <w:rPr>
          <w:rStyle w:val="CharSectno"/>
        </w:rPr>
        <w:t>484</w:t>
      </w:r>
      <w:r>
        <w:t>.</w:t>
      </w:r>
      <w:r>
        <w:tab/>
        <w:t>Term used: commencement day</w:t>
      </w:r>
      <w:bookmarkEnd w:id="8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8" w:name="_Toc104980589"/>
      <w:r>
        <w:rPr>
          <w:rStyle w:val="CharSectno"/>
        </w:rPr>
        <w:t>485</w:t>
      </w:r>
      <w:r>
        <w:t>.</w:t>
      </w:r>
      <w:r>
        <w:tab/>
        <w:t>Application for permits for unlicensed vehicles</w:t>
      </w:r>
      <w:bookmarkEnd w:id="85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9" w:name="_Toc104980590"/>
      <w:r>
        <w:rPr>
          <w:rStyle w:val="CharSectno"/>
        </w:rPr>
        <w:t>486</w:t>
      </w:r>
      <w:r>
        <w:t>.</w:t>
      </w:r>
      <w:r>
        <w:tab/>
        <w:t>Permit documents</w:t>
      </w:r>
      <w:bookmarkEnd w:id="85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0" w:name="_Toc104980591"/>
      <w:r>
        <w:rPr>
          <w:rStyle w:val="CharSectno"/>
        </w:rPr>
        <w:t>487</w:t>
      </w:r>
      <w:r>
        <w:t>.</w:t>
      </w:r>
      <w:r>
        <w:tab/>
        <w:t>Authorisations to carry goods other than stock</w:t>
      </w:r>
      <w:bookmarkEnd w:id="86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1" w:name="_Toc104980592"/>
      <w:r>
        <w:rPr>
          <w:rStyle w:val="CharSectno"/>
        </w:rPr>
        <w:t>488</w:t>
      </w:r>
      <w:r>
        <w:t>.</w:t>
      </w:r>
      <w:r>
        <w:tab/>
        <w:t>Number plate non</w:t>
      </w:r>
      <w:r>
        <w:noBreakHyphen/>
        <w:t>reflective film, cover</w:t>
      </w:r>
      <w:bookmarkEnd w:id="86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2" w:name="_Toc104980593"/>
      <w:r>
        <w:rPr>
          <w:rStyle w:val="CharSectno"/>
        </w:rPr>
        <w:t>491</w:t>
      </w:r>
      <w:r>
        <w:t>.</w:t>
      </w:r>
      <w:r>
        <w:tab/>
        <w:t>Written</w:t>
      </w:r>
      <w:r>
        <w:noBreakHyphen/>
        <w:t>off vehicles</w:t>
      </w:r>
      <w:bookmarkEnd w:id="86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3" w:name="_Toc104980594"/>
      <w:r>
        <w:rPr>
          <w:rStyle w:val="CharSectno"/>
        </w:rPr>
        <w:t>492</w:t>
      </w:r>
      <w:r>
        <w:t>.</w:t>
      </w:r>
      <w:r>
        <w:tab/>
        <w:t>RAV notices or RAV permits to have effect as orders or permits by which mass or dimension requirements modified</w:t>
      </w:r>
      <w:bookmarkEnd w:id="86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4" w:name="_Toc104980595"/>
      <w:r>
        <w:rPr>
          <w:rStyle w:val="CharSectno"/>
        </w:rPr>
        <w:t>493</w:t>
      </w:r>
      <w:r>
        <w:t>.</w:t>
      </w:r>
      <w:r>
        <w:tab/>
        <w:t>Class 2 notices or permits to have effect as orders or permits by which access approvals given</w:t>
      </w:r>
      <w:bookmarkEnd w:id="86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5" w:name="_Toc104980596"/>
      <w:r>
        <w:rPr>
          <w:rStyle w:val="CharSectno"/>
        </w:rPr>
        <w:t>494</w:t>
      </w:r>
      <w:r>
        <w:t>.</w:t>
      </w:r>
      <w:r>
        <w:tab/>
        <w:t>Accreditation</w:t>
      </w:r>
      <w:bookmarkEnd w:id="86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6" w:name="_Toc104980597"/>
      <w:r>
        <w:rPr>
          <w:rStyle w:val="CharSectno"/>
        </w:rPr>
        <w:lastRenderedPageBreak/>
        <w:t>495</w:t>
      </w:r>
      <w:r>
        <w:t>.</w:t>
      </w:r>
      <w:r>
        <w:tab/>
        <w:t>Emergency vehicles, transport enforcement vehicles</w:t>
      </w:r>
      <w:bookmarkEnd w:id="86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7" w:name="_Toc104980598"/>
      <w:r>
        <w:rPr>
          <w:rStyle w:val="CharSectno"/>
        </w:rPr>
        <w:t>496</w:t>
      </w:r>
      <w:r>
        <w:t>.</w:t>
      </w:r>
      <w:r>
        <w:tab/>
        <w:t>Tow truck crane certificates</w:t>
      </w:r>
      <w:bookmarkEnd w:id="86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8" w:name="_Toc104980599"/>
      <w:r>
        <w:rPr>
          <w:rStyle w:val="CharSectno"/>
        </w:rPr>
        <w:t>497</w:t>
      </w:r>
      <w:r>
        <w:t>.</w:t>
      </w:r>
      <w:r>
        <w:tab/>
        <w:t>Gate to gate towing</w:t>
      </w:r>
      <w:bookmarkEnd w:id="86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9" w:name="_Toc104980600"/>
      <w:r>
        <w:rPr>
          <w:rStyle w:val="CharSectno"/>
        </w:rPr>
        <w:t>498</w:t>
      </w:r>
      <w:r>
        <w:t>.</w:t>
      </w:r>
      <w:r>
        <w:tab/>
        <w:t>Approval to use oversize agricultural combinations on metropolitan roads</w:t>
      </w:r>
      <w:bookmarkEnd w:id="86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0" w:name="_Toc104980601"/>
      <w:r>
        <w:rPr>
          <w:rStyle w:val="CharSectno"/>
        </w:rPr>
        <w:lastRenderedPageBreak/>
        <w:t>499</w:t>
      </w:r>
      <w:r>
        <w:t>.</w:t>
      </w:r>
      <w:r>
        <w:tab/>
        <w:t>Permissions to move excessively high agricultural combinations</w:t>
      </w:r>
      <w:bookmarkEnd w:id="87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1" w:name="_Toc104980602"/>
      <w:r>
        <w:rPr>
          <w:rStyle w:val="CharSectno"/>
        </w:rPr>
        <w:t>500</w:t>
      </w:r>
      <w:r>
        <w:t>.</w:t>
      </w:r>
      <w:r>
        <w:tab/>
        <w:t>Permits to move excessively wide or long agricultural combinations</w:t>
      </w:r>
      <w:bookmarkEnd w:id="87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2" w:name="_Toc104980603"/>
      <w:r>
        <w:rPr>
          <w:rStyle w:val="CharSectno"/>
        </w:rPr>
        <w:t>501</w:t>
      </w:r>
      <w:r>
        <w:t>.</w:t>
      </w:r>
      <w:r>
        <w:tab/>
        <w:t>Permits to move agricultural combinations</w:t>
      </w:r>
      <w:bookmarkEnd w:id="87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3" w:name="_Toc104980604"/>
      <w:r>
        <w:rPr>
          <w:rStyle w:val="CharSectno"/>
        </w:rPr>
        <w:t>502</w:t>
      </w:r>
      <w:r>
        <w:t>.</w:t>
      </w:r>
      <w:r>
        <w:tab/>
        <w:t>Agricultural implement exemptions</w:t>
      </w:r>
      <w:bookmarkEnd w:id="87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4" w:name="_Toc104980605"/>
      <w:r>
        <w:rPr>
          <w:rStyle w:val="CharSectno"/>
        </w:rPr>
        <w:t>503</w:t>
      </w:r>
      <w:r>
        <w:t>.</w:t>
      </w:r>
      <w:r>
        <w:tab/>
        <w:t>SAT reviews of certain vehicle licensing decisions</w:t>
      </w:r>
      <w:bookmarkEnd w:id="87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5" w:name="_Toc104980606"/>
      <w:r>
        <w:rPr>
          <w:rStyle w:val="CharSectno"/>
        </w:rPr>
        <w:lastRenderedPageBreak/>
        <w:t>504</w:t>
      </w:r>
      <w:r>
        <w:t>.</w:t>
      </w:r>
      <w:r>
        <w:tab/>
        <w:t>Ministerial exemptions</w:t>
      </w:r>
      <w:bookmarkEnd w:id="8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6" w:name="_Toc104980607"/>
      <w:r>
        <w:rPr>
          <w:rStyle w:val="CharSectno"/>
        </w:rPr>
        <w:t>505</w:t>
      </w:r>
      <w:r>
        <w:t>.</w:t>
      </w:r>
      <w:r>
        <w:tab/>
        <w:t>Departmental exemptions</w:t>
      </w:r>
      <w:bookmarkEnd w:id="87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7" w:name="_Toc104980608"/>
      <w:r>
        <w:rPr>
          <w:rStyle w:val="CharSectno"/>
        </w:rPr>
        <w:t>506</w:t>
      </w:r>
      <w:r>
        <w:t>.</w:t>
      </w:r>
      <w:r>
        <w:tab/>
        <w:t>Magistrates Court reviews of reconsidered decisions about departmental exemptions</w:t>
      </w:r>
      <w:bookmarkEnd w:id="87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78" w:name="_Toc104980609"/>
      <w:r>
        <w:rPr>
          <w:rStyle w:val="CharSectno"/>
        </w:rPr>
        <w:lastRenderedPageBreak/>
        <w:t>507</w:t>
      </w:r>
      <w:r>
        <w:t>.</w:t>
      </w:r>
      <w:r>
        <w:tab/>
        <w:t>Certain vehicle standards approvals</w:t>
      </w:r>
      <w:bookmarkEnd w:id="87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9" w:name="_Toc104977063"/>
      <w:bookmarkStart w:id="880" w:name="_Toc104977723"/>
      <w:bookmarkStart w:id="881" w:name="_Toc104980610"/>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79"/>
      <w:bookmarkEnd w:id="880"/>
      <w:bookmarkEnd w:id="881"/>
    </w:p>
    <w:p>
      <w:pPr>
        <w:pStyle w:val="Footnoteheading"/>
      </w:pPr>
      <w:r>
        <w:tab/>
        <w:t>[Heading inserted: Gazette 17 May 2016 p. 1440.]</w:t>
      </w:r>
    </w:p>
    <w:p>
      <w:pPr>
        <w:pStyle w:val="Heading5"/>
      </w:pPr>
      <w:bookmarkStart w:id="882" w:name="_Toc104980611"/>
      <w:r>
        <w:rPr>
          <w:rStyle w:val="CharSectno"/>
        </w:rPr>
        <w:t>508</w:t>
      </w:r>
      <w:r>
        <w:t>.</w:t>
      </w:r>
      <w:r>
        <w:tab/>
        <w:t>Recording fees</w:t>
      </w:r>
      <w:bookmarkEnd w:id="882"/>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3" w:name="_Toc104977065"/>
      <w:bookmarkStart w:id="884" w:name="_Toc104977725"/>
      <w:bookmarkStart w:id="885" w:name="_Toc104980612"/>
      <w:r>
        <w:lastRenderedPageBreak/>
        <w:t>Notes</w:t>
      </w:r>
      <w:bookmarkEnd w:id="883"/>
      <w:bookmarkEnd w:id="884"/>
      <w:bookmarkEnd w:id="88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86" w:name="_Toc104980613"/>
      <w:r>
        <w:t>Compilation table</w:t>
      </w:r>
      <w:bookmarkEnd w:id="88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single" w:sz="4" w:space="0" w:color="auto"/>
              <w:right w:val="nil"/>
            </w:tcBorders>
            <w:shd w:val="clear" w:color="auto" w:fill="auto"/>
          </w:tcPr>
          <w:p>
            <w:pPr>
              <w:pStyle w:val="nTable"/>
              <w:spacing w:after="40"/>
            </w:pPr>
            <w:r>
              <w:t>SL 2022/57 20 May 2022</w:t>
            </w:r>
          </w:p>
        </w:tc>
        <w:tc>
          <w:tcPr>
            <w:tcW w:w="2693" w:type="dxa"/>
            <w:tcBorders>
              <w:top w:val="nil"/>
              <w:left w:val="nil"/>
              <w:bottom w:val="single" w:sz="4" w:space="0" w:color="auto"/>
            </w:tcBorders>
            <w:shd w:val="clear" w:color="auto" w:fill="auto"/>
          </w:tcPr>
          <w:p>
            <w:pPr>
              <w:pStyle w:val="nTable"/>
              <w:spacing w:after="40"/>
            </w:pPr>
            <w:r>
              <w:t>r. 1 and 2: 20 May 2022 (see r. 2(a));</w:t>
            </w:r>
            <w:r>
              <w:br/>
              <w:t>Regulations other than r. 1 and 2: 21 May 2022 (see r. 2(b))</w:t>
            </w:r>
          </w:p>
        </w:tc>
      </w:tr>
    </w:tbl>
    <w:p>
      <w:pPr>
        <w:pStyle w:val="nHeading3"/>
      </w:pPr>
      <w:bookmarkStart w:id="887" w:name="_Toc104980614"/>
      <w:r>
        <w:t>Uncommenced provisions table</w:t>
      </w:r>
      <w:bookmarkEnd w:id="88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Transport Regulations Amendment (Fees and Charges) Regulations (No. 2) 2022</w:t>
            </w:r>
            <w:r>
              <w:t xml:space="preserve"> Pt. 5</w:t>
            </w:r>
          </w:p>
        </w:tc>
        <w:tc>
          <w:tcPr>
            <w:tcW w:w="1276" w:type="dxa"/>
          </w:tcPr>
          <w:p>
            <w:pPr>
              <w:pStyle w:val="nTable"/>
              <w:spacing w:after="40"/>
            </w:pPr>
            <w:r>
              <w:t>SL 2022/67 3 Jun 2022</w:t>
            </w:r>
          </w:p>
        </w:tc>
        <w:tc>
          <w:tcPr>
            <w:tcW w:w="2693" w:type="dxa"/>
          </w:tcPr>
          <w:p>
            <w:pPr>
              <w:pStyle w:val="nTable"/>
              <w:spacing w:after="40"/>
            </w:pPr>
            <w:r>
              <w:t>1 Jul 2022 (see r. 2(b))</w:t>
            </w:r>
          </w:p>
        </w:tc>
      </w:tr>
    </w:tbl>
    <w:p>
      <w:pPr>
        <w:pStyle w:val="nHeading3"/>
      </w:pPr>
      <w:bookmarkStart w:id="888" w:name="_Toc104980615"/>
      <w:r>
        <w:t>Other notes</w:t>
      </w:r>
      <w:bookmarkEnd w:id="88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lastRenderedPageBreak/>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lastRenderedPageBreak/>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0" w:name="_Toc104977068"/>
      <w:bookmarkStart w:id="891" w:name="_Toc104977729"/>
      <w:bookmarkStart w:id="892" w:name="_Toc104980616"/>
      <w:r>
        <w:rPr>
          <w:sz w:val="28"/>
        </w:rPr>
        <w:lastRenderedPageBreak/>
        <w:t>Defined terms</w:t>
      </w:r>
      <w:bookmarkEnd w:id="890"/>
      <w:bookmarkEnd w:id="891"/>
      <w:bookmarkEnd w:id="892"/>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01-x0-00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89" w:name="Compilation"/>
    <w:bookmarkEnd w:id="88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3" w:name="DefinedTerms"/>
    <w:bookmarkEnd w:id="89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4" w:name="Coversheet"/>
    <w:bookmarkEnd w:id="8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65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11254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654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B1DD4-CDF3-4518-BEF4-DF4E4455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89820</Words>
  <Characters>423953</Characters>
  <Application>Microsoft Office Word</Application>
  <DocSecurity>0</DocSecurity>
  <Lines>12469</Lines>
  <Paragraphs>8027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2014 - 01-x0-00</dc:title>
  <dc:subject/>
  <dc:creator/>
  <cp:keywords/>
  <dc:description/>
  <cp:lastModifiedBy>Master Repository Process</cp:lastModifiedBy>
  <cp:revision>4</cp:revision>
  <cp:lastPrinted>2019-06-21T02:58:00Z</cp:lastPrinted>
  <dcterms:created xsi:type="dcterms:W3CDTF">2022-06-03T04:17:00Z</dcterms:created>
  <dcterms:modified xsi:type="dcterms:W3CDTF">2022-06-03T04:18:00Z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03 Jun 2022</vt:lpwstr>
  </property>
  <property fmtid="{D5CDD505-2E9C-101B-9397-08002B2CF9AE}" pid="7" name="Suffix">
    <vt:lpwstr>01-x0-00</vt:lpwstr>
  </property>
  <property fmtid="{D5CDD505-2E9C-101B-9397-08002B2CF9AE}" pid="8" name="CommencementDate">
    <vt:lpwstr>20220603</vt:lpwstr>
  </property>
</Properties>
</file>