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F60" w:rsidRDefault="00A76E54">
      <w:pPr>
        <w:pStyle w:val="WA"/>
      </w:pPr>
      <w:bookmarkStart w:id="0" w:name="_GoBack"/>
      <w:bookmarkEnd w:id="0"/>
      <w:r>
        <w:t>Western Australia</w:t>
      </w:r>
    </w:p>
    <w:p w:rsidR="00661F60" w:rsidRDefault="00A76E54">
      <w:pPr>
        <w:pStyle w:val="NameofActRegPage1"/>
        <w:spacing w:before="3760" w:after="4200"/>
      </w:pPr>
      <w:r>
        <w:fldChar w:fldCharType="begin"/>
      </w:r>
      <w:r>
        <w:instrText xml:space="preserve"> STYLEREF "Name Of Act/Reg"</w:instrText>
      </w:r>
      <w:r>
        <w:fldChar w:fldCharType="separate"/>
      </w:r>
      <w:r w:rsidR="000A0838">
        <w:rPr>
          <w:noProof/>
        </w:rPr>
        <w:t>Coogee-Kwinana (Deviation) Railway Act 1961</w:t>
      </w:r>
      <w:r>
        <w:fldChar w:fldCharType="end"/>
      </w:r>
    </w:p>
    <w:p w:rsidR="00661F60" w:rsidRDefault="00661F60">
      <w:pPr>
        <w:jc w:val="center"/>
        <w:rPr>
          <w:b/>
        </w:rPr>
        <w:sectPr w:rsidR="00661F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661F60" w:rsidRDefault="00A76E54">
      <w:pPr>
        <w:pStyle w:val="WA"/>
      </w:pPr>
      <w:r>
        <w:lastRenderedPageBreak/>
        <w:t>Western Australia</w:t>
      </w:r>
    </w:p>
    <w:p w:rsidR="00661F60" w:rsidRDefault="00A76E54">
      <w:pPr>
        <w:pStyle w:val="NameofActRegPage1"/>
      </w:pPr>
      <w:r>
        <w:fldChar w:fldCharType="begin"/>
      </w:r>
      <w:r>
        <w:instrText xml:space="preserve"> STYLEREF "Name Of Act/Reg"</w:instrText>
      </w:r>
      <w:r>
        <w:fldChar w:fldCharType="separate"/>
      </w:r>
      <w:r w:rsidR="000A0838">
        <w:rPr>
          <w:noProof/>
        </w:rPr>
        <w:t>Coogee-Kwinana (Deviation) Railway Act 1961</w:t>
      </w:r>
      <w:r>
        <w:fldChar w:fldCharType="end"/>
      </w:r>
    </w:p>
    <w:p w:rsidR="00661F60" w:rsidRDefault="00A76E54">
      <w:pPr>
        <w:pStyle w:val="Arrangement"/>
      </w:pPr>
      <w:r>
        <w:t>CONTENTS</w:t>
      </w:r>
    </w:p>
    <w:p w:rsidR="00661F60" w:rsidRDefault="00A76E54">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_Toc410725292 \h </w:instrText>
      </w:r>
      <w:r>
        <w:rPr>
          <w:noProof/>
        </w:rPr>
      </w:r>
      <w:r>
        <w:rPr>
          <w:noProof/>
        </w:rPr>
        <w:fldChar w:fldCharType="separate"/>
      </w:r>
      <w:r w:rsidR="000A0838">
        <w:rPr>
          <w:noProof/>
        </w:rPr>
        <w:t>1</w:t>
      </w:r>
      <w:r>
        <w:rPr>
          <w:noProof/>
        </w:rPr>
        <w:fldChar w:fldCharType="end"/>
      </w:r>
    </w:p>
    <w:p w:rsidR="00661F60" w:rsidRDefault="00A76E54">
      <w:pPr>
        <w:pStyle w:val="TOC4"/>
        <w:tabs>
          <w:tab w:val="left" w:pos="1483"/>
        </w:tabs>
        <w:rPr>
          <w:noProof/>
        </w:rPr>
      </w:pPr>
      <w:r>
        <w:rPr>
          <w:noProof/>
        </w:rPr>
        <w:t>2</w:t>
      </w:r>
      <w:r>
        <w:rPr>
          <w:noProof/>
          <w:snapToGrid w:val="0"/>
        </w:rPr>
        <w:t>.</w:t>
      </w:r>
      <w:r>
        <w:rPr>
          <w:noProof/>
        </w:rPr>
        <w:tab/>
      </w:r>
      <w:r>
        <w:rPr>
          <w:noProof/>
          <w:snapToGrid w:val="0"/>
        </w:rPr>
        <w:t>Authority to construct railway</w:t>
      </w:r>
      <w:r>
        <w:rPr>
          <w:noProof/>
        </w:rPr>
        <w:tab/>
      </w:r>
      <w:r>
        <w:rPr>
          <w:noProof/>
        </w:rPr>
        <w:fldChar w:fldCharType="begin"/>
      </w:r>
      <w:r>
        <w:rPr>
          <w:noProof/>
        </w:rPr>
        <w:instrText xml:space="preserve"> PAGEREF _Toc410725293 \h </w:instrText>
      </w:r>
      <w:r>
        <w:rPr>
          <w:noProof/>
        </w:rPr>
      </w:r>
      <w:r>
        <w:rPr>
          <w:noProof/>
        </w:rPr>
        <w:fldChar w:fldCharType="separate"/>
      </w:r>
      <w:r w:rsidR="000A0838">
        <w:rPr>
          <w:noProof/>
        </w:rPr>
        <w:t>1</w:t>
      </w:r>
      <w:r>
        <w:rPr>
          <w:noProof/>
        </w:rPr>
        <w:fldChar w:fldCharType="end"/>
      </w:r>
    </w:p>
    <w:p w:rsidR="00661F60" w:rsidRDefault="00A76E54">
      <w:pPr>
        <w:pStyle w:val="TOC2"/>
        <w:tabs>
          <w:tab w:val="right" w:pos="7086"/>
        </w:tabs>
        <w:rPr>
          <w:noProof/>
        </w:rPr>
      </w:pPr>
      <w:r>
        <w:rPr>
          <w:noProof/>
        </w:rPr>
        <w:t>Schedule</w:t>
      </w:r>
    </w:p>
    <w:p w:rsidR="00661F60" w:rsidRDefault="00A76E54">
      <w:pPr>
        <w:pStyle w:val="TOC2"/>
        <w:tabs>
          <w:tab w:val="right" w:pos="7086"/>
        </w:tabs>
        <w:rPr>
          <w:noProof/>
        </w:rPr>
      </w:pPr>
      <w:r>
        <w:rPr>
          <w:noProof/>
        </w:rPr>
        <w:t>NOTES</w:t>
      </w:r>
    </w:p>
    <w:p w:rsidR="00661F60" w:rsidRDefault="00A76E54">
      <w:pPr>
        <w:pStyle w:val="TOC2"/>
      </w:pPr>
      <w:r>
        <w:fldChar w:fldCharType="end"/>
      </w:r>
    </w:p>
    <w:p w:rsidR="00661F60" w:rsidRDefault="00A76E5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61F60" w:rsidRDefault="00661F60">
      <w:pPr>
        <w:pStyle w:val="NoteHeading"/>
        <w:sectPr w:rsidR="00661F6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661F60" w:rsidRDefault="00A76E54">
      <w:pPr>
        <w:pStyle w:val="WA"/>
      </w:pPr>
      <w:r>
        <w:t>Western Australia</w:t>
      </w:r>
    </w:p>
    <w:p w:rsidR="00661F60" w:rsidRDefault="00A76E54">
      <w:pPr>
        <w:pStyle w:val="NameofActReg"/>
      </w:pPr>
      <w:r>
        <w:t>Coogee</w:t>
      </w:r>
      <w:r>
        <w:noBreakHyphen/>
        <w:t xml:space="preserve">Kwinana (Deviation) Railway Act 1961 </w:t>
      </w:r>
    </w:p>
    <w:p w:rsidR="00661F60" w:rsidRDefault="00A76E54">
      <w:pPr>
        <w:pStyle w:val="LongTitle"/>
        <w:rPr>
          <w:snapToGrid w:val="0"/>
        </w:rPr>
      </w:pPr>
      <w:r>
        <w:rPr>
          <w:snapToGrid w:val="0"/>
        </w:rPr>
        <w:t xml:space="preserve">An Act to authorize the construction of a railway deviating from the Coogee to Kwinana Railway. </w:t>
      </w:r>
    </w:p>
    <w:p w:rsidR="00661F60" w:rsidRDefault="00A76E54">
      <w:pPr>
        <w:pStyle w:val="AssentNote"/>
      </w:pPr>
      <w:r>
        <w:t xml:space="preserve">[Assented to 10th October, 1961.] </w:t>
      </w:r>
    </w:p>
    <w:p w:rsidR="00661F60" w:rsidRDefault="00A76E54">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661F60" w:rsidRDefault="00A76E54">
      <w:pPr>
        <w:pStyle w:val="Heading5"/>
        <w:rPr>
          <w:snapToGrid w:val="0"/>
        </w:rPr>
      </w:pPr>
      <w:bookmarkStart w:id="1" w:name="_Toc410725292"/>
      <w:r>
        <w:rPr>
          <w:rStyle w:val="CharSectno"/>
        </w:rPr>
        <w:t>1</w:t>
      </w:r>
      <w:r>
        <w:rPr>
          <w:snapToGrid w:val="0"/>
        </w:rPr>
        <w:t>.</w:t>
      </w:r>
      <w:r>
        <w:rPr>
          <w:snapToGrid w:val="0"/>
        </w:rPr>
        <w:tab/>
        <w:t>Short title</w:t>
      </w:r>
      <w:bookmarkEnd w:id="1"/>
      <w:r>
        <w:rPr>
          <w:snapToGrid w:val="0"/>
        </w:rPr>
        <w:t xml:space="preserve"> </w:t>
      </w:r>
    </w:p>
    <w:p w:rsidR="00661F60" w:rsidRDefault="00A76E54">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(Deviation) Railway Act 1961</w:t>
      </w:r>
      <w:r>
        <w:rPr>
          <w:snapToGrid w:val="0"/>
        </w:rPr>
        <w:t>.</w:t>
      </w:r>
    </w:p>
    <w:p w:rsidR="00661F60" w:rsidRDefault="00A76E54">
      <w:pPr>
        <w:pStyle w:val="Heading5"/>
        <w:rPr>
          <w:snapToGrid w:val="0"/>
        </w:rPr>
      </w:pPr>
      <w:bookmarkStart w:id="2" w:name="_Toc410725293"/>
      <w:r>
        <w:rPr>
          <w:rStyle w:val="CharSectno"/>
        </w:rPr>
        <w:t>2</w:t>
      </w:r>
      <w:r>
        <w:rPr>
          <w:snapToGrid w:val="0"/>
        </w:rPr>
        <w:t>.</w:t>
      </w:r>
      <w:r>
        <w:rPr>
          <w:snapToGrid w:val="0"/>
        </w:rPr>
        <w:tab/>
        <w:t>Authority to construct railway</w:t>
      </w:r>
      <w:bookmarkEnd w:id="2"/>
      <w:r>
        <w:rPr>
          <w:snapToGrid w:val="0"/>
        </w:rPr>
        <w:t xml:space="preserve"> </w:t>
      </w:r>
    </w:p>
    <w:p w:rsidR="00661F60" w:rsidRDefault="00A76E54">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 to this Act.</w:t>
      </w:r>
    </w:p>
    <w:p w:rsidR="00661F60" w:rsidRDefault="00661F60">
      <w:pPr>
        <w:rPr>
          <w:rStyle w:val="CharDivText"/>
        </w:rPr>
        <w:sectPr w:rsidR="00661F6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661F60" w:rsidRDefault="00A76E54">
      <w:pPr>
        <w:pStyle w:val="yScheduleHeading"/>
      </w:pPr>
      <w:r>
        <w:t xml:space="preserve">Schedule </w:t>
      </w:r>
    </w:p>
    <w:p w:rsidR="00661F60" w:rsidRDefault="00A76E54">
      <w:pPr>
        <w:pStyle w:val="MiscellaneousHeading"/>
        <w:jc w:val="center"/>
        <w:rPr>
          <w:b/>
          <w:snapToGrid w:val="0"/>
        </w:rPr>
      </w:pPr>
      <w:r>
        <w:rPr>
          <w:b/>
          <w:snapToGrid w:val="0"/>
        </w:rPr>
        <w:t>COOGEE</w:t>
      </w:r>
      <w:r>
        <w:rPr>
          <w:b/>
          <w:snapToGrid w:val="0"/>
        </w:rPr>
        <w:noBreakHyphen/>
        <w:t>KWINANA DEVIATION RAILWAY</w:t>
      </w:r>
    </w:p>
    <w:p w:rsidR="00661F60" w:rsidRDefault="00A76E54">
      <w:pPr>
        <w:pStyle w:val="ySubsection"/>
        <w:rPr>
          <w:snapToGrid w:val="0"/>
        </w:rPr>
      </w:pPr>
      <w:r>
        <w:rPr>
          <w:snapToGrid w:val="0"/>
        </w:rPr>
        <w:tab/>
      </w:r>
      <w:r>
        <w:rPr>
          <w:snapToGrid w:val="0"/>
        </w:rPr>
        <w:tab/>
        <w:t>Commencing at a point on the Coogee</w:t>
      </w:r>
      <w:r>
        <w:rPr>
          <w:snapToGrid w:val="0"/>
        </w:rPr>
        <w:noBreakHyphen/>
        <w:t>Kwinana Railway about 21 miles 16 chains from Perth and deviating in a south</w:t>
      </w:r>
      <w:r>
        <w:rPr>
          <w:snapToGrid w:val="0"/>
        </w:rPr>
        <w:noBreakHyphen/>
        <w:t>south</w:t>
      </w:r>
      <w:r>
        <w:rPr>
          <w:snapToGrid w:val="0"/>
        </w:rPr>
        <w:noBreakHyphen/>
        <w:t>easterly direction for a distance of 2,460 links, thence in a south</w:t>
      </w:r>
      <w:r>
        <w:rPr>
          <w:snapToGrid w:val="0"/>
        </w:rPr>
        <w:noBreakHyphen/>
        <w:t>easterly direction for a distance of 3,100 links, thence in a southerly direction for a distance of 2,560 links, thence in a south by westerly direction for a distance of 2,240 links, thence in a south by easterly direction for a distance of 1,220 links rejoining the Coogee</w:t>
      </w:r>
      <w:r>
        <w:rPr>
          <w:snapToGrid w:val="0"/>
        </w:rPr>
        <w:noBreakHyphen/>
        <w:t>Kwinana Railway at the 22 miles 45 chains 50 links as more particularly set out and delineated in red on map marked C.E. Plan No. 51680 deposited pursuant to the Public Works Act, 1902, section 96.</w:t>
      </w:r>
    </w:p>
    <w:p w:rsidR="00661F60" w:rsidRDefault="00A76E54">
      <w:pPr>
        <w:pStyle w:val="ySubsection"/>
        <w:rPr>
          <w:rFonts w:ascii="Courier New" w:hAnsi="Courier New"/>
          <w:snapToGrid w:val="0"/>
          <w:sz w:val="24"/>
        </w:rPr>
      </w:pPr>
      <w:r>
        <w:rPr>
          <w:snapToGrid w:val="0"/>
        </w:rPr>
        <w:tab/>
      </w:r>
      <w:r>
        <w:rPr>
          <w:snapToGrid w:val="0"/>
        </w:rPr>
        <w:tab/>
        <w:t>Total length of deviation 1 mile 34 chains 60 links or thereabouts.</w:t>
      </w:r>
    </w:p>
    <w:p w:rsidR="00661F60" w:rsidRDefault="00661F60">
      <w:pPr>
        <w:sectPr w:rsidR="00661F60">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661F60" w:rsidRDefault="00A76E54">
      <w:pPr>
        <w:pStyle w:val="nHeading2"/>
      </w:pPr>
      <w:r>
        <w:t>Notes</w:t>
      </w:r>
    </w:p>
    <w:p w:rsidR="00661F60" w:rsidRDefault="00A76E54">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Coogee</w:t>
      </w:r>
      <w:r>
        <w:rPr>
          <w:i/>
          <w:snapToGrid w:val="0"/>
        </w:rPr>
        <w:noBreakHyphen/>
        <w:t>Kwinana (Deviation) Railway Act 1961</w:t>
      </w:r>
      <w:r>
        <w:rPr>
          <w:snapToGrid w:val="0"/>
        </w:rPr>
        <w:t xml:space="preserve"> and includes all amendments effected by the other Acts referred to in the following Table.</w:t>
      </w:r>
    </w:p>
    <w:p w:rsidR="00661F60" w:rsidRDefault="00A76E54">
      <w:pPr>
        <w:pStyle w:val="nHeading3"/>
        <w:rPr>
          <w:snapToGrid w:val="0"/>
        </w:rPr>
      </w:pPr>
      <w:r>
        <w:rPr>
          <w:snapToGrid w:val="0"/>
        </w:rPr>
        <w:t>Compilation table</w:t>
      </w:r>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661F60">
        <w:trPr>
          <w:tblHeader/>
        </w:trPr>
        <w:tc>
          <w:tcPr>
            <w:tcW w:w="1701" w:type="dxa"/>
            <w:tcBorders>
              <w:top w:val="single" w:sz="4" w:space="0" w:color="auto"/>
              <w:bottom w:val="single" w:sz="4" w:space="0" w:color="auto"/>
            </w:tcBorders>
          </w:tcPr>
          <w:p w:rsidR="00661F60" w:rsidRDefault="00A76E54">
            <w:pPr>
              <w:pStyle w:val="nTable"/>
              <w:rPr>
                <w:b/>
                <w:bCs/>
              </w:rPr>
            </w:pPr>
            <w:r>
              <w:rPr>
                <w:b/>
                <w:bCs/>
              </w:rPr>
              <w:t>Short title</w:t>
            </w:r>
          </w:p>
        </w:tc>
        <w:tc>
          <w:tcPr>
            <w:tcW w:w="1134" w:type="dxa"/>
            <w:tcBorders>
              <w:top w:val="single" w:sz="4" w:space="0" w:color="auto"/>
              <w:bottom w:val="single" w:sz="4" w:space="0" w:color="auto"/>
            </w:tcBorders>
          </w:tcPr>
          <w:p w:rsidR="00661F60" w:rsidRDefault="00A76E54">
            <w:pPr>
              <w:pStyle w:val="nTable"/>
              <w:rPr>
                <w:b/>
                <w:bCs/>
              </w:rPr>
            </w:pPr>
            <w:r>
              <w:rPr>
                <w:b/>
                <w:bCs/>
              </w:rPr>
              <w:t>Number and Year</w:t>
            </w:r>
          </w:p>
        </w:tc>
        <w:tc>
          <w:tcPr>
            <w:tcW w:w="1134" w:type="dxa"/>
            <w:tcBorders>
              <w:top w:val="single" w:sz="4" w:space="0" w:color="auto"/>
              <w:bottom w:val="single" w:sz="4" w:space="0" w:color="auto"/>
            </w:tcBorders>
          </w:tcPr>
          <w:p w:rsidR="00661F60" w:rsidRDefault="00A76E54">
            <w:pPr>
              <w:pStyle w:val="nTable"/>
              <w:rPr>
                <w:b/>
                <w:bCs/>
              </w:rPr>
            </w:pPr>
            <w:r>
              <w:rPr>
                <w:b/>
                <w:bCs/>
              </w:rPr>
              <w:t>Assent</w:t>
            </w:r>
          </w:p>
        </w:tc>
        <w:tc>
          <w:tcPr>
            <w:tcW w:w="2552" w:type="dxa"/>
            <w:tcBorders>
              <w:top w:val="single" w:sz="4" w:space="0" w:color="auto"/>
              <w:bottom w:val="single" w:sz="4" w:space="0" w:color="auto"/>
            </w:tcBorders>
          </w:tcPr>
          <w:p w:rsidR="00661F60" w:rsidRDefault="00A76E54">
            <w:pPr>
              <w:pStyle w:val="nTable"/>
              <w:rPr>
                <w:b/>
                <w:bCs/>
              </w:rPr>
            </w:pPr>
            <w:r>
              <w:rPr>
                <w:b/>
                <w:bCs/>
              </w:rPr>
              <w:t>Commencement</w:t>
            </w:r>
          </w:p>
        </w:tc>
      </w:tr>
      <w:tr w:rsidR="00661F60">
        <w:tc>
          <w:tcPr>
            <w:tcW w:w="2268" w:type="dxa"/>
            <w:tcBorders>
              <w:bottom w:val="single" w:sz="4" w:space="0" w:color="auto"/>
            </w:tcBorders>
          </w:tcPr>
          <w:p w:rsidR="00661F60" w:rsidRDefault="00A76E54">
            <w:pPr>
              <w:pStyle w:val="nTable"/>
            </w:pPr>
            <w:r>
              <w:rPr>
                <w:i/>
              </w:rPr>
              <w:t>Coogee</w:t>
            </w:r>
            <w:r>
              <w:rPr>
                <w:i/>
              </w:rPr>
              <w:noBreakHyphen/>
              <w:t>Kwinana (Deviation) Railway Act 1961</w:t>
            </w:r>
          </w:p>
        </w:tc>
        <w:tc>
          <w:tcPr>
            <w:tcW w:w="1134" w:type="dxa"/>
            <w:tcBorders>
              <w:bottom w:val="single" w:sz="4" w:space="0" w:color="auto"/>
            </w:tcBorders>
          </w:tcPr>
          <w:p w:rsidR="00661F60" w:rsidRDefault="00A76E54">
            <w:pPr>
              <w:pStyle w:val="nTable"/>
            </w:pPr>
            <w:r>
              <w:t>7 of 1961</w:t>
            </w:r>
          </w:p>
        </w:tc>
        <w:tc>
          <w:tcPr>
            <w:tcW w:w="1134" w:type="dxa"/>
            <w:tcBorders>
              <w:bottom w:val="single" w:sz="4" w:space="0" w:color="auto"/>
            </w:tcBorders>
          </w:tcPr>
          <w:p w:rsidR="00661F60" w:rsidRDefault="00A76E54">
            <w:pPr>
              <w:pStyle w:val="nTable"/>
            </w:pPr>
            <w:r>
              <w:t>10 Oct 1961</w:t>
            </w:r>
          </w:p>
        </w:tc>
        <w:tc>
          <w:tcPr>
            <w:tcW w:w="2552" w:type="dxa"/>
            <w:tcBorders>
              <w:bottom w:val="single" w:sz="4" w:space="0" w:color="auto"/>
            </w:tcBorders>
          </w:tcPr>
          <w:p w:rsidR="00661F60" w:rsidRDefault="00A76E54">
            <w:pPr>
              <w:pStyle w:val="nTable"/>
            </w:pPr>
            <w:r>
              <w:t>10 Oct 1961</w:t>
            </w:r>
          </w:p>
        </w:tc>
      </w:tr>
    </w:tbl>
    <w:p w:rsidR="00661F60" w:rsidRDefault="00661F60"/>
    <w:p w:rsidR="00661F60" w:rsidRDefault="00661F60">
      <w:pPr>
        <w:sectPr w:rsidR="00661F60">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661F60" w:rsidRDefault="00661F60"/>
    <w:sectPr w:rsidR="00661F60">
      <w:headerReference w:type="even" r:id="rId32"/>
      <w:headerReference w:type="default" r:id="rId33"/>
      <w:headerReference w:type="first" r:id="rId34"/>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F60" w:rsidRDefault="00A76E54">
      <w:r>
        <w:separator/>
      </w:r>
    </w:p>
  </w:endnote>
  <w:endnote w:type="continuationSeparator" w:id="0">
    <w:p w:rsidR="00661F60" w:rsidRDefault="00A76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p>
  <w:p w:rsidR="00661F60" w:rsidRDefault="00A76E5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61F60" w:rsidRDefault="00A76E5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61F60" w:rsidRDefault="00A76E5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p>
  <w:p w:rsidR="00661F60" w:rsidRDefault="00A76E5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61F60" w:rsidRDefault="00A76E5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0838">
      <w:rPr>
        <w:rStyle w:val="PageNumber"/>
        <w:rFonts w:ascii="Arial" w:hAnsi="Arial" w:cs="Arial"/>
        <w:noProof/>
      </w:rPr>
      <w:t>i</w:t>
    </w:r>
    <w:r>
      <w:rPr>
        <w:rStyle w:val="PageNumber"/>
        <w:rFonts w:ascii="Arial" w:hAnsi="Arial" w:cs="Arial"/>
      </w:rPr>
      <w:fldChar w:fldCharType="end"/>
    </w:r>
  </w:p>
  <w:p w:rsidR="00661F60" w:rsidRDefault="00A76E5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083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61F60" w:rsidRDefault="00A76E5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0838">
      <w:rPr>
        <w:rStyle w:val="CharPageNo"/>
        <w:rFonts w:ascii="Arial" w:hAnsi="Arial"/>
        <w:noProof/>
      </w:rPr>
      <w:t>3</w:t>
    </w:r>
    <w:r>
      <w:rPr>
        <w:rStyle w:val="CharPageNo"/>
        <w:rFonts w:ascii="Arial" w:hAnsi="Arial"/>
      </w:rPr>
      <w:fldChar w:fldCharType="end"/>
    </w:r>
  </w:p>
  <w:p w:rsidR="00661F60" w:rsidRDefault="00A76E5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Footer"/>
      <w:tabs>
        <w:tab w:val="clear" w:pos="4153"/>
        <w:tab w:val="right" w:pos="7088"/>
      </w:tabs>
      <w:rPr>
        <w:rStyle w:val="PageNumber"/>
      </w:rPr>
    </w:pPr>
  </w:p>
  <w:p w:rsidR="00661F60" w:rsidRDefault="00A76E5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0838">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083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0838">
      <w:rPr>
        <w:rStyle w:val="CharPageNo"/>
        <w:rFonts w:ascii="Arial" w:hAnsi="Arial"/>
        <w:noProof/>
      </w:rPr>
      <w:t>1</w:t>
    </w:r>
    <w:r>
      <w:rPr>
        <w:rStyle w:val="CharPageNo"/>
        <w:rFonts w:ascii="Arial" w:hAnsi="Arial"/>
      </w:rPr>
      <w:fldChar w:fldCharType="end"/>
    </w:r>
  </w:p>
  <w:p w:rsidR="00661F60" w:rsidRDefault="00A76E5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F60" w:rsidRDefault="00A76E54">
      <w:r>
        <w:separator/>
      </w:r>
    </w:p>
  </w:footnote>
  <w:footnote w:type="continuationSeparator" w:id="0">
    <w:p w:rsidR="00661F60" w:rsidRDefault="00A76E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A76E54">
    <w:pPr>
      <w:pStyle w:val="headerpartodd"/>
      <w:ind w:left="0" w:firstLine="0"/>
      <w:rPr>
        <w:i/>
      </w:rPr>
    </w:pPr>
    <w:r>
      <w:rPr>
        <w:i/>
      </w:rPr>
      <w:fldChar w:fldCharType="begin"/>
    </w:r>
    <w:r>
      <w:rPr>
        <w:i/>
      </w:rPr>
      <w:instrText xml:space="preserve"> Styleref "Name of Act/Reg" </w:instrText>
    </w:r>
    <w:r>
      <w:rPr>
        <w:i/>
      </w:rPr>
      <w:fldChar w:fldCharType="separate"/>
    </w:r>
    <w:r w:rsidR="000A0838">
      <w:rPr>
        <w:i/>
        <w:noProof/>
      </w:rPr>
      <w:t>Coogee-Kwinana (Deviation) Railway Act 1961</w:t>
    </w:r>
    <w:r>
      <w:rPr>
        <w:i/>
      </w:rPr>
      <w:fldChar w:fldCharType="end"/>
    </w:r>
  </w:p>
  <w:p w:rsidR="00661F60" w:rsidRDefault="00A76E5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61F60" w:rsidRDefault="00A76E5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61F60" w:rsidRDefault="00661F60">
    <w:pPr>
      <w:pStyle w:val="headerpart"/>
      <w:rPr>
        <w:sz w:val="24"/>
      </w:rPr>
    </w:pPr>
  </w:p>
  <w:p w:rsidR="00661F60" w:rsidRDefault="00661F60">
    <w:pPr>
      <w:pBdr>
        <w:bottom w:val="single" w:sz="6" w:space="1" w:color="auto"/>
      </w:pBdr>
      <w:rPr>
        <w:b/>
      </w:rPr>
    </w:pPr>
  </w:p>
  <w:p w:rsidR="00661F60" w:rsidRDefault="00661F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1F60">
      <w:trPr>
        <w:cantSplit/>
      </w:trPr>
      <w:tc>
        <w:tcPr>
          <w:tcW w:w="7312" w:type="dxa"/>
          <w:gridSpan w:val="2"/>
        </w:tcPr>
        <w:p w:rsidR="00661F60" w:rsidRDefault="00A76E54">
          <w:pPr>
            <w:pStyle w:val="HeaderActNameLeft"/>
          </w:pPr>
          <w:r>
            <w:rPr>
              <w:i w:val="0"/>
            </w:rPr>
            <w:fldChar w:fldCharType="begin"/>
          </w:r>
          <w:r>
            <w:rPr>
              <w:i w:val="0"/>
            </w:rPr>
            <w:instrText xml:space="preserve"> Styleref "Name of Act/Reg" </w:instrText>
          </w:r>
          <w:r>
            <w:rPr>
              <w:i w:val="0"/>
            </w:rPr>
            <w:fldChar w:fldCharType="separate"/>
          </w:r>
          <w:r w:rsidR="000A0838">
            <w:rPr>
              <w:i w:val="0"/>
              <w:noProof/>
            </w:rPr>
            <w:t>Coogee-Kwinana (Deviation) Railway Act 1961</w:t>
          </w:r>
          <w:r>
            <w:rPr>
              <w:i w:val="0"/>
            </w:rPr>
            <w:fldChar w:fldCharType="end"/>
          </w:r>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rPr>
        <w:cantSplit/>
      </w:trPr>
      <w:tc>
        <w:tcPr>
          <w:tcW w:w="7312" w:type="dxa"/>
          <w:gridSpan w:val="2"/>
        </w:tcPr>
        <w:p w:rsidR="00661F60" w:rsidRDefault="00661F60">
          <w:pPr>
            <w:pStyle w:val="HeaderSectionLeft"/>
          </w:pPr>
        </w:p>
      </w:tc>
    </w:tr>
  </w:tbl>
  <w:p w:rsidR="00661F60" w:rsidRDefault="00661F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1F60">
      <w:trPr>
        <w:cantSplit/>
      </w:trPr>
      <w:tc>
        <w:tcPr>
          <w:tcW w:w="7312" w:type="dxa"/>
          <w:gridSpan w:val="2"/>
        </w:tcPr>
        <w:p w:rsidR="00661F60" w:rsidRDefault="00A76E54">
          <w:pPr>
            <w:pStyle w:val="HeaderActNameRight"/>
          </w:pPr>
          <w:fldSimple w:instr=" Styleref &quot;Name of Act/Reg&quot; ">
            <w:r w:rsidR="000A0838">
              <w:rPr>
                <w:noProof/>
              </w:rPr>
              <w:t>Coogee-Kwinana (Deviation) Railway Act 1961</w:t>
            </w:r>
          </w:fldSimple>
        </w:p>
      </w:tc>
    </w:tr>
    <w:tr w:rsidR="00661F60">
      <w:tc>
        <w:tcPr>
          <w:tcW w:w="5760" w:type="dxa"/>
        </w:tcPr>
        <w:p w:rsidR="00661F60" w:rsidRDefault="00661F60">
          <w:pPr>
            <w:pStyle w:val="HeaderTextRight"/>
          </w:pPr>
        </w:p>
      </w:tc>
      <w:tc>
        <w:tcPr>
          <w:tcW w:w="1552" w:type="dxa"/>
        </w:tcPr>
        <w:p w:rsidR="00661F60" w:rsidRDefault="00661F60">
          <w:pPr>
            <w:pStyle w:val="HeaderNumberRight"/>
          </w:pPr>
        </w:p>
      </w:tc>
    </w:tr>
    <w:tr w:rsidR="00661F60">
      <w:tc>
        <w:tcPr>
          <w:tcW w:w="5760" w:type="dxa"/>
        </w:tcPr>
        <w:p w:rsidR="00661F60" w:rsidRDefault="00661F60">
          <w:pPr>
            <w:pStyle w:val="HeaderTextRight"/>
          </w:pPr>
        </w:p>
      </w:tc>
      <w:tc>
        <w:tcPr>
          <w:tcW w:w="1552" w:type="dxa"/>
        </w:tcPr>
        <w:p w:rsidR="00661F60" w:rsidRDefault="00661F60">
          <w:pPr>
            <w:pStyle w:val="HeaderNumberRight"/>
          </w:pPr>
        </w:p>
      </w:tc>
    </w:tr>
    <w:tr w:rsidR="00661F60">
      <w:trPr>
        <w:cantSplit/>
      </w:trPr>
      <w:tc>
        <w:tcPr>
          <w:tcW w:w="7312" w:type="dxa"/>
          <w:gridSpan w:val="2"/>
        </w:tcPr>
        <w:p w:rsidR="00661F60" w:rsidRDefault="00661F60">
          <w:pPr>
            <w:pStyle w:val="HeaderSectionRight"/>
          </w:pPr>
        </w:p>
      </w:tc>
    </w:tr>
  </w:tbl>
  <w:p w:rsidR="00661F60" w:rsidRDefault="00661F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61F60">
      <w:trPr>
        <w:cantSplit/>
      </w:trPr>
      <w:tc>
        <w:tcPr>
          <w:tcW w:w="7312" w:type="dxa"/>
          <w:gridSpan w:val="2"/>
        </w:tcPr>
        <w:p w:rsidR="00661F60" w:rsidRDefault="00A76E54">
          <w:pPr>
            <w:pStyle w:val="HeaderActNameLeft"/>
          </w:pPr>
          <w:fldSimple w:instr=" Styleref &quot;Name of Act/Reg&quot; ">
            <w:r w:rsidR="000A0838">
              <w:rPr>
                <w:noProof/>
              </w:rPr>
              <w:t>Coogee-Kwinana (Deviation) Railway Act 1961</w:t>
            </w:r>
          </w:fldSimple>
        </w:p>
      </w:tc>
    </w:tr>
    <w:tr w:rsidR="00661F60">
      <w:tc>
        <w:tcPr>
          <w:tcW w:w="1305" w:type="dxa"/>
        </w:tcPr>
        <w:p w:rsidR="00661F60" w:rsidRDefault="00A76E54">
          <w:pPr>
            <w:pStyle w:val="HeaderNumberLeft"/>
          </w:pPr>
          <w:r>
            <w:fldChar w:fldCharType="begin"/>
          </w:r>
          <w:r>
            <w:instrText xml:space="preserve"> styleref CharPartNo </w:instrText>
          </w:r>
          <w:r>
            <w:fldChar w:fldCharType="end"/>
          </w:r>
        </w:p>
      </w:tc>
      <w:tc>
        <w:tcPr>
          <w:tcW w:w="6007" w:type="dxa"/>
        </w:tcPr>
        <w:p w:rsidR="00661F60" w:rsidRDefault="00A76E54">
          <w:pPr>
            <w:pStyle w:val="HeaderTextLeft"/>
          </w:pPr>
          <w:r>
            <w:fldChar w:fldCharType="begin"/>
          </w:r>
          <w:r>
            <w:instrText xml:space="preserve"> styleref CharPartText </w:instrText>
          </w:r>
          <w:r>
            <w:fldChar w:fldCharType="end"/>
          </w:r>
        </w:p>
      </w:tc>
    </w:tr>
    <w:tr w:rsidR="00661F60">
      <w:tc>
        <w:tcPr>
          <w:tcW w:w="1305" w:type="dxa"/>
        </w:tcPr>
        <w:p w:rsidR="00661F60" w:rsidRDefault="00A76E54">
          <w:pPr>
            <w:pStyle w:val="HeaderNumberLeft"/>
          </w:pPr>
          <w:r>
            <w:fldChar w:fldCharType="begin"/>
          </w:r>
          <w:r>
            <w:instrText xml:space="preserve"> styleref CharDivNo </w:instrText>
          </w:r>
          <w:r>
            <w:fldChar w:fldCharType="end"/>
          </w:r>
        </w:p>
      </w:tc>
      <w:tc>
        <w:tcPr>
          <w:tcW w:w="6007" w:type="dxa"/>
        </w:tcPr>
        <w:p w:rsidR="00661F60" w:rsidRDefault="00A76E54">
          <w:pPr>
            <w:pStyle w:val="HeaderTextLeft"/>
          </w:pPr>
          <w:r>
            <w:fldChar w:fldCharType="begin"/>
          </w:r>
          <w:r>
            <w:instrText xml:space="preserve"> styleref CharDivText </w:instrText>
          </w:r>
          <w:r>
            <w:fldChar w:fldCharType="end"/>
          </w:r>
        </w:p>
      </w:tc>
    </w:tr>
    <w:tr w:rsidR="00661F60">
      <w:trPr>
        <w:cantSplit/>
      </w:trPr>
      <w:tc>
        <w:tcPr>
          <w:tcW w:w="7312" w:type="dxa"/>
          <w:gridSpan w:val="2"/>
        </w:tcPr>
        <w:p w:rsidR="00661F60" w:rsidRDefault="00A76E54">
          <w:pPr>
            <w:pStyle w:val="HeaderSectionLeft"/>
          </w:pPr>
          <w:r>
            <w:t xml:space="preserve">s. </w:t>
          </w:r>
          <w:fldSimple w:instr=" styleref CharSectno ">
            <w:r w:rsidR="000A0838">
              <w:rPr>
                <w:noProof/>
              </w:rPr>
              <w:t>1</w:t>
            </w:r>
          </w:fldSimple>
        </w:p>
      </w:tc>
    </w:tr>
  </w:tbl>
  <w:p w:rsidR="00661F60" w:rsidRDefault="00661F6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61F60">
      <w:trPr>
        <w:cantSplit/>
      </w:trPr>
      <w:tc>
        <w:tcPr>
          <w:tcW w:w="7312" w:type="dxa"/>
          <w:gridSpan w:val="2"/>
        </w:tcPr>
        <w:p w:rsidR="00661F60" w:rsidRDefault="00A76E54">
          <w:pPr>
            <w:pStyle w:val="HeaderActNameRight"/>
          </w:pPr>
          <w:fldSimple w:instr=" Styleref &quot;Name of Act/Reg&quot; ">
            <w:r w:rsidR="000A0838">
              <w:rPr>
                <w:noProof/>
              </w:rPr>
              <w:t>Coogee-Kwinana (Deviation) Railway Act 1961</w:t>
            </w:r>
          </w:fldSimple>
        </w:p>
      </w:tc>
    </w:tr>
    <w:tr w:rsidR="00661F60">
      <w:tc>
        <w:tcPr>
          <w:tcW w:w="5985" w:type="dxa"/>
        </w:tcPr>
        <w:p w:rsidR="00661F60" w:rsidRDefault="00A76E54">
          <w:pPr>
            <w:pStyle w:val="HeaderTextRight"/>
          </w:pPr>
          <w:r>
            <w:fldChar w:fldCharType="begin"/>
          </w:r>
          <w:r>
            <w:instrText xml:space="preserve"> styleref CharPartText </w:instrText>
          </w:r>
          <w:r>
            <w:fldChar w:fldCharType="end"/>
          </w:r>
        </w:p>
      </w:tc>
      <w:tc>
        <w:tcPr>
          <w:tcW w:w="1327" w:type="dxa"/>
        </w:tcPr>
        <w:p w:rsidR="00661F60" w:rsidRDefault="00A76E54">
          <w:pPr>
            <w:pStyle w:val="HeaderNumberRight"/>
          </w:pPr>
          <w:r>
            <w:fldChar w:fldCharType="begin"/>
          </w:r>
          <w:r>
            <w:instrText xml:space="preserve"> styleref CharPartNo </w:instrText>
          </w:r>
          <w:r>
            <w:fldChar w:fldCharType="end"/>
          </w:r>
        </w:p>
      </w:tc>
    </w:tr>
    <w:tr w:rsidR="00661F60">
      <w:tc>
        <w:tcPr>
          <w:tcW w:w="5985" w:type="dxa"/>
        </w:tcPr>
        <w:p w:rsidR="00661F60" w:rsidRDefault="00A76E54">
          <w:pPr>
            <w:pStyle w:val="HeaderTextRight"/>
          </w:pPr>
          <w:r>
            <w:fldChar w:fldCharType="begin"/>
          </w:r>
          <w:r>
            <w:instrText xml:space="preserve"> styleref CharDivText </w:instrText>
          </w:r>
          <w:r>
            <w:fldChar w:fldCharType="end"/>
          </w:r>
        </w:p>
      </w:tc>
      <w:tc>
        <w:tcPr>
          <w:tcW w:w="1327" w:type="dxa"/>
        </w:tcPr>
        <w:p w:rsidR="00661F60" w:rsidRDefault="00A76E54">
          <w:pPr>
            <w:pStyle w:val="HeaderNumberRight"/>
          </w:pPr>
          <w:r>
            <w:fldChar w:fldCharType="begin"/>
          </w:r>
          <w:r>
            <w:instrText xml:space="preserve"> styleref CharDivNo </w:instrText>
          </w:r>
          <w:r>
            <w:fldChar w:fldCharType="end"/>
          </w:r>
        </w:p>
      </w:tc>
    </w:tr>
    <w:tr w:rsidR="00661F60">
      <w:trPr>
        <w:cantSplit/>
      </w:trPr>
      <w:tc>
        <w:tcPr>
          <w:tcW w:w="7312" w:type="dxa"/>
          <w:gridSpan w:val="2"/>
        </w:tcPr>
        <w:p w:rsidR="00661F60" w:rsidRDefault="00A76E54">
          <w:pPr>
            <w:pStyle w:val="HeaderSectionRight"/>
          </w:pPr>
          <w:r>
            <w:t xml:space="preserve">s. </w:t>
          </w:r>
          <w:fldSimple w:instr=" styleref CharSectno ">
            <w:r w:rsidR="000A0838">
              <w:rPr>
                <w:noProof/>
              </w:rPr>
              <w:t>1</w:t>
            </w:r>
          </w:fldSimple>
        </w:p>
      </w:tc>
    </w:tr>
  </w:tbl>
  <w:p w:rsidR="00661F60" w:rsidRDefault="00661F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1F60">
      <w:trPr>
        <w:cantSplit/>
      </w:trPr>
      <w:tc>
        <w:tcPr>
          <w:tcW w:w="7312" w:type="dxa"/>
          <w:gridSpan w:val="2"/>
        </w:tcPr>
        <w:p w:rsidR="00661F60" w:rsidRDefault="00A76E54">
          <w:pPr>
            <w:pStyle w:val="HeaderActNameLeft"/>
          </w:pPr>
          <w:fldSimple w:instr=" Styleref &quot;Name of Act/Reg&quot; ">
            <w:r w:rsidR="000A0838">
              <w:rPr>
                <w:noProof/>
              </w:rPr>
              <w:t>Coogee-Kwinana (Deviation) Railway Act 1961</w:t>
            </w:r>
          </w:fldSimple>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rPr>
        <w:cantSplit/>
      </w:trPr>
      <w:tc>
        <w:tcPr>
          <w:tcW w:w="7312" w:type="dxa"/>
          <w:gridSpan w:val="2"/>
        </w:tcPr>
        <w:p w:rsidR="00661F60" w:rsidRDefault="00A76E54">
          <w:pPr>
            <w:pStyle w:val="HeaderSectionLeft"/>
          </w:pPr>
          <w:r>
            <w:t xml:space="preserve">Sch. </w:t>
          </w:r>
          <w:r>
            <w:fldChar w:fldCharType="begin"/>
          </w:r>
          <w:r>
            <w:instrText xml:space="preserve"> styleref CharSchNo</w:instrText>
          </w:r>
          <w:r>
            <w:fldChar w:fldCharType="end"/>
          </w:r>
        </w:p>
      </w:tc>
    </w:tr>
  </w:tbl>
  <w:p w:rsidR="00661F60" w:rsidRDefault="00661F6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61F60">
      <w:trPr>
        <w:gridAfter w:val="1"/>
        <w:wAfter w:w="36" w:type="dxa"/>
        <w:cantSplit/>
      </w:trPr>
      <w:tc>
        <w:tcPr>
          <w:tcW w:w="7312" w:type="dxa"/>
          <w:gridSpan w:val="3"/>
        </w:tcPr>
        <w:p w:rsidR="00661F60" w:rsidRDefault="00A76E54">
          <w:pPr>
            <w:pStyle w:val="HeaderActNameRight"/>
          </w:pPr>
          <w:fldSimple w:instr=" Styleref &quot;Name of Act/Reg&quot; ">
            <w:r w:rsidR="000A0838">
              <w:rPr>
                <w:noProof/>
              </w:rPr>
              <w:t>Coogee-Kwinana (Deviation) Railway Act 1961</w:t>
            </w:r>
          </w:fldSimple>
        </w:p>
      </w:tc>
    </w:tr>
    <w:tr w:rsidR="00661F60">
      <w:tblPrEx>
        <w:tblCellMar>
          <w:left w:w="72" w:type="dxa"/>
          <w:right w:w="72" w:type="dxa"/>
        </w:tblCellMar>
      </w:tblPrEx>
      <w:trPr>
        <w:gridBefore w:val="1"/>
        <w:wBefore w:w="36" w:type="dxa"/>
      </w:trPr>
      <w:tc>
        <w:tcPr>
          <w:tcW w:w="5760" w:type="dxa"/>
        </w:tcPr>
        <w:p w:rsidR="00661F60" w:rsidRDefault="00661F60">
          <w:pPr>
            <w:pStyle w:val="HeaderTextRight"/>
          </w:pPr>
        </w:p>
      </w:tc>
      <w:tc>
        <w:tcPr>
          <w:tcW w:w="1552" w:type="dxa"/>
          <w:gridSpan w:val="2"/>
        </w:tcPr>
        <w:p w:rsidR="00661F60" w:rsidRDefault="00661F60">
          <w:pPr>
            <w:pStyle w:val="HeaderNumberRight"/>
          </w:pPr>
        </w:p>
      </w:tc>
    </w:tr>
    <w:tr w:rsidR="00661F60">
      <w:tblPrEx>
        <w:tblCellMar>
          <w:left w:w="72" w:type="dxa"/>
          <w:right w:w="72" w:type="dxa"/>
        </w:tblCellMar>
      </w:tblPrEx>
      <w:trPr>
        <w:gridBefore w:val="1"/>
        <w:wBefore w:w="36" w:type="dxa"/>
      </w:trPr>
      <w:tc>
        <w:tcPr>
          <w:tcW w:w="5760" w:type="dxa"/>
        </w:tcPr>
        <w:p w:rsidR="00661F60" w:rsidRDefault="00661F60">
          <w:pPr>
            <w:pStyle w:val="HeaderTextRight"/>
          </w:pPr>
        </w:p>
      </w:tc>
      <w:tc>
        <w:tcPr>
          <w:tcW w:w="1552" w:type="dxa"/>
          <w:gridSpan w:val="2"/>
        </w:tcPr>
        <w:p w:rsidR="00661F60" w:rsidRDefault="00661F60">
          <w:pPr>
            <w:pStyle w:val="HeaderNumberRight"/>
          </w:pPr>
        </w:p>
      </w:tc>
    </w:tr>
    <w:tr w:rsidR="00661F60">
      <w:trPr>
        <w:gridAfter w:val="1"/>
        <w:wAfter w:w="36" w:type="dxa"/>
        <w:cantSplit/>
      </w:trPr>
      <w:tc>
        <w:tcPr>
          <w:tcW w:w="7312" w:type="dxa"/>
          <w:gridSpan w:val="3"/>
        </w:tcPr>
        <w:p w:rsidR="00661F60" w:rsidRDefault="00A76E54">
          <w:pPr>
            <w:pStyle w:val="HeaderSectionRight"/>
          </w:pPr>
          <w:r>
            <w:t xml:space="preserve">Sch. </w:t>
          </w:r>
          <w:r>
            <w:fldChar w:fldCharType="begin"/>
          </w:r>
          <w:r>
            <w:instrText xml:space="preserve"> styleref CharSchNo </w:instrText>
          </w:r>
          <w:r>
            <w:fldChar w:fldCharType="end"/>
          </w:r>
        </w:p>
      </w:tc>
    </w:tr>
  </w:tbl>
  <w:p w:rsidR="00661F60" w:rsidRDefault="00661F60">
    <w:pPr>
      <w:pStyle w:val="Header"/>
      <w:pBdr>
        <w:top w:val="single" w:sz="4" w:space="1" w:color="auto"/>
      </w:pBdr>
    </w:pPr>
  </w:p>
  <w:p w:rsidR="00661F60" w:rsidRDefault="00661F6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1F60">
      <w:trPr>
        <w:cantSplit/>
      </w:trPr>
      <w:tc>
        <w:tcPr>
          <w:tcW w:w="7312" w:type="dxa"/>
          <w:gridSpan w:val="2"/>
        </w:tcPr>
        <w:p w:rsidR="00661F60" w:rsidRDefault="00A76E54">
          <w:pPr>
            <w:pStyle w:val="HeaderActNameLeft"/>
          </w:pPr>
          <w:fldSimple w:instr=" Styleref &quot;Name of Act/Reg&quot; ">
            <w:r w:rsidR="000A0838">
              <w:rPr>
                <w:noProof/>
              </w:rPr>
              <w:t>Coogee-Kwinana (Deviation) Railway Act 1961</w:t>
            </w:r>
          </w:fldSimple>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c>
        <w:tcPr>
          <w:tcW w:w="1548" w:type="dxa"/>
        </w:tcPr>
        <w:p w:rsidR="00661F60" w:rsidRDefault="00661F60">
          <w:pPr>
            <w:pStyle w:val="HeaderNumberLeft"/>
          </w:pPr>
        </w:p>
      </w:tc>
      <w:tc>
        <w:tcPr>
          <w:tcW w:w="5764" w:type="dxa"/>
        </w:tcPr>
        <w:p w:rsidR="00661F60" w:rsidRDefault="00661F60">
          <w:pPr>
            <w:pStyle w:val="HeaderTextLeft"/>
          </w:pPr>
        </w:p>
      </w:tc>
    </w:tr>
    <w:tr w:rsidR="00661F60">
      <w:trPr>
        <w:cantSplit/>
      </w:trPr>
      <w:tc>
        <w:tcPr>
          <w:tcW w:w="7312" w:type="dxa"/>
          <w:gridSpan w:val="2"/>
        </w:tcPr>
        <w:p w:rsidR="00661F60" w:rsidRDefault="00661F60">
          <w:pPr>
            <w:pStyle w:val="HeaderSectionLeft"/>
          </w:pPr>
        </w:p>
      </w:tc>
    </w:tr>
  </w:tbl>
  <w:p w:rsidR="00661F60" w:rsidRDefault="00661F6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1F60">
      <w:trPr>
        <w:cantSplit/>
      </w:trPr>
      <w:tc>
        <w:tcPr>
          <w:tcW w:w="7312" w:type="dxa"/>
          <w:gridSpan w:val="2"/>
        </w:tcPr>
        <w:p w:rsidR="00661F60" w:rsidRDefault="00A76E54">
          <w:pPr>
            <w:pStyle w:val="HeaderActNameRight"/>
          </w:pPr>
          <w:fldSimple w:instr=" Styleref &quot;Name of Act/Reg&quot; ">
            <w:r w:rsidR="000A0838">
              <w:rPr>
                <w:noProof/>
              </w:rPr>
              <w:t>Coogee-Kwinana (Deviation) Railway Act 1961</w:t>
            </w:r>
          </w:fldSimple>
        </w:p>
      </w:tc>
    </w:tr>
    <w:tr w:rsidR="00661F60">
      <w:tc>
        <w:tcPr>
          <w:tcW w:w="5760" w:type="dxa"/>
        </w:tcPr>
        <w:p w:rsidR="00661F60" w:rsidRDefault="00661F60">
          <w:pPr>
            <w:pStyle w:val="HeaderTextRight"/>
          </w:pPr>
        </w:p>
      </w:tc>
      <w:tc>
        <w:tcPr>
          <w:tcW w:w="1552" w:type="dxa"/>
        </w:tcPr>
        <w:p w:rsidR="00661F60" w:rsidRDefault="00661F60">
          <w:pPr>
            <w:pStyle w:val="HeaderNumberRight"/>
          </w:pPr>
        </w:p>
      </w:tc>
    </w:tr>
    <w:tr w:rsidR="00661F60">
      <w:tc>
        <w:tcPr>
          <w:tcW w:w="5760" w:type="dxa"/>
        </w:tcPr>
        <w:p w:rsidR="00661F60" w:rsidRDefault="00661F60">
          <w:pPr>
            <w:pStyle w:val="HeaderTextRight"/>
          </w:pPr>
        </w:p>
      </w:tc>
      <w:tc>
        <w:tcPr>
          <w:tcW w:w="1552" w:type="dxa"/>
        </w:tcPr>
        <w:p w:rsidR="00661F60" w:rsidRDefault="00661F60">
          <w:pPr>
            <w:pStyle w:val="HeaderNumberRight"/>
          </w:pPr>
        </w:p>
      </w:tc>
    </w:tr>
    <w:tr w:rsidR="00661F60">
      <w:trPr>
        <w:cantSplit/>
      </w:trPr>
      <w:tc>
        <w:tcPr>
          <w:tcW w:w="7312" w:type="dxa"/>
          <w:gridSpan w:val="2"/>
        </w:tcPr>
        <w:p w:rsidR="00661F60" w:rsidRDefault="00661F60">
          <w:pPr>
            <w:pStyle w:val="HeaderSectionRight"/>
          </w:pPr>
        </w:p>
      </w:tc>
    </w:tr>
  </w:tbl>
  <w:p w:rsidR="00661F60" w:rsidRDefault="00661F6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A76E54">
    <w:pPr>
      <w:pStyle w:val="headerpartodd"/>
      <w:ind w:left="0" w:firstLine="0"/>
      <w:rPr>
        <w:i/>
      </w:rPr>
    </w:pPr>
    <w:r>
      <w:rPr>
        <w:i/>
      </w:rPr>
      <w:fldChar w:fldCharType="begin"/>
    </w:r>
    <w:r>
      <w:rPr>
        <w:i/>
      </w:rPr>
      <w:instrText xml:space="preserve"> Styleref "Name of Act/Reg" </w:instrText>
    </w:r>
    <w:r>
      <w:rPr>
        <w:i/>
      </w:rPr>
      <w:fldChar w:fldCharType="separate"/>
    </w:r>
    <w:r w:rsidR="000A0838">
      <w:rPr>
        <w:i/>
        <w:noProof/>
      </w:rPr>
      <w:t>Coogee-Kwinana (Deviation) Railway Act 1961</w:t>
    </w:r>
    <w:r>
      <w:rPr>
        <w:i/>
      </w:rPr>
      <w:fldChar w:fldCharType="end"/>
    </w:r>
  </w:p>
  <w:p w:rsidR="00661F60" w:rsidRDefault="00661F60">
    <w:pPr>
      <w:pStyle w:val="headerpartodd"/>
      <w:ind w:left="0" w:firstLine="0"/>
      <w:rPr>
        <w:b w:val="0"/>
        <w:i/>
      </w:rPr>
    </w:pPr>
  </w:p>
  <w:p w:rsidR="00661F60" w:rsidRDefault="00661F60">
    <w:pPr>
      <w:pStyle w:val="headerpart"/>
    </w:pPr>
  </w:p>
  <w:p w:rsidR="00661F60" w:rsidRDefault="00661F60">
    <w:pPr>
      <w:pStyle w:val="headerpart"/>
    </w:pPr>
  </w:p>
  <w:p w:rsidR="00661F60" w:rsidRDefault="00661F60">
    <w:pPr>
      <w:pBdr>
        <w:bottom w:val="single" w:sz="6" w:space="1" w:color="auto"/>
      </w:pBdr>
      <w:rPr>
        <w:b/>
      </w:rPr>
    </w:pPr>
  </w:p>
  <w:p w:rsidR="00661F60" w:rsidRDefault="00661F6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A76E54">
    <w:pPr>
      <w:pStyle w:val="headerpartodd"/>
      <w:ind w:left="0" w:firstLine="0"/>
      <w:jc w:val="right"/>
      <w:rPr>
        <w:i/>
      </w:rPr>
    </w:pPr>
    <w:r>
      <w:rPr>
        <w:i/>
      </w:rPr>
      <w:fldChar w:fldCharType="begin"/>
    </w:r>
    <w:r>
      <w:rPr>
        <w:i/>
      </w:rPr>
      <w:instrText xml:space="preserve"> Styleref "Name of Act/Reg" </w:instrText>
    </w:r>
    <w:r>
      <w:rPr>
        <w:i/>
      </w:rPr>
      <w:fldChar w:fldCharType="separate"/>
    </w:r>
    <w:r w:rsidR="000A0838">
      <w:rPr>
        <w:i/>
        <w:noProof/>
      </w:rPr>
      <w:t>Coogee-Kwinana (Deviation) Railway Act 1961</w:t>
    </w:r>
    <w:r>
      <w:rPr>
        <w:i/>
      </w:rPr>
      <w:fldChar w:fldCharType="end"/>
    </w:r>
  </w:p>
  <w:p w:rsidR="00661F60" w:rsidRDefault="00661F60">
    <w:pPr>
      <w:pStyle w:val="headerpartodd"/>
      <w:ind w:left="0" w:firstLine="0"/>
      <w:jc w:val="right"/>
      <w:rPr>
        <w:b w:val="0"/>
        <w:i/>
      </w:rPr>
    </w:pPr>
  </w:p>
  <w:p w:rsidR="00661F60" w:rsidRDefault="00661F60">
    <w:pPr>
      <w:pStyle w:val="headerpart"/>
      <w:jc w:val="right"/>
    </w:pPr>
  </w:p>
  <w:p w:rsidR="00661F60" w:rsidRDefault="00661F60">
    <w:pPr>
      <w:pStyle w:val="headerpart"/>
      <w:jc w:val="right"/>
      <w:rPr>
        <w:sz w:val="24"/>
      </w:rPr>
    </w:pPr>
  </w:p>
  <w:p w:rsidR="00661F60" w:rsidRDefault="00661F60">
    <w:pPr>
      <w:pBdr>
        <w:bottom w:val="single" w:sz="6" w:space="1" w:color="auto"/>
      </w:pBdr>
      <w:jc w:val="right"/>
      <w:rPr>
        <w:b/>
      </w:rPr>
    </w:pPr>
  </w:p>
  <w:p w:rsidR="00661F60" w:rsidRDefault="00661F60">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F60" w:rsidRDefault="00661F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E54"/>
    <w:rsid w:val="000A0838"/>
    <w:rsid w:val="00661F60"/>
    <w:rsid w:val="00A3770D"/>
    <w:rsid w:val="00A76E54"/>
    <w:rsid w:val="00BE08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1887</Characters>
  <Application>Microsoft Office Word</Application>
  <DocSecurity>0</DocSecurity>
  <Lines>72</Lines>
  <Paragraphs>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(Deviation) Railway Act 1961 - 00-a0-04</dc:title>
  <dc:subject/>
  <dc:creator>Dave Harrold</dc:creator>
  <cp:keywords/>
  <cp:lastModifiedBy>svcMRProcess</cp:lastModifiedBy>
  <cp:revision>4</cp:revision>
  <cp:lastPrinted>1997-12-16T01:55:00Z</cp:lastPrinted>
  <dcterms:created xsi:type="dcterms:W3CDTF">2013-02-14T02:56:00Z</dcterms:created>
  <dcterms:modified xsi:type="dcterms:W3CDTF">2013-02-14T02:56:00Z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1961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