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Perth Theatre Trust Act 1979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Arts and Culture Trust Act 2021</w:t>
      </w:r>
      <w:r>
        <w:t xml:space="preserve"> s. 73(2) (No. 15 of 2021) on 1 Jul 2022 (see s. 2(b) and SL 2022/77 cl. 2).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_Toc106789723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r>
        <w:tab/>
      </w:r>
      <w:r>
        <w:fldChar w:fldCharType="begin"/>
      </w:r>
      <w:r>
        <w:instrText xml:space="preserve"> PAGEREF _Toc106789724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r>
        <w:tab/>
      </w:r>
      <w:r>
        <w:fldChar w:fldCharType="begin"/>
      </w:r>
      <w:r>
        <w:instrText xml:space="preserve"> PAGEREF _Toc106789725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Form of common seal of Trust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_Toc106789729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Perth Theatre Trust Act 1979</w:t>
      </w:r>
    </w:p>
    <w:p>
      <w:pPr>
        <w:pStyle w:val="NameofActReg"/>
      </w:pPr>
      <w:r>
        <w:t>Perth Theatre Trust (Common Seal) Regulations 1980</w:t>
      </w:r>
    </w:p>
    <w:p>
      <w:pPr>
        <w:pStyle w:val="Heading5"/>
        <w:rPr>
          <w:snapToGrid w:val="0"/>
        </w:rPr>
      </w:pPr>
      <w:bookmarkStart w:id="3" w:name="_Toc10678972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Perth Theatre Trust (Common Seal) Regulations 1980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1067897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 of the common seal of the Trust is the form set out in the Schedule.</w:t>
      </w:r>
    </w:p>
    <w:p>
      <w:pPr>
        <w:pStyle w:val="Heading5"/>
        <w:rPr>
          <w:snapToGrid w:val="0"/>
        </w:rPr>
      </w:pPr>
      <w:bookmarkStart w:id="5" w:name="_Toc10678972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bookmarkEnd w:id="5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 manager or, in his absence, the person appointed to act in his stead shall keep the common seal of the Trust in safe custody.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106783810"/>
      <w:bookmarkStart w:id="7" w:name="_Toc106784095"/>
      <w:bookmarkStart w:id="8" w:name="_Toc106789726"/>
      <w:r>
        <w:rPr>
          <w:rStyle w:val="CharSchNo"/>
        </w:rPr>
        <w:lastRenderedPageBreak/>
        <w:t>Schedule</w:t>
      </w:r>
      <w:bookmarkEnd w:id="6"/>
      <w:bookmarkEnd w:id="7"/>
      <w:bookmarkEnd w:id="8"/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(Regulation 2)</w:t>
      </w:r>
    </w:p>
    <w:p>
      <w:pPr>
        <w:pStyle w:val="yHeading2"/>
      </w:pPr>
      <w:bookmarkStart w:id="9" w:name="_Toc106783811"/>
      <w:bookmarkStart w:id="10" w:name="_Toc106784096"/>
      <w:bookmarkStart w:id="11" w:name="_Toc106789727"/>
      <w:r>
        <w:rPr>
          <w:rStyle w:val="CharSchText"/>
        </w:rPr>
        <w:t>Form of common seal of Trust</w:t>
      </w:r>
      <w:bookmarkEnd w:id="9"/>
      <w:bookmarkEnd w:id="10"/>
      <w:bookmarkEnd w:id="11"/>
    </w:p>
    <w:p>
      <w:pPr>
        <w:jc w:val="center"/>
        <w:rPr>
          <w:rFonts w:ascii="Courier New" w:hAnsi="Courier New"/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2638425" cy="2619375"/>
            <wp:effectExtent l="0" t="0" r="9525" b="9525"/>
            <wp:docPr id="2" name="Picture 2" descr="thea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atr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106783812"/>
      <w:bookmarkStart w:id="14" w:name="_Toc106784097"/>
      <w:bookmarkStart w:id="15" w:name="_Toc106789728"/>
      <w:r>
        <w:lastRenderedPageBreak/>
        <w:t>Notes</w:t>
      </w:r>
      <w:bookmarkEnd w:id="13"/>
      <w:bookmarkEnd w:id="14"/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Perth Theatre Trust (Common Seal) Regulations 1980</w:t>
      </w:r>
      <w:r>
        <w:t xml:space="preserve">. For provisions that have come into operation, and for information about any reprints, see the compilation table. </w:t>
      </w:r>
    </w:p>
    <w:p>
      <w:pPr>
        <w:pStyle w:val="nHeading3"/>
      </w:pPr>
      <w:bookmarkStart w:id="16" w:name="_Toc106789729"/>
      <w:r>
        <w:t>Compilation table</w:t>
      </w:r>
      <w:bookmarkEnd w:id="16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Perth Theatre Trust (Common Seal) Regulations 1980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Feb 1980 p. 340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Feb 1980 (see </w:t>
            </w:r>
            <w:r>
              <w:rPr>
                <w:i/>
              </w:rPr>
              <w:t>Gazette</w:t>
            </w:r>
            <w:r>
              <w:t xml:space="preserve"> 1 Feb 1980 p. 285)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Perth Theatre Trust (Common Seal) Regulations 1980</w:t>
            </w:r>
            <w:r>
              <w:rPr>
                <w:b/>
              </w:rPr>
              <w:t xml:space="preserve"> as at 7 May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Arts and Culture Trust Act 2021</w:t>
            </w:r>
            <w:r>
              <w:rPr>
                <w:b/>
                <w:color w:val="FF0000"/>
              </w:rPr>
              <w:t xml:space="preserve"> s. 73(2) (No. 15 of 2021) on 1 Jul 2022 (see s. 2(b) and SL 2022/77 cl. 2)</w:t>
            </w:r>
          </w:p>
        </w:tc>
      </w:tr>
    </w:tbl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2"/>
      <w:gridCol w:w="5800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51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  <w:tc>
        <w:tcPr>
          <w:tcW w:w="5800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</w:instrText>
          </w:r>
          <w: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092856"/>
    <w:docVar w:name="WAFER_20140123103254" w:val="RemoveTocBookmarks,RemoveUnusedBookmarks,RemoveLanguageTags,UsedStyles,ResetPageSize,UpdateArrangement"/>
    <w:docVar w:name="WAFER_20140123103254_GUID" w:val="423349f1-24fc-4eda-8182-b436562bd9ab"/>
    <w:docVar w:name="WAFER_20140123111052" w:val="RemoveTocBookmarks,RunningHeaders"/>
    <w:docVar w:name="WAFER_20140123111052_GUID" w:val="fcb55dc8-40a3-4646-abf0-462cc9427856"/>
    <w:docVar w:name="WAFER_20150709161009" w:val="ResetPageSize,UpdateArrangement,UpdateNTable"/>
    <w:docVar w:name="WAFER_20150709161009_GUID" w:val="8c8e335d-763b-460a-8bc6-e9af0e1f4862"/>
    <w:docVar w:name="WAFER_20151109113714" w:val="UpdateStyles,UsedStyles"/>
    <w:docVar w:name="WAFER_20151109113714_GUID" w:val="9a2f1ee1-e82d-4dd0-84e4-128fbe4b2a65"/>
    <w:docVar w:name="WAFER_202109081424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908142442_GUID" w:val="03b4124e-2dfc-4040-a71f-d70a7e5fa22d"/>
    <w:docVar w:name="WAFER_202206101336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10133613_GUID" w:val="7a7e302e-1e0d-42bc-bd34-8dfa7787b204"/>
    <w:docVar w:name="WAFER_2022062209285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092856_GUID" w:val="9aa7c23e-9273-41a2-abf3-43cfb9f960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6FC123-D8F5-4615-9116-CF389547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jpeg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1758</Characters>
  <Application>Microsoft Office Word</Application>
  <DocSecurity>0</DocSecurity>
  <Lines>87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2074</CharactersWithSpaces>
  <SharedDoc>false</SharedDoc>
  <HLinks>
    <vt:vector size="18" baseType="variant">
      <vt:variant>
        <vt:i4>65542</vt:i4>
      </vt:variant>
      <vt:variant>
        <vt:i4>1818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8061029</vt:i4>
      </vt:variant>
      <vt:variant>
        <vt:i4>2408</vt:i4>
      </vt:variant>
      <vt:variant>
        <vt:i4>1026</vt:i4>
      </vt:variant>
      <vt:variant>
        <vt:i4>1</vt:i4>
      </vt:variant>
      <vt:variant>
        <vt:lpwstr>theatre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Theatre Trust (Common Seal) Regulations 1980 - 01-c0-00</dc:title>
  <dc:subject/>
  <dc:creator/>
  <cp:keywords/>
  <dc:description/>
  <cp:lastModifiedBy>Master Repository Process</cp:lastModifiedBy>
  <cp:revision>4</cp:revision>
  <cp:lastPrinted>2004-05-10T04:46:00Z</cp:lastPrinted>
  <dcterms:created xsi:type="dcterms:W3CDTF">2022-06-30T01:00:00Z</dcterms:created>
  <dcterms:modified xsi:type="dcterms:W3CDTF">2022-06-30T01:00:00Z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February 1980 p.340</vt:lpwstr>
  </property>
  <property fmtid="{D5CDD505-2E9C-101B-9397-08002B2CF9AE}" pid="3" name="DocumentType">
    <vt:lpwstr>Reg</vt:lpwstr>
  </property>
  <property fmtid="{D5CDD505-2E9C-101B-9397-08002B2CF9AE}" pid="4" name="OwlsUID">
    <vt:i4>4684</vt:i4>
  </property>
  <property fmtid="{D5CDD505-2E9C-101B-9397-08002B2CF9AE}" pid="5" name="AsAtDate">
    <vt:lpwstr>01 Jul 2022</vt:lpwstr>
  </property>
  <property fmtid="{D5CDD505-2E9C-101B-9397-08002B2CF9AE}" pid="6" name="Suffix">
    <vt:lpwstr>01-c0-00</vt:lpwstr>
  </property>
  <property fmtid="{D5CDD505-2E9C-101B-9397-08002B2CF9AE}" pid="7" name="Status">
    <vt:lpwstr>NIF</vt:lpwstr>
  </property>
  <property fmtid="{D5CDD505-2E9C-101B-9397-08002B2CF9AE}" pid="8" name="CommencementDate">
    <vt:lpwstr>20220701</vt:lpwstr>
  </property>
</Properties>
</file>