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Fair Trading Act 2010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(Permitted Calling Hours) Regulations 2014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regulations were repealed by the </w:t>
      </w:r>
      <w:r>
        <w:rPr>
          <w:i/>
        </w:rPr>
        <w:t>Fair Trading Amendment Act 2022</w:t>
      </w:r>
      <w:r>
        <w:t xml:space="preserve"> s. 7(2) (No. 34 of 2022) on 29 Oct 2022 (see s. 2(b)).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(Permitted Calling Hours) Regulations 2014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_Toc117777351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_Toc117777352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Permitted calling hours for negotiating unsolicited consumer agreement</w:t>
      </w:r>
      <w:r>
        <w:tab/>
      </w:r>
      <w:r>
        <w:fldChar w:fldCharType="begin"/>
      </w:r>
      <w:r>
        <w:instrText xml:space="preserve"> PAGEREF _Toc117777353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Operation of section 73(1) altered</w:t>
      </w:r>
      <w:r>
        <w:tab/>
      </w:r>
      <w:r>
        <w:fldChar w:fldCharType="begin"/>
      </w:r>
      <w:r>
        <w:instrText xml:space="preserve"> PAGEREF _Toc117777354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Operation of section 170(1) altered</w:t>
      </w:r>
      <w:r>
        <w:tab/>
      </w:r>
      <w:r>
        <w:fldChar w:fldCharType="begin"/>
      </w:r>
      <w:r>
        <w:instrText xml:space="preserve"> PAGEREF _Toc117777355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_Toc117777357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Fair Trading Act 2010</w:t>
      </w:r>
    </w:p>
    <w:p>
      <w:pPr>
        <w:pStyle w:val="NameofActReg"/>
      </w:pPr>
      <w:r>
        <w:t>Fair Trading (Permitted Calling Hours) Regulations 2014</w:t>
      </w:r>
    </w:p>
    <w:p>
      <w:pPr>
        <w:pStyle w:val="Heading5"/>
      </w:pPr>
      <w:bookmarkStart w:id="3" w:name="_Toc385495965"/>
      <w:bookmarkStart w:id="4" w:name="_Toc117777351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(Permitted Calling Hours) Regulations 2014</w:t>
      </w:r>
      <w:r>
        <w:t>.</w:t>
      </w:r>
    </w:p>
    <w:p>
      <w:pPr>
        <w:pStyle w:val="Heading5"/>
        <w:rPr>
          <w:spacing w:val="-2"/>
        </w:rPr>
      </w:pPr>
      <w:bookmarkStart w:id="6" w:name="_Toc385495966"/>
      <w:bookmarkStart w:id="7" w:name="_Toc11777735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8" w:name="_Toc385495967"/>
      <w:bookmarkStart w:id="9" w:name="_Toc11777735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Permitted calling hours for negotiating unsolicited consumer agreement</w:t>
      </w:r>
      <w:bookmarkEnd w:id="8"/>
      <w:bookmarkEnd w:id="9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Australian Consumer Law (WA)</w:t>
      </w:r>
      <w:r>
        <w:t xml:space="preserve"> sections 73(1) and 170(1) (as modified by the </w:t>
      </w:r>
      <w:r>
        <w:rPr>
          <w:i/>
        </w:rPr>
        <w:t>Fair Trading Act 2010</w:t>
      </w:r>
      <w:r>
        <w:t xml:space="preserve"> section 36) operate as if amended as set out in regulations 4 and 5.</w:t>
      </w:r>
    </w:p>
    <w:p>
      <w:pPr>
        <w:pStyle w:val="Heading5"/>
      </w:pPr>
      <w:bookmarkStart w:id="10" w:name="_Toc385495968"/>
      <w:bookmarkStart w:id="11" w:name="_Toc117777354"/>
      <w:r>
        <w:rPr>
          <w:rStyle w:val="CharSectno"/>
        </w:rPr>
        <w:t>4</w:t>
      </w:r>
      <w:r>
        <w:t>.</w:t>
      </w:r>
      <w:r>
        <w:tab/>
        <w:t>Operation of section 73(1) altered</w:t>
      </w:r>
      <w:bookmarkEnd w:id="10"/>
      <w:bookmarkEnd w:id="11"/>
    </w:p>
    <w:p>
      <w:pPr>
        <w:pStyle w:val="Subsection"/>
      </w:pPr>
      <w:r>
        <w:tab/>
      </w:r>
      <w:r>
        <w:tab/>
        <w:t>Delete section 73(1)(c)(ii) and insert:</w:t>
      </w:r>
    </w:p>
    <w:p>
      <w:pPr>
        <w:pStyle w:val="BlankOpen"/>
      </w:pPr>
    </w:p>
    <w:p>
      <w:pPr>
        <w:pStyle w:val="Indenti"/>
      </w:pPr>
      <w:r>
        <w:tab/>
        <w:t>(ii)</w:t>
      </w:r>
      <w:r>
        <w:tab/>
        <w:t>between 6 pm and midnight.</w:t>
      </w:r>
    </w:p>
    <w:p>
      <w:pPr>
        <w:pStyle w:val="BlankClose"/>
        <w:keepNext/>
      </w:pPr>
    </w:p>
    <w:p>
      <w:pPr>
        <w:pStyle w:val="Heading5"/>
      </w:pPr>
      <w:bookmarkStart w:id="12" w:name="_Toc385495969"/>
      <w:bookmarkStart w:id="13" w:name="_Toc117777355"/>
      <w:r>
        <w:rPr>
          <w:rStyle w:val="CharSectno"/>
        </w:rPr>
        <w:t>5</w:t>
      </w:r>
      <w:r>
        <w:t>.</w:t>
      </w:r>
      <w:r>
        <w:tab/>
        <w:t>Operation of section 170(1) altered</w:t>
      </w:r>
      <w:bookmarkEnd w:id="12"/>
      <w:bookmarkEnd w:id="13"/>
    </w:p>
    <w:p>
      <w:pPr>
        <w:pStyle w:val="Subsection"/>
      </w:pPr>
      <w:r>
        <w:tab/>
      </w:r>
      <w:r>
        <w:tab/>
        <w:t>Delete section 170(1)(c)(ii) and insert:</w:t>
      </w:r>
    </w:p>
    <w:p>
      <w:pPr>
        <w:pStyle w:val="BlankOpen"/>
      </w:pPr>
    </w:p>
    <w:p>
      <w:pPr>
        <w:pStyle w:val="Indenti"/>
      </w:pPr>
      <w:r>
        <w:tab/>
        <w:t>(ii)</w:t>
      </w:r>
      <w:r>
        <w:tab/>
        <w:t>between 6 pm and midnight.</w:t>
      </w:r>
    </w:p>
    <w:p>
      <w:pPr>
        <w:pStyle w:val="BlankClose"/>
      </w:pPr>
    </w:p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4" w:name="_Toc385427086"/>
      <w:bookmarkStart w:id="15" w:name="_Toc385495970"/>
      <w:bookmarkStart w:id="16" w:name="_Toc418152545"/>
      <w:bookmarkStart w:id="17" w:name="_Toc418152559"/>
      <w:bookmarkStart w:id="18" w:name="_Toc117777356"/>
      <w:r>
        <w:lastRenderedPageBreak/>
        <w:t>Notes</w:t>
      </w:r>
      <w:bookmarkEnd w:id="14"/>
      <w:bookmarkEnd w:id="15"/>
      <w:bookmarkEnd w:id="16"/>
      <w:bookmarkEnd w:id="17"/>
      <w:bookmarkEnd w:id="1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Fair Trading (Permitted Calling Hours) Regulations 2014.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</w:pPr>
      <w:bookmarkStart w:id="19" w:name="_Toc385495971"/>
      <w:bookmarkStart w:id="20" w:name="_Toc117777357"/>
      <w:r>
        <w:t>Compilation table</w:t>
      </w:r>
      <w:bookmarkEnd w:id="19"/>
      <w:bookmarkEnd w:id="20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Fair Trading (Permitted Calling Hours) Regulations 2014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17 Apr 2014 p. 1074-5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17 Apr 2014 (see r. 2(a));</w:t>
            </w:r>
          </w:p>
          <w:p>
            <w:pPr>
              <w:pStyle w:val="nTable"/>
              <w:spacing w:after="40"/>
            </w:pPr>
            <w:r>
              <w:t>Regulations other than r. 1 and 2: 18 Apr 2014 (see r. 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b/>
                <w:color w:val="FF0000"/>
              </w:rPr>
              <w:t xml:space="preserve">These regulations were repealed by the </w:t>
            </w:r>
            <w:r>
              <w:rPr>
                <w:b/>
                <w:i/>
                <w:color w:val="FF0000"/>
              </w:rPr>
              <w:t>Fair Trading Amendment Act 2022</w:t>
            </w:r>
            <w:r>
              <w:rPr>
                <w:b/>
                <w:color w:val="FF0000"/>
              </w:rPr>
              <w:t xml:space="preserve"> s. 7(2) (No. 34 of 2022) on 29 Oct 2022 (see s. 2(b))</w:t>
            </w:r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Oct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Oct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Oct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Oct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Oct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Oct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(Permitted Calling Hours)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(Permitted Calling Hours)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(Permitted Calling Hours)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(Permitted Calling Hours)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(Permitted Calling Hours)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(Permitted Calling Hours)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1" w:name="Compilation"/>
    <w:bookmarkEnd w:id="2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2" w:name="Coversheet"/>
    <w:bookmarkEnd w:id="2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104DA1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2D0AE8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446638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ECC9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2267DD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C2ED8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0C597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142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C670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D49B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C568ADE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151105103429"/>
    <w:docVar w:name="WAFER_20140416155503" w:val="RemoveTocBookmarks,RemoveUnusedBookmarks,RemoveLanguageTags,UsedStyles,ResetPageSize"/>
    <w:docVar w:name="WAFER_20140416155503_GUID" w:val="cba8f447-219b-4111-add5-fbd6f4047d94"/>
    <w:docVar w:name="WAFER_20150914121155" w:val="ResetPageSize,UpdateArrangement,UpdateNTable"/>
    <w:docVar w:name="WAFER_20150914121155_GUID" w:val="d99612a4-85f5-42ed-80a4-988ebe60f35b"/>
    <w:docVar w:name="WAFER_20151105103429" w:val="UpdateStyles,UsedStyles"/>
    <w:docVar w:name="WAFER_20151105103429_GUID" w:val="7f713569-4dd4-4b5c-a08f-3608d77e51e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."/>
  <w:listSeparator w:val=","/>
  <w15:docId w15:val="{AF555AAC-0F9F-4305-9354-ABB47151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2136</Characters>
  <Application>Microsoft Office Word</Application>
  <DocSecurity>0</DocSecurity>
  <Lines>97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(Permitted Calling Hours) Regulations 2014 - 00-b0-00</dc:title>
  <dc:subject/>
  <dc:creator/>
  <cp:keywords/>
  <dc:description/>
  <cp:lastModifiedBy>Master Repository Process</cp:lastModifiedBy>
  <cp:revision>4</cp:revision>
  <cp:lastPrinted>2004-04-21T03:49:00Z</cp:lastPrinted>
  <dcterms:created xsi:type="dcterms:W3CDTF">2022-10-28T10:07:00Z</dcterms:created>
  <dcterms:modified xsi:type="dcterms:W3CDTF">2022-10-28T10:07:00Z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17 Apr 2014 p 1074-5</vt:lpwstr>
  </property>
  <property fmtid="{D5CDD505-2E9C-101B-9397-08002B2CF9AE}" pid="3" name="DocumentType">
    <vt:lpwstr>Reg</vt:lpwstr>
  </property>
  <property fmtid="{D5CDD505-2E9C-101B-9397-08002B2CF9AE}" pid="4" name="AsAtDate">
    <vt:lpwstr>29 Oct 2022</vt:lpwstr>
  </property>
  <property fmtid="{D5CDD505-2E9C-101B-9397-08002B2CF9AE}" pid="5" name="Suffix">
    <vt:lpwstr>00-b0-00</vt:lpwstr>
  </property>
  <property fmtid="{D5CDD505-2E9C-101B-9397-08002B2CF9AE}" pid="6" name="Status">
    <vt:lpwstr>NIF</vt:lpwstr>
  </property>
  <property fmtid="{D5CDD505-2E9C-101B-9397-08002B2CF9AE}" pid="7" name="CommencementDate">
    <vt:lpwstr>20221029</vt:lpwstr>
  </property>
</Properties>
</file>