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_Toc127973476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_Toc127973477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_Toc127973478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_Toc127973481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_Toc127973482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_Toc127973484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_Toc127973486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_Toc127973488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_Toc127973490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_Toc127973492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_Toc127973494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12.</w:t>
      </w:r>
      <w:r>
        <w:tab/>
        <w:t>Compliance with Charter by mental health services</w:t>
      </w:r>
      <w:r>
        <w:tab/>
      </w:r>
      <w:r>
        <w:fldChar w:fldCharType="begin"/>
      </w:r>
      <w:r>
        <w:instrText xml:space="preserve"> PAGEREF _Toc127973495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_Toc127973498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_Toc127973499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_Toc127973500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_Toc127973502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_Toc127973503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_Toc127973504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_Toc127973505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_Toc127973506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_Toc127973509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_Toc127973510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_Toc127973511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_Toc127973512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_Toc127973513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_Toc127973516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_Toc127973517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_Toc127973518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_Toc127973519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_Toc127973520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_Toc127973521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_Toc127973523 \h </w:instrText>
      </w:r>
      <w:r>
        <w:fldChar w:fldCharType="separate"/>
      </w:r>
      <w:r>
        <w:t>30</w:t>
      </w:r>
      <w:r>
        <w:fldChar w:fldCharType="end"/>
      </w:r>
    </w:p>
    <w:p>
      <w:pPr>
        <w:pStyle w:val="TOC8"/>
        <w:rPr>
          <w:rFonts w:asciiTheme="minorHAnsi" w:eastAsiaTheme="minorEastAsia" w:hAnsiTheme="minorHAnsi" w:cstheme="minorBidi"/>
          <w:szCs w:val="22"/>
        </w:rPr>
      </w:pPr>
      <w:r>
        <w:lastRenderedPageBreak/>
        <w:t>33.</w:t>
      </w:r>
      <w:r>
        <w:tab/>
        <w:t>Effect of admission on community treatment order</w:t>
      </w:r>
      <w:r>
        <w:tab/>
      </w:r>
      <w:r>
        <w:fldChar w:fldCharType="begin"/>
      </w:r>
      <w:r>
        <w:instrText xml:space="preserve"> PAGEREF _Toc127973524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_Toc127973525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_Toc127973526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_Toc127973527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_Toc127973528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_Toc127973530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_Toc127973531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_Toc127973532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_Toc127973533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_Toc127973534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_Toc127973535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_Toc127973536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_Toc127973537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_Toc127973538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_Toc127973540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_Toc127973541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_Toc127973542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_Toc127973543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_Toc127973546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_Toc127973547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_Toc127973548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_Toc127973549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_Toc127973550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_Toc127973551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_Toc127973553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_Toc127973554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_Toc127973555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60.</w:t>
      </w:r>
      <w:r>
        <w:tab/>
        <w:t>Conducting examination</w:t>
      </w:r>
      <w:r>
        <w:tab/>
      </w:r>
      <w:r>
        <w:fldChar w:fldCharType="begin"/>
      </w:r>
      <w:r>
        <w:instrText xml:space="preserve"> PAGEREF _Toc127973556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_Toc127973557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_Toc127973558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_Toc127973559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_Toc127973561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_Toc127973562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_Toc127973563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_Toc127973564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_Toc127973565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_Toc127973567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_Toc127973568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_Toc127973569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_Toc127973570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_Toc127973572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_Toc127973573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_Toc127973574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_Toc127973575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_Toc127973577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_Toc127973578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_Toc127973579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_Toc127973580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_Toc127973581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_Toc127973584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_Toc127973586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_Toc127973588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_Toc127973589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_Toc127973590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_Toc127973591 \h </w:instrText>
      </w:r>
      <w:r>
        <w:fldChar w:fldCharType="separate"/>
      </w:r>
      <w:r>
        <w:t>64</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_Toc127973592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_Toc127973593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_Toc127973594 \h </w:instrText>
      </w:r>
      <w:r>
        <w:fldChar w:fldCharType="separate"/>
      </w:r>
      <w:r>
        <w:t>66</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_Toc127973595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_Toc127973596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_Toc127973597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_Toc127973599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_Toc127973600 \h </w:instrText>
      </w:r>
      <w:r>
        <w:fldChar w:fldCharType="separate"/>
      </w:r>
      <w:r>
        <w:t>69</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_Toc127973601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_Toc127973603 \h </w:instrText>
      </w:r>
      <w:r>
        <w:fldChar w:fldCharType="separate"/>
      </w:r>
      <w:r>
        <w:t>70</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_Toc127973604 \h </w:instrText>
      </w:r>
      <w:r>
        <w:fldChar w:fldCharType="separate"/>
      </w:r>
      <w:r>
        <w:t>71</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_Toc127973605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_Toc127973606 \h </w:instrText>
      </w:r>
      <w:r>
        <w:fldChar w:fldCharType="separate"/>
      </w:r>
      <w:r>
        <w:t>72</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_Toc127973607 \h </w:instrText>
      </w:r>
      <w:r>
        <w:fldChar w:fldCharType="separate"/>
      </w:r>
      <w:r>
        <w:t>72</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_Toc127973608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_Toc127973611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_Toc127973612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_Toc127973614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106.</w:t>
      </w:r>
      <w:r>
        <w:tab/>
        <w:t>Extending or varying leave granted</w:t>
      </w:r>
      <w:r>
        <w:tab/>
      </w:r>
      <w:r>
        <w:fldChar w:fldCharType="begin"/>
      </w:r>
      <w:r>
        <w:instrText xml:space="preserve"> PAGEREF _Toc127973615 \h </w:instrText>
      </w:r>
      <w:r>
        <w:fldChar w:fldCharType="separate"/>
      </w:r>
      <w:r>
        <w:t>77</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_Toc127973616 \h </w:instrText>
      </w:r>
      <w:r>
        <w:fldChar w:fldCharType="separate"/>
      </w:r>
      <w:r>
        <w:t>78</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_Toc127973617 \h </w:instrText>
      </w:r>
      <w:r>
        <w:fldChar w:fldCharType="separate"/>
      </w:r>
      <w:r>
        <w:t>78</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_Toc127973618 \h </w:instrText>
      </w:r>
      <w:r>
        <w:fldChar w:fldCharType="separate"/>
      </w:r>
      <w:r>
        <w:t>78</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_Toc127973619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_Toc127973621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_Toc127973622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_Toc127973625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_Toc127973627 \h </w:instrText>
      </w:r>
      <w:r>
        <w:fldChar w:fldCharType="separate"/>
      </w:r>
      <w:r>
        <w:t>81</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_Toc127973628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_Toc127973630 \h </w:instrText>
      </w:r>
      <w:r>
        <w:fldChar w:fldCharType="separate"/>
      </w:r>
      <w:r>
        <w:t>83</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_Toc127973631 \h </w:instrText>
      </w:r>
      <w:r>
        <w:fldChar w:fldCharType="separate"/>
      </w:r>
      <w:r>
        <w:t>84</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_Toc127973632 \h </w:instrText>
      </w:r>
      <w:r>
        <w:fldChar w:fldCharType="separate"/>
      </w:r>
      <w:r>
        <w:t>84</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_Toc127973633 \h </w:instrText>
      </w:r>
      <w:r>
        <w:fldChar w:fldCharType="separate"/>
      </w:r>
      <w:r>
        <w:t>85</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_Toc127973634 \h </w:instrText>
      </w:r>
      <w:r>
        <w:fldChar w:fldCharType="separate"/>
      </w:r>
      <w:r>
        <w:t>86</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_Toc127973635 \h </w:instrText>
      </w:r>
      <w:r>
        <w:fldChar w:fldCharType="separate"/>
      </w:r>
      <w:r>
        <w:t>87</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_Toc127973636 \h </w:instrText>
      </w:r>
      <w:r>
        <w:fldChar w:fldCharType="separate"/>
      </w:r>
      <w:r>
        <w:t>89</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_Toc127973637 \h </w:instrText>
      </w:r>
      <w:r>
        <w:fldChar w:fldCharType="separate"/>
      </w:r>
      <w:r>
        <w:t>89</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_Toc127973638 \h </w:instrText>
      </w:r>
      <w:r>
        <w:fldChar w:fldCharType="separate"/>
      </w:r>
      <w:r>
        <w:t>91</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_Toc127973639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_Toc127973641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127.</w:t>
      </w:r>
      <w:r>
        <w:tab/>
        <w:t>What supervising psychiatrist must do if order breached</w:t>
      </w:r>
      <w:r>
        <w:tab/>
      </w:r>
      <w:r>
        <w:fldChar w:fldCharType="begin"/>
      </w:r>
      <w:r>
        <w:instrText xml:space="preserve"> PAGEREF _Toc127973642 \h </w:instrText>
      </w:r>
      <w:r>
        <w:fldChar w:fldCharType="separate"/>
      </w:r>
      <w:r>
        <w:t>93</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_Toc127973643 \h </w:instrText>
      </w:r>
      <w:r>
        <w:fldChar w:fldCharType="separate"/>
      </w:r>
      <w:r>
        <w:t>94</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_Toc127973644 \h </w:instrText>
      </w:r>
      <w:r>
        <w:fldChar w:fldCharType="separate"/>
      </w:r>
      <w:r>
        <w:t>95</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_Toc127973645 \h </w:instrText>
      </w:r>
      <w:r>
        <w:fldChar w:fldCharType="separate"/>
      </w:r>
      <w:r>
        <w:t>95</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_Toc127973646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_Toc127973648 \h </w:instrText>
      </w:r>
      <w:r>
        <w:fldChar w:fldCharType="separate"/>
      </w:r>
      <w:r>
        <w:t>99</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_Toc127973649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_Toc127973651 \h </w:instrText>
      </w:r>
      <w:r>
        <w:fldChar w:fldCharType="separate"/>
      </w:r>
      <w:r>
        <w:t>99</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_Toc127973652 \h </w:instrText>
      </w:r>
      <w:r>
        <w:fldChar w:fldCharType="separate"/>
      </w:r>
      <w:r>
        <w:t>100</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_Toc127973653 \h </w:instrText>
      </w:r>
      <w:r>
        <w:fldChar w:fldCharType="separate"/>
      </w:r>
      <w:r>
        <w:t>101</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_Toc127973654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_Toc127973657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_Toc127973659 \h </w:instrText>
      </w:r>
      <w:r>
        <w:fldChar w:fldCharType="separate"/>
      </w:r>
      <w:r>
        <w:t>102</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_Toc127973660 \h </w:instrText>
      </w:r>
      <w:r>
        <w:fldChar w:fldCharType="separate"/>
      </w:r>
      <w:r>
        <w:t>102</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_Toc127973661 \h </w:instrText>
      </w:r>
      <w:r>
        <w:fldChar w:fldCharType="separate"/>
      </w:r>
      <w:r>
        <w:t>103</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_Toc127973662 \h </w:instrText>
      </w:r>
      <w:r>
        <w:fldChar w:fldCharType="separate"/>
      </w:r>
      <w:r>
        <w:t>103</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_Toc127973663 \h </w:instrText>
      </w:r>
      <w:r>
        <w:fldChar w:fldCharType="separate"/>
      </w:r>
      <w:r>
        <w:t>104</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_Toc127973664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_Toc127973666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_Toc127973668 \h </w:instrText>
      </w:r>
      <w:r>
        <w:fldChar w:fldCharType="separate"/>
      </w:r>
      <w:r>
        <w:t>108</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_Toc127973669 \h </w:instrText>
      </w:r>
      <w:r>
        <w:fldChar w:fldCharType="separate"/>
      </w:r>
      <w:r>
        <w:t>109</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_Toc127973670 \h </w:instrText>
      </w:r>
      <w:r>
        <w:fldChar w:fldCharType="separate"/>
      </w:r>
      <w:r>
        <w:t>109</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_Toc127973671 \h </w:instrText>
      </w:r>
      <w:r>
        <w:fldChar w:fldCharType="separate"/>
      </w:r>
      <w:r>
        <w:t>110</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_Toc127973672 \h </w:instrText>
      </w:r>
      <w:r>
        <w:fldChar w:fldCharType="separate"/>
      </w:r>
      <w:r>
        <w:t>110</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_Toc127973673 \h </w:instrText>
      </w:r>
      <w:r>
        <w:fldChar w:fldCharType="separate"/>
      </w:r>
      <w:r>
        <w:t>111</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_Toc127973674 \h </w:instrText>
      </w:r>
      <w:r>
        <w:fldChar w:fldCharType="separate"/>
      </w:r>
      <w:r>
        <w:t>112</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_Toc127973675 \h </w:instrText>
      </w:r>
      <w:r>
        <w:fldChar w:fldCharType="separate"/>
      </w:r>
      <w:r>
        <w:t>113</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_Toc127973676 \h </w:instrText>
      </w:r>
      <w:r>
        <w:fldChar w:fldCharType="separate"/>
      </w:r>
      <w:r>
        <w:t>113</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_Toc127973677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_Toc127973680 \h </w:instrText>
      </w:r>
      <w:r>
        <w:fldChar w:fldCharType="separate"/>
      </w:r>
      <w:r>
        <w:t>115</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_Toc127973681 \h </w:instrText>
      </w:r>
      <w:r>
        <w:fldChar w:fldCharType="separate"/>
      </w:r>
      <w:r>
        <w:t>116</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_Toc127973682 \h </w:instrText>
      </w:r>
      <w:r>
        <w:fldChar w:fldCharType="separate"/>
      </w:r>
      <w:r>
        <w:t>116</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_Toc127973683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_Toc127973685 \h </w:instrText>
      </w:r>
      <w:r>
        <w:fldChar w:fldCharType="separate"/>
      </w:r>
      <w:r>
        <w:t>118</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_Toc127973686 \h </w:instrText>
      </w:r>
      <w:r>
        <w:fldChar w:fldCharType="separate"/>
      </w:r>
      <w:r>
        <w:t>118</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_Toc127973687 \h </w:instrText>
      </w:r>
      <w:r>
        <w:fldChar w:fldCharType="separate"/>
      </w:r>
      <w:r>
        <w:t>118</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_Toc127973688 \h </w:instrText>
      </w:r>
      <w:r>
        <w:fldChar w:fldCharType="separate"/>
      </w:r>
      <w:r>
        <w:t>119</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_Toc127973689 \h </w:instrText>
      </w:r>
      <w:r>
        <w:fldChar w:fldCharType="separate"/>
      </w:r>
      <w:r>
        <w:t>121</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_Toc127973690 \h </w:instrText>
      </w:r>
      <w:r>
        <w:fldChar w:fldCharType="separate"/>
      </w:r>
      <w:r>
        <w:t>121</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_Toc127973691 \h </w:instrText>
      </w:r>
      <w:r>
        <w:fldChar w:fldCharType="separate"/>
      </w:r>
      <w:r>
        <w:t>122</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_Toc127973692 \h </w:instrText>
      </w:r>
      <w:r>
        <w:fldChar w:fldCharType="separate"/>
      </w:r>
      <w:r>
        <w:t>124</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_Toc127973693 \h </w:instrText>
      </w:r>
      <w:r>
        <w:fldChar w:fldCharType="separate"/>
      </w:r>
      <w:r>
        <w:t>126</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_Toc127973694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_Toc127973697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_Toc127973699 \h </w:instrText>
      </w:r>
      <w:r>
        <w:fldChar w:fldCharType="separate"/>
      </w:r>
      <w:r>
        <w:t>127</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_Toc127973700 \h </w:instrText>
      </w:r>
      <w:r>
        <w:fldChar w:fldCharType="separate"/>
      </w:r>
      <w:r>
        <w:t>128</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_Toc127973701 \h </w:instrText>
      </w:r>
      <w:r>
        <w:fldChar w:fldCharType="separate"/>
      </w:r>
      <w:r>
        <w:t>128</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_Toc127973702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_Toc127973705 \h </w:instrText>
      </w:r>
      <w:r>
        <w:fldChar w:fldCharType="separate"/>
      </w:r>
      <w:r>
        <w:t>129</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_Toc127973706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_Toc127973708 \h </w:instrText>
      </w:r>
      <w:r>
        <w:fldChar w:fldCharType="separate"/>
      </w:r>
      <w:r>
        <w:t>130</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_Toc127973709 \h </w:instrText>
      </w:r>
      <w:r>
        <w:fldChar w:fldCharType="separate"/>
      </w:r>
      <w:r>
        <w:t>130</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_Toc127973710 \h </w:instrText>
      </w:r>
      <w:r>
        <w:fldChar w:fldCharType="separate"/>
      </w:r>
      <w:r>
        <w:t>131</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_Toc127973711 \h </w:instrText>
      </w:r>
      <w:r>
        <w:fldChar w:fldCharType="separate"/>
      </w:r>
      <w:r>
        <w:t>132</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_Toc127973712 \h </w:instrText>
      </w:r>
      <w:r>
        <w:fldChar w:fldCharType="separate"/>
      </w:r>
      <w:r>
        <w:t>133</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_Toc127973713 \h </w:instrText>
      </w:r>
      <w:r>
        <w:fldChar w:fldCharType="separate"/>
      </w:r>
      <w:r>
        <w:t>133</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_Toc127973714 \h </w:instrText>
      </w:r>
      <w:r>
        <w:fldChar w:fldCharType="separate"/>
      </w:r>
      <w:r>
        <w:t>135</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_Toc127973715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_Toc127973717 \h </w:instrText>
      </w:r>
      <w:r>
        <w:fldChar w:fldCharType="separate"/>
      </w:r>
      <w:r>
        <w:t>137</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_Toc127973718 \h </w:instrText>
      </w:r>
      <w:r>
        <w:fldChar w:fldCharType="separate"/>
      </w:r>
      <w:r>
        <w:t>138</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_Toc127973719 \h </w:instrText>
      </w:r>
      <w:r>
        <w:fldChar w:fldCharType="separate"/>
      </w:r>
      <w:r>
        <w:t>138</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_Toc127973720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_Toc127973722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_Toc127973724 \h </w:instrText>
      </w:r>
      <w:r>
        <w:fldChar w:fldCharType="separate"/>
      </w:r>
      <w:r>
        <w:t>142</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_Toc127973725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_Toc127973728 \h </w:instrText>
      </w:r>
      <w:r>
        <w:fldChar w:fldCharType="separate"/>
      </w:r>
      <w:r>
        <w:t>143</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_Toc127973729 \h </w:instrText>
      </w:r>
      <w:r>
        <w:fldChar w:fldCharType="separate"/>
      </w:r>
      <w:r>
        <w:t>143</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_Toc127973730 \h </w:instrText>
      </w:r>
      <w:r>
        <w:fldChar w:fldCharType="separate"/>
      </w:r>
      <w:r>
        <w:t>143</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_Toc127973731 \h </w:instrText>
      </w:r>
      <w:r>
        <w:fldChar w:fldCharType="separate"/>
      </w:r>
      <w:r>
        <w:t>143</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_Toc127973732 \h </w:instrText>
      </w:r>
      <w:r>
        <w:fldChar w:fldCharType="separate"/>
      </w:r>
      <w:r>
        <w:t>144</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_Toc127973733 \h </w:instrText>
      </w:r>
      <w:r>
        <w:fldChar w:fldCharType="separate"/>
      </w:r>
      <w:r>
        <w:t>144</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_Toc127973734 \h </w:instrText>
      </w:r>
      <w:r>
        <w:fldChar w:fldCharType="separate"/>
      </w:r>
      <w:r>
        <w:t>145</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_Toc127973735 \h </w:instrText>
      </w:r>
      <w:r>
        <w:fldChar w:fldCharType="separate"/>
      </w:r>
      <w:r>
        <w:t>145</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_Toc127973736 \h </w:instrText>
      </w:r>
      <w:r>
        <w:fldChar w:fldCharType="separate"/>
      </w:r>
      <w:r>
        <w:t>146</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_Toc127973737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_Toc127973739 \h </w:instrText>
      </w:r>
      <w:r>
        <w:fldChar w:fldCharType="separate"/>
      </w:r>
      <w:r>
        <w:t>149</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_Toc127973740 \h </w:instrText>
      </w:r>
      <w:r>
        <w:fldChar w:fldCharType="separate"/>
      </w:r>
      <w:r>
        <w:t>149</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_Toc127973741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_Toc127973743 \h </w:instrText>
      </w:r>
      <w:r>
        <w:fldChar w:fldCharType="separate"/>
      </w:r>
      <w:r>
        <w:t>150</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_Toc127973744 \h </w:instrText>
      </w:r>
      <w:r>
        <w:fldChar w:fldCharType="separate"/>
      </w:r>
      <w:r>
        <w:t>151</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_Toc127973745 \h </w:instrText>
      </w:r>
      <w:r>
        <w:fldChar w:fldCharType="separate"/>
      </w:r>
      <w:r>
        <w:t>151</w:t>
      </w:r>
      <w:r>
        <w:fldChar w:fldCharType="end"/>
      </w:r>
    </w:p>
    <w:p>
      <w:pPr>
        <w:pStyle w:val="TOC8"/>
        <w:rPr>
          <w:rFonts w:asciiTheme="minorHAnsi" w:eastAsiaTheme="minorEastAsia" w:hAnsiTheme="minorHAnsi" w:cstheme="minorBidi"/>
          <w:szCs w:val="22"/>
        </w:rPr>
      </w:pPr>
      <w:r>
        <w:lastRenderedPageBreak/>
        <w:t>208.</w:t>
      </w:r>
      <w:r>
        <w:tab/>
        <w:t>Psychosurgery on adult or child over 16 years old</w:t>
      </w:r>
      <w:r>
        <w:tab/>
      </w:r>
      <w:r>
        <w:fldChar w:fldCharType="begin"/>
      </w:r>
      <w:r>
        <w:instrText xml:space="preserve"> PAGEREF _Toc127973746 \h </w:instrText>
      </w:r>
      <w:r>
        <w:fldChar w:fldCharType="separate"/>
      </w:r>
      <w:r>
        <w:t>151</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_Toc127973747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_Toc127973749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_Toc127973751 \h </w:instrText>
      </w:r>
      <w:r>
        <w:fldChar w:fldCharType="separate"/>
      </w:r>
      <w:r>
        <w:t>152</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_Toc127973752 \h </w:instrText>
      </w:r>
      <w:r>
        <w:fldChar w:fldCharType="separate"/>
      </w:r>
      <w:r>
        <w:t>152</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_Toc127973753 \h </w:instrText>
      </w:r>
      <w:r>
        <w:fldChar w:fldCharType="separate"/>
      </w:r>
      <w:r>
        <w:t>153</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_Toc127973754 \h </w:instrText>
      </w:r>
      <w:r>
        <w:fldChar w:fldCharType="separate"/>
      </w:r>
      <w:r>
        <w:t>153</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_Toc127973755 \h </w:instrText>
      </w:r>
      <w:r>
        <w:fldChar w:fldCharType="separate"/>
      </w:r>
      <w:r>
        <w:t>155</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_Toc127973756 \h </w:instrText>
      </w:r>
      <w:r>
        <w:fldChar w:fldCharType="separate"/>
      </w:r>
      <w:r>
        <w:t>157</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_Toc127973757 \h </w:instrText>
      </w:r>
      <w:r>
        <w:fldChar w:fldCharType="separate"/>
      </w:r>
      <w:r>
        <w:t>157</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_Toc127973758 \h </w:instrText>
      </w:r>
      <w:r>
        <w:fldChar w:fldCharType="separate"/>
      </w:r>
      <w:r>
        <w:t>158</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_Toc127973759 \h </w:instrText>
      </w:r>
      <w:r>
        <w:fldChar w:fldCharType="separate"/>
      </w:r>
      <w:r>
        <w:t>158</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_Toc127973760 \h </w:instrText>
      </w:r>
      <w:r>
        <w:fldChar w:fldCharType="separate"/>
      </w:r>
      <w:r>
        <w:t>159</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_Toc127973761 \h </w:instrText>
      </w:r>
      <w:r>
        <w:fldChar w:fldCharType="separate"/>
      </w:r>
      <w:r>
        <w:t>159</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_Toc127973762 \h </w:instrText>
      </w:r>
      <w:r>
        <w:fldChar w:fldCharType="separate"/>
      </w:r>
      <w:r>
        <w:t>159</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_Toc127973763 \h </w:instrText>
      </w:r>
      <w:r>
        <w:fldChar w:fldCharType="separate"/>
      </w:r>
      <w:r>
        <w:t>160</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_Toc127973764 \h </w:instrText>
      </w:r>
      <w:r>
        <w:fldChar w:fldCharType="separate"/>
      </w:r>
      <w:r>
        <w:t>161</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_Toc127973765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_Toc127973767 \h </w:instrText>
      </w:r>
      <w:r>
        <w:fldChar w:fldCharType="separate"/>
      </w:r>
      <w:r>
        <w:t>162</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_Toc127973768 \h </w:instrText>
      </w:r>
      <w:r>
        <w:fldChar w:fldCharType="separate"/>
      </w:r>
      <w:r>
        <w:t>163</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_Toc127973769 \h </w:instrText>
      </w:r>
      <w:r>
        <w:fldChar w:fldCharType="separate"/>
      </w:r>
      <w:r>
        <w:t>164</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_Toc127973770 \h </w:instrText>
      </w:r>
      <w:r>
        <w:fldChar w:fldCharType="separate"/>
      </w:r>
      <w:r>
        <w:t>164</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_Toc127973771 \h </w:instrText>
      </w:r>
      <w:r>
        <w:fldChar w:fldCharType="separate"/>
      </w:r>
      <w:r>
        <w:t>164</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_Toc127973772 \h </w:instrText>
      </w:r>
      <w:r>
        <w:fldChar w:fldCharType="separate"/>
      </w:r>
      <w:r>
        <w:t>166</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_Toc127973773 \h </w:instrText>
      </w:r>
      <w:r>
        <w:fldChar w:fldCharType="separate"/>
      </w:r>
      <w:r>
        <w:t>169</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_Toc127973774 \h </w:instrText>
      </w:r>
      <w:r>
        <w:fldChar w:fldCharType="separate"/>
      </w:r>
      <w:r>
        <w:t>169</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_Toc127973775 \h </w:instrText>
      </w:r>
      <w:r>
        <w:fldChar w:fldCharType="separate"/>
      </w:r>
      <w:r>
        <w:t>170</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_Toc127973776 \h </w:instrText>
      </w:r>
      <w:r>
        <w:fldChar w:fldCharType="separate"/>
      </w:r>
      <w:r>
        <w:t>171</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_Toc127973777 \h </w:instrText>
      </w:r>
      <w:r>
        <w:fldChar w:fldCharType="separate"/>
      </w:r>
      <w:r>
        <w:t>172</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_Toc127973778 \h </w:instrText>
      </w:r>
      <w:r>
        <w:fldChar w:fldCharType="separate"/>
      </w:r>
      <w:r>
        <w:t>172</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_Toc127973779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239.</w:t>
      </w:r>
      <w:r>
        <w:tab/>
        <w:t>Examination of person when released</w:t>
      </w:r>
      <w:r>
        <w:tab/>
      </w:r>
      <w:r>
        <w:fldChar w:fldCharType="begin"/>
      </w:r>
      <w:r>
        <w:instrText xml:space="preserve"> PAGEREF _Toc127973780 \h </w:instrText>
      </w:r>
      <w:r>
        <w:fldChar w:fldCharType="separate"/>
      </w:r>
      <w:r>
        <w:t>173</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_Toc127973781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_Toc127973784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_Toc127973786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_Toc127973790 \h </w:instrText>
      </w:r>
      <w:r>
        <w:fldChar w:fldCharType="separate"/>
      </w:r>
      <w:r>
        <w:t>179</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_Toc127973791 \h </w:instrText>
      </w:r>
      <w:r>
        <w:fldChar w:fldCharType="separate"/>
      </w:r>
      <w:r>
        <w:t>180</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_Toc127973792 \h </w:instrText>
      </w:r>
      <w:r>
        <w:fldChar w:fldCharType="separate"/>
      </w:r>
      <w:r>
        <w:t>180</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_Toc127973793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_Toc127973795 \h </w:instrText>
      </w:r>
      <w:r>
        <w:fldChar w:fldCharType="separate"/>
      </w:r>
      <w:r>
        <w:t>181</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_Toc127973796 \h </w:instrText>
      </w:r>
      <w:r>
        <w:fldChar w:fldCharType="separate"/>
      </w:r>
      <w:r>
        <w:t>181</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_Toc127973797 \h </w:instrText>
      </w:r>
      <w:r>
        <w:fldChar w:fldCharType="separate"/>
      </w:r>
      <w:r>
        <w:t>182</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_Toc127973798 \h </w:instrText>
      </w:r>
      <w:r>
        <w:fldChar w:fldCharType="separate"/>
      </w:r>
      <w:r>
        <w:t>182</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_Toc127973799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_Toc127973801 \h </w:instrText>
      </w:r>
      <w:r>
        <w:fldChar w:fldCharType="separate"/>
      </w:r>
      <w:r>
        <w:t>183</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_Toc127973802 \h </w:instrText>
      </w:r>
      <w:r>
        <w:fldChar w:fldCharType="separate"/>
      </w:r>
      <w:r>
        <w:t>183</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_Toc127973803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_Toc127973806 \h </w:instrText>
      </w:r>
      <w:r>
        <w:fldChar w:fldCharType="separate"/>
      </w:r>
      <w:r>
        <w:t>184</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_Toc127973807 \h </w:instrText>
      </w:r>
      <w:r>
        <w:fldChar w:fldCharType="separate"/>
      </w:r>
      <w:r>
        <w:t>184</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_Toc127973808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_Toc127973810 \h </w:instrText>
      </w:r>
      <w:r>
        <w:fldChar w:fldCharType="separate"/>
      </w:r>
      <w:r>
        <w:t>185</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_Toc127973811 \h </w:instrText>
      </w:r>
      <w:r>
        <w:fldChar w:fldCharType="separate"/>
      </w:r>
      <w:r>
        <w:t>186</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_Toc127973812 \h </w:instrText>
      </w:r>
      <w:r>
        <w:fldChar w:fldCharType="separate"/>
      </w:r>
      <w:r>
        <w:t>187</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_Toc127973813 \h </w:instrText>
      </w:r>
      <w:r>
        <w:fldChar w:fldCharType="separate"/>
      </w:r>
      <w:r>
        <w:t>187</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_Toc127973814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_Toc127973817 \h </w:instrText>
      </w:r>
      <w:r>
        <w:fldChar w:fldCharType="separate"/>
      </w:r>
      <w:r>
        <w:t>190</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_Toc127973818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_Toc127973820 \h </w:instrText>
      </w:r>
      <w:r>
        <w:fldChar w:fldCharType="separate"/>
      </w:r>
      <w:r>
        <w:t>191</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_Toc127973821 \h </w:instrText>
      </w:r>
      <w:r>
        <w:fldChar w:fldCharType="separate"/>
      </w:r>
      <w:r>
        <w:t>191</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_Toc127973822 \h </w:instrText>
      </w:r>
      <w:r>
        <w:fldChar w:fldCharType="separate"/>
      </w:r>
      <w:r>
        <w:t>193</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_Toc127973823 \h </w:instrText>
      </w:r>
      <w:r>
        <w:fldChar w:fldCharType="separate"/>
      </w:r>
      <w:r>
        <w:t>193</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_Toc127973824 \h </w:instrText>
      </w:r>
      <w:r>
        <w:fldChar w:fldCharType="separate"/>
      </w:r>
      <w:r>
        <w:t>194</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_Toc127973825 \h </w:instrText>
      </w:r>
      <w:r>
        <w:fldChar w:fldCharType="separate"/>
      </w:r>
      <w:r>
        <w:t>194</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_Toc127973826 \h </w:instrText>
      </w:r>
      <w:r>
        <w:fldChar w:fldCharType="separate"/>
      </w:r>
      <w:r>
        <w:t>195</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_Toc127973827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_Toc127973829 \h </w:instrText>
      </w:r>
      <w:r>
        <w:fldChar w:fldCharType="separate"/>
      </w:r>
      <w:r>
        <w:t>196</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_Toc127973830 \h </w:instrText>
      </w:r>
      <w:r>
        <w:fldChar w:fldCharType="separate"/>
      </w:r>
      <w:r>
        <w:t>196</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_Toc127973831 \h </w:instrText>
      </w:r>
      <w:r>
        <w:fldChar w:fldCharType="separate"/>
      </w:r>
      <w:r>
        <w:t>196</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_Toc127973832 \h </w:instrText>
      </w:r>
      <w:r>
        <w:fldChar w:fldCharType="separate"/>
      </w:r>
      <w:r>
        <w:t>197</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_Toc127973833 \h </w:instrText>
      </w:r>
      <w:r>
        <w:fldChar w:fldCharType="separate"/>
      </w:r>
      <w:r>
        <w:t>197</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_Toc127973834 \h </w:instrText>
      </w:r>
      <w:r>
        <w:fldChar w:fldCharType="separate"/>
      </w:r>
      <w:r>
        <w:t>197</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_Toc127973835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_Toc127973838 \h </w:instrText>
      </w:r>
      <w:r>
        <w:fldChar w:fldCharType="separate"/>
      </w:r>
      <w:r>
        <w:t>199</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_Toc127973839 \h </w:instrText>
      </w:r>
      <w:r>
        <w:fldChar w:fldCharType="separate"/>
      </w:r>
      <w:r>
        <w:t>199</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_Toc127973840 \h </w:instrText>
      </w:r>
      <w:r>
        <w:fldChar w:fldCharType="separate"/>
      </w:r>
      <w:r>
        <w:t>200</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_Toc127973841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_Toc127973843 \h </w:instrText>
      </w:r>
      <w:r>
        <w:fldChar w:fldCharType="separate"/>
      </w:r>
      <w:r>
        <w:t>201</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_Toc127973844 \h </w:instrText>
      </w:r>
      <w:r>
        <w:fldChar w:fldCharType="separate"/>
      </w:r>
      <w:r>
        <w:t>201</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_Toc127973845 \h </w:instrText>
      </w:r>
      <w:r>
        <w:fldChar w:fldCharType="separate"/>
      </w:r>
      <w:r>
        <w:t>203</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_Toc127973846 \h </w:instrText>
      </w:r>
      <w:r>
        <w:fldChar w:fldCharType="separate"/>
      </w:r>
      <w:r>
        <w:t>203</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_Toc127973847 \h </w:instrText>
      </w:r>
      <w:r>
        <w:fldChar w:fldCharType="separate"/>
      </w:r>
      <w:r>
        <w:t>203</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_Toc127973848 \h </w:instrText>
      </w:r>
      <w:r>
        <w:fldChar w:fldCharType="separate"/>
      </w:r>
      <w:r>
        <w:t>204</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_Toc127973849 \h </w:instrText>
      </w:r>
      <w:r>
        <w:fldChar w:fldCharType="separate"/>
      </w:r>
      <w:r>
        <w:t>204</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_Toc127973850 \h </w:instrText>
      </w:r>
      <w:r>
        <w:fldChar w:fldCharType="separate"/>
      </w:r>
      <w:r>
        <w:t>205</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_Toc127973851 \h </w:instrText>
      </w:r>
      <w:r>
        <w:fldChar w:fldCharType="separate"/>
      </w:r>
      <w:r>
        <w:t>206</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_Toc127973852 \h </w:instrText>
      </w:r>
      <w:r>
        <w:fldChar w:fldCharType="separate"/>
      </w:r>
      <w:r>
        <w:t>206</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_Toc127973853 \h </w:instrText>
      </w:r>
      <w:r>
        <w:fldChar w:fldCharType="separate"/>
      </w:r>
      <w:r>
        <w:t>207</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_Toc127973854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_Toc127973856 \h </w:instrText>
      </w:r>
      <w:r>
        <w:fldChar w:fldCharType="separate"/>
      </w:r>
      <w:r>
        <w:t>208</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_Toc127973857 \h </w:instrText>
      </w:r>
      <w:r>
        <w:fldChar w:fldCharType="separate"/>
      </w:r>
      <w:r>
        <w:t>209</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_Toc127973858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_Toc127973860 \h </w:instrText>
      </w:r>
      <w:r>
        <w:fldChar w:fldCharType="separate"/>
      </w:r>
      <w:r>
        <w:t>211</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_Toc127973861 \h </w:instrText>
      </w:r>
      <w:r>
        <w:fldChar w:fldCharType="separate"/>
      </w:r>
      <w:r>
        <w:t>211</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_Toc127973862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302.</w:t>
      </w:r>
      <w:r>
        <w:tab/>
        <w:t>Child who is a voluntary patient</w:t>
      </w:r>
      <w:r>
        <w:tab/>
      </w:r>
      <w:r>
        <w:fldChar w:fldCharType="begin"/>
      </w:r>
      <w:r>
        <w:instrText xml:space="preserve"> PAGEREF _Toc127973863 \h </w:instrText>
      </w:r>
      <w:r>
        <w:fldChar w:fldCharType="separate"/>
      </w:r>
      <w:r>
        <w:t>211</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_Toc127973864 \h </w:instrText>
      </w:r>
      <w:r>
        <w:fldChar w:fldCharType="separate"/>
      </w:r>
      <w:r>
        <w:t>212</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_Toc127973865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_Toc127973868 \h </w:instrText>
      </w:r>
      <w:r>
        <w:fldChar w:fldCharType="separate"/>
      </w:r>
      <w:r>
        <w:t>214</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_Toc127973869 \h </w:instrText>
      </w:r>
      <w:r>
        <w:fldChar w:fldCharType="separate"/>
      </w:r>
      <w:r>
        <w:t>215</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_Toc127973870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_Toc127973872 \h </w:instrText>
      </w:r>
      <w:r>
        <w:fldChar w:fldCharType="separate"/>
      </w:r>
      <w:r>
        <w:t>216</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_Toc127973873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_Toc127973876 \h </w:instrText>
      </w:r>
      <w:r>
        <w:fldChar w:fldCharType="separate"/>
      </w:r>
      <w:r>
        <w:t>217</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_Toc127973877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_Toc127973879 \h </w:instrText>
      </w:r>
      <w:r>
        <w:fldChar w:fldCharType="separate"/>
      </w:r>
      <w:r>
        <w:t>218</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_Toc127973880 \h </w:instrText>
      </w:r>
      <w:r>
        <w:fldChar w:fldCharType="separate"/>
      </w:r>
      <w:r>
        <w:t>219</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_Toc127973881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_Toc127973883 \h </w:instrText>
      </w:r>
      <w:r>
        <w:fldChar w:fldCharType="separate"/>
      </w:r>
      <w:r>
        <w:t>221</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_Toc127973884 \h </w:instrText>
      </w:r>
      <w:r>
        <w:fldChar w:fldCharType="separate"/>
      </w:r>
      <w:r>
        <w:t>222</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_Toc127973885 \h </w:instrText>
      </w:r>
      <w:r>
        <w:fldChar w:fldCharType="separate"/>
      </w:r>
      <w:r>
        <w:t>223</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_Toc127973886 \h </w:instrText>
      </w:r>
      <w:r>
        <w:fldChar w:fldCharType="separate"/>
      </w:r>
      <w:r>
        <w:t>224</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_Toc127973887 \h </w:instrText>
      </w:r>
      <w:r>
        <w:fldChar w:fldCharType="separate"/>
      </w:r>
      <w:r>
        <w:t>224</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_Toc127973888 \h </w:instrText>
      </w:r>
      <w:r>
        <w:fldChar w:fldCharType="separate"/>
      </w:r>
      <w:r>
        <w:t>225</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_Toc127973889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_Toc127973891 \h </w:instrText>
      </w:r>
      <w:r>
        <w:fldChar w:fldCharType="separate"/>
      </w:r>
      <w:r>
        <w:t>226</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_Toc127973892 \h </w:instrText>
      </w:r>
      <w:r>
        <w:fldChar w:fldCharType="separate"/>
      </w:r>
      <w:r>
        <w:t>227</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_Toc127973893 \h </w:instrText>
      </w:r>
      <w:r>
        <w:fldChar w:fldCharType="separate"/>
      </w:r>
      <w:r>
        <w:t>227</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_Toc127973894 \h </w:instrText>
      </w:r>
      <w:r>
        <w:fldChar w:fldCharType="separate"/>
      </w:r>
      <w:r>
        <w:t>227</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_Toc127973895 \h </w:instrText>
      </w:r>
      <w:r>
        <w:fldChar w:fldCharType="separate"/>
      </w:r>
      <w:r>
        <w:t>228</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_Toc127973896 \h </w:instrText>
      </w:r>
      <w:r>
        <w:fldChar w:fldCharType="separate"/>
      </w:r>
      <w:r>
        <w:t>228</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_Toc127973897 \h </w:instrText>
      </w:r>
      <w:r>
        <w:fldChar w:fldCharType="separate"/>
      </w:r>
      <w:r>
        <w:t>228</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_Toc127973898 \h </w:instrText>
      </w:r>
      <w:r>
        <w:fldChar w:fldCharType="separate"/>
      </w:r>
      <w:r>
        <w:t>231</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_Toc127973899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_Toc127973901 \h </w:instrText>
      </w:r>
      <w:r>
        <w:fldChar w:fldCharType="separate"/>
      </w:r>
      <w:r>
        <w:t>233</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_Toc127973902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_Toc127973904 \h </w:instrText>
      </w:r>
      <w:r>
        <w:fldChar w:fldCharType="separate"/>
      </w:r>
      <w:r>
        <w:t>236</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_Toc127973905 \h </w:instrText>
      </w:r>
      <w:r>
        <w:fldChar w:fldCharType="separate"/>
      </w:r>
      <w:r>
        <w:t>237</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_Toc127973906 \h </w:instrText>
      </w:r>
      <w:r>
        <w:fldChar w:fldCharType="separate"/>
      </w:r>
      <w:r>
        <w:t>239</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_Toc127973907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_Toc127973909 \h </w:instrText>
      </w:r>
      <w:r>
        <w:fldChar w:fldCharType="separate"/>
      </w:r>
      <w:r>
        <w:t>240</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_Toc127973910 \h </w:instrText>
      </w:r>
      <w:r>
        <w:fldChar w:fldCharType="separate"/>
      </w:r>
      <w:r>
        <w:t>241</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_Toc127973911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_Toc127973913 \h </w:instrText>
      </w:r>
      <w:r>
        <w:fldChar w:fldCharType="separate"/>
      </w:r>
      <w:r>
        <w:t>242</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_Toc127973914 \h </w:instrText>
      </w:r>
      <w:r>
        <w:fldChar w:fldCharType="separate"/>
      </w:r>
      <w:r>
        <w:t>243</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_Toc127973915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_Toc127973917 \h </w:instrText>
      </w:r>
      <w:r>
        <w:fldChar w:fldCharType="separate"/>
      </w:r>
      <w:r>
        <w:t>244</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_Toc127973918 \h </w:instrText>
      </w:r>
      <w:r>
        <w:fldChar w:fldCharType="separate"/>
      </w:r>
      <w:r>
        <w:t>245</w:t>
      </w:r>
      <w:r>
        <w:fldChar w:fldCharType="end"/>
      </w:r>
    </w:p>
    <w:p>
      <w:pPr>
        <w:pStyle w:val="TOC8"/>
        <w:rPr>
          <w:rFonts w:asciiTheme="minorHAnsi" w:eastAsiaTheme="minorEastAsia" w:hAnsiTheme="minorHAnsi" w:cstheme="minorBidi"/>
          <w:szCs w:val="22"/>
        </w:rPr>
      </w:pPr>
      <w:r>
        <w:lastRenderedPageBreak/>
        <w:t>345.</w:t>
      </w:r>
      <w:r>
        <w:tab/>
        <w:t>Person must not be penalised because of complaint or investigation</w:t>
      </w:r>
      <w:r>
        <w:tab/>
      </w:r>
      <w:r>
        <w:fldChar w:fldCharType="begin"/>
      </w:r>
      <w:r>
        <w:instrText xml:space="preserve"> PAGEREF _Toc127973919 \h </w:instrText>
      </w:r>
      <w:r>
        <w:fldChar w:fldCharType="separate"/>
      </w:r>
      <w:r>
        <w:t>245</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_Toc127973920 \h </w:instrText>
      </w:r>
      <w:r>
        <w:fldChar w:fldCharType="separate"/>
      </w:r>
      <w:r>
        <w:t>246</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_Toc127973921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_Toc127973924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_Toc127973927 \h </w:instrText>
      </w:r>
      <w:r>
        <w:fldChar w:fldCharType="separate"/>
      </w:r>
      <w:r>
        <w:t>249</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_Toc127973928 \h </w:instrText>
      </w:r>
      <w:r>
        <w:fldChar w:fldCharType="separate"/>
      </w:r>
      <w:r>
        <w:t>249</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_Toc127973929 \h </w:instrText>
      </w:r>
      <w:r>
        <w:fldChar w:fldCharType="separate"/>
      </w:r>
      <w:r>
        <w:t>249</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_Toc127973930 \h </w:instrText>
      </w:r>
      <w:r>
        <w:fldChar w:fldCharType="separate"/>
      </w:r>
      <w:r>
        <w:t>250</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_Toc127973931 \h </w:instrText>
      </w:r>
      <w:r>
        <w:fldChar w:fldCharType="separate"/>
      </w:r>
      <w:r>
        <w:t>252</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_Toc127973932 \h </w:instrText>
      </w:r>
      <w:r>
        <w:fldChar w:fldCharType="separate"/>
      </w:r>
      <w:r>
        <w:t>252</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_Toc127973933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_Toc127973935 \h </w:instrText>
      </w:r>
      <w:r>
        <w:fldChar w:fldCharType="separate"/>
      </w:r>
      <w:r>
        <w:t>254</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_Toc127973936 \h </w:instrText>
      </w:r>
      <w:r>
        <w:fldChar w:fldCharType="separate"/>
      </w:r>
      <w:r>
        <w:t>255</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_Toc127973937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_Toc127973939 \h </w:instrText>
      </w:r>
      <w:r>
        <w:fldChar w:fldCharType="separate"/>
      </w:r>
      <w:r>
        <w:t>257</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_Toc127973940 \h </w:instrText>
      </w:r>
      <w:r>
        <w:fldChar w:fldCharType="separate"/>
      </w:r>
      <w:r>
        <w:t>259</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_Toc127973941 \h </w:instrText>
      </w:r>
      <w:r>
        <w:fldChar w:fldCharType="separate"/>
      </w:r>
      <w:r>
        <w:t>260</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_Toc127973942 \h </w:instrText>
      </w:r>
      <w:r>
        <w:fldChar w:fldCharType="separate"/>
      </w:r>
      <w:r>
        <w:t>260</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_Toc127973943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_Toc127973946 \h </w:instrText>
      </w:r>
      <w:r>
        <w:fldChar w:fldCharType="separate"/>
      </w:r>
      <w:r>
        <w:t>262</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_Toc127973947 \h </w:instrText>
      </w:r>
      <w:r>
        <w:fldChar w:fldCharType="separate"/>
      </w:r>
      <w:r>
        <w:t>263</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_Toc127973948 \h </w:instrText>
      </w:r>
      <w:r>
        <w:fldChar w:fldCharType="separate"/>
      </w:r>
      <w:r>
        <w:t>263</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_Toc127973949 \h </w:instrText>
      </w:r>
      <w:r>
        <w:fldChar w:fldCharType="separate"/>
      </w:r>
      <w:r>
        <w:t>263</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_Toc127973950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_Toc127973952 \h </w:instrText>
      </w:r>
      <w:r>
        <w:fldChar w:fldCharType="separate"/>
      </w:r>
      <w:r>
        <w:t>264</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_Toc127973953 \h </w:instrText>
      </w:r>
      <w:r>
        <w:fldChar w:fldCharType="separate"/>
      </w:r>
      <w:r>
        <w:t>264</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_Toc127973954 \h </w:instrText>
      </w:r>
      <w:r>
        <w:fldChar w:fldCharType="separate"/>
      </w:r>
      <w:r>
        <w:t>265</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_Toc127973955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_Toc127973957 \h </w:instrText>
      </w:r>
      <w:r>
        <w:fldChar w:fldCharType="separate"/>
      </w:r>
      <w:r>
        <w:t>265</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_Toc127973958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_Toc127973960 \h </w:instrText>
      </w:r>
      <w:r>
        <w:fldChar w:fldCharType="separate"/>
      </w:r>
      <w:r>
        <w:t>267</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_Toc127973961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_Toc127973963 \h </w:instrText>
      </w:r>
      <w:r>
        <w:fldChar w:fldCharType="separate"/>
      </w:r>
      <w:r>
        <w:t>268</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_Toc127973964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_Toc127973967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_Toc127973969 \h </w:instrText>
      </w:r>
      <w:r>
        <w:fldChar w:fldCharType="separate"/>
      </w:r>
      <w:r>
        <w:t>270</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_Toc127973970 \h </w:instrText>
      </w:r>
      <w:r>
        <w:fldChar w:fldCharType="separate"/>
      </w:r>
      <w:r>
        <w:t>270</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_Toc127973971 \h </w:instrText>
      </w:r>
      <w:r>
        <w:fldChar w:fldCharType="separate"/>
      </w:r>
      <w:r>
        <w:t>270</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_Toc127973972 \h </w:instrText>
      </w:r>
      <w:r>
        <w:fldChar w:fldCharType="separate"/>
      </w:r>
      <w:r>
        <w:t>270</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_Toc127973973 \h </w:instrText>
      </w:r>
      <w:r>
        <w:fldChar w:fldCharType="separate"/>
      </w:r>
      <w:r>
        <w:t>271</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_Toc127973974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_Toc127973976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387.</w:t>
      </w:r>
      <w:r>
        <w:tab/>
        <w:t>Periodic reviews while order in force</w:t>
      </w:r>
      <w:r>
        <w:tab/>
      </w:r>
      <w:r>
        <w:fldChar w:fldCharType="begin"/>
      </w:r>
      <w:r>
        <w:instrText xml:space="preserve"> PAGEREF _Toc127973977 \h </w:instrText>
      </w:r>
      <w:r>
        <w:fldChar w:fldCharType="separate"/>
      </w:r>
      <w:r>
        <w:t>273</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_Toc127973978 \h </w:instrText>
      </w:r>
      <w:r>
        <w:fldChar w:fldCharType="separate"/>
      </w:r>
      <w:r>
        <w:t>274</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_Toc127973979 \h </w:instrText>
      </w:r>
      <w:r>
        <w:fldChar w:fldCharType="separate"/>
      </w:r>
      <w:r>
        <w:t>275</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_Toc127973980 \h </w:instrText>
      </w:r>
      <w:r>
        <w:fldChar w:fldCharType="separate"/>
      </w:r>
      <w:r>
        <w:t>276</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_Toc127973981 \h </w:instrText>
      </w:r>
      <w:r>
        <w:fldChar w:fldCharType="separate"/>
      </w:r>
      <w:r>
        <w:t>277</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_Toc127973982 \h </w:instrText>
      </w:r>
      <w:r>
        <w:fldChar w:fldCharType="separate"/>
      </w:r>
      <w:r>
        <w:t>278</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_Toc127973983 \h </w:instrText>
      </w:r>
      <w:r>
        <w:fldChar w:fldCharType="separate"/>
      </w:r>
      <w:r>
        <w:t>278</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_Toc127973984 \h </w:instrText>
      </w:r>
      <w:r>
        <w:fldChar w:fldCharType="separate"/>
      </w:r>
      <w:r>
        <w:t>278</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_Toc127973985 \h </w:instrText>
      </w:r>
      <w:r>
        <w:fldChar w:fldCharType="separate"/>
      </w:r>
      <w:r>
        <w:t>279</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_Toc127973986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_Toc127973988 \h </w:instrText>
      </w:r>
      <w:r>
        <w:fldChar w:fldCharType="separate"/>
      </w:r>
      <w:r>
        <w:t>280</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_Toc127973989 \h </w:instrText>
      </w:r>
      <w:r>
        <w:fldChar w:fldCharType="separate"/>
      </w:r>
      <w:r>
        <w:t>281</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_Toc127973990 \h </w:instrText>
      </w:r>
      <w:r>
        <w:fldChar w:fldCharType="separate"/>
      </w:r>
      <w:r>
        <w:t>281</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_Toc127973991 \h </w:instrText>
      </w:r>
      <w:r>
        <w:fldChar w:fldCharType="separate"/>
      </w:r>
      <w:r>
        <w:t>282</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_Toc127973992 \h </w:instrText>
      </w:r>
      <w:r>
        <w:fldChar w:fldCharType="separate"/>
      </w:r>
      <w:r>
        <w:t>283</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_Toc127973993 \h </w:instrText>
      </w:r>
      <w:r>
        <w:fldChar w:fldCharType="separate"/>
      </w:r>
      <w:r>
        <w:t>283</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_Toc127973994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_Toc127973996 \h </w:instrText>
      </w:r>
      <w:r>
        <w:fldChar w:fldCharType="separate"/>
      </w:r>
      <w:r>
        <w:t>284</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_Toc127973997 \h </w:instrText>
      </w:r>
      <w:r>
        <w:fldChar w:fldCharType="separate"/>
      </w:r>
      <w:r>
        <w:t>284</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_Toc127973998 \h </w:instrText>
      </w:r>
      <w:r>
        <w:fldChar w:fldCharType="separate"/>
      </w:r>
      <w:r>
        <w:t>285</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_Toc127973999 \h </w:instrText>
      </w:r>
      <w:r>
        <w:fldChar w:fldCharType="separate"/>
      </w:r>
      <w:r>
        <w:t>285</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_Toc127974000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_Toc127974002 \h </w:instrText>
      </w:r>
      <w:r>
        <w:fldChar w:fldCharType="separate"/>
      </w:r>
      <w:r>
        <w:t>286</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_Toc127974003 \h </w:instrText>
      </w:r>
      <w:r>
        <w:fldChar w:fldCharType="separate"/>
      </w:r>
      <w:r>
        <w:t>286</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_Toc127974004 \h </w:instrText>
      </w:r>
      <w:r>
        <w:fldChar w:fldCharType="separate"/>
      </w:r>
      <w:r>
        <w:t>287</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_Toc127974005 \h </w:instrText>
      </w:r>
      <w:r>
        <w:fldChar w:fldCharType="separate"/>
      </w:r>
      <w:r>
        <w:t>287</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_Toc127974006 \h </w:instrText>
      </w:r>
      <w:r>
        <w:fldChar w:fldCharType="separate"/>
      </w:r>
      <w:r>
        <w:t>287</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_Toc127974007 \h </w:instrText>
      </w:r>
      <w:r>
        <w:fldChar w:fldCharType="separate"/>
      </w:r>
      <w:r>
        <w:t>288</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_Toc127974008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_Toc127974010 \h </w:instrText>
      </w:r>
      <w:r>
        <w:fldChar w:fldCharType="separate"/>
      </w:r>
      <w:r>
        <w:t>289</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_Toc127974011 \h </w:instrText>
      </w:r>
      <w:r>
        <w:fldChar w:fldCharType="separate"/>
      </w:r>
      <w:r>
        <w:t>290</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_Toc127974012 \h </w:instrText>
      </w:r>
      <w:r>
        <w:fldChar w:fldCharType="separate"/>
      </w:r>
      <w:r>
        <w:t>290</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_Toc127974013 \h </w:instrText>
      </w:r>
      <w:r>
        <w:fldChar w:fldCharType="separate"/>
      </w:r>
      <w:r>
        <w:t>290</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_Toc127974014 \h </w:instrText>
      </w:r>
      <w:r>
        <w:fldChar w:fldCharType="separate"/>
      </w:r>
      <w:r>
        <w:t>291</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_Toc127974015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_Toc127974017 \h </w:instrText>
      </w:r>
      <w:r>
        <w:fldChar w:fldCharType="separate"/>
      </w:r>
      <w:r>
        <w:t>292</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_Toc127974018 \h </w:instrText>
      </w:r>
      <w:r>
        <w:fldChar w:fldCharType="separate"/>
      </w:r>
      <w:r>
        <w:t>292</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_Toc127974019 \h </w:instrText>
      </w:r>
      <w:r>
        <w:fldChar w:fldCharType="separate"/>
      </w:r>
      <w:r>
        <w:t>293</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_Toc127974020 \h </w:instrText>
      </w:r>
      <w:r>
        <w:fldChar w:fldCharType="separate"/>
      </w:r>
      <w:r>
        <w:t>294</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_Toc127974021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_Toc127974023 \h </w:instrText>
      </w:r>
      <w:r>
        <w:fldChar w:fldCharType="separate"/>
      </w:r>
      <w:r>
        <w:t>294</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_Toc127974024 \h </w:instrText>
      </w:r>
      <w:r>
        <w:fldChar w:fldCharType="separate"/>
      </w:r>
      <w:r>
        <w:t>295</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_Toc127974025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_Toc127974027 \h </w:instrText>
      </w:r>
      <w:r>
        <w:fldChar w:fldCharType="separate"/>
      </w:r>
      <w:r>
        <w:t>295</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_Toc127974028 \h </w:instrText>
      </w:r>
      <w:r>
        <w:fldChar w:fldCharType="separate"/>
      </w:r>
      <w:r>
        <w:t>296</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_Toc127974029 \h </w:instrText>
      </w:r>
      <w:r>
        <w:fldChar w:fldCharType="separate"/>
      </w:r>
      <w:r>
        <w:t>296</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_Toc127974030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_Toc127974032 \h </w:instrText>
      </w:r>
      <w:r>
        <w:fldChar w:fldCharType="separate"/>
      </w:r>
      <w:r>
        <w:t>297</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_Toc127974033 \h </w:instrText>
      </w:r>
      <w:r>
        <w:fldChar w:fldCharType="separate"/>
      </w:r>
      <w:r>
        <w:t>297</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_Toc127974034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_Toc127974037 \h </w:instrText>
      </w:r>
      <w:r>
        <w:fldChar w:fldCharType="separate"/>
      </w:r>
      <w:r>
        <w:t>298</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_Toc127974038 \h </w:instrText>
      </w:r>
      <w:r>
        <w:fldChar w:fldCharType="separate"/>
      </w:r>
      <w:r>
        <w:t>298</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_Toc127974039 \h </w:instrText>
      </w:r>
      <w:r>
        <w:fldChar w:fldCharType="separate"/>
      </w:r>
      <w:r>
        <w:t>298</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_Toc127974040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441.</w:t>
      </w:r>
      <w:r>
        <w:tab/>
        <w:t>Deciding questions in proceedings</w:t>
      </w:r>
      <w:r>
        <w:tab/>
      </w:r>
      <w:r>
        <w:fldChar w:fldCharType="begin"/>
      </w:r>
      <w:r>
        <w:instrText xml:space="preserve"> PAGEREF _Toc127974041 \h </w:instrText>
      </w:r>
      <w:r>
        <w:fldChar w:fldCharType="separate"/>
      </w:r>
      <w:r>
        <w:t>298</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_Toc127974042 \h </w:instrText>
      </w:r>
      <w:r>
        <w:fldChar w:fldCharType="separate"/>
      </w:r>
      <w:r>
        <w:t>299</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_Toc127974043 \h </w:instrText>
      </w:r>
      <w:r>
        <w:fldChar w:fldCharType="separate"/>
      </w:r>
      <w:r>
        <w:t>299</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_Toc127974044 \h </w:instrText>
      </w:r>
      <w:r>
        <w:fldChar w:fldCharType="separate"/>
      </w:r>
      <w:r>
        <w:t>299</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_Toc127974045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_Toc127974047 \h </w:instrText>
      </w:r>
      <w:r>
        <w:fldChar w:fldCharType="separate"/>
      </w:r>
      <w:r>
        <w:t>300</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_Toc127974048 \h </w:instrText>
      </w:r>
      <w:r>
        <w:fldChar w:fldCharType="separate"/>
      </w:r>
      <w:r>
        <w:t>301</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_Toc127974049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_Toc127974051 \h </w:instrText>
      </w:r>
      <w:r>
        <w:fldChar w:fldCharType="separate"/>
      </w:r>
      <w:r>
        <w:t>303</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_Toc127974052 \h </w:instrText>
      </w:r>
      <w:r>
        <w:fldChar w:fldCharType="separate"/>
      </w:r>
      <w:r>
        <w:t>304</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_Toc127974053 \h </w:instrText>
      </w:r>
      <w:r>
        <w:fldChar w:fldCharType="separate"/>
      </w:r>
      <w:r>
        <w:t>305</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_Toc127974054 \h </w:instrText>
      </w:r>
      <w:r>
        <w:fldChar w:fldCharType="separate"/>
      </w:r>
      <w:r>
        <w:t>305</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_Toc127974055 \h </w:instrText>
      </w:r>
      <w:r>
        <w:fldChar w:fldCharType="separate"/>
      </w:r>
      <w:r>
        <w:t>305</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_Toc127974056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_Toc127974058 \h </w:instrText>
      </w:r>
      <w:r>
        <w:fldChar w:fldCharType="separate"/>
      </w:r>
      <w:r>
        <w:t>306</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_Toc127974059 \h </w:instrText>
      </w:r>
      <w:r>
        <w:fldChar w:fldCharType="separate"/>
      </w:r>
      <w:r>
        <w:t>307</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_Toc127974060 \h </w:instrText>
      </w:r>
      <w:r>
        <w:fldChar w:fldCharType="separate"/>
      </w:r>
      <w:r>
        <w:t>308</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_Toc127974061 \h </w:instrText>
      </w:r>
      <w:r>
        <w:fldChar w:fldCharType="separate"/>
      </w:r>
      <w:r>
        <w:t>308</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_Toc127974062 \h </w:instrText>
      </w:r>
      <w:r>
        <w:fldChar w:fldCharType="separate"/>
      </w:r>
      <w:r>
        <w:t>309</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_Toc127974063 \h </w:instrText>
      </w:r>
      <w:r>
        <w:fldChar w:fldCharType="separate"/>
      </w:r>
      <w:r>
        <w:t>309</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_Toc127974064 \h </w:instrText>
      </w:r>
      <w:r>
        <w:fldChar w:fldCharType="separate"/>
      </w:r>
      <w:r>
        <w:t>309</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_Toc127974065 \h </w:instrText>
      </w:r>
      <w:r>
        <w:fldChar w:fldCharType="separate"/>
      </w:r>
      <w:r>
        <w:t>310</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_Toc127974066 \h </w:instrText>
      </w:r>
      <w:r>
        <w:fldChar w:fldCharType="separate"/>
      </w:r>
      <w:r>
        <w:t>310</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_Toc127974067 \h </w:instrText>
      </w:r>
      <w:r>
        <w:fldChar w:fldCharType="separate"/>
      </w:r>
      <w:r>
        <w:t>311</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_Toc127974068 \h </w:instrText>
      </w:r>
      <w:r>
        <w:fldChar w:fldCharType="separate"/>
      </w:r>
      <w:r>
        <w:t>311</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_Toc127974069 \h </w:instrText>
      </w:r>
      <w:r>
        <w:fldChar w:fldCharType="separate"/>
      </w:r>
      <w:r>
        <w:t>312</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_Toc127974070 \h </w:instrText>
      </w:r>
      <w:r>
        <w:fldChar w:fldCharType="separate"/>
      </w:r>
      <w:r>
        <w:t>312</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_Toc127974071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_Toc127974073 \h </w:instrText>
      </w:r>
      <w:r>
        <w:fldChar w:fldCharType="separate"/>
      </w:r>
      <w:r>
        <w:t>316</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_Toc127974074 \h </w:instrText>
      </w:r>
      <w:r>
        <w:fldChar w:fldCharType="separate"/>
      </w:r>
      <w:r>
        <w:t>316</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_Toc127974075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_Toc127974077 \h </w:instrText>
      </w:r>
      <w:r>
        <w:fldChar w:fldCharType="separate"/>
      </w:r>
      <w:r>
        <w:t>317</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_Toc127974078 \h </w:instrText>
      </w:r>
      <w:r>
        <w:fldChar w:fldCharType="separate"/>
      </w:r>
      <w:r>
        <w:t>317</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_Toc127974079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_Toc127974081 \h </w:instrText>
      </w:r>
      <w:r>
        <w:fldChar w:fldCharType="separate"/>
      </w:r>
      <w:r>
        <w:t>319</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_Toc127974082 \h </w:instrText>
      </w:r>
      <w:r>
        <w:fldChar w:fldCharType="separate"/>
      </w:r>
      <w:r>
        <w:t>319</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_Toc127974083 \h </w:instrText>
      </w:r>
      <w:r>
        <w:fldChar w:fldCharType="separate"/>
      </w:r>
      <w:r>
        <w:t>320</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_Toc127974084 \h </w:instrText>
      </w:r>
      <w:r>
        <w:fldChar w:fldCharType="separate"/>
      </w:r>
      <w:r>
        <w:t>320</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_Toc127974085 \h </w:instrText>
      </w:r>
      <w:r>
        <w:fldChar w:fldCharType="separate"/>
      </w:r>
      <w:r>
        <w:t>320</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_Toc127974086 \h </w:instrText>
      </w:r>
      <w:r>
        <w:fldChar w:fldCharType="separate"/>
      </w:r>
      <w:r>
        <w:t>321</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_Toc127974087 \h </w:instrText>
      </w:r>
      <w:r>
        <w:fldChar w:fldCharType="separate"/>
      </w:r>
      <w:r>
        <w:t>321</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_Toc127974088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_Toc127974090 \h </w:instrText>
      </w:r>
      <w:r>
        <w:fldChar w:fldCharType="separate"/>
      </w:r>
      <w:r>
        <w:t>323</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_Toc127974091 \h </w:instrText>
      </w:r>
      <w:r>
        <w:fldChar w:fldCharType="separate"/>
      </w:r>
      <w:r>
        <w:t>323</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_Toc127974092 \h </w:instrText>
      </w:r>
      <w:r>
        <w:fldChar w:fldCharType="separate"/>
      </w:r>
      <w:r>
        <w:t>324</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_Toc127974093 \h </w:instrText>
      </w:r>
      <w:r>
        <w:fldChar w:fldCharType="separate"/>
      </w:r>
      <w:r>
        <w:t>324</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_Toc127974094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_Toc127974096 \h </w:instrText>
      </w:r>
      <w:r>
        <w:fldChar w:fldCharType="separate"/>
      </w:r>
      <w:r>
        <w:t>324</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_Toc127974097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_Toc127974099 \h </w:instrText>
      </w:r>
      <w:r>
        <w:fldChar w:fldCharType="separate"/>
      </w:r>
      <w:r>
        <w:t>325</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_Toc127974100 \h </w:instrText>
      </w:r>
      <w:r>
        <w:fldChar w:fldCharType="separate"/>
      </w:r>
      <w:r>
        <w:t>325</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_Toc127974101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_Toc127974104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_Toc127974106 \h </w:instrText>
      </w:r>
      <w:r>
        <w:fldChar w:fldCharType="separate"/>
      </w:r>
      <w:r>
        <w:t>327</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_Toc127974107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_Toc127974109 \h </w:instrText>
      </w:r>
      <w:r>
        <w:fldChar w:fldCharType="separate"/>
      </w:r>
      <w:r>
        <w:t>328</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_Toc127974110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498.</w:t>
      </w:r>
      <w:r>
        <w:tab/>
        <w:t>Constitution for determining questions of law</w:t>
      </w:r>
      <w:r>
        <w:tab/>
      </w:r>
      <w:r>
        <w:fldChar w:fldCharType="begin"/>
      </w:r>
      <w:r>
        <w:instrText xml:space="preserve"> PAGEREF _Toc127974111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_Toc127974113 \h </w:instrText>
      </w:r>
      <w:r>
        <w:fldChar w:fldCharType="separate"/>
      </w:r>
      <w:r>
        <w:t>329</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_Toc127974114 \h </w:instrText>
      </w:r>
      <w:r>
        <w:fldChar w:fldCharType="separate"/>
      </w:r>
      <w:r>
        <w:t>330</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_Toc127974115 \h </w:instrText>
      </w:r>
      <w:r>
        <w:fldChar w:fldCharType="separate"/>
      </w:r>
      <w:r>
        <w:t>330</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_Toc127974116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_Toc127974118 \h </w:instrText>
      </w:r>
      <w:r>
        <w:fldChar w:fldCharType="separate"/>
      </w:r>
      <w:r>
        <w:t>335</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_Toc127974119 \h </w:instrText>
      </w:r>
      <w:r>
        <w:fldChar w:fldCharType="separate"/>
      </w:r>
      <w:r>
        <w:t>335</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_Toc127974120 \h </w:instrText>
      </w:r>
      <w:r>
        <w:fldChar w:fldCharType="separate"/>
      </w:r>
      <w:r>
        <w:t>335</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_Toc127974121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_Toc127974124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_Toc127974127 \h </w:instrText>
      </w:r>
      <w:r>
        <w:fldChar w:fldCharType="separate"/>
      </w:r>
      <w:r>
        <w:t>337</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_Toc127974128 \h </w:instrText>
      </w:r>
      <w:r>
        <w:fldChar w:fldCharType="separate"/>
      </w:r>
      <w:r>
        <w:t>337</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_Toc127974129 \h </w:instrText>
      </w:r>
      <w:r>
        <w:fldChar w:fldCharType="separate"/>
      </w:r>
      <w:r>
        <w:t>337</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_Toc127974130 \h </w:instrText>
      </w:r>
      <w:r>
        <w:fldChar w:fldCharType="separate"/>
      </w:r>
      <w:r>
        <w:t>338</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_Toc127974131 \h </w:instrText>
      </w:r>
      <w:r>
        <w:fldChar w:fldCharType="separate"/>
      </w:r>
      <w:r>
        <w:t>338</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_Toc127974132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_Toc127974134 \h </w:instrText>
      </w:r>
      <w:r>
        <w:fldChar w:fldCharType="separate"/>
      </w:r>
      <w:r>
        <w:t>339</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_Toc127974135 \h </w:instrText>
      </w:r>
      <w:r>
        <w:fldChar w:fldCharType="separate"/>
      </w:r>
      <w:r>
        <w:t>339</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_Toc127974136 \h </w:instrText>
      </w:r>
      <w:r>
        <w:fldChar w:fldCharType="separate"/>
      </w:r>
      <w:r>
        <w:t>340</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_Toc127974137 \h </w:instrText>
      </w:r>
      <w:r>
        <w:fldChar w:fldCharType="separate"/>
      </w:r>
      <w:r>
        <w:t>341</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_Toc127974138 \h </w:instrText>
      </w:r>
      <w:r>
        <w:fldChar w:fldCharType="separate"/>
      </w:r>
      <w:r>
        <w:t>341</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_Toc127974139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_Toc127974141 \h </w:instrText>
      </w:r>
      <w:r>
        <w:fldChar w:fldCharType="separate"/>
      </w:r>
      <w:r>
        <w:t>342</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_Toc127974142 \h </w:instrText>
      </w:r>
      <w:r>
        <w:fldChar w:fldCharType="separate"/>
      </w:r>
      <w:r>
        <w:t>343</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_Toc127974143 \h </w:instrText>
      </w:r>
      <w:r>
        <w:fldChar w:fldCharType="separate"/>
      </w:r>
      <w:r>
        <w:t>344</w:t>
      </w:r>
      <w:r>
        <w:fldChar w:fldCharType="end"/>
      </w:r>
    </w:p>
    <w:p>
      <w:pPr>
        <w:pStyle w:val="TOC8"/>
        <w:rPr>
          <w:rFonts w:asciiTheme="minorHAnsi" w:eastAsiaTheme="minorEastAsia" w:hAnsiTheme="minorHAnsi" w:cstheme="minorBidi"/>
          <w:szCs w:val="22"/>
        </w:rPr>
      </w:pPr>
      <w:r>
        <w:lastRenderedPageBreak/>
        <w:t>523.</w:t>
      </w:r>
      <w:r>
        <w:tab/>
        <w:t>Directions to mental health services to disclose information</w:t>
      </w:r>
      <w:r>
        <w:tab/>
      </w:r>
      <w:r>
        <w:fldChar w:fldCharType="begin"/>
      </w:r>
      <w:r>
        <w:instrText xml:space="preserve"> PAGEREF _Toc127974144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_Toc127974146 \h </w:instrText>
      </w:r>
      <w:r>
        <w:fldChar w:fldCharType="separate"/>
      </w:r>
      <w:r>
        <w:t>345</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_Toc127974147 \h </w:instrText>
      </w:r>
      <w:r>
        <w:fldChar w:fldCharType="separate"/>
      </w:r>
      <w:r>
        <w:t>346</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_Toc127974148 \h </w:instrText>
      </w:r>
      <w:r>
        <w:fldChar w:fldCharType="separate"/>
      </w:r>
      <w:r>
        <w:t>346</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_Toc127974149 \h </w:instrText>
      </w:r>
      <w:r>
        <w:fldChar w:fldCharType="separate"/>
      </w:r>
      <w:r>
        <w:t>347</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_Toc127974150 \h </w:instrText>
      </w:r>
      <w:r>
        <w:fldChar w:fldCharType="separate"/>
      </w:r>
      <w:r>
        <w:t>348</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_Toc127974151 \h </w:instrText>
      </w:r>
      <w:r>
        <w:fldChar w:fldCharType="separate"/>
      </w:r>
      <w:r>
        <w:t>348</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_Toc127974152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_Toc127974154 \h </w:instrText>
      </w:r>
      <w:r>
        <w:fldChar w:fldCharType="separate"/>
      </w:r>
      <w:r>
        <w:t>349</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_Toc127974155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_Toc127974157 \h </w:instrText>
      </w:r>
      <w:r>
        <w:fldChar w:fldCharType="separate"/>
      </w:r>
      <w:r>
        <w:t>349</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_Toc127974158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_Toc127974160 \h </w:instrText>
      </w:r>
      <w:r>
        <w:fldChar w:fldCharType="separate"/>
      </w:r>
      <w:r>
        <w:t>351</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_Toc127974161 \h </w:instrText>
      </w:r>
      <w:r>
        <w:fldChar w:fldCharType="separate"/>
      </w:r>
      <w:r>
        <w:t>351</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_Toc127974162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_Toc127974164 \h </w:instrText>
      </w:r>
      <w:r>
        <w:fldChar w:fldCharType="separate"/>
      </w:r>
      <w:r>
        <w:t>352</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_Toc127974165 \h </w:instrText>
      </w:r>
      <w:r>
        <w:fldChar w:fldCharType="separate"/>
      </w:r>
      <w:r>
        <w:t>352</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_Toc127974166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_Toc127974168 \h </w:instrText>
      </w:r>
      <w:r>
        <w:fldChar w:fldCharType="separate"/>
      </w:r>
      <w:r>
        <w:t>354</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_Toc127974169 \h </w:instrText>
      </w:r>
      <w:r>
        <w:fldChar w:fldCharType="separate"/>
      </w:r>
      <w:r>
        <w:t>354</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_Toc127974170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_Toc127974172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_Toc127974174 \h </w:instrText>
      </w:r>
      <w:r>
        <w:fldChar w:fldCharType="separate"/>
      </w:r>
      <w:r>
        <w:t>356</w:t>
      </w:r>
      <w:r>
        <w:fldChar w:fldCharType="end"/>
      </w:r>
    </w:p>
    <w:p>
      <w:pPr>
        <w:pStyle w:val="TOC8"/>
        <w:rPr>
          <w:rFonts w:asciiTheme="minorHAnsi" w:eastAsiaTheme="minorEastAsia" w:hAnsiTheme="minorHAnsi" w:cstheme="minorBidi"/>
          <w:szCs w:val="22"/>
        </w:rPr>
      </w:pPr>
      <w:r>
        <w:lastRenderedPageBreak/>
        <w:t>546.</w:t>
      </w:r>
      <w:r>
        <w:tab/>
        <w:t>Publication of approved forms and related guidelines</w:t>
      </w:r>
      <w:r>
        <w:tab/>
      </w:r>
      <w:r>
        <w:fldChar w:fldCharType="begin"/>
      </w:r>
      <w:r>
        <w:instrText xml:space="preserve"> PAGEREF _Toc127974175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_Toc127974177 \h </w:instrText>
      </w:r>
      <w:r>
        <w:fldChar w:fldCharType="separate"/>
      </w:r>
      <w:r>
        <w:t>356</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_Toc127974178 \h </w:instrText>
      </w:r>
      <w:r>
        <w:fldChar w:fldCharType="separate"/>
      </w:r>
      <w:r>
        <w:t>357</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_Toc127974179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_Toc127974181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_Toc127974184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_Toc127974186 \h </w:instrText>
      </w:r>
      <w:r>
        <w:fldChar w:fldCharType="separate"/>
      </w:r>
      <w:r>
        <w:t>360</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_Toc127974187 \h </w:instrText>
      </w:r>
      <w:r>
        <w:fldChar w:fldCharType="separate"/>
      </w:r>
      <w:r>
        <w:t>360</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_Toc127974188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_Toc127974190 \h </w:instrText>
      </w:r>
      <w:r>
        <w:fldChar w:fldCharType="separate"/>
      </w:r>
      <w:r>
        <w:t>361</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_Toc127974191 \h </w:instrText>
      </w:r>
      <w:r>
        <w:fldChar w:fldCharType="separate"/>
      </w:r>
      <w:r>
        <w:t>362</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_Toc127974192 \h </w:instrText>
      </w:r>
      <w:r>
        <w:fldChar w:fldCharType="separate"/>
      </w:r>
      <w:r>
        <w:t>362</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_Toc127974193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_Toc127974195 \h </w:instrText>
      </w:r>
      <w:r>
        <w:fldChar w:fldCharType="separate"/>
      </w:r>
      <w:r>
        <w:t>364</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_Toc127974196 \h </w:instrText>
      </w:r>
      <w:r>
        <w:fldChar w:fldCharType="separate"/>
      </w:r>
      <w:r>
        <w:t>364</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_Toc127974197 \h </w:instrText>
      </w:r>
      <w:r>
        <w:fldChar w:fldCharType="separate"/>
      </w:r>
      <w:r>
        <w:t>365</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_Toc127974198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_Toc127974200 \h </w:instrText>
      </w:r>
      <w:r>
        <w:fldChar w:fldCharType="separate"/>
      </w:r>
      <w:r>
        <w:t>366</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_Toc127974201 \h </w:instrText>
      </w:r>
      <w:r>
        <w:fldChar w:fldCharType="separate"/>
      </w:r>
      <w:r>
        <w:t>366</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_Toc127974202 \h </w:instrText>
      </w:r>
      <w:r>
        <w:fldChar w:fldCharType="separate"/>
      </w:r>
      <w:r>
        <w:t>367</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_Toc127974203 \h </w:instrText>
      </w:r>
      <w:r>
        <w:fldChar w:fldCharType="separate"/>
      </w:r>
      <w:r>
        <w:t>368</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_Toc127974204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568.</w:t>
      </w:r>
      <w:r>
        <w:tab/>
        <w:t>Summons to give evidence or produce documents</w:t>
      </w:r>
      <w:r>
        <w:tab/>
      </w:r>
      <w:r>
        <w:fldChar w:fldCharType="begin"/>
      </w:r>
      <w:r>
        <w:instrText xml:space="preserve"> PAGEREF _Toc127974205 \h </w:instrText>
      </w:r>
      <w:r>
        <w:fldChar w:fldCharType="separate"/>
      </w:r>
      <w:r>
        <w:t>369</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_Toc127974206 \h </w:instrText>
      </w:r>
      <w:r>
        <w:fldChar w:fldCharType="separate"/>
      </w:r>
      <w:r>
        <w:t>369</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_Toc127974207 \h </w:instrText>
      </w:r>
      <w:r>
        <w:fldChar w:fldCharType="separate"/>
      </w:r>
      <w:r>
        <w:t>369</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_Toc127974208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_Toc127974211 \h </w:instrText>
      </w:r>
      <w:r>
        <w:fldChar w:fldCharType="separate"/>
      </w:r>
      <w:r>
        <w:t>371</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_Toc127974212 \h </w:instrText>
      </w:r>
      <w:r>
        <w:fldChar w:fldCharType="separate"/>
      </w:r>
      <w:r>
        <w:t>373</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_Toc127974213 \h </w:instrText>
      </w:r>
      <w:r>
        <w:fldChar w:fldCharType="separate"/>
      </w:r>
      <w:r>
        <w:t>374</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_Toc127974214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_Toc127974216 \h </w:instrText>
      </w:r>
      <w:r>
        <w:fldChar w:fldCharType="separate"/>
      </w:r>
      <w:r>
        <w:t>376</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_Toc127974217 \h </w:instrText>
      </w:r>
      <w:r>
        <w:fldChar w:fldCharType="separate"/>
      </w:r>
      <w:r>
        <w:t>377</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_Toc127974218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_Toc127974220 \h </w:instrText>
      </w:r>
      <w:r>
        <w:fldChar w:fldCharType="separate"/>
      </w:r>
      <w:r>
        <w:t>379</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_Toc127974221 \h </w:instrText>
      </w:r>
      <w:r>
        <w:fldChar w:fldCharType="separate"/>
      </w:r>
      <w:r>
        <w:t>380</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_Toc127974222 \h </w:instrText>
      </w:r>
      <w:r>
        <w:fldChar w:fldCharType="separate"/>
      </w:r>
      <w:r>
        <w:t>381</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_Toc127974223 \h </w:instrText>
      </w:r>
      <w:r>
        <w:fldChar w:fldCharType="separate"/>
      </w:r>
      <w:r>
        <w:t>381</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_Toc127974224 \h </w:instrText>
      </w:r>
      <w:r>
        <w:fldChar w:fldCharType="separate"/>
      </w:r>
      <w:r>
        <w:t>382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_Toc127974225 \h </w:instrText>
      </w:r>
      <w:r>
        <w:fldChar w:fldCharType="separate"/>
      </w:r>
      <w:r>
        <w:t>383</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_Toc127974226 \h </w:instrText>
      </w:r>
      <w:r>
        <w:fldChar w:fldCharType="separate"/>
      </w:r>
      <w:r>
        <w:t>383</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_Toc127974227 \h </w:instrText>
      </w:r>
      <w:r>
        <w:fldChar w:fldCharType="separate"/>
      </w:r>
      <w:r>
        <w:t>383</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_Toc127974228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_Toc127974230 \h </w:instrText>
      </w:r>
      <w:r>
        <w:fldChar w:fldCharType="separate"/>
      </w:r>
      <w:r>
        <w:t>385</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_Toc127974231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_Toc127974234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_Toc127974237 \h </w:instrText>
      </w:r>
      <w:r>
        <w:fldChar w:fldCharType="separate"/>
      </w:r>
      <w:r>
        <w:t>387</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_Toc127974238 \h </w:instrText>
      </w:r>
      <w:r>
        <w:fldChar w:fldCharType="separate"/>
      </w:r>
      <w:r>
        <w:t>388</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_Toc127974239 \h </w:instrText>
      </w:r>
      <w:r>
        <w:fldChar w:fldCharType="separate"/>
      </w:r>
      <w:r>
        <w:t>388</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_Toc127974240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_Toc127974242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_Toc127974244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_Toc127974246 \h </w:instrText>
      </w:r>
      <w:r>
        <w:fldChar w:fldCharType="separate"/>
      </w:r>
      <w:r>
        <w:t>390</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_Toc127974247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_Toc127974250 \h </w:instrText>
      </w:r>
      <w:r>
        <w:fldChar w:fldCharType="separate"/>
      </w:r>
      <w:r>
        <w:t>391</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_Toc127974251 \h </w:instrText>
      </w:r>
      <w:r>
        <w:fldChar w:fldCharType="separate"/>
      </w:r>
      <w:r>
        <w:t>392</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_Toc127974252 \h </w:instrText>
      </w:r>
      <w:r>
        <w:fldChar w:fldCharType="separate"/>
      </w:r>
      <w:r>
        <w:t>392</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_Toc127974253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_Toc127974255 \h </w:instrText>
      </w:r>
      <w:r>
        <w:fldChar w:fldCharType="separate"/>
      </w:r>
      <w:r>
        <w:t>394</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_Toc127974256 \h </w:instrText>
      </w:r>
      <w:r>
        <w:fldChar w:fldCharType="separate"/>
      </w:r>
      <w:r>
        <w:t>394</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_Toc127974257 \h </w:instrText>
      </w:r>
      <w:r>
        <w:fldChar w:fldCharType="separate"/>
      </w:r>
      <w:r>
        <w:t>395</w:t>
      </w:r>
      <w:r>
        <w:fldChar w:fldCharType="end"/>
      </w:r>
    </w:p>
    <w:p>
      <w:pPr>
        <w:pStyle w:val="TOC8"/>
        <w:rPr>
          <w:rFonts w:asciiTheme="minorHAnsi" w:eastAsiaTheme="minorEastAsia" w:hAnsiTheme="minorHAnsi" w:cstheme="minorBidi"/>
          <w:szCs w:val="22"/>
        </w:rPr>
      </w:pPr>
      <w:r>
        <w:lastRenderedPageBreak/>
        <w:t>606.</w:t>
      </w:r>
      <w:r>
        <w:tab/>
        <w:t>Order made in respect of person who is referred (1996 Act s. 37 including as applied by s. 30(5))</w:t>
      </w:r>
      <w:r>
        <w:tab/>
      </w:r>
      <w:r>
        <w:fldChar w:fldCharType="begin"/>
      </w:r>
      <w:r>
        <w:instrText xml:space="preserve"> PAGEREF _Toc127974258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_Toc127974260 \h </w:instrText>
      </w:r>
      <w:r>
        <w:fldChar w:fldCharType="separate"/>
      </w:r>
      <w:r>
        <w:t>396</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_Toc127974261 \h </w:instrText>
      </w:r>
      <w:r>
        <w:fldChar w:fldCharType="separate"/>
      </w:r>
      <w:r>
        <w:t>397</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_Toc127974262 \h </w:instrText>
      </w:r>
      <w:r>
        <w:fldChar w:fldCharType="separate"/>
      </w:r>
      <w:r>
        <w:t>397</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_Toc127974263 \h </w:instrText>
      </w:r>
      <w:r>
        <w:fldChar w:fldCharType="separate"/>
      </w:r>
      <w:r>
        <w:t>398</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_Toc127974264 \h </w:instrText>
      </w:r>
      <w:r>
        <w:fldChar w:fldCharType="separate"/>
      </w:r>
      <w:r>
        <w:t>399</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_Toc127974265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_Toc127974267 \h </w:instrText>
      </w:r>
      <w:r>
        <w:fldChar w:fldCharType="separate"/>
      </w:r>
      <w:r>
        <w:t>400</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_Toc127974268 \h </w:instrText>
      </w:r>
      <w:r>
        <w:fldChar w:fldCharType="separate"/>
      </w:r>
      <w:r>
        <w:t>400</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_Toc127974269 \h </w:instrText>
      </w:r>
      <w:r>
        <w:fldChar w:fldCharType="separate"/>
      </w:r>
      <w:r>
        <w:t>400</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_Toc127974270 \h </w:instrText>
      </w:r>
      <w:r>
        <w:fldChar w:fldCharType="separate"/>
      </w:r>
      <w:r>
        <w:t>401</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_Toc127974271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_Toc127974273 \h </w:instrText>
      </w:r>
      <w:r>
        <w:fldChar w:fldCharType="separate"/>
      </w:r>
      <w:r>
        <w:t>402</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_Toc127974274 \h </w:instrText>
      </w:r>
      <w:r>
        <w:fldChar w:fldCharType="separate"/>
      </w:r>
      <w:r>
        <w:t>402</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_Toc127974275 \h </w:instrText>
      </w:r>
      <w:r>
        <w:fldChar w:fldCharType="separate"/>
      </w:r>
      <w:r>
        <w:t>403</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_Toc127974276 \h </w:instrText>
      </w:r>
      <w:r>
        <w:fldChar w:fldCharType="separate"/>
      </w:r>
      <w:r>
        <w:t>403</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_Toc127974277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_Toc127974279 \h </w:instrText>
      </w:r>
      <w:r>
        <w:fldChar w:fldCharType="separate"/>
      </w:r>
      <w:r>
        <w:t>404</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_Toc127974280 \h </w:instrText>
      </w:r>
      <w:r>
        <w:fldChar w:fldCharType="separate"/>
      </w:r>
      <w:r>
        <w:t>405</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_Toc127974281 \h </w:instrText>
      </w:r>
      <w:r>
        <w:fldChar w:fldCharType="separate"/>
      </w:r>
      <w:r>
        <w:t>405</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_Toc127974282 \h </w:instrText>
      </w:r>
      <w:r>
        <w:fldChar w:fldCharType="separate"/>
      </w:r>
      <w:r>
        <w:t>405</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_Toc127974283 \h </w:instrText>
      </w:r>
      <w:r>
        <w:fldChar w:fldCharType="separate"/>
      </w:r>
      <w:r>
        <w:t>406</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_Toc127974284 \h </w:instrText>
      </w:r>
      <w:r>
        <w:fldChar w:fldCharType="separate"/>
      </w:r>
      <w:r>
        <w:t>406</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_Toc127974285 \h </w:instrText>
      </w:r>
      <w:r>
        <w:fldChar w:fldCharType="separate"/>
      </w:r>
      <w:r>
        <w:t>407</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_Toc127974286 \h </w:instrText>
      </w:r>
      <w:r>
        <w:fldChar w:fldCharType="separate"/>
      </w:r>
      <w:r>
        <w:t>408</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_Toc127974287 \h </w:instrText>
      </w:r>
      <w:r>
        <w:fldChar w:fldCharType="separate"/>
      </w:r>
      <w:r>
        <w:t>408</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_Toc127974288 \h </w:instrText>
      </w:r>
      <w:r>
        <w:fldChar w:fldCharType="separate"/>
      </w:r>
      <w:r>
        <w:t>408</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_Toc127974289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_Toc127974291 \h </w:instrText>
      </w:r>
      <w:r>
        <w:fldChar w:fldCharType="separate"/>
      </w:r>
      <w:r>
        <w:t>409</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_Toc127974292 \h </w:instrText>
      </w:r>
      <w:r>
        <w:fldChar w:fldCharType="separate"/>
      </w:r>
      <w:r>
        <w:t>409</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_Toc127974293 \h </w:instrText>
      </w:r>
      <w:r>
        <w:fldChar w:fldCharType="separate"/>
      </w:r>
      <w:r>
        <w:t>410</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_Toc127974294 \h </w:instrText>
      </w:r>
      <w:r>
        <w:fldChar w:fldCharType="separate"/>
      </w:r>
      <w:r>
        <w:t>410</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_Toc127974295 \h </w:instrText>
      </w:r>
      <w:r>
        <w:fldChar w:fldCharType="separate"/>
      </w:r>
      <w:r>
        <w:t>410</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_Toc127974296 \h </w:instrText>
      </w:r>
      <w:r>
        <w:fldChar w:fldCharType="separate"/>
      </w:r>
      <w:r>
        <w:t>410</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_Toc127974297 \h </w:instrText>
      </w:r>
      <w:r>
        <w:fldChar w:fldCharType="separate"/>
      </w:r>
      <w:r>
        <w:t>411</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_Toc127974298 \h </w:instrText>
      </w:r>
      <w:r>
        <w:fldChar w:fldCharType="separate"/>
      </w:r>
      <w:r>
        <w:t>411</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_Toc127974299 \h </w:instrText>
      </w:r>
      <w:r>
        <w:fldChar w:fldCharType="separate"/>
      </w:r>
      <w:r>
        <w:t>412</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_Toc127974300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_Toc127974303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_Toc127974305 \h </w:instrText>
      </w:r>
      <w:r>
        <w:fldChar w:fldCharType="separate"/>
      </w:r>
      <w:r>
        <w:t>414</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_Toc127974306 \h </w:instrText>
      </w:r>
      <w:r>
        <w:fldChar w:fldCharType="separate"/>
      </w:r>
      <w:r>
        <w:t>415</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_Toc127974307 \h </w:instrText>
      </w:r>
      <w:r>
        <w:fldChar w:fldCharType="separate"/>
      </w:r>
      <w:r>
        <w:t>416</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_Toc127974308 \h </w:instrText>
      </w:r>
      <w:r>
        <w:fldChar w:fldCharType="separate"/>
      </w:r>
      <w:r>
        <w:t>416</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_Toc127974309 \h </w:instrText>
      </w:r>
      <w:r>
        <w:fldChar w:fldCharType="separate"/>
      </w:r>
      <w:r>
        <w:t>417</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_Toc127974310 \h </w:instrText>
      </w:r>
      <w:r>
        <w:fldChar w:fldCharType="separate"/>
      </w:r>
      <w:r>
        <w:t>417</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_Toc127974311 \h </w:instrText>
      </w:r>
      <w:r>
        <w:fldChar w:fldCharType="separate"/>
      </w:r>
      <w:r>
        <w:t>417</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_Toc127974312 \h </w:instrText>
      </w:r>
      <w:r>
        <w:fldChar w:fldCharType="separate"/>
      </w:r>
      <w:r>
        <w:t>417</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_Toc127974313 \h </w:instrText>
      </w:r>
      <w:r>
        <w:fldChar w:fldCharType="separate"/>
      </w:r>
      <w:r>
        <w:t>418</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_Toc127974314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_Toc127974316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_Toc127974318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_Toc127974320 \h </w:instrText>
      </w:r>
      <w:r>
        <w:fldChar w:fldCharType="separate"/>
      </w:r>
      <w:r>
        <w:t>420</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_Toc127974321 \h </w:instrText>
      </w:r>
      <w:r>
        <w:fldChar w:fldCharType="separate"/>
      </w:r>
      <w:r>
        <w:t>420</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_Toc127974322 \h </w:instrText>
      </w:r>
      <w:r>
        <w:fldChar w:fldCharType="separate"/>
      </w:r>
      <w:r>
        <w:t>420</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_Toc127974323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_Toc127974325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_Toc127974327 \h </w:instrText>
      </w:r>
      <w:r>
        <w:fldChar w:fldCharType="separate"/>
      </w:r>
      <w:r>
        <w:t>421</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_Toc127974328 \h </w:instrText>
      </w:r>
      <w:r>
        <w:fldChar w:fldCharType="separate"/>
      </w:r>
      <w:r>
        <w:t>422</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_Toc127974329 \h </w:instrText>
      </w:r>
      <w:r>
        <w:fldChar w:fldCharType="separate"/>
      </w:r>
      <w:r>
        <w:t>422</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_Toc127974330 \h </w:instrText>
      </w:r>
      <w:r>
        <w:fldChar w:fldCharType="separate"/>
      </w:r>
      <w:r>
        <w:t>422</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_Toc127974331 \h </w:instrText>
      </w:r>
      <w:r>
        <w:fldChar w:fldCharType="separate"/>
      </w:r>
      <w:r>
        <w:t>423</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_Toc127974332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_Toc127974334 \h </w:instrText>
      </w:r>
      <w:r>
        <w:fldChar w:fldCharType="separate"/>
      </w:r>
      <w:r>
        <w:t>424</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_Toc127974335 \h </w:instrText>
      </w:r>
      <w:r>
        <w:fldChar w:fldCharType="separate"/>
      </w:r>
      <w:r>
        <w:t>424</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_Toc127974336 \h </w:instrText>
      </w:r>
      <w:r>
        <w:fldChar w:fldCharType="separate"/>
      </w:r>
      <w:r>
        <w:t>425</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_Toc127974337 \h </w:instrText>
      </w:r>
      <w:r>
        <w:fldChar w:fldCharType="separate"/>
      </w:r>
      <w:r>
        <w:t>425</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_Toc127974338 \h </w:instrText>
      </w:r>
      <w:r>
        <w:fldChar w:fldCharType="separate"/>
      </w:r>
      <w:r>
        <w:t>425</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_Toc127974339 \h </w:instrText>
      </w:r>
      <w:r>
        <w:fldChar w:fldCharType="separate"/>
      </w:r>
      <w:r>
        <w:t>425</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_Toc127974340 \h </w:instrText>
      </w:r>
      <w:r>
        <w:fldChar w:fldCharType="separate"/>
      </w:r>
      <w:r>
        <w:t>426</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_Toc127974341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_Toc127974343 \h </w:instrText>
      </w:r>
      <w:r>
        <w:fldChar w:fldCharType="separate"/>
      </w:r>
      <w:r>
        <w:t>426</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_Toc127974344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_Toc127974348 \h </w:instrText>
      </w:r>
      <w:r>
        <w:fldChar w:fldCharType="separate"/>
      </w:r>
      <w:r>
        <w:t>435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_Toc127974349 \h </w:instrText>
      </w:r>
      <w:r>
        <w:fldChar w:fldCharType="separate"/>
      </w:r>
      <w:r>
        <w:t>436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27867380"/>
      <w:bookmarkStart w:id="5" w:name="_Toc127868255"/>
      <w:bookmarkStart w:id="6" w:name="_Toc127973475"/>
      <w:r>
        <w:rPr>
          <w:rStyle w:val="CharPartNo"/>
        </w:rPr>
        <w:lastRenderedPageBreak/>
        <w:t xml:space="preserve">Part </w:t>
      </w:r>
      <w:r>
        <w:t>1 — </w:t>
      </w:r>
      <w:r>
        <w:rPr>
          <w:rStyle w:val="CharPartText"/>
        </w:rPr>
        <w:t>Preliminary matters</w:t>
      </w:r>
      <w:bookmarkEnd w:id="4"/>
      <w:bookmarkEnd w:id="5"/>
      <w:bookmarkEnd w:id="6"/>
    </w:p>
    <w:p>
      <w:pPr>
        <w:pStyle w:val="Heading5"/>
      </w:pPr>
      <w:bookmarkStart w:id="7" w:name="_Toc127973476"/>
      <w:r>
        <w:rPr>
          <w:rStyle w:val="CharSectno"/>
        </w:rPr>
        <w:t>1</w:t>
      </w:r>
      <w:r>
        <w:t>.</w:t>
      </w:r>
      <w:r>
        <w:tab/>
      </w:r>
      <w:r>
        <w:rPr>
          <w:snapToGrid w:val="0"/>
        </w:rPr>
        <w:t>Short title</w:t>
      </w:r>
      <w:bookmarkEnd w:id="7"/>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8" w:name="_Toc127973477"/>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9" w:name="_Toc127973478"/>
      <w:r>
        <w:rPr>
          <w:rStyle w:val="CharSectno"/>
        </w:rPr>
        <w:t>3</w:t>
      </w:r>
      <w:r>
        <w:rPr>
          <w:snapToGrid w:val="0"/>
        </w:rPr>
        <w:t>.</w:t>
      </w:r>
      <w:r>
        <w:rPr>
          <w:snapToGrid w:val="0"/>
        </w:rPr>
        <w:tab/>
        <w:t>Act binds Crown</w:t>
      </w:r>
      <w:bookmarkEnd w:id="9"/>
    </w:p>
    <w:p>
      <w:pPr>
        <w:pStyle w:val="Subsection"/>
      </w:pPr>
      <w:r>
        <w:tab/>
      </w:r>
      <w:r>
        <w:tab/>
        <w:t>This Act binds the State and, so far as the legislative power of the State permits, the Crown in all its other capacities.</w:t>
      </w:r>
    </w:p>
    <w:p>
      <w:pPr>
        <w:pStyle w:val="Heading2"/>
      </w:pPr>
      <w:bookmarkStart w:id="10" w:name="_Toc127867384"/>
      <w:bookmarkStart w:id="11" w:name="_Toc127868259"/>
      <w:bookmarkStart w:id="12" w:name="_Toc127973479"/>
      <w:r>
        <w:rPr>
          <w:rStyle w:val="CharPartNo"/>
        </w:rPr>
        <w:lastRenderedPageBreak/>
        <w:t>Part 2</w:t>
      </w:r>
      <w:r>
        <w:t> — </w:t>
      </w:r>
      <w:r>
        <w:rPr>
          <w:rStyle w:val="CharPartText"/>
        </w:rPr>
        <w:t>Terms and concepts</w:t>
      </w:r>
      <w:bookmarkEnd w:id="10"/>
      <w:bookmarkEnd w:id="11"/>
      <w:bookmarkEnd w:id="12"/>
    </w:p>
    <w:p>
      <w:pPr>
        <w:pStyle w:val="Heading3"/>
      </w:pPr>
      <w:bookmarkStart w:id="13" w:name="_Toc127867385"/>
      <w:bookmarkStart w:id="14" w:name="_Toc127868260"/>
      <w:bookmarkStart w:id="15" w:name="_Toc127973480"/>
      <w:r>
        <w:rPr>
          <w:rStyle w:val="CharDivNo"/>
        </w:rPr>
        <w:t>Division 1</w:t>
      </w:r>
      <w:r>
        <w:t> — </w:t>
      </w:r>
      <w:r>
        <w:rPr>
          <w:rStyle w:val="CharDivText"/>
        </w:rPr>
        <w:t>Definitions and notes</w:t>
      </w:r>
      <w:bookmarkEnd w:id="13"/>
      <w:bookmarkEnd w:id="14"/>
      <w:bookmarkEnd w:id="15"/>
    </w:p>
    <w:p>
      <w:pPr>
        <w:pStyle w:val="Heading5"/>
      </w:pPr>
      <w:bookmarkStart w:id="16" w:name="_Toc127973481"/>
      <w:r>
        <w:rPr>
          <w:rStyle w:val="CharSectno"/>
        </w:rPr>
        <w:t>4</w:t>
      </w:r>
      <w:r>
        <w:t>.</w:t>
      </w:r>
      <w:r>
        <w:tab/>
        <w:t>Terms used</w:t>
      </w:r>
      <w:bookmarkEnd w:id="16"/>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lastRenderedPageBreak/>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lastRenderedPageBreak/>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lastRenderedPageBreak/>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lastRenderedPageBreak/>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lastRenderedPageBreak/>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 No. 9 of 2022 s. 424.]</w:t>
      </w:r>
    </w:p>
    <w:p>
      <w:pPr>
        <w:pStyle w:val="Heading5"/>
      </w:pPr>
      <w:bookmarkStart w:id="17" w:name="_Toc127973482"/>
      <w:r>
        <w:rPr>
          <w:rStyle w:val="CharSectno"/>
        </w:rPr>
        <w:t>5</w:t>
      </w:r>
      <w:r>
        <w:t>.</w:t>
      </w:r>
      <w:r>
        <w:tab/>
        <w:t>Notes and examples not part of Act</w:t>
      </w:r>
      <w:bookmarkEnd w:id="17"/>
    </w:p>
    <w:p>
      <w:pPr>
        <w:pStyle w:val="Subsection"/>
      </w:pPr>
      <w:r>
        <w:tab/>
      </w:r>
      <w:r>
        <w:tab/>
        <w:t>A note or example set out at the foot of a provision of this Act is provided to assist understanding and does not form part of this Act.</w:t>
      </w:r>
    </w:p>
    <w:p>
      <w:pPr>
        <w:pStyle w:val="Heading3"/>
      </w:pPr>
      <w:bookmarkStart w:id="18" w:name="_Toc127867388"/>
      <w:bookmarkStart w:id="19" w:name="_Toc127868263"/>
      <w:bookmarkStart w:id="20" w:name="_Toc127973483"/>
      <w:r>
        <w:rPr>
          <w:rStyle w:val="CharDivNo"/>
        </w:rPr>
        <w:t>Division 2</w:t>
      </w:r>
      <w:r>
        <w:t> — </w:t>
      </w:r>
      <w:r>
        <w:rPr>
          <w:rStyle w:val="CharDivText"/>
        </w:rPr>
        <w:t>Mental illness</w:t>
      </w:r>
      <w:bookmarkEnd w:id="18"/>
      <w:bookmarkEnd w:id="19"/>
      <w:bookmarkEnd w:id="20"/>
    </w:p>
    <w:p>
      <w:pPr>
        <w:pStyle w:val="Heading5"/>
      </w:pPr>
      <w:bookmarkStart w:id="21" w:name="_Toc127973484"/>
      <w:r>
        <w:rPr>
          <w:rStyle w:val="CharSectno"/>
        </w:rPr>
        <w:t>6</w:t>
      </w:r>
      <w:r>
        <w:t>.</w:t>
      </w:r>
      <w:r>
        <w:tab/>
        <w:t>When person has a mental illness</w:t>
      </w:r>
      <w:bookmarkEnd w:id="2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lastRenderedPageBreak/>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2" w:name="_Toc127867390"/>
      <w:bookmarkStart w:id="23" w:name="_Toc127868265"/>
      <w:bookmarkStart w:id="24" w:name="_Toc127973485"/>
      <w:r>
        <w:rPr>
          <w:rStyle w:val="CharDivNo"/>
        </w:rPr>
        <w:lastRenderedPageBreak/>
        <w:t>Division 3</w:t>
      </w:r>
      <w:r>
        <w:t> — </w:t>
      </w:r>
      <w:r>
        <w:rPr>
          <w:rStyle w:val="CharDivText"/>
        </w:rPr>
        <w:t>Best interests of a person</w:t>
      </w:r>
      <w:bookmarkEnd w:id="22"/>
      <w:bookmarkEnd w:id="23"/>
      <w:bookmarkEnd w:id="24"/>
    </w:p>
    <w:p>
      <w:pPr>
        <w:pStyle w:val="Heading5"/>
      </w:pPr>
      <w:bookmarkStart w:id="25" w:name="_Toc127973486"/>
      <w:r>
        <w:rPr>
          <w:rStyle w:val="CharSectno"/>
        </w:rPr>
        <w:t>7</w:t>
      </w:r>
      <w:r>
        <w:t>.</w:t>
      </w:r>
      <w:r>
        <w:tab/>
        <w:t>Matters relevant to decision about person’s best interests</w:t>
      </w:r>
      <w:bookmarkEnd w:id="2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6" w:name="_Toc127867392"/>
      <w:bookmarkStart w:id="27" w:name="_Toc127868267"/>
      <w:bookmarkStart w:id="28" w:name="_Toc127973487"/>
      <w:r>
        <w:rPr>
          <w:rStyle w:val="CharDivNo"/>
        </w:rPr>
        <w:t>Division 4</w:t>
      </w:r>
      <w:r>
        <w:t> — </w:t>
      </w:r>
      <w:r>
        <w:rPr>
          <w:rStyle w:val="CharDivText"/>
        </w:rPr>
        <w:t>Wishes of a person</w:t>
      </w:r>
      <w:bookmarkEnd w:id="26"/>
      <w:bookmarkEnd w:id="27"/>
      <w:bookmarkEnd w:id="28"/>
    </w:p>
    <w:p>
      <w:pPr>
        <w:pStyle w:val="Heading5"/>
      </w:pPr>
      <w:bookmarkStart w:id="29" w:name="_Toc127973488"/>
      <w:r>
        <w:rPr>
          <w:rStyle w:val="CharSectno"/>
        </w:rPr>
        <w:t>8</w:t>
      </w:r>
      <w:r>
        <w:t>.</w:t>
      </w:r>
      <w:r>
        <w:tab/>
        <w:t>Matters relevant to ascertaining person’s wishes</w:t>
      </w:r>
      <w:bookmarkEnd w:id="29"/>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lastRenderedPageBreak/>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0" w:name="_Toc127867394"/>
      <w:bookmarkStart w:id="31" w:name="_Toc127868269"/>
      <w:bookmarkStart w:id="32" w:name="_Toc127973489"/>
      <w:r>
        <w:rPr>
          <w:rStyle w:val="CharDivNo"/>
        </w:rPr>
        <w:t>Division 5</w:t>
      </w:r>
      <w:r>
        <w:t> — </w:t>
      </w:r>
      <w:r>
        <w:rPr>
          <w:rStyle w:val="CharDivText"/>
        </w:rPr>
        <w:t>Communicating with a person</w:t>
      </w:r>
      <w:bookmarkEnd w:id="30"/>
      <w:bookmarkEnd w:id="31"/>
      <w:bookmarkEnd w:id="32"/>
    </w:p>
    <w:p>
      <w:pPr>
        <w:pStyle w:val="Heading5"/>
      </w:pPr>
      <w:bookmarkStart w:id="33" w:name="_Toc127973490"/>
      <w:r>
        <w:rPr>
          <w:rStyle w:val="CharSectno"/>
        </w:rPr>
        <w:t>9</w:t>
      </w:r>
      <w:r>
        <w:t>.</w:t>
      </w:r>
      <w:r>
        <w:tab/>
        <w:t>Language, form of communication and terms to be used</w:t>
      </w:r>
      <w:bookmarkEnd w:id="3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4" w:name="_Toc127867396"/>
      <w:bookmarkStart w:id="35" w:name="_Toc127868271"/>
      <w:bookmarkStart w:id="36" w:name="_Toc127973491"/>
      <w:r>
        <w:rPr>
          <w:rStyle w:val="CharPartNo"/>
        </w:rPr>
        <w:lastRenderedPageBreak/>
        <w:t>Part 3</w:t>
      </w:r>
      <w:r>
        <w:rPr>
          <w:rStyle w:val="CharDivNo"/>
        </w:rPr>
        <w:t> </w:t>
      </w:r>
      <w:r>
        <w:t>—</w:t>
      </w:r>
      <w:r>
        <w:rPr>
          <w:rStyle w:val="CharDivText"/>
        </w:rPr>
        <w:t> </w:t>
      </w:r>
      <w:r>
        <w:rPr>
          <w:rStyle w:val="CharPartText"/>
        </w:rPr>
        <w:t>Objects</w:t>
      </w:r>
      <w:bookmarkEnd w:id="34"/>
      <w:bookmarkEnd w:id="35"/>
      <w:bookmarkEnd w:id="36"/>
    </w:p>
    <w:p>
      <w:pPr>
        <w:pStyle w:val="Heading5"/>
      </w:pPr>
      <w:bookmarkStart w:id="37" w:name="_Toc127973492"/>
      <w:r>
        <w:rPr>
          <w:rStyle w:val="CharSectno"/>
        </w:rPr>
        <w:t>10</w:t>
      </w:r>
      <w:r>
        <w:t>.</w:t>
      </w:r>
      <w:r>
        <w:tab/>
        <w:t>Objects</w:t>
      </w:r>
      <w:bookmarkEnd w:id="3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8" w:name="_Toc127867398"/>
      <w:bookmarkStart w:id="39" w:name="_Toc127868273"/>
      <w:bookmarkStart w:id="40" w:name="_Toc127973493"/>
      <w:r>
        <w:rPr>
          <w:rStyle w:val="CharPartNo"/>
        </w:rPr>
        <w:lastRenderedPageBreak/>
        <w:t>Part 4</w:t>
      </w:r>
      <w:r>
        <w:t> — </w:t>
      </w:r>
      <w:r>
        <w:rPr>
          <w:rStyle w:val="CharPartText"/>
        </w:rPr>
        <w:t>Charter of Mental Health Care Principles</w:t>
      </w:r>
      <w:bookmarkEnd w:id="38"/>
      <w:bookmarkEnd w:id="39"/>
      <w:bookmarkEnd w:id="40"/>
    </w:p>
    <w:p>
      <w:pPr>
        <w:pStyle w:val="Heading5"/>
      </w:pPr>
      <w:bookmarkStart w:id="41" w:name="_Toc127973494"/>
      <w:r>
        <w:rPr>
          <w:rStyle w:val="CharSectno"/>
        </w:rPr>
        <w:t>11</w:t>
      </w:r>
      <w:r>
        <w:t>.</w:t>
      </w:r>
      <w:r>
        <w:tab/>
        <w:t>Regard to be had to Charter</w:t>
      </w:r>
      <w:bookmarkEnd w:id="4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42" w:name="_Toc127973495"/>
      <w:r>
        <w:rPr>
          <w:rStyle w:val="CharSectno"/>
        </w:rPr>
        <w:t>12</w:t>
      </w:r>
      <w:r>
        <w:t>.</w:t>
      </w:r>
      <w:r>
        <w:tab/>
        <w:t>Compliance with Charter by mental health services</w:t>
      </w:r>
      <w:bookmarkEnd w:id="42"/>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43" w:name="_Toc127867401"/>
      <w:bookmarkStart w:id="44" w:name="_Toc127868276"/>
      <w:bookmarkStart w:id="45" w:name="_Toc127973496"/>
      <w:r>
        <w:rPr>
          <w:rStyle w:val="CharPartNo"/>
        </w:rPr>
        <w:lastRenderedPageBreak/>
        <w:t>Part 5</w:t>
      </w:r>
      <w:r>
        <w:t> — </w:t>
      </w:r>
      <w:r>
        <w:rPr>
          <w:rStyle w:val="CharPartText"/>
        </w:rPr>
        <w:t>Decision making capacity and informed consent</w:t>
      </w:r>
      <w:bookmarkEnd w:id="43"/>
      <w:bookmarkEnd w:id="44"/>
      <w:bookmarkEnd w:id="45"/>
    </w:p>
    <w:p>
      <w:pPr>
        <w:pStyle w:val="Heading3"/>
      </w:pPr>
      <w:bookmarkStart w:id="46" w:name="_Toc127867402"/>
      <w:bookmarkStart w:id="47" w:name="_Toc127868277"/>
      <w:bookmarkStart w:id="48" w:name="_Toc127973497"/>
      <w:r>
        <w:rPr>
          <w:rStyle w:val="CharDivNo"/>
        </w:rPr>
        <w:t>Division 1</w:t>
      </w:r>
      <w:r>
        <w:t> — </w:t>
      </w:r>
      <w:r>
        <w:rPr>
          <w:rStyle w:val="CharDivText"/>
        </w:rPr>
        <w:t>Decision making capacity generally</w:t>
      </w:r>
      <w:bookmarkEnd w:id="46"/>
      <w:bookmarkEnd w:id="47"/>
      <w:bookmarkEnd w:id="48"/>
    </w:p>
    <w:p>
      <w:pPr>
        <w:pStyle w:val="Heading5"/>
      </w:pPr>
      <w:bookmarkStart w:id="49" w:name="_Toc127973498"/>
      <w:r>
        <w:rPr>
          <w:rStyle w:val="CharSectno"/>
        </w:rPr>
        <w:t>13</w:t>
      </w:r>
      <w:r>
        <w:t>.</w:t>
      </w:r>
      <w:r>
        <w:tab/>
        <w:t>Capacity of adult to make decisions</w:t>
      </w:r>
      <w:bookmarkEnd w:id="49"/>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50" w:name="_Toc127973499"/>
      <w:r>
        <w:rPr>
          <w:rStyle w:val="CharSectno"/>
        </w:rPr>
        <w:t>14</w:t>
      </w:r>
      <w:r>
        <w:t>.</w:t>
      </w:r>
      <w:r>
        <w:tab/>
        <w:t>Capacity of child to make decisions</w:t>
      </w:r>
      <w:bookmarkEnd w:id="5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51" w:name="_Toc127973500"/>
      <w:r>
        <w:rPr>
          <w:rStyle w:val="CharSectno"/>
        </w:rPr>
        <w:t>15</w:t>
      </w:r>
      <w:r>
        <w:t>.</w:t>
      </w:r>
      <w:r>
        <w:tab/>
        <w:t>Determining capacity to make decisions</w:t>
      </w:r>
      <w:bookmarkEnd w:id="5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lastRenderedPageBreak/>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52" w:name="_Toc127867406"/>
      <w:bookmarkStart w:id="53" w:name="_Toc127868281"/>
      <w:bookmarkStart w:id="54" w:name="_Toc127973501"/>
      <w:r>
        <w:rPr>
          <w:rStyle w:val="CharDivNo"/>
        </w:rPr>
        <w:t>Division 2</w:t>
      </w:r>
      <w:r>
        <w:t> — </w:t>
      </w:r>
      <w:r>
        <w:rPr>
          <w:rStyle w:val="CharDivText"/>
        </w:rPr>
        <w:t>Informed consent to treatment</w:t>
      </w:r>
      <w:bookmarkEnd w:id="52"/>
      <w:bookmarkEnd w:id="53"/>
      <w:bookmarkEnd w:id="54"/>
    </w:p>
    <w:p>
      <w:pPr>
        <w:pStyle w:val="Heading5"/>
        <w:spacing w:before="180"/>
      </w:pPr>
      <w:bookmarkStart w:id="55" w:name="_Toc127973502"/>
      <w:r>
        <w:rPr>
          <w:rStyle w:val="CharSectno"/>
        </w:rPr>
        <w:t>16</w:t>
      </w:r>
      <w:r>
        <w:t>.</w:t>
      </w:r>
      <w:r>
        <w:tab/>
        <w:t>Requirements for informed consent</w:t>
      </w:r>
      <w:bookmarkEnd w:id="55"/>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56" w:name="_Toc127973503"/>
      <w:r>
        <w:rPr>
          <w:rStyle w:val="CharSectno"/>
        </w:rPr>
        <w:t>17</w:t>
      </w:r>
      <w:r>
        <w:t>.</w:t>
      </w:r>
      <w:r>
        <w:tab/>
        <w:t>People who can give informed consent</w:t>
      </w:r>
      <w:bookmarkEnd w:id="56"/>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lastRenderedPageBreak/>
        <w:tab/>
        <w:t>3.</w:t>
      </w:r>
      <w:r>
        <w:tab/>
        <w:t>A child’s parent or guardian can give informed consent on the child’s behalf unless the child has the capacity to give informed consent (see section 302(3)).</w:t>
      </w:r>
    </w:p>
    <w:p>
      <w:pPr>
        <w:pStyle w:val="Heading5"/>
      </w:pPr>
      <w:bookmarkStart w:id="57" w:name="_Toc127973504"/>
      <w:r>
        <w:rPr>
          <w:rStyle w:val="CharSectno"/>
        </w:rPr>
        <w:t>18</w:t>
      </w:r>
      <w:r>
        <w:t>.</w:t>
      </w:r>
      <w:r>
        <w:tab/>
        <w:t>Determining capacity to make treatment decision</w:t>
      </w:r>
      <w:bookmarkEnd w:id="5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58" w:name="_Toc127973505"/>
      <w:r>
        <w:rPr>
          <w:rStyle w:val="CharSectno"/>
        </w:rPr>
        <w:t>19</w:t>
      </w:r>
      <w:r>
        <w:t>.</w:t>
      </w:r>
      <w:r>
        <w:tab/>
        <w:t>Explanation of proposed treatment must be given</w:t>
      </w:r>
      <w:bookmarkEnd w:id="58"/>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lastRenderedPageBreak/>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59" w:name="_Toc127973506"/>
      <w:r>
        <w:rPr>
          <w:rStyle w:val="CharSectno"/>
        </w:rPr>
        <w:t>20</w:t>
      </w:r>
      <w:r>
        <w:t>.</w:t>
      </w:r>
      <w:r>
        <w:tab/>
        <w:t>Sufficient time for consideration</w:t>
      </w:r>
      <w:bookmarkEnd w:id="5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60" w:name="_Toc127867412"/>
      <w:bookmarkStart w:id="61" w:name="_Toc127868287"/>
      <w:bookmarkStart w:id="62" w:name="_Toc127973507"/>
      <w:r>
        <w:rPr>
          <w:rStyle w:val="CharPartNo"/>
        </w:rPr>
        <w:lastRenderedPageBreak/>
        <w:t>Part 6</w:t>
      </w:r>
      <w:r>
        <w:t> — </w:t>
      </w:r>
      <w:r>
        <w:rPr>
          <w:rStyle w:val="CharPartText"/>
        </w:rPr>
        <w:t>Involuntary patients</w:t>
      </w:r>
      <w:bookmarkEnd w:id="60"/>
      <w:bookmarkEnd w:id="61"/>
      <w:bookmarkEnd w:id="62"/>
    </w:p>
    <w:p>
      <w:pPr>
        <w:pStyle w:val="Heading3"/>
      </w:pPr>
      <w:bookmarkStart w:id="63" w:name="_Toc127867413"/>
      <w:bookmarkStart w:id="64" w:name="_Toc127868288"/>
      <w:bookmarkStart w:id="65" w:name="_Toc127973508"/>
      <w:r>
        <w:rPr>
          <w:rStyle w:val="CharDivNo"/>
        </w:rPr>
        <w:t>Division 1</w:t>
      </w:r>
      <w:r>
        <w:t> — </w:t>
      </w:r>
      <w:r>
        <w:rPr>
          <w:rStyle w:val="CharDivText"/>
        </w:rPr>
        <w:t>When a person will be an involuntary patient</w:t>
      </w:r>
      <w:bookmarkEnd w:id="63"/>
      <w:bookmarkEnd w:id="64"/>
      <w:bookmarkEnd w:id="65"/>
    </w:p>
    <w:p>
      <w:pPr>
        <w:pStyle w:val="Heading5"/>
      </w:pPr>
      <w:bookmarkStart w:id="66" w:name="_Toc127973509"/>
      <w:r>
        <w:rPr>
          <w:rStyle w:val="CharSectno"/>
        </w:rPr>
        <w:t>21</w:t>
      </w:r>
      <w:r>
        <w:t>.</w:t>
      </w:r>
      <w:r>
        <w:tab/>
        <w:t>Involuntary patient</w:t>
      </w:r>
      <w:bookmarkEnd w:id="66"/>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67" w:name="_Toc127973510"/>
      <w:r>
        <w:rPr>
          <w:rStyle w:val="CharSectno"/>
        </w:rPr>
        <w:t>22</w:t>
      </w:r>
      <w:r>
        <w:t>.</w:t>
      </w:r>
      <w:r>
        <w:tab/>
        <w:t>Inpatient treatment order</w:t>
      </w:r>
      <w:bookmarkEnd w:id="6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68" w:name="_Toc127973511"/>
      <w:r>
        <w:rPr>
          <w:rStyle w:val="CharSectno"/>
        </w:rPr>
        <w:t>23</w:t>
      </w:r>
      <w:r>
        <w:t>.</w:t>
      </w:r>
      <w:r>
        <w:tab/>
        <w:t>Community treatment order</w:t>
      </w:r>
      <w:bookmarkEnd w:id="68"/>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69" w:name="_Toc127973512"/>
      <w:r>
        <w:rPr>
          <w:rStyle w:val="CharSectno"/>
        </w:rPr>
        <w:lastRenderedPageBreak/>
        <w:t>24</w:t>
      </w:r>
      <w:r>
        <w:t>.</w:t>
      </w:r>
      <w:r>
        <w:tab/>
        <w:t>Making involuntary treatment order</w:t>
      </w:r>
      <w:bookmarkEnd w:id="69"/>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70" w:name="_Toc127973513"/>
      <w:r>
        <w:rPr>
          <w:rStyle w:val="CharSectno"/>
        </w:rPr>
        <w:t>25</w:t>
      </w:r>
      <w:r>
        <w:t>.</w:t>
      </w:r>
      <w:r>
        <w:tab/>
        <w:t>Criteria for involuntary treatment order</w:t>
      </w:r>
      <w:bookmarkEnd w:id="7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71" w:name="_Toc127867419"/>
      <w:bookmarkStart w:id="72" w:name="_Toc127868294"/>
      <w:bookmarkStart w:id="73" w:name="_Toc127973514"/>
      <w:r>
        <w:rPr>
          <w:rStyle w:val="CharDivNo"/>
        </w:rPr>
        <w:t>Division 2</w:t>
      </w:r>
      <w:r>
        <w:t> — </w:t>
      </w:r>
      <w:r>
        <w:rPr>
          <w:rStyle w:val="CharDivText"/>
        </w:rPr>
        <w:t>Referrals for examination</w:t>
      </w:r>
      <w:bookmarkEnd w:id="71"/>
      <w:bookmarkEnd w:id="72"/>
      <w:bookmarkEnd w:id="73"/>
    </w:p>
    <w:p>
      <w:pPr>
        <w:pStyle w:val="Heading4"/>
      </w:pPr>
      <w:bookmarkStart w:id="74" w:name="_Toc127867420"/>
      <w:bookmarkStart w:id="75" w:name="_Toc127868295"/>
      <w:bookmarkStart w:id="76" w:name="_Toc127973515"/>
      <w:r>
        <w:t>Subdivision 1 — Person suspected of needing involuntary treatment order</w:t>
      </w:r>
      <w:bookmarkEnd w:id="74"/>
      <w:bookmarkEnd w:id="75"/>
      <w:bookmarkEnd w:id="76"/>
    </w:p>
    <w:p>
      <w:pPr>
        <w:pStyle w:val="Heading5"/>
      </w:pPr>
      <w:bookmarkStart w:id="77" w:name="_Toc127973516"/>
      <w:r>
        <w:rPr>
          <w:rStyle w:val="CharSectno"/>
        </w:rPr>
        <w:t>26</w:t>
      </w:r>
      <w:r>
        <w:t>.</w:t>
      </w:r>
      <w:r>
        <w:tab/>
        <w:t>Referral for examination at authorised hospital or other place</w:t>
      </w:r>
      <w:bookmarkEnd w:id="77"/>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 xml:space="preserve">if the practitioner refers the person under paragraph (a) — must make any arrangements that are </w:t>
      </w:r>
      <w:r>
        <w:lastRenderedPageBreak/>
        <w:t>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78" w:name="_Toc127973517"/>
      <w:r>
        <w:rPr>
          <w:rStyle w:val="CharSectno"/>
        </w:rPr>
        <w:t>27</w:t>
      </w:r>
      <w:r>
        <w:t>.</w:t>
      </w:r>
      <w:r>
        <w:tab/>
        <w:t>Person to be taken to authorised hospital or other place as soon as practicable</w:t>
      </w:r>
      <w:bookmarkEnd w:id="7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79" w:name="_Toc127973518"/>
      <w:r>
        <w:rPr>
          <w:rStyle w:val="CharSectno"/>
        </w:rPr>
        <w:t>28</w:t>
      </w:r>
      <w:r>
        <w:t>.</w:t>
      </w:r>
      <w:r>
        <w:tab/>
        <w:t>Detention to enable person to be taken to authorised hospital or other place</w:t>
      </w:r>
      <w:bookmarkEnd w:id="79"/>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 xml:space="preserve">A medical practitioner or authorised mental health practitioner may, immediately before the end of the period of detention authorised under subsection (1) or any further period of detention authorised under this subsection in respect of the </w:t>
      </w:r>
      <w:r>
        <w:lastRenderedPageBreak/>
        <w:t>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lastRenderedPageBreak/>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80" w:name="_Toc127973519"/>
      <w:r>
        <w:rPr>
          <w:rStyle w:val="CharSectno"/>
        </w:rPr>
        <w:t>29</w:t>
      </w:r>
      <w:r>
        <w:t>.</w:t>
      </w:r>
      <w:r>
        <w:tab/>
        <w:t>Making transport order</w:t>
      </w:r>
      <w:bookmarkEnd w:id="80"/>
    </w:p>
    <w:p>
      <w:pPr>
        <w:pStyle w:val="Subsection"/>
        <w:spacing w:before="120"/>
      </w:pPr>
      <w:r>
        <w:tab/>
        <w:t>(1)</w:t>
      </w:r>
      <w:r>
        <w:tab/>
        <w:t>A medical practitioner or authorised mental health practitioner may make a transport order in respect of the person.</w:t>
      </w:r>
    </w:p>
    <w:p>
      <w:pPr>
        <w:pStyle w:val="Subsection"/>
      </w:pPr>
      <w:r>
        <w:lastRenderedPageBreak/>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81" w:name="_Toc127973520"/>
      <w:r>
        <w:rPr>
          <w:rStyle w:val="CharSectno"/>
        </w:rPr>
        <w:t>30</w:t>
      </w:r>
      <w:r>
        <w:t>.</w:t>
      </w:r>
      <w:r>
        <w:tab/>
        <w:t>Effect of referral on community treatment order</w:t>
      </w:r>
      <w:bookmarkEnd w:id="8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lastRenderedPageBreak/>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82" w:name="_Toc127973521"/>
      <w:r>
        <w:rPr>
          <w:rStyle w:val="CharSectno"/>
        </w:rPr>
        <w:t>31</w:t>
      </w:r>
      <w:r>
        <w:t>.</w:t>
      </w:r>
      <w:r>
        <w:tab/>
        <w:t>Revoking referral</w:t>
      </w:r>
      <w:bookmarkEnd w:id="82"/>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 xml:space="preserve">advise the transport officer or police officer responsible for carrying out any transport order made under section 29(1) in respect of the person that the referral </w:t>
      </w:r>
      <w:r>
        <w:lastRenderedPageBreak/>
        <w:t>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83" w:name="_Toc127867427"/>
      <w:bookmarkStart w:id="84" w:name="_Toc127868302"/>
      <w:bookmarkStart w:id="85" w:name="_Toc127973522"/>
      <w:r>
        <w:t>Subdivision 2 — Voluntary inpatient admitted by authorised hospital</w:t>
      </w:r>
      <w:bookmarkEnd w:id="83"/>
      <w:bookmarkEnd w:id="84"/>
      <w:bookmarkEnd w:id="85"/>
    </w:p>
    <w:p>
      <w:pPr>
        <w:pStyle w:val="Heading5"/>
        <w:spacing w:before="180"/>
      </w:pPr>
      <w:bookmarkStart w:id="86" w:name="_Toc127973523"/>
      <w:r>
        <w:rPr>
          <w:rStyle w:val="CharSectno"/>
        </w:rPr>
        <w:t>32</w:t>
      </w:r>
      <w:r>
        <w:t>.</w:t>
      </w:r>
      <w:r>
        <w:tab/>
        <w:t>Application of this Subdivision</w:t>
      </w:r>
      <w:bookmarkEnd w:id="86"/>
    </w:p>
    <w:p>
      <w:pPr>
        <w:pStyle w:val="Subsection"/>
        <w:spacing w:before="120"/>
      </w:pPr>
      <w:r>
        <w:tab/>
      </w:r>
      <w:r>
        <w:tab/>
        <w:t>This Subdivision applies in relation to a voluntary inpatient who is admitted by an authorised hospital.</w:t>
      </w:r>
    </w:p>
    <w:p>
      <w:pPr>
        <w:pStyle w:val="Heading5"/>
        <w:spacing w:before="180"/>
      </w:pPr>
      <w:bookmarkStart w:id="87" w:name="_Toc127973524"/>
      <w:r>
        <w:rPr>
          <w:rStyle w:val="CharSectno"/>
        </w:rPr>
        <w:t>33</w:t>
      </w:r>
      <w:r>
        <w:t>.</w:t>
      </w:r>
      <w:r>
        <w:tab/>
        <w:t>Effect of admission on community treatment order</w:t>
      </w:r>
      <w:bookmarkEnd w:id="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88" w:name="_Toc127973525"/>
      <w:r>
        <w:rPr>
          <w:rStyle w:val="CharSectno"/>
        </w:rPr>
        <w:lastRenderedPageBreak/>
        <w:t>34</w:t>
      </w:r>
      <w:r>
        <w:t>.</w:t>
      </w:r>
      <w:r>
        <w:tab/>
        <w:t>Person in charge of ward may order assessment</w:t>
      </w:r>
      <w:bookmarkEnd w:id="88"/>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lastRenderedPageBreak/>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89" w:name="_Toc127973526"/>
      <w:r>
        <w:rPr>
          <w:rStyle w:val="CharSectno"/>
        </w:rPr>
        <w:t>35</w:t>
      </w:r>
      <w:r>
        <w:t>.</w:t>
      </w:r>
      <w:r>
        <w:tab/>
        <w:t>Revoking order for assessment</w:t>
      </w:r>
      <w:bookmarkEnd w:id="8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90" w:name="_Toc127973527"/>
      <w:r>
        <w:rPr>
          <w:rStyle w:val="CharSectno"/>
        </w:rPr>
        <w:t>36</w:t>
      </w:r>
      <w:r>
        <w:t>.</w:t>
      </w:r>
      <w:r>
        <w:tab/>
        <w:t>Referral for examination at authorised hospital</w:t>
      </w:r>
      <w:bookmarkEnd w:id="9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lastRenderedPageBreak/>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91" w:name="_Toc127973528"/>
      <w:r>
        <w:rPr>
          <w:rStyle w:val="CharSectno"/>
        </w:rPr>
        <w:t>37</w:t>
      </w:r>
      <w:r>
        <w:t>.</w:t>
      </w:r>
      <w:r>
        <w:tab/>
        <w:t>Revoking referral</w:t>
      </w:r>
      <w:bookmarkEnd w:id="9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lastRenderedPageBreak/>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92" w:name="_Toc127867434"/>
      <w:bookmarkStart w:id="93" w:name="_Toc127868309"/>
      <w:bookmarkStart w:id="94" w:name="_Toc127973529"/>
      <w:r>
        <w:t>Subdivision 3 — Requirements for referral</w:t>
      </w:r>
      <w:bookmarkEnd w:id="92"/>
      <w:bookmarkEnd w:id="93"/>
      <w:bookmarkEnd w:id="94"/>
    </w:p>
    <w:p>
      <w:pPr>
        <w:pStyle w:val="Heading5"/>
      </w:pPr>
      <w:bookmarkStart w:id="95" w:name="_Toc127973530"/>
      <w:r>
        <w:rPr>
          <w:rStyle w:val="CharSectno"/>
        </w:rPr>
        <w:t>38</w:t>
      </w:r>
      <w:r>
        <w:t>.</w:t>
      </w:r>
      <w:r>
        <w:tab/>
        <w:t>Application of this Subdivision</w:t>
      </w:r>
      <w:bookmarkEnd w:id="95"/>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96" w:name="_Toc127973531"/>
      <w:r>
        <w:rPr>
          <w:rStyle w:val="CharSectno"/>
        </w:rPr>
        <w:t>39</w:t>
      </w:r>
      <w:r>
        <w:t>.</w:t>
      </w:r>
      <w:r>
        <w:tab/>
        <w:t>No referral without assessment</w:t>
      </w:r>
      <w:bookmarkEnd w:id="9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97" w:name="_Toc127973532"/>
      <w:r>
        <w:rPr>
          <w:rStyle w:val="CharSectno"/>
        </w:rPr>
        <w:t>40</w:t>
      </w:r>
      <w:r>
        <w:t>.</w:t>
      </w:r>
      <w:r>
        <w:tab/>
        <w:t>Time limit for making referral</w:t>
      </w:r>
      <w:bookmarkEnd w:id="9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98" w:name="_Toc127973533"/>
      <w:r>
        <w:rPr>
          <w:rStyle w:val="CharSectno"/>
        </w:rPr>
        <w:lastRenderedPageBreak/>
        <w:t>41</w:t>
      </w:r>
      <w:r>
        <w:t>.</w:t>
      </w:r>
      <w:r>
        <w:tab/>
        <w:t>Form of referral</w:t>
      </w:r>
      <w:bookmarkEnd w:id="98"/>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99" w:name="_Toc127973534"/>
      <w:r>
        <w:rPr>
          <w:rStyle w:val="CharSectno"/>
        </w:rPr>
        <w:lastRenderedPageBreak/>
        <w:t>42</w:t>
      </w:r>
      <w:r>
        <w:t>.</w:t>
      </w:r>
      <w:r>
        <w:tab/>
        <w:t>Providing information contained in referral to person referred</w:t>
      </w:r>
      <w:bookmarkEnd w:id="99"/>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00" w:name="_Toc127973535"/>
      <w:r>
        <w:rPr>
          <w:rStyle w:val="CharSectno"/>
        </w:rPr>
        <w:t>43</w:t>
      </w:r>
      <w:r>
        <w:t>.</w:t>
      </w:r>
      <w:r>
        <w:tab/>
        <w:t>Copy of referral must be filed</w:t>
      </w:r>
      <w:bookmarkEnd w:id="100"/>
    </w:p>
    <w:p>
      <w:pPr>
        <w:pStyle w:val="Subsection"/>
        <w:spacing w:before="120"/>
      </w:pPr>
      <w:r>
        <w:tab/>
      </w:r>
      <w:r>
        <w:tab/>
        <w:t>The practitioner must file a copy of the referral.</w:t>
      </w:r>
    </w:p>
    <w:p>
      <w:pPr>
        <w:pStyle w:val="Heading5"/>
        <w:spacing w:before="180"/>
      </w:pPr>
      <w:bookmarkStart w:id="101" w:name="_Toc127973536"/>
      <w:r>
        <w:rPr>
          <w:rStyle w:val="CharSectno"/>
        </w:rPr>
        <w:t>44</w:t>
      </w:r>
      <w:r>
        <w:t>.</w:t>
      </w:r>
      <w:r>
        <w:tab/>
        <w:t>Period of referral made under s. 26(2) or (3)(a)</w:t>
      </w:r>
      <w:bookmarkEnd w:id="10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02" w:name="_Toc127973537"/>
      <w:r>
        <w:rPr>
          <w:rStyle w:val="CharSectno"/>
        </w:rPr>
        <w:t>45</w:t>
      </w:r>
      <w:r>
        <w:t>.</w:t>
      </w:r>
      <w:r>
        <w:tab/>
        <w:t>Extending referral made outside metropolitan area</w:t>
      </w:r>
      <w:bookmarkEnd w:id="10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lastRenderedPageBreak/>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lastRenderedPageBreak/>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03" w:name="_Toc127973538"/>
      <w:r>
        <w:rPr>
          <w:rStyle w:val="CharSectno"/>
        </w:rPr>
        <w:t>46</w:t>
      </w:r>
      <w:r>
        <w:t>.</w:t>
      </w:r>
      <w:r>
        <w:tab/>
        <w:t>Changing place where examination will be conducted</w:t>
      </w:r>
      <w:bookmarkEnd w:id="10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 xml:space="preserve">If, because of the change, the examination will be conducted at an authorised hospital instead of a place that is not an authorised </w:t>
      </w:r>
      <w:r>
        <w:lastRenderedPageBreak/>
        <w:t>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04" w:name="_Toc127867444"/>
      <w:bookmarkStart w:id="105" w:name="_Toc127868319"/>
      <w:bookmarkStart w:id="106" w:name="_Toc127973539"/>
      <w:r>
        <w:t>Subdivision 4 — Conduct of assessment</w:t>
      </w:r>
      <w:bookmarkEnd w:id="104"/>
      <w:bookmarkEnd w:id="105"/>
      <w:bookmarkEnd w:id="106"/>
    </w:p>
    <w:p>
      <w:pPr>
        <w:pStyle w:val="Heading5"/>
      </w:pPr>
      <w:bookmarkStart w:id="107" w:name="_Toc127973540"/>
      <w:r>
        <w:rPr>
          <w:rStyle w:val="CharSectno"/>
        </w:rPr>
        <w:t>47</w:t>
      </w:r>
      <w:r>
        <w:t>.</w:t>
      </w:r>
      <w:r>
        <w:tab/>
        <w:t>Application of this Subdivision</w:t>
      </w:r>
      <w:bookmarkEnd w:id="107"/>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08" w:name="_Toc127973541"/>
      <w:r>
        <w:rPr>
          <w:rStyle w:val="CharSectno"/>
        </w:rPr>
        <w:t>48</w:t>
      </w:r>
      <w:r>
        <w:t>.</w:t>
      </w:r>
      <w:r>
        <w:tab/>
        <w:t>How assessment must be conducted</w:t>
      </w:r>
      <w:bookmarkEnd w:id="10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lastRenderedPageBreak/>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09" w:name="_Toc127973542"/>
      <w:r>
        <w:rPr>
          <w:rStyle w:val="CharSectno"/>
        </w:rPr>
        <w:t>49</w:t>
      </w:r>
      <w:r>
        <w:t>.</w:t>
      </w:r>
      <w:r>
        <w:tab/>
        <w:t>Information to which practitioner may have regard</w:t>
      </w:r>
      <w:bookmarkEnd w:id="10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10" w:name="_Toc127973543"/>
      <w:r>
        <w:rPr>
          <w:rStyle w:val="CharSectno"/>
        </w:rPr>
        <w:t>50</w:t>
      </w:r>
      <w:r>
        <w:t>.</w:t>
      </w:r>
      <w:r>
        <w:tab/>
        <w:t>Assessment of person of Aboriginal or Torres Strait Islander descent</w:t>
      </w:r>
      <w:bookmarkEnd w:id="110"/>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11" w:name="_Toc127867449"/>
      <w:bookmarkStart w:id="112" w:name="_Toc127868324"/>
      <w:bookmarkStart w:id="113" w:name="_Toc127973544"/>
      <w:r>
        <w:rPr>
          <w:rStyle w:val="CharDivNo"/>
        </w:rPr>
        <w:lastRenderedPageBreak/>
        <w:t>Division 3</w:t>
      </w:r>
      <w:r>
        <w:t> — </w:t>
      </w:r>
      <w:r>
        <w:rPr>
          <w:rStyle w:val="CharDivText"/>
        </w:rPr>
        <w:t>Examinations</w:t>
      </w:r>
      <w:bookmarkEnd w:id="111"/>
      <w:bookmarkEnd w:id="112"/>
      <w:bookmarkEnd w:id="113"/>
    </w:p>
    <w:p>
      <w:pPr>
        <w:pStyle w:val="Heading4"/>
      </w:pPr>
      <w:bookmarkStart w:id="114" w:name="_Toc127867450"/>
      <w:bookmarkStart w:id="115" w:name="_Toc127868325"/>
      <w:bookmarkStart w:id="116" w:name="_Toc127973545"/>
      <w:r>
        <w:t>Subdivision 1 — Examination at authorised hospital</w:t>
      </w:r>
      <w:bookmarkEnd w:id="114"/>
      <w:bookmarkEnd w:id="115"/>
      <w:bookmarkEnd w:id="116"/>
    </w:p>
    <w:p>
      <w:pPr>
        <w:pStyle w:val="Heading5"/>
      </w:pPr>
      <w:bookmarkStart w:id="117" w:name="_Toc127973546"/>
      <w:r>
        <w:rPr>
          <w:rStyle w:val="CharSectno"/>
        </w:rPr>
        <w:t>51</w:t>
      </w:r>
      <w:r>
        <w:t>.</w:t>
      </w:r>
      <w:r>
        <w:tab/>
        <w:t>Application of this Subdivision</w:t>
      </w:r>
      <w:bookmarkEnd w:id="11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18" w:name="_Toc127973547"/>
      <w:r>
        <w:rPr>
          <w:rStyle w:val="CharSectno"/>
        </w:rPr>
        <w:t>52</w:t>
      </w:r>
      <w:r>
        <w:t>.</w:t>
      </w:r>
      <w:r>
        <w:tab/>
        <w:t>Detention for examination on referral made under s. 26(2)</w:t>
      </w:r>
      <w:bookmarkEnd w:id="118"/>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lastRenderedPageBreak/>
        <w:tab/>
        <w:t>(5)</w:t>
      </w:r>
      <w:r>
        <w:tab/>
        <w:t>Reception at an authorised hospital under this section is not admission by the hospital under this Act.</w:t>
      </w:r>
    </w:p>
    <w:p>
      <w:pPr>
        <w:pStyle w:val="Heading5"/>
      </w:pPr>
      <w:bookmarkStart w:id="119" w:name="_Toc127973548"/>
      <w:r>
        <w:rPr>
          <w:rStyle w:val="CharSectno"/>
        </w:rPr>
        <w:t>53</w:t>
      </w:r>
      <w:r>
        <w:t>.</w:t>
      </w:r>
      <w:r>
        <w:tab/>
        <w:t>Detention for examination on referral made under s. 36(2)</w:t>
      </w:r>
      <w:bookmarkEnd w:id="119"/>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20" w:name="_Toc127973549"/>
      <w:r>
        <w:rPr>
          <w:rStyle w:val="CharSectno"/>
        </w:rPr>
        <w:t>54</w:t>
      </w:r>
      <w:r>
        <w:t>.</w:t>
      </w:r>
      <w:r>
        <w:tab/>
        <w:t>Conducting examination</w:t>
      </w:r>
      <w:bookmarkEnd w:id="120"/>
    </w:p>
    <w:p>
      <w:pPr>
        <w:pStyle w:val="Subsection"/>
      </w:pPr>
      <w:r>
        <w:tab/>
      </w:r>
      <w:r>
        <w:tab/>
        <w:t>Subdivision 6 applies in relation to the conduct of the examination referred to in section 52(1)(b) or 53(1).</w:t>
      </w:r>
    </w:p>
    <w:p>
      <w:pPr>
        <w:pStyle w:val="Heading5"/>
      </w:pPr>
      <w:bookmarkStart w:id="121" w:name="_Toc127973550"/>
      <w:r>
        <w:rPr>
          <w:rStyle w:val="CharSectno"/>
        </w:rPr>
        <w:lastRenderedPageBreak/>
        <w:t>55</w:t>
      </w:r>
      <w:r>
        <w:t>.</w:t>
      </w:r>
      <w:r>
        <w:tab/>
        <w:t>What psychiatrist must do on completing examination</w:t>
      </w:r>
      <w:bookmarkEnd w:id="121"/>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 xml:space="preserve">The making of an order under subsection (1) is an event to which Part 9 applies and the person in charge of the authorised </w:t>
      </w:r>
      <w:r>
        <w:lastRenderedPageBreak/>
        <w:t>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22" w:name="_Toc127973551"/>
      <w:r>
        <w:rPr>
          <w:rStyle w:val="CharSectno"/>
        </w:rPr>
        <w:t>56</w:t>
      </w:r>
      <w:r>
        <w:t>.</w:t>
      </w:r>
      <w:r>
        <w:tab/>
        <w:t>Effect of order for continuation of detention</w:t>
      </w:r>
      <w:bookmarkEnd w:id="122"/>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lastRenderedPageBreak/>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23" w:name="_Toc127867457"/>
      <w:bookmarkStart w:id="124" w:name="_Toc127868332"/>
      <w:bookmarkStart w:id="125" w:name="_Toc127973552"/>
      <w:r>
        <w:t>Subdivision 2 — Examination at place that is not authorised hospital</w:t>
      </w:r>
      <w:bookmarkEnd w:id="123"/>
      <w:bookmarkEnd w:id="124"/>
      <w:bookmarkEnd w:id="125"/>
    </w:p>
    <w:p>
      <w:pPr>
        <w:pStyle w:val="Heading5"/>
      </w:pPr>
      <w:bookmarkStart w:id="126" w:name="_Toc127973553"/>
      <w:r>
        <w:rPr>
          <w:rStyle w:val="CharSectno"/>
        </w:rPr>
        <w:t>57</w:t>
      </w:r>
      <w:r>
        <w:t>.</w:t>
      </w:r>
      <w:r>
        <w:tab/>
        <w:t>Application of this Subdivision</w:t>
      </w:r>
      <w:bookmarkEnd w:id="12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27" w:name="_Toc127973554"/>
      <w:r>
        <w:rPr>
          <w:rStyle w:val="CharSectno"/>
        </w:rPr>
        <w:t>58</w:t>
      </w:r>
      <w:r>
        <w:t>.</w:t>
      </w:r>
      <w:r>
        <w:tab/>
        <w:t>Detention for examination</w:t>
      </w:r>
      <w:bookmarkEnd w:id="127"/>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lastRenderedPageBreak/>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28" w:name="_Toc127973555"/>
      <w:r>
        <w:rPr>
          <w:rStyle w:val="CharSectno"/>
        </w:rPr>
        <w:t>59</w:t>
      </w:r>
      <w:r>
        <w:t>.</w:t>
      </w:r>
      <w:r>
        <w:tab/>
        <w:t>Detention at place outside metropolitan area</w:t>
      </w:r>
      <w:bookmarkEnd w:id="128"/>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lastRenderedPageBreak/>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29" w:name="_Toc127973556"/>
      <w:r>
        <w:rPr>
          <w:rStyle w:val="CharSectno"/>
        </w:rPr>
        <w:t>60</w:t>
      </w:r>
      <w:r>
        <w:t>.</w:t>
      </w:r>
      <w:r>
        <w:tab/>
        <w:t>Conducting examination</w:t>
      </w:r>
      <w:bookmarkEnd w:id="129"/>
    </w:p>
    <w:p>
      <w:pPr>
        <w:pStyle w:val="Subsection"/>
      </w:pPr>
      <w:r>
        <w:tab/>
      </w:r>
      <w:r>
        <w:tab/>
        <w:t>Subdivision 6 applies in relation to the conduct of the examination.</w:t>
      </w:r>
    </w:p>
    <w:p>
      <w:pPr>
        <w:pStyle w:val="Heading5"/>
      </w:pPr>
      <w:bookmarkStart w:id="130" w:name="_Toc127973557"/>
      <w:r>
        <w:rPr>
          <w:rStyle w:val="CharSectno"/>
        </w:rPr>
        <w:lastRenderedPageBreak/>
        <w:t>61</w:t>
      </w:r>
      <w:r>
        <w:t>.</w:t>
      </w:r>
      <w:r>
        <w:tab/>
        <w:t>What psychiatrist must do on completing examination</w:t>
      </w:r>
      <w:bookmarkEnd w:id="13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lastRenderedPageBreak/>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31" w:name="_Toc127973558"/>
      <w:r>
        <w:rPr>
          <w:rStyle w:val="CharSectno"/>
        </w:rPr>
        <w:t>62</w:t>
      </w:r>
      <w:r>
        <w:t>.</w:t>
      </w:r>
      <w:r>
        <w:tab/>
        <w:t>Detention to enable person to be taken to hospital</w:t>
      </w:r>
      <w:bookmarkEnd w:id="131"/>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lastRenderedPageBreak/>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 xml:space="preserve">an order under subsection (2) authorising the continuation of the person’s detention from the end of </w:t>
      </w:r>
      <w:r>
        <w:lastRenderedPageBreak/>
        <w:t>that period has not been made or, because of subsection (3), cannot be made.</w:t>
      </w:r>
    </w:p>
    <w:p>
      <w:pPr>
        <w:pStyle w:val="Heading5"/>
      </w:pPr>
      <w:bookmarkStart w:id="132" w:name="_Toc127973559"/>
      <w:r>
        <w:rPr>
          <w:rStyle w:val="CharSectno"/>
        </w:rPr>
        <w:t>63</w:t>
      </w:r>
      <w:r>
        <w:t>.</w:t>
      </w:r>
      <w:r>
        <w:tab/>
        <w:t>Making transport order</w:t>
      </w:r>
      <w:bookmarkEnd w:id="13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33" w:name="_Toc127867465"/>
      <w:bookmarkStart w:id="134" w:name="_Toc127868340"/>
      <w:bookmarkStart w:id="135" w:name="_Toc127973560"/>
      <w:r>
        <w:t>Subdivision 3 — Inpatient treatment order authorising detention at general hospital</w:t>
      </w:r>
      <w:bookmarkEnd w:id="133"/>
      <w:bookmarkEnd w:id="134"/>
      <w:bookmarkEnd w:id="135"/>
    </w:p>
    <w:p>
      <w:pPr>
        <w:pStyle w:val="Heading5"/>
      </w:pPr>
      <w:bookmarkStart w:id="136" w:name="_Toc127973561"/>
      <w:r>
        <w:rPr>
          <w:rStyle w:val="CharSectno"/>
        </w:rPr>
        <w:t>64</w:t>
      </w:r>
      <w:r>
        <w:t>.</w:t>
      </w:r>
      <w:r>
        <w:tab/>
        <w:t>Application of this Subdivision</w:t>
      </w:r>
      <w:bookmarkEnd w:id="136"/>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37" w:name="_Toc127973562"/>
      <w:r>
        <w:rPr>
          <w:rStyle w:val="CharSectno"/>
        </w:rPr>
        <w:t>65</w:t>
      </w:r>
      <w:r>
        <w:t>.</w:t>
      </w:r>
      <w:r>
        <w:tab/>
        <w:t>Treating psychiatrist must report regularly to Chief Psychiatrist</w:t>
      </w:r>
      <w:bookmarkEnd w:id="13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lastRenderedPageBreak/>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38" w:name="_Toc127973563"/>
      <w:r>
        <w:rPr>
          <w:rStyle w:val="CharSectno"/>
        </w:rPr>
        <w:t>66</w:t>
      </w:r>
      <w:r>
        <w:t>.</w:t>
      </w:r>
      <w:r>
        <w:tab/>
        <w:t>Transfer from general hospital to authorised hospital</w:t>
      </w:r>
      <w:bookmarkEnd w:id="138"/>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39" w:name="_Toc127973564"/>
      <w:r>
        <w:rPr>
          <w:rStyle w:val="CharSectno"/>
        </w:rPr>
        <w:lastRenderedPageBreak/>
        <w:t>67</w:t>
      </w:r>
      <w:r>
        <w:t>.</w:t>
      </w:r>
      <w:r>
        <w:tab/>
        <w:t>Making transport order</w:t>
      </w:r>
      <w:bookmarkEnd w:id="13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40" w:name="_Toc127973565"/>
      <w:r>
        <w:rPr>
          <w:rStyle w:val="CharSectno"/>
        </w:rPr>
        <w:t>68</w:t>
      </w:r>
      <w:r>
        <w:t>.</w:t>
      </w:r>
      <w:r>
        <w:tab/>
        <w:t>Confirmation of inpatient treatment order</w:t>
      </w:r>
      <w:bookmarkEnd w:id="140"/>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lastRenderedPageBreak/>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41" w:name="_Toc127867471"/>
      <w:bookmarkStart w:id="142" w:name="_Toc127868346"/>
      <w:bookmarkStart w:id="143" w:name="_Toc127973566"/>
      <w:r>
        <w:t>Subdivision 4 — Order for further examination at authorised hospital</w:t>
      </w:r>
      <w:bookmarkEnd w:id="141"/>
      <w:bookmarkEnd w:id="142"/>
      <w:bookmarkEnd w:id="143"/>
    </w:p>
    <w:p>
      <w:pPr>
        <w:pStyle w:val="Heading5"/>
        <w:spacing w:before="180"/>
      </w:pPr>
      <w:bookmarkStart w:id="144" w:name="_Toc127973567"/>
      <w:r>
        <w:rPr>
          <w:rStyle w:val="CharSectno"/>
        </w:rPr>
        <w:t>69</w:t>
      </w:r>
      <w:r>
        <w:t>.</w:t>
      </w:r>
      <w:r>
        <w:tab/>
        <w:t>Application of this Subdivision</w:t>
      </w:r>
      <w:bookmarkEnd w:id="14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45" w:name="_Toc127973568"/>
      <w:r>
        <w:rPr>
          <w:rStyle w:val="CharSectno"/>
        </w:rPr>
        <w:t>70</w:t>
      </w:r>
      <w:r>
        <w:t>.</w:t>
      </w:r>
      <w:r>
        <w:tab/>
        <w:t>Detention at authorised hospital</w:t>
      </w:r>
      <w:bookmarkEnd w:id="14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lastRenderedPageBreak/>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46" w:name="_Toc127973569"/>
      <w:r>
        <w:rPr>
          <w:rStyle w:val="CharSectno"/>
        </w:rPr>
        <w:t>71</w:t>
      </w:r>
      <w:r>
        <w:t>.</w:t>
      </w:r>
      <w:r>
        <w:tab/>
        <w:t>Conducting examination at authorised hospital</w:t>
      </w:r>
      <w:bookmarkEnd w:id="146"/>
    </w:p>
    <w:p>
      <w:pPr>
        <w:pStyle w:val="Subsection"/>
      </w:pPr>
      <w:r>
        <w:tab/>
      </w:r>
      <w:r>
        <w:tab/>
        <w:t>Subdivision 6 applies in relation to the conduct of the examination.</w:t>
      </w:r>
    </w:p>
    <w:p>
      <w:pPr>
        <w:pStyle w:val="Heading5"/>
      </w:pPr>
      <w:bookmarkStart w:id="147" w:name="_Toc127973570"/>
      <w:r>
        <w:rPr>
          <w:rStyle w:val="CharSectno"/>
        </w:rPr>
        <w:t>72</w:t>
      </w:r>
      <w:r>
        <w:t>.</w:t>
      </w:r>
      <w:r>
        <w:tab/>
        <w:t>What psychiatrist must do on completing examination</w:t>
      </w:r>
      <w:bookmarkEnd w:id="147"/>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lastRenderedPageBreak/>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48" w:name="_Toc127867476"/>
      <w:bookmarkStart w:id="149" w:name="_Toc127868351"/>
      <w:bookmarkStart w:id="150" w:name="_Toc127973571"/>
      <w:r>
        <w:t>Subdivision 5 — Examination without referral</w:t>
      </w:r>
      <w:bookmarkEnd w:id="148"/>
      <w:bookmarkEnd w:id="149"/>
      <w:bookmarkEnd w:id="150"/>
    </w:p>
    <w:p>
      <w:pPr>
        <w:pStyle w:val="Heading5"/>
      </w:pPr>
      <w:bookmarkStart w:id="151" w:name="_Toc127973572"/>
      <w:r>
        <w:rPr>
          <w:rStyle w:val="CharSectno"/>
        </w:rPr>
        <w:t>73</w:t>
      </w:r>
      <w:r>
        <w:t>.</w:t>
      </w:r>
      <w:r>
        <w:tab/>
        <w:t>Application of this Subdivision</w:t>
      </w:r>
      <w:bookmarkEnd w:id="1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52" w:name="_Toc127973573"/>
      <w:r>
        <w:rPr>
          <w:rStyle w:val="CharSectno"/>
        </w:rPr>
        <w:t>74</w:t>
      </w:r>
      <w:r>
        <w:t>.</w:t>
      </w:r>
      <w:r>
        <w:tab/>
        <w:t>Conducting examination</w:t>
      </w:r>
      <w:bookmarkEnd w:id="152"/>
    </w:p>
    <w:p>
      <w:pPr>
        <w:pStyle w:val="Subsection"/>
      </w:pPr>
      <w:r>
        <w:tab/>
      </w:r>
      <w:r>
        <w:tab/>
        <w:t>Subdivision 6 applies in relation to the conduct of the examination.</w:t>
      </w:r>
    </w:p>
    <w:p>
      <w:pPr>
        <w:pStyle w:val="Heading5"/>
      </w:pPr>
      <w:bookmarkStart w:id="153" w:name="_Toc127973574"/>
      <w:r>
        <w:rPr>
          <w:rStyle w:val="CharSectno"/>
        </w:rPr>
        <w:t>75</w:t>
      </w:r>
      <w:r>
        <w:t>.</w:t>
      </w:r>
      <w:r>
        <w:tab/>
        <w:t>What psychiatrist may do on completing examination</w:t>
      </w:r>
      <w:bookmarkEnd w:id="1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lastRenderedPageBreak/>
        <w:tab/>
        <w:t>(3)</w:t>
      </w:r>
      <w:r>
        <w:tab/>
        <w:t>The psychiatrist must, as soon as practicable, file the order and give a copy to the person.</w:t>
      </w:r>
    </w:p>
    <w:p>
      <w:pPr>
        <w:pStyle w:val="Heading5"/>
      </w:pPr>
      <w:bookmarkStart w:id="154" w:name="_Toc127973575"/>
      <w:r>
        <w:rPr>
          <w:rStyle w:val="CharSectno"/>
        </w:rPr>
        <w:t>76</w:t>
      </w:r>
      <w:r>
        <w:t>.</w:t>
      </w:r>
      <w:r>
        <w:tab/>
        <w:t>Confirmation of community treatment order</w:t>
      </w:r>
      <w:bookmarkEnd w:id="1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55" w:name="_Toc127867481"/>
      <w:bookmarkStart w:id="156" w:name="_Toc127868356"/>
      <w:bookmarkStart w:id="157" w:name="_Toc127973576"/>
      <w:r>
        <w:t>Subdivision 6 — Conduct of examination</w:t>
      </w:r>
      <w:bookmarkEnd w:id="155"/>
      <w:bookmarkEnd w:id="156"/>
      <w:bookmarkEnd w:id="157"/>
    </w:p>
    <w:p>
      <w:pPr>
        <w:pStyle w:val="Heading5"/>
      </w:pPr>
      <w:bookmarkStart w:id="158" w:name="_Toc127973577"/>
      <w:r>
        <w:rPr>
          <w:rStyle w:val="CharSectno"/>
        </w:rPr>
        <w:t>77</w:t>
      </w:r>
      <w:r>
        <w:t>.</w:t>
      </w:r>
      <w:r>
        <w:tab/>
        <w:t>Application of this Subdivision</w:t>
      </w:r>
      <w:bookmarkEnd w:id="15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lastRenderedPageBreak/>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59" w:name="_Toc127973578"/>
      <w:r>
        <w:rPr>
          <w:rStyle w:val="CharSectno"/>
        </w:rPr>
        <w:t>78</w:t>
      </w:r>
      <w:r>
        <w:t>.</w:t>
      </w:r>
      <w:r>
        <w:tab/>
        <w:t>Referring psychiatrist cannot conduct examination</w:t>
      </w:r>
      <w:bookmarkEnd w:id="159"/>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160" w:name="_Toc127973579"/>
      <w:r>
        <w:rPr>
          <w:rStyle w:val="CharSectno"/>
        </w:rPr>
        <w:lastRenderedPageBreak/>
        <w:t>79</w:t>
      </w:r>
      <w:r>
        <w:t>.</w:t>
      </w:r>
      <w:r>
        <w:tab/>
        <w:t>How examination must be conducted</w:t>
      </w:r>
      <w:bookmarkEnd w:id="160"/>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lastRenderedPageBreak/>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61" w:name="_Toc127973580"/>
      <w:r>
        <w:rPr>
          <w:rStyle w:val="CharSectno"/>
        </w:rPr>
        <w:t>80</w:t>
      </w:r>
      <w:r>
        <w:t>.</w:t>
      </w:r>
      <w:r>
        <w:tab/>
        <w:t>Information to which examiner may have regard</w:t>
      </w:r>
      <w:bookmarkEnd w:id="16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62" w:name="_Toc127973581"/>
      <w:r>
        <w:rPr>
          <w:rStyle w:val="CharSectno"/>
        </w:rPr>
        <w:t>81</w:t>
      </w:r>
      <w:r>
        <w:t>.</w:t>
      </w:r>
      <w:r>
        <w:tab/>
        <w:t>Examination of person of Aboriginal or Torres Strait Islander descent</w:t>
      </w:r>
      <w:bookmarkEnd w:id="162"/>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lastRenderedPageBreak/>
        <w:tab/>
        <w:t>(b)</w:t>
      </w:r>
      <w:r>
        <w:tab/>
        <w:t>significant members of the person’s community, including elders and traditional healers.</w:t>
      </w:r>
    </w:p>
    <w:p>
      <w:pPr>
        <w:pStyle w:val="Heading2"/>
      </w:pPr>
      <w:bookmarkStart w:id="163" w:name="_Toc127867487"/>
      <w:bookmarkStart w:id="164" w:name="_Toc127868362"/>
      <w:bookmarkStart w:id="165" w:name="_Toc127973582"/>
      <w:r>
        <w:rPr>
          <w:rStyle w:val="CharPartNo"/>
        </w:rPr>
        <w:lastRenderedPageBreak/>
        <w:t>Part 7</w:t>
      </w:r>
      <w:r>
        <w:t> — </w:t>
      </w:r>
      <w:r>
        <w:rPr>
          <w:rStyle w:val="CharPartText"/>
        </w:rPr>
        <w:t>Detention for examination or treatment</w:t>
      </w:r>
      <w:bookmarkEnd w:id="163"/>
      <w:bookmarkEnd w:id="164"/>
      <w:bookmarkEnd w:id="165"/>
    </w:p>
    <w:p>
      <w:pPr>
        <w:pStyle w:val="Heading3"/>
      </w:pPr>
      <w:bookmarkStart w:id="166" w:name="_Toc127867488"/>
      <w:bookmarkStart w:id="167" w:name="_Toc127868363"/>
      <w:bookmarkStart w:id="168" w:name="_Toc127973583"/>
      <w:r>
        <w:rPr>
          <w:rStyle w:val="CharDivNo"/>
        </w:rPr>
        <w:t>Division 1</w:t>
      </w:r>
      <w:r>
        <w:t> — </w:t>
      </w:r>
      <w:r>
        <w:rPr>
          <w:rStyle w:val="CharDivText"/>
        </w:rPr>
        <w:t>Preliminary matters</w:t>
      </w:r>
      <w:bookmarkEnd w:id="166"/>
      <w:bookmarkEnd w:id="167"/>
      <w:bookmarkEnd w:id="168"/>
    </w:p>
    <w:p>
      <w:pPr>
        <w:pStyle w:val="Heading5"/>
      </w:pPr>
      <w:bookmarkStart w:id="169" w:name="_Toc127973584"/>
      <w:r>
        <w:rPr>
          <w:rStyle w:val="CharSectno"/>
        </w:rPr>
        <w:t>82</w:t>
      </w:r>
      <w:r>
        <w:t>.</w:t>
      </w:r>
      <w:r>
        <w:tab/>
        <w:t>Application of this Part</w:t>
      </w:r>
      <w:bookmarkEnd w:id="16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70" w:name="_Toc127867490"/>
      <w:bookmarkStart w:id="171" w:name="_Toc127868365"/>
      <w:bookmarkStart w:id="172" w:name="_Toc127973585"/>
      <w:r>
        <w:rPr>
          <w:rStyle w:val="CharDivNo"/>
        </w:rPr>
        <w:t>Division 2</w:t>
      </w:r>
      <w:r>
        <w:t> — </w:t>
      </w:r>
      <w:r>
        <w:rPr>
          <w:rStyle w:val="CharDivText"/>
        </w:rPr>
        <w:t>Detention at authorised hospital or other place for examination</w:t>
      </w:r>
      <w:bookmarkEnd w:id="170"/>
      <w:bookmarkEnd w:id="171"/>
      <w:bookmarkEnd w:id="172"/>
    </w:p>
    <w:p>
      <w:pPr>
        <w:pStyle w:val="Heading5"/>
        <w:spacing w:before="180"/>
      </w:pPr>
      <w:bookmarkStart w:id="173" w:name="_Toc127973586"/>
      <w:r>
        <w:rPr>
          <w:rStyle w:val="CharSectno"/>
        </w:rPr>
        <w:t>83</w:t>
      </w:r>
      <w:r>
        <w:t>.</w:t>
      </w:r>
      <w:r>
        <w:tab/>
        <w:t>Detention authorised</w:t>
      </w:r>
      <w:bookmarkEnd w:id="173"/>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 xml:space="preserve">a person who is under an order made under section 59(2) authorising the continuation of the person’s detention at </w:t>
      </w:r>
      <w:r>
        <w:lastRenderedPageBreak/>
        <w:t>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74" w:name="_Toc127867492"/>
      <w:bookmarkStart w:id="175" w:name="_Toc127868367"/>
      <w:bookmarkStart w:id="176" w:name="_Toc127973587"/>
      <w:r>
        <w:rPr>
          <w:rStyle w:val="CharDivNo"/>
        </w:rPr>
        <w:t>Division 3</w:t>
      </w:r>
      <w:r>
        <w:t> — </w:t>
      </w:r>
      <w:r>
        <w:rPr>
          <w:rStyle w:val="CharDivText"/>
        </w:rPr>
        <w:t>Detention at hospital under inpatient treatment order</w:t>
      </w:r>
      <w:bookmarkEnd w:id="174"/>
      <w:bookmarkEnd w:id="175"/>
      <w:bookmarkEnd w:id="176"/>
    </w:p>
    <w:p>
      <w:pPr>
        <w:pStyle w:val="Heading5"/>
      </w:pPr>
      <w:bookmarkStart w:id="177" w:name="_Toc127973588"/>
      <w:r>
        <w:rPr>
          <w:rStyle w:val="CharSectno"/>
        </w:rPr>
        <w:t>84</w:t>
      </w:r>
      <w:r>
        <w:t>.</w:t>
      </w:r>
      <w:r>
        <w:tab/>
        <w:t>Application of this Division</w:t>
      </w:r>
      <w:bookmarkEnd w:id="17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8" w:name="_Toc127973589"/>
      <w:r>
        <w:rPr>
          <w:rStyle w:val="CharSectno"/>
        </w:rPr>
        <w:lastRenderedPageBreak/>
        <w:t>85</w:t>
      </w:r>
      <w:r>
        <w:t>.</w:t>
      </w:r>
      <w:r>
        <w:tab/>
        <w:t>Terms used</w:t>
      </w:r>
      <w:bookmarkEnd w:id="17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79" w:name="_Toc127973590"/>
      <w:r>
        <w:rPr>
          <w:rStyle w:val="CharSectno"/>
        </w:rPr>
        <w:t>86</w:t>
      </w:r>
      <w:r>
        <w:t>.</w:t>
      </w:r>
      <w:r>
        <w:tab/>
        <w:t>Detention authorised</w:t>
      </w:r>
      <w:bookmarkEnd w:id="17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80" w:name="_Toc127973591"/>
      <w:r>
        <w:rPr>
          <w:rStyle w:val="CharSectno"/>
        </w:rPr>
        <w:t>87</w:t>
      </w:r>
      <w:r>
        <w:t>.</w:t>
      </w:r>
      <w:r>
        <w:tab/>
        <w:t>Period that must be specified in inpatient treatment order</w:t>
      </w:r>
      <w:bookmarkEnd w:id="18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lastRenderedPageBreak/>
        <w:tab/>
        <w:t>(b)</w:t>
      </w:r>
      <w:r>
        <w:tab/>
        <w:t>if, when the order is made, the involuntary inpatient is a child — 14 days from the day on which the order is made.</w:t>
      </w:r>
    </w:p>
    <w:p>
      <w:pPr>
        <w:pStyle w:val="Heading5"/>
      </w:pPr>
      <w:bookmarkStart w:id="181" w:name="_Toc127973592"/>
      <w:r>
        <w:rPr>
          <w:rStyle w:val="CharSectno"/>
        </w:rPr>
        <w:t>88</w:t>
      </w:r>
      <w:r>
        <w:t>.</w:t>
      </w:r>
      <w:r>
        <w:tab/>
        <w:t>Period for which detention is authorised</w:t>
      </w:r>
      <w:bookmarkEnd w:id="18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82" w:name="_Toc127973593"/>
      <w:r>
        <w:rPr>
          <w:rStyle w:val="CharSectno"/>
        </w:rPr>
        <w:t>89</w:t>
      </w:r>
      <w:r>
        <w:t>.</w:t>
      </w:r>
      <w:r>
        <w:tab/>
        <w:t>Examination before end of each detention period</w:t>
      </w:r>
      <w:bookmarkEnd w:id="18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83" w:name="_Toc127973594"/>
      <w:r>
        <w:rPr>
          <w:rStyle w:val="CharSectno"/>
        </w:rPr>
        <w:t>90</w:t>
      </w:r>
      <w:r>
        <w:t>.</w:t>
      </w:r>
      <w:r>
        <w:tab/>
        <w:t>Changing involuntary inpatient’s status</w:t>
      </w:r>
      <w:bookmarkEnd w:id="18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lastRenderedPageBreak/>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84" w:name="_Toc127973595"/>
      <w:r>
        <w:rPr>
          <w:rStyle w:val="CharSectno"/>
        </w:rPr>
        <w:t>91</w:t>
      </w:r>
      <w:r>
        <w:t>.</w:t>
      </w:r>
      <w:r>
        <w:tab/>
        <w:t>Transfer between authorised hospitals</w:t>
      </w:r>
      <w:bookmarkEnd w:id="18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lastRenderedPageBreak/>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85" w:name="_Toc127973596"/>
      <w:r>
        <w:rPr>
          <w:rStyle w:val="CharSectno"/>
        </w:rPr>
        <w:t>92</w:t>
      </w:r>
      <w:r>
        <w:t>.</w:t>
      </w:r>
      <w:r>
        <w:tab/>
        <w:t>Making transport order</w:t>
      </w:r>
      <w:bookmarkEnd w:id="18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86" w:name="_Toc127973597"/>
      <w:r>
        <w:rPr>
          <w:rStyle w:val="CharSectno"/>
        </w:rPr>
        <w:t>93</w:t>
      </w:r>
      <w:r>
        <w:t>.</w:t>
      </w:r>
      <w:r>
        <w:tab/>
        <w:t>Involuntary inpatient to be advised of expiry</w:t>
      </w:r>
      <w:bookmarkEnd w:id="18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lastRenderedPageBreak/>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87" w:name="_Toc127867503"/>
      <w:bookmarkStart w:id="188" w:name="_Toc127868378"/>
      <w:bookmarkStart w:id="189" w:name="_Toc127973598"/>
      <w:r>
        <w:rPr>
          <w:rStyle w:val="CharDivNo"/>
        </w:rPr>
        <w:t>Division 4</w:t>
      </w:r>
      <w:r>
        <w:t> — </w:t>
      </w:r>
      <w:r>
        <w:rPr>
          <w:rStyle w:val="CharDivText"/>
        </w:rPr>
        <w:t>Release from hospital or other place</w:t>
      </w:r>
      <w:bookmarkEnd w:id="187"/>
      <w:bookmarkEnd w:id="188"/>
      <w:bookmarkEnd w:id="189"/>
    </w:p>
    <w:p>
      <w:pPr>
        <w:pStyle w:val="Heading5"/>
        <w:spacing w:before="180"/>
      </w:pPr>
      <w:bookmarkStart w:id="190" w:name="_Toc127973599"/>
      <w:r>
        <w:rPr>
          <w:rStyle w:val="CharSectno"/>
        </w:rPr>
        <w:t>94</w:t>
      </w:r>
      <w:r>
        <w:t>.</w:t>
      </w:r>
      <w:r>
        <w:tab/>
        <w:t>Application of this Division</w:t>
      </w:r>
      <w:bookmarkEnd w:id="190"/>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91" w:name="_Toc127973600"/>
      <w:r>
        <w:rPr>
          <w:rStyle w:val="CharSectno"/>
        </w:rPr>
        <w:t>95</w:t>
      </w:r>
      <w:r>
        <w:t>.</w:t>
      </w:r>
      <w:r>
        <w:tab/>
        <w:t>Person must be allowed to leave</w:t>
      </w:r>
      <w:bookmarkEnd w:id="19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lastRenderedPageBreak/>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92" w:name="_Toc127973601"/>
      <w:r>
        <w:rPr>
          <w:rStyle w:val="CharSectno"/>
        </w:rPr>
        <w:t>96</w:t>
      </w:r>
      <w:r>
        <w:t>.</w:t>
      </w:r>
      <w:r>
        <w:tab/>
        <w:t>Delivery into custody under another law</w:t>
      </w:r>
      <w:bookmarkEnd w:id="192"/>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93" w:name="_Toc127867507"/>
      <w:bookmarkStart w:id="194" w:name="_Toc127868382"/>
      <w:bookmarkStart w:id="195" w:name="_Toc127973602"/>
      <w:r>
        <w:rPr>
          <w:rStyle w:val="CharDivNo"/>
        </w:rPr>
        <w:t>Division 5</w:t>
      </w:r>
      <w:r>
        <w:t> — </w:t>
      </w:r>
      <w:r>
        <w:rPr>
          <w:rStyle w:val="CharDivText"/>
        </w:rPr>
        <w:t>Absence without leave from hospital or other place</w:t>
      </w:r>
      <w:bookmarkEnd w:id="193"/>
      <w:bookmarkEnd w:id="194"/>
      <w:bookmarkEnd w:id="195"/>
    </w:p>
    <w:p>
      <w:pPr>
        <w:pStyle w:val="Heading5"/>
        <w:spacing w:before="180"/>
      </w:pPr>
      <w:bookmarkStart w:id="196" w:name="_Toc127973603"/>
      <w:r>
        <w:rPr>
          <w:rStyle w:val="CharSectno"/>
        </w:rPr>
        <w:t>97</w:t>
      </w:r>
      <w:r>
        <w:t>.</w:t>
      </w:r>
      <w:r>
        <w:tab/>
        <w:t>Persons who are absent without leave</w:t>
      </w:r>
      <w:bookmarkEnd w:id="19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lastRenderedPageBreak/>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97" w:name="_Toc127973604"/>
      <w:r>
        <w:rPr>
          <w:rStyle w:val="CharSectno"/>
        </w:rPr>
        <w:t>98</w:t>
      </w:r>
      <w:r>
        <w:t>.</w:t>
      </w:r>
      <w:r>
        <w:tab/>
        <w:t>Making apprehension and return order</w:t>
      </w:r>
      <w:bookmarkEnd w:id="19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lastRenderedPageBreak/>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98" w:name="_Toc127973605"/>
      <w:r>
        <w:rPr>
          <w:rStyle w:val="CharSectno"/>
        </w:rPr>
        <w:t>99</w:t>
      </w:r>
      <w:r>
        <w:t>.</w:t>
      </w:r>
      <w:r>
        <w:tab/>
        <w:t>Operation of apprehension and return order</w:t>
      </w:r>
      <w:bookmarkEnd w:id="19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99" w:name="_Toc127973606"/>
      <w:r>
        <w:rPr>
          <w:rStyle w:val="CharSectno"/>
        </w:rPr>
        <w:t>100</w:t>
      </w:r>
      <w:r>
        <w:t>.</w:t>
      </w:r>
      <w:r>
        <w:tab/>
        <w:t>Period of apprehension and return order</w:t>
      </w:r>
      <w:bookmarkEnd w:id="19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00" w:name="_Toc127973607"/>
      <w:r>
        <w:rPr>
          <w:rStyle w:val="CharSectno"/>
        </w:rPr>
        <w:t>101</w:t>
      </w:r>
      <w:r>
        <w:t>.</w:t>
      </w:r>
      <w:r>
        <w:tab/>
        <w:t>Revocation of apprehension and return order</w:t>
      </w:r>
      <w:bookmarkEnd w:id="200"/>
    </w:p>
    <w:p>
      <w:pPr>
        <w:pStyle w:val="Subsection"/>
      </w:pPr>
      <w:r>
        <w:tab/>
        <w:t>(1)</w:t>
      </w:r>
      <w:r>
        <w:tab/>
        <w:t xml:space="preserve">The person in charge of a hospital or other place from which a person is absent without leave or a medical practitioner may </w:t>
      </w:r>
      <w:r>
        <w:lastRenderedPageBreak/>
        <w:t xml:space="preserve">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01" w:name="_Toc127973608"/>
      <w:r>
        <w:rPr>
          <w:rStyle w:val="CharSectno"/>
        </w:rPr>
        <w:t>102</w:t>
      </w:r>
      <w:r>
        <w:t>.</w:t>
      </w:r>
      <w:r>
        <w:tab/>
        <w:t>Return of person to place where apprehended</w:t>
      </w:r>
      <w:bookmarkEnd w:id="20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02" w:name="_Toc127867514"/>
      <w:bookmarkStart w:id="203" w:name="_Toc127868389"/>
      <w:bookmarkStart w:id="204" w:name="_Toc127973609"/>
      <w:r>
        <w:rPr>
          <w:rStyle w:val="CharDivNo"/>
        </w:rPr>
        <w:lastRenderedPageBreak/>
        <w:t>Division 6</w:t>
      </w:r>
      <w:r>
        <w:t> — </w:t>
      </w:r>
      <w:r>
        <w:rPr>
          <w:rStyle w:val="CharDivText"/>
        </w:rPr>
        <w:t>Leave of absence from detention at hospital under inpatient treatment order</w:t>
      </w:r>
      <w:bookmarkEnd w:id="202"/>
      <w:bookmarkEnd w:id="203"/>
      <w:bookmarkEnd w:id="204"/>
    </w:p>
    <w:p>
      <w:pPr>
        <w:pStyle w:val="Heading4"/>
      </w:pPr>
      <w:bookmarkStart w:id="205" w:name="_Toc127867515"/>
      <w:bookmarkStart w:id="206" w:name="_Toc127868390"/>
      <w:bookmarkStart w:id="207" w:name="_Toc127973610"/>
      <w:r>
        <w:t>Subdivision 1 — Preliminary matters</w:t>
      </w:r>
      <w:bookmarkEnd w:id="205"/>
      <w:bookmarkEnd w:id="206"/>
      <w:bookmarkEnd w:id="207"/>
    </w:p>
    <w:p>
      <w:pPr>
        <w:pStyle w:val="Heading5"/>
      </w:pPr>
      <w:bookmarkStart w:id="208" w:name="_Toc127973611"/>
      <w:r>
        <w:rPr>
          <w:rStyle w:val="CharSectno"/>
        </w:rPr>
        <w:t>103</w:t>
      </w:r>
      <w:r>
        <w:t>.</w:t>
      </w:r>
      <w:r>
        <w:tab/>
        <w:t>Application of this Division</w:t>
      </w:r>
      <w:bookmarkEnd w:id="20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9" w:name="_Toc127973612"/>
      <w:r>
        <w:rPr>
          <w:rStyle w:val="CharSectno"/>
        </w:rPr>
        <w:t>104</w:t>
      </w:r>
      <w:r>
        <w:t>.</w:t>
      </w:r>
      <w:r>
        <w:tab/>
        <w:t>Term used: leave of absence</w:t>
      </w:r>
      <w:bookmarkEnd w:id="20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10" w:name="_Toc127867518"/>
      <w:bookmarkStart w:id="211" w:name="_Toc127868393"/>
      <w:bookmarkStart w:id="212" w:name="_Toc127973613"/>
      <w:r>
        <w:t>Subdivision 2 — Grant, extension, variation or cancellation of leave</w:t>
      </w:r>
      <w:bookmarkEnd w:id="210"/>
      <w:bookmarkEnd w:id="211"/>
      <w:bookmarkEnd w:id="212"/>
    </w:p>
    <w:p>
      <w:pPr>
        <w:pStyle w:val="Heading5"/>
      </w:pPr>
      <w:bookmarkStart w:id="213" w:name="_Toc127973614"/>
      <w:r>
        <w:rPr>
          <w:rStyle w:val="CharSectno"/>
        </w:rPr>
        <w:t>105</w:t>
      </w:r>
      <w:r>
        <w:t>.</w:t>
      </w:r>
      <w:r>
        <w:tab/>
        <w:t>Granting leave</w:t>
      </w:r>
      <w:bookmarkEnd w:id="21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lastRenderedPageBreak/>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w:t>
      </w:r>
      <w:r>
        <w:lastRenderedPageBreak/>
        <w:t xml:space="preserve">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lastRenderedPageBreak/>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127973615"/>
      <w:r>
        <w:rPr>
          <w:rStyle w:val="CharSectno"/>
        </w:rPr>
        <w:t>106</w:t>
      </w:r>
      <w:r>
        <w:t>.</w:t>
      </w:r>
      <w:r>
        <w:tab/>
        <w:t>Extending or varying leave granted</w:t>
      </w:r>
      <w:bookmarkEnd w:id="21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lastRenderedPageBreak/>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15" w:name="_Toc127973616"/>
      <w:r>
        <w:rPr>
          <w:rStyle w:val="CharSectno"/>
        </w:rPr>
        <w:t>107</w:t>
      </w:r>
      <w:r>
        <w:t>.</w:t>
      </w:r>
      <w:r>
        <w:tab/>
        <w:t>Involuntary inpatient must comply with conditions of leave</w:t>
      </w:r>
      <w:bookmarkEnd w:id="215"/>
    </w:p>
    <w:p>
      <w:pPr>
        <w:pStyle w:val="Subsection"/>
      </w:pPr>
      <w:r>
        <w:tab/>
      </w:r>
      <w:r>
        <w:tab/>
        <w:t>An involuntary inpatient who is on leave of absence from a hospital must comply with the conditions to which the leave of absence is subject.</w:t>
      </w:r>
    </w:p>
    <w:p>
      <w:pPr>
        <w:pStyle w:val="Heading5"/>
      </w:pPr>
      <w:bookmarkStart w:id="216" w:name="_Toc127973617"/>
      <w:r>
        <w:rPr>
          <w:rStyle w:val="CharSectno"/>
        </w:rPr>
        <w:t>108</w:t>
      </w:r>
      <w:r>
        <w:t>.</w:t>
      </w:r>
      <w:r>
        <w:tab/>
        <w:t>Monitoring involuntary inpatient on leave</w:t>
      </w:r>
      <w:bookmarkEnd w:id="21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17" w:name="_Toc127973618"/>
      <w:r>
        <w:rPr>
          <w:rStyle w:val="CharSectno"/>
        </w:rPr>
        <w:t>109</w:t>
      </w:r>
      <w:r>
        <w:t>.</w:t>
      </w:r>
      <w:r>
        <w:tab/>
        <w:t>Changing involuntary inpatient’s status while inpatient on leave</w:t>
      </w:r>
      <w:bookmarkEnd w:id="21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lastRenderedPageBreak/>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18" w:name="_Toc127973619"/>
      <w:r>
        <w:rPr>
          <w:rStyle w:val="CharSectno"/>
        </w:rPr>
        <w:t>110</w:t>
      </w:r>
      <w:r>
        <w:t>.</w:t>
      </w:r>
      <w:r>
        <w:tab/>
        <w:t>Cancelling leave</w:t>
      </w:r>
      <w:bookmarkEnd w:id="21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19" w:name="_Toc127867525"/>
      <w:bookmarkStart w:id="220" w:name="_Toc127868400"/>
      <w:bookmarkStart w:id="221" w:name="_Toc127973620"/>
      <w:r>
        <w:lastRenderedPageBreak/>
        <w:t>Subdivision 3 — Transport to and from hospital</w:t>
      </w:r>
      <w:bookmarkEnd w:id="219"/>
      <w:bookmarkEnd w:id="220"/>
      <w:bookmarkEnd w:id="221"/>
    </w:p>
    <w:p>
      <w:pPr>
        <w:pStyle w:val="Heading5"/>
      </w:pPr>
      <w:bookmarkStart w:id="222" w:name="_Toc127973621"/>
      <w:r>
        <w:rPr>
          <w:rStyle w:val="CharSectno"/>
        </w:rPr>
        <w:t>111</w:t>
      </w:r>
      <w:r>
        <w:t>.</w:t>
      </w:r>
      <w:r>
        <w:tab/>
        <w:t>Application of this Subdivision</w:t>
      </w:r>
      <w:bookmarkEnd w:id="22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23" w:name="_Toc127973622"/>
      <w:r>
        <w:rPr>
          <w:rStyle w:val="CharSectno"/>
        </w:rPr>
        <w:t>112</w:t>
      </w:r>
      <w:r>
        <w:t>.</w:t>
      </w:r>
      <w:r>
        <w:tab/>
        <w:t>Making transport order</w:t>
      </w:r>
      <w:bookmarkEnd w:id="22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24" w:name="_Toc127867528"/>
      <w:bookmarkStart w:id="225" w:name="_Toc127868403"/>
      <w:bookmarkStart w:id="226" w:name="_Toc127973623"/>
      <w:r>
        <w:rPr>
          <w:rStyle w:val="CharPartNo"/>
        </w:rPr>
        <w:lastRenderedPageBreak/>
        <w:t>Part 8</w:t>
      </w:r>
      <w:r>
        <w:t> — </w:t>
      </w:r>
      <w:r>
        <w:rPr>
          <w:rStyle w:val="CharPartText"/>
        </w:rPr>
        <w:t>Community treatment orders</w:t>
      </w:r>
      <w:bookmarkEnd w:id="224"/>
      <w:bookmarkEnd w:id="225"/>
      <w:bookmarkEnd w:id="226"/>
    </w:p>
    <w:p>
      <w:pPr>
        <w:pStyle w:val="Heading3"/>
      </w:pPr>
      <w:bookmarkStart w:id="227" w:name="_Toc127867529"/>
      <w:bookmarkStart w:id="228" w:name="_Toc127868404"/>
      <w:bookmarkStart w:id="229" w:name="_Toc127973624"/>
      <w:r>
        <w:rPr>
          <w:rStyle w:val="CharDivNo"/>
        </w:rPr>
        <w:t>Division 1</w:t>
      </w:r>
      <w:r>
        <w:t> — </w:t>
      </w:r>
      <w:r>
        <w:rPr>
          <w:rStyle w:val="CharDivText"/>
        </w:rPr>
        <w:t>Preliminary matters</w:t>
      </w:r>
      <w:bookmarkEnd w:id="227"/>
      <w:bookmarkEnd w:id="228"/>
      <w:bookmarkEnd w:id="229"/>
    </w:p>
    <w:p>
      <w:pPr>
        <w:pStyle w:val="Heading5"/>
      </w:pPr>
      <w:bookmarkStart w:id="230" w:name="_Toc127973625"/>
      <w:r>
        <w:rPr>
          <w:rStyle w:val="CharSectno"/>
        </w:rPr>
        <w:t>113</w:t>
      </w:r>
      <w:r>
        <w:t>.</w:t>
      </w:r>
      <w:r>
        <w:tab/>
        <w:t>Terms used</w:t>
      </w:r>
      <w:bookmarkEnd w:id="23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31" w:name="_Toc127867531"/>
      <w:bookmarkStart w:id="232" w:name="_Toc127868406"/>
      <w:bookmarkStart w:id="233" w:name="_Toc127973626"/>
      <w:r>
        <w:rPr>
          <w:rStyle w:val="CharDivNo"/>
        </w:rPr>
        <w:t>Division 2</w:t>
      </w:r>
      <w:r>
        <w:t> — </w:t>
      </w:r>
      <w:r>
        <w:rPr>
          <w:rStyle w:val="CharDivText"/>
        </w:rPr>
        <w:t>Making order</w:t>
      </w:r>
      <w:bookmarkEnd w:id="231"/>
      <w:bookmarkEnd w:id="232"/>
      <w:bookmarkEnd w:id="233"/>
    </w:p>
    <w:p>
      <w:pPr>
        <w:pStyle w:val="Heading5"/>
      </w:pPr>
      <w:bookmarkStart w:id="234" w:name="_Toc127973627"/>
      <w:r>
        <w:rPr>
          <w:rStyle w:val="CharSectno"/>
        </w:rPr>
        <w:t>114</w:t>
      </w:r>
      <w:r>
        <w:t>.</w:t>
      </w:r>
      <w:r>
        <w:tab/>
        <w:t>Things psychiatrist must be satisfied of before making order</w:t>
      </w:r>
      <w:bookmarkEnd w:id="23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lastRenderedPageBreak/>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35" w:name="_Toc127973628"/>
      <w:r>
        <w:rPr>
          <w:rStyle w:val="CharSectno"/>
        </w:rPr>
        <w:t>115</w:t>
      </w:r>
      <w:r>
        <w:t>.</w:t>
      </w:r>
      <w:r>
        <w:tab/>
        <w:t>Terms of order</w:t>
      </w:r>
      <w:bookmarkEnd w:id="23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lastRenderedPageBreak/>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36" w:name="_Toc127867534"/>
      <w:bookmarkStart w:id="237" w:name="_Toc127868409"/>
      <w:bookmarkStart w:id="238" w:name="_Toc127973629"/>
      <w:r>
        <w:rPr>
          <w:rStyle w:val="CharDivNo"/>
        </w:rPr>
        <w:t>Division 3</w:t>
      </w:r>
      <w:r>
        <w:t> — </w:t>
      </w:r>
      <w:r>
        <w:rPr>
          <w:rStyle w:val="CharDivText"/>
        </w:rPr>
        <w:t>Operation of order</w:t>
      </w:r>
      <w:bookmarkEnd w:id="236"/>
      <w:bookmarkEnd w:id="237"/>
      <w:bookmarkEnd w:id="238"/>
    </w:p>
    <w:p>
      <w:pPr>
        <w:pStyle w:val="Heading5"/>
      </w:pPr>
      <w:bookmarkStart w:id="239" w:name="_Toc127973630"/>
      <w:r>
        <w:rPr>
          <w:rStyle w:val="CharSectno"/>
        </w:rPr>
        <w:t>116</w:t>
      </w:r>
      <w:r>
        <w:t>.</w:t>
      </w:r>
      <w:r>
        <w:tab/>
        <w:t>Duration of order</w:t>
      </w:r>
      <w:bookmarkEnd w:id="2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lastRenderedPageBreak/>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40" w:name="_Toc127973631"/>
      <w:r>
        <w:rPr>
          <w:rStyle w:val="CharSectno"/>
        </w:rPr>
        <w:t>117</w:t>
      </w:r>
      <w:r>
        <w:t>.</w:t>
      </w:r>
      <w:r>
        <w:tab/>
        <w:t>Advice about when and where treatment to be provided</w:t>
      </w:r>
      <w:bookmarkEnd w:id="24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41" w:name="_Toc127973632"/>
      <w:r>
        <w:rPr>
          <w:rStyle w:val="CharSectno"/>
        </w:rPr>
        <w:t>118</w:t>
      </w:r>
      <w:r>
        <w:t>.</w:t>
      </w:r>
      <w:r>
        <w:tab/>
        <w:t>Monthly examination of patient</w:t>
      </w:r>
      <w:bookmarkEnd w:id="24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lastRenderedPageBreak/>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42" w:name="_Toc127973633"/>
      <w:r>
        <w:rPr>
          <w:rStyle w:val="CharSectno"/>
        </w:rPr>
        <w:t>119</w:t>
      </w:r>
      <w:r>
        <w:t>.</w:t>
      </w:r>
      <w:r>
        <w:tab/>
        <w:t>Supervising psychiatrist may request practitioner to examine involuntary community patient</w:t>
      </w:r>
      <w:bookmarkEnd w:id="242"/>
    </w:p>
    <w:p>
      <w:pPr>
        <w:pStyle w:val="Subsection"/>
        <w:spacing w:before="120"/>
      </w:pPr>
      <w:r>
        <w:tab/>
        <w:t>(1)</w:t>
      </w:r>
      <w:r>
        <w:tab/>
        <w:t xml:space="preserve">For the purpose of section 118(2)(b)(ii), the supervising psychiatrist may request another medical practitioner or a </w:t>
      </w:r>
      <w:r>
        <w:lastRenderedPageBreak/>
        <w:t>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43" w:name="_Toc127973634"/>
      <w:r>
        <w:rPr>
          <w:rStyle w:val="CharSectno"/>
        </w:rPr>
        <w:t>120</w:t>
      </w:r>
      <w:r>
        <w:t>.</w:t>
      </w:r>
      <w:r>
        <w:tab/>
        <w:t>What supervising psychiatrist may do after examination</w:t>
      </w:r>
      <w:bookmarkEnd w:id="24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lastRenderedPageBreak/>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44" w:name="_Toc127973635"/>
      <w:r>
        <w:rPr>
          <w:rStyle w:val="CharSectno"/>
        </w:rPr>
        <w:t>121</w:t>
      </w:r>
      <w:r>
        <w:t>.</w:t>
      </w:r>
      <w:r>
        <w:tab/>
        <w:t>Continuation order</w:t>
      </w:r>
      <w:bookmarkEnd w:id="2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lastRenderedPageBreak/>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lastRenderedPageBreak/>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45" w:name="_Toc127973636"/>
      <w:r>
        <w:rPr>
          <w:rStyle w:val="CharSectno"/>
        </w:rPr>
        <w:t>122</w:t>
      </w:r>
      <w:r>
        <w:t>.</w:t>
      </w:r>
      <w:r>
        <w:tab/>
        <w:t>Varying order</w:t>
      </w:r>
      <w:bookmarkEnd w:id="24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46" w:name="_Toc127973637"/>
      <w:r>
        <w:rPr>
          <w:rStyle w:val="CharSectno"/>
        </w:rPr>
        <w:t>123</w:t>
      </w:r>
      <w:r>
        <w:t>.</w:t>
      </w:r>
      <w:r>
        <w:tab/>
        <w:t>Making inpatient treatment order or revoking community treatment order</w:t>
      </w:r>
      <w:bookmarkEnd w:id="24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 xml:space="preserve">if satisfied, having regard to the criteria specified in section 25, that the involuntary community patient is no </w:t>
      </w:r>
      <w:r>
        <w:lastRenderedPageBreak/>
        <w:t>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lastRenderedPageBreak/>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47" w:name="_Toc127973638"/>
      <w:r>
        <w:rPr>
          <w:rStyle w:val="CharSectno"/>
        </w:rPr>
        <w:t>124</w:t>
      </w:r>
      <w:r>
        <w:t>.</w:t>
      </w:r>
      <w:r>
        <w:tab/>
        <w:t>Confirmation of inpatient treatment order</w:t>
      </w:r>
      <w:bookmarkEnd w:id="24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lastRenderedPageBreak/>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48" w:name="_Toc127973639"/>
      <w:r>
        <w:rPr>
          <w:rStyle w:val="CharSectno"/>
        </w:rPr>
        <w:t>125</w:t>
      </w:r>
      <w:r>
        <w:t>.</w:t>
      </w:r>
      <w:r>
        <w:tab/>
        <w:t>Involuntary community patient to be advised of expiry</w:t>
      </w:r>
      <w:bookmarkEnd w:id="24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49" w:name="_Toc127867545"/>
      <w:bookmarkStart w:id="250" w:name="_Toc127868420"/>
      <w:bookmarkStart w:id="251" w:name="_Toc127973640"/>
      <w:r>
        <w:rPr>
          <w:rStyle w:val="CharDivNo"/>
        </w:rPr>
        <w:lastRenderedPageBreak/>
        <w:t>Division 4</w:t>
      </w:r>
      <w:r>
        <w:t> — </w:t>
      </w:r>
      <w:r>
        <w:rPr>
          <w:rStyle w:val="CharDivText"/>
        </w:rPr>
        <w:t>Breach of order</w:t>
      </w:r>
      <w:bookmarkEnd w:id="249"/>
      <w:bookmarkEnd w:id="250"/>
      <w:bookmarkEnd w:id="251"/>
    </w:p>
    <w:p>
      <w:pPr>
        <w:pStyle w:val="Heading5"/>
        <w:spacing w:before="180"/>
      </w:pPr>
      <w:bookmarkStart w:id="252" w:name="_Toc127973641"/>
      <w:r>
        <w:rPr>
          <w:rStyle w:val="CharSectno"/>
        </w:rPr>
        <w:t>126</w:t>
      </w:r>
      <w:r>
        <w:t>.</w:t>
      </w:r>
      <w:r>
        <w:tab/>
        <w:t>When involuntary community patient will be in breach</w:t>
      </w:r>
      <w:bookmarkEnd w:id="252"/>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53" w:name="_Toc127973642"/>
      <w:r>
        <w:rPr>
          <w:rStyle w:val="CharSectno"/>
        </w:rPr>
        <w:t>127</w:t>
      </w:r>
      <w:r>
        <w:t>.</w:t>
      </w:r>
      <w:r>
        <w:tab/>
        <w:t>What supervising psychiatrist must do if order breached</w:t>
      </w:r>
      <w:bookmarkEnd w:id="25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lastRenderedPageBreak/>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54" w:name="_Toc127973643"/>
      <w:r>
        <w:rPr>
          <w:rStyle w:val="CharSectno"/>
        </w:rPr>
        <w:t>128</w:t>
      </w:r>
      <w:r>
        <w:t>.</w:t>
      </w:r>
      <w:r>
        <w:tab/>
        <w:t>Order to attend if non</w:t>
      </w:r>
      <w:r>
        <w:noBreakHyphen/>
        <w:t>compliance continues</w:t>
      </w:r>
      <w:bookmarkEnd w:id="25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lastRenderedPageBreak/>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55" w:name="_Toc127973644"/>
      <w:r>
        <w:rPr>
          <w:rStyle w:val="CharSectno"/>
        </w:rPr>
        <w:t>129</w:t>
      </w:r>
      <w:r>
        <w:t>.</w:t>
      </w:r>
      <w:r>
        <w:tab/>
        <w:t>Making transport order</w:t>
      </w:r>
      <w:bookmarkEnd w:id="25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56" w:name="_Toc127973645"/>
      <w:r>
        <w:rPr>
          <w:rStyle w:val="CharSectno"/>
        </w:rPr>
        <w:t>130</w:t>
      </w:r>
      <w:r>
        <w:t>.</w:t>
      </w:r>
      <w:r>
        <w:tab/>
        <w:t>Detention at place specified in order to attend</w:t>
      </w:r>
      <w:bookmarkEnd w:id="256"/>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lastRenderedPageBreak/>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57" w:name="_Toc127973646"/>
      <w:r>
        <w:rPr>
          <w:rStyle w:val="CharSectno"/>
        </w:rPr>
        <w:lastRenderedPageBreak/>
        <w:t>131</w:t>
      </w:r>
      <w:r>
        <w:t>.</w:t>
      </w:r>
      <w:r>
        <w:tab/>
        <w:t>Other action that may be taken if non</w:t>
      </w:r>
      <w:r>
        <w:noBreakHyphen/>
        <w:t>compliance</w:t>
      </w:r>
      <w:bookmarkEnd w:id="257"/>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lastRenderedPageBreak/>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lastRenderedPageBreak/>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58" w:name="_Toc127867552"/>
      <w:bookmarkStart w:id="259" w:name="_Toc127868427"/>
      <w:bookmarkStart w:id="260" w:name="_Toc127973647"/>
      <w:r>
        <w:rPr>
          <w:rStyle w:val="CharDivNo"/>
        </w:rPr>
        <w:t>Division 5</w:t>
      </w:r>
      <w:r>
        <w:t> — </w:t>
      </w:r>
      <w:r>
        <w:rPr>
          <w:rStyle w:val="CharDivText"/>
        </w:rPr>
        <w:t>Transport to hospital</w:t>
      </w:r>
      <w:bookmarkEnd w:id="258"/>
      <w:bookmarkEnd w:id="259"/>
      <w:bookmarkEnd w:id="260"/>
    </w:p>
    <w:p>
      <w:pPr>
        <w:pStyle w:val="Heading5"/>
      </w:pPr>
      <w:bookmarkStart w:id="261" w:name="_Toc127973648"/>
      <w:r>
        <w:rPr>
          <w:rStyle w:val="CharSectno"/>
        </w:rPr>
        <w:t>132</w:t>
      </w:r>
      <w:r>
        <w:t>.</w:t>
      </w:r>
      <w:r>
        <w:tab/>
        <w:t>Application of this Division</w:t>
      </w:r>
      <w:bookmarkEnd w:id="26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62" w:name="_Toc127973649"/>
      <w:r>
        <w:rPr>
          <w:rStyle w:val="CharSectno"/>
        </w:rPr>
        <w:t>133</w:t>
      </w:r>
      <w:r>
        <w:t>.</w:t>
      </w:r>
      <w:r>
        <w:tab/>
        <w:t>Making transport order</w:t>
      </w:r>
      <w:bookmarkEnd w:id="2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63" w:name="_Toc127867555"/>
      <w:bookmarkStart w:id="264" w:name="_Toc127868430"/>
      <w:bookmarkStart w:id="265" w:name="_Toc127973650"/>
      <w:r>
        <w:rPr>
          <w:rStyle w:val="CharDivNo"/>
        </w:rPr>
        <w:t>Division 6</w:t>
      </w:r>
      <w:r>
        <w:t> — </w:t>
      </w:r>
      <w:r>
        <w:rPr>
          <w:rStyle w:val="CharDivText"/>
        </w:rPr>
        <w:t>Supervising psychiatrist and treating practitioner</w:t>
      </w:r>
      <w:bookmarkEnd w:id="263"/>
      <w:bookmarkEnd w:id="264"/>
      <w:bookmarkEnd w:id="265"/>
    </w:p>
    <w:p>
      <w:pPr>
        <w:pStyle w:val="Heading5"/>
      </w:pPr>
      <w:bookmarkStart w:id="266" w:name="_Toc127973651"/>
      <w:r>
        <w:rPr>
          <w:rStyle w:val="CharSectno"/>
        </w:rPr>
        <w:t>134</w:t>
      </w:r>
      <w:r>
        <w:t>.</w:t>
      </w:r>
      <w:r>
        <w:tab/>
        <w:t>Supervising psychiatrist</w:t>
      </w:r>
      <w:bookmarkEnd w:id="266"/>
    </w:p>
    <w:p>
      <w:pPr>
        <w:pStyle w:val="Subsection"/>
      </w:pPr>
      <w:r>
        <w:tab/>
        <w:t>(1)</w:t>
      </w:r>
      <w:r>
        <w:tab/>
        <w:t>The supervising psychiatrist under a community treatment order is responsible for supervising the carrying out of the order.</w:t>
      </w:r>
    </w:p>
    <w:p>
      <w:pPr>
        <w:pStyle w:val="Subsection"/>
      </w:pPr>
      <w:r>
        <w:lastRenderedPageBreak/>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67" w:name="_Toc127973652"/>
      <w:r>
        <w:rPr>
          <w:rStyle w:val="CharSectno"/>
        </w:rPr>
        <w:t>135</w:t>
      </w:r>
      <w:r>
        <w:t>.</w:t>
      </w:r>
      <w:r>
        <w:tab/>
        <w:t>Change of supervising psychiatrist</w:t>
      </w:r>
      <w:bookmarkEnd w:id="267"/>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68" w:name="_Toc127973653"/>
      <w:r>
        <w:rPr>
          <w:rStyle w:val="CharSectno"/>
        </w:rPr>
        <w:lastRenderedPageBreak/>
        <w:t>136</w:t>
      </w:r>
      <w:r>
        <w:t>.</w:t>
      </w:r>
      <w:r>
        <w:tab/>
        <w:t>Treating practitioner</w:t>
      </w:r>
      <w:bookmarkEnd w:id="26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69" w:name="_Toc127973654"/>
      <w:r>
        <w:rPr>
          <w:rStyle w:val="CharSectno"/>
        </w:rPr>
        <w:t>137</w:t>
      </w:r>
      <w:r>
        <w:t>.</w:t>
      </w:r>
      <w:r>
        <w:tab/>
        <w:t>Change of treating practitioner</w:t>
      </w:r>
      <w:bookmarkEnd w:id="26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70" w:name="_Toc127867560"/>
      <w:bookmarkStart w:id="271" w:name="_Toc127868435"/>
      <w:bookmarkStart w:id="272" w:name="_Toc127973655"/>
      <w:r>
        <w:rPr>
          <w:rStyle w:val="CharPartNo"/>
        </w:rPr>
        <w:lastRenderedPageBreak/>
        <w:t>Part 9</w:t>
      </w:r>
      <w:r>
        <w:t> — </w:t>
      </w:r>
      <w:r>
        <w:rPr>
          <w:rStyle w:val="CharPartText"/>
        </w:rPr>
        <w:t>Notifiable events</w:t>
      </w:r>
      <w:bookmarkEnd w:id="270"/>
      <w:bookmarkEnd w:id="271"/>
      <w:bookmarkEnd w:id="272"/>
    </w:p>
    <w:p>
      <w:pPr>
        <w:pStyle w:val="Heading3"/>
        <w:spacing w:before="180"/>
      </w:pPr>
      <w:bookmarkStart w:id="273" w:name="_Toc127867561"/>
      <w:bookmarkStart w:id="274" w:name="_Toc127868436"/>
      <w:bookmarkStart w:id="275" w:name="_Toc127973656"/>
      <w:r>
        <w:rPr>
          <w:rStyle w:val="CharDivNo"/>
        </w:rPr>
        <w:t>Division 1</w:t>
      </w:r>
      <w:r>
        <w:t> — </w:t>
      </w:r>
      <w:r>
        <w:rPr>
          <w:rStyle w:val="CharDivText"/>
        </w:rPr>
        <w:t>Preliminary matters</w:t>
      </w:r>
      <w:bookmarkEnd w:id="273"/>
      <w:bookmarkEnd w:id="274"/>
      <w:bookmarkEnd w:id="275"/>
    </w:p>
    <w:p>
      <w:pPr>
        <w:pStyle w:val="Heading5"/>
        <w:spacing w:before="180"/>
      </w:pPr>
      <w:bookmarkStart w:id="276" w:name="_Toc127973657"/>
      <w:r>
        <w:rPr>
          <w:rStyle w:val="CharSectno"/>
        </w:rPr>
        <w:t>138</w:t>
      </w:r>
      <w:r>
        <w:t>.</w:t>
      </w:r>
      <w:r>
        <w:tab/>
        <w:t>Application of this Part</w:t>
      </w:r>
      <w:bookmarkEnd w:id="27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77" w:name="_Toc127867563"/>
      <w:bookmarkStart w:id="278" w:name="_Toc127868438"/>
      <w:bookmarkStart w:id="279" w:name="_Toc127973658"/>
      <w:r>
        <w:rPr>
          <w:rStyle w:val="CharDivNo"/>
        </w:rPr>
        <w:t>Division 2</w:t>
      </w:r>
      <w:r>
        <w:t> — </w:t>
      </w:r>
      <w:r>
        <w:rPr>
          <w:rStyle w:val="CharDivText"/>
        </w:rPr>
        <w:t>Notification of carers, close family members and other personal support persons</w:t>
      </w:r>
      <w:bookmarkEnd w:id="277"/>
      <w:bookmarkEnd w:id="278"/>
      <w:bookmarkEnd w:id="279"/>
    </w:p>
    <w:p>
      <w:pPr>
        <w:pStyle w:val="Heading5"/>
        <w:spacing w:before="180"/>
      </w:pPr>
      <w:bookmarkStart w:id="280" w:name="_Toc127973659"/>
      <w:r>
        <w:rPr>
          <w:rStyle w:val="CharSectno"/>
        </w:rPr>
        <w:t>139</w:t>
      </w:r>
      <w:r>
        <w:t>.</w:t>
      </w:r>
      <w:r>
        <w:tab/>
        <w:t>Right of any carer, close family member or other personal support person to be notified</w:t>
      </w:r>
      <w:bookmarkEnd w:id="28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81" w:name="_Toc127973660"/>
      <w:r>
        <w:rPr>
          <w:rStyle w:val="CharSectno"/>
        </w:rPr>
        <w:t>140</w:t>
      </w:r>
      <w:r>
        <w:t>.</w:t>
      </w:r>
      <w:r>
        <w:tab/>
        <w:t>Person responsible required to notify any carer, close family member or other personal support person</w:t>
      </w:r>
      <w:bookmarkEnd w:id="28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lastRenderedPageBreak/>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82" w:name="_Toc127973661"/>
      <w:r>
        <w:rPr>
          <w:rStyle w:val="CharSectno"/>
        </w:rPr>
        <w:t>141</w:t>
      </w:r>
      <w:r>
        <w:t>.</w:t>
      </w:r>
      <w:r>
        <w:tab/>
        <w:t>Reasonable efforts to notify carer, close family member or other personal support person</w:t>
      </w:r>
      <w:bookmarkEnd w:id="28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83" w:name="_Toc127973662"/>
      <w:r>
        <w:rPr>
          <w:rStyle w:val="CharSectno"/>
        </w:rPr>
        <w:t>142</w:t>
      </w:r>
      <w:r>
        <w:t>.</w:t>
      </w:r>
      <w:r>
        <w:tab/>
        <w:t>Notification not in person’s best interests</w:t>
      </w:r>
      <w:bookmarkEnd w:id="283"/>
    </w:p>
    <w:p>
      <w:pPr>
        <w:pStyle w:val="Subsection"/>
      </w:pPr>
      <w:r>
        <w:tab/>
        <w:t>(1)</w:t>
      </w:r>
      <w:r>
        <w:tab/>
        <w:t xml:space="preserve">A carer, close family member or other personal support person is not entitled to be notified under section 140(1) of the making </w:t>
      </w:r>
      <w:r>
        <w:lastRenderedPageBreak/>
        <w:t>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84" w:name="_Toc127973663"/>
      <w:r>
        <w:rPr>
          <w:rStyle w:val="CharSectno"/>
        </w:rPr>
        <w:t>143</w:t>
      </w:r>
      <w:r>
        <w:t>.</w:t>
      </w:r>
      <w:r>
        <w:tab/>
        <w:t>Advising carer, close family member or other personal support person of decision</w:t>
      </w:r>
      <w:bookmarkEnd w:id="28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lastRenderedPageBreak/>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85" w:name="_Toc127973664"/>
      <w:r>
        <w:rPr>
          <w:rStyle w:val="CharSectno"/>
        </w:rPr>
        <w:t>144</w:t>
      </w:r>
      <w:r>
        <w:t>.</w:t>
      </w:r>
      <w:r>
        <w:tab/>
        <w:t>Revocation of decision</w:t>
      </w:r>
      <w:bookmarkEnd w:id="28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86" w:name="_Toc127867570"/>
      <w:bookmarkStart w:id="287" w:name="_Toc127868445"/>
      <w:bookmarkStart w:id="288" w:name="_Toc127973665"/>
      <w:r>
        <w:rPr>
          <w:rStyle w:val="CharDivNo"/>
        </w:rPr>
        <w:lastRenderedPageBreak/>
        <w:t>Division 3</w:t>
      </w:r>
      <w:r>
        <w:t> — </w:t>
      </w:r>
      <w:r>
        <w:rPr>
          <w:rStyle w:val="CharDivText"/>
        </w:rPr>
        <w:t>Notification of other persons and bodies</w:t>
      </w:r>
      <w:bookmarkEnd w:id="286"/>
      <w:bookmarkEnd w:id="287"/>
      <w:bookmarkEnd w:id="288"/>
    </w:p>
    <w:p>
      <w:pPr>
        <w:pStyle w:val="Heading5"/>
      </w:pPr>
      <w:bookmarkStart w:id="289" w:name="_Toc127973666"/>
      <w:r>
        <w:rPr>
          <w:rStyle w:val="CharSectno"/>
        </w:rPr>
        <w:t>145</w:t>
      </w:r>
      <w:r>
        <w:t>.</w:t>
      </w:r>
      <w:r>
        <w:tab/>
        <w:t>Making, revocation or expiry of involuntary treatment order</w:t>
      </w:r>
      <w:bookmarkEnd w:id="289"/>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lastRenderedPageBreak/>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90" w:name="_Toc127867572"/>
      <w:bookmarkStart w:id="291" w:name="_Toc127868447"/>
      <w:bookmarkStart w:id="292" w:name="_Toc127973667"/>
      <w:r>
        <w:rPr>
          <w:rStyle w:val="CharPartNo"/>
        </w:rPr>
        <w:lastRenderedPageBreak/>
        <w:t>Part 10</w:t>
      </w:r>
      <w:r>
        <w:rPr>
          <w:rStyle w:val="CharDivNo"/>
        </w:rPr>
        <w:t> </w:t>
      </w:r>
      <w:r>
        <w:t>—</w:t>
      </w:r>
      <w:r>
        <w:rPr>
          <w:rStyle w:val="CharDivText"/>
        </w:rPr>
        <w:t> </w:t>
      </w:r>
      <w:r>
        <w:rPr>
          <w:rStyle w:val="CharPartText"/>
        </w:rPr>
        <w:t>Transport orders</w:t>
      </w:r>
      <w:bookmarkEnd w:id="290"/>
      <w:bookmarkEnd w:id="291"/>
      <w:bookmarkEnd w:id="292"/>
    </w:p>
    <w:p>
      <w:pPr>
        <w:pStyle w:val="Heading5"/>
      </w:pPr>
      <w:bookmarkStart w:id="293" w:name="_Toc127973668"/>
      <w:r>
        <w:rPr>
          <w:rStyle w:val="CharSectno"/>
        </w:rPr>
        <w:t>146</w:t>
      </w:r>
      <w:r>
        <w:t>.</w:t>
      </w:r>
      <w:r>
        <w:tab/>
        <w:t>Application of this Part</w:t>
      </w:r>
      <w:bookmarkEnd w:id="293"/>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94" w:name="_Toc127973669"/>
      <w:r>
        <w:rPr>
          <w:rStyle w:val="CharSectno"/>
        </w:rPr>
        <w:lastRenderedPageBreak/>
        <w:t>147</w:t>
      </w:r>
      <w:r>
        <w:t>.</w:t>
      </w:r>
      <w:r>
        <w:tab/>
        <w:t>Transport officers</w:t>
      </w:r>
      <w:bookmarkEnd w:id="29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95" w:name="_Toc127973670"/>
      <w:r>
        <w:rPr>
          <w:rStyle w:val="CharSectno"/>
        </w:rPr>
        <w:t>148</w:t>
      </w:r>
      <w:r>
        <w:t>.</w:t>
      </w:r>
      <w:r>
        <w:tab/>
        <w:t>Making transport order</w:t>
      </w:r>
      <w:bookmarkEnd w:id="29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96" w:name="_Toc127973671"/>
      <w:r>
        <w:rPr>
          <w:rStyle w:val="CharSectno"/>
        </w:rPr>
        <w:lastRenderedPageBreak/>
        <w:t>149</w:t>
      </w:r>
      <w:r>
        <w:t>.</w:t>
      </w:r>
      <w:r>
        <w:tab/>
        <w:t>Operation of transport order</w:t>
      </w:r>
      <w:bookmarkEnd w:id="29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97" w:name="_Toc127973672"/>
      <w:r>
        <w:rPr>
          <w:rStyle w:val="CharSectno"/>
        </w:rPr>
        <w:t>150</w:t>
      </w:r>
      <w:r>
        <w:t>.</w:t>
      </w:r>
      <w:r>
        <w:tab/>
        <w:t>Period of transport order</w:t>
      </w:r>
      <w:bookmarkEnd w:id="297"/>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98" w:name="_Toc127973673"/>
      <w:r>
        <w:rPr>
          <w:rStyle w:val="CharSectno"/>
        </w:rPr>
        <w:t>151</w:t>
      </w:r>
      <w:r>
        <w:t>.</w:t>
      </w:r>
      <w:r>
        <w:tab/>
        <w:t>Extension of transport order made under s. 29(1) if referral extended</w:t>
      </w:r>
      <w:bookmarkEnd w:id="298"/>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99" w:name="_Toc127973674"/>
      <w:r>
        <w:rPr>
          <w:rStyle w:val="CharSectno"/>
        </w:rPr>
        <w:t>152</w:t>
      </w:r>
      <w:r>
        <w:t>.</w:t>
      </w:r>
      <w:r>
        <w:tab/>
        <w:t>Extension of other transport orders</w:t>
      </w:r>
      <w:bookmarkEnd w:id="29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lastRenderedPageBreak/>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00" w:name="_Toc127973675"/>
      <w:r>
        <w:rPr>
          <w:rStyle w:val="CharSectno"/>
        </w:rPr>
        <w:t>153</w:t>
      </w:r>
      <w:r>
        <w:t>.</w:t>
      </w:r>
      <w:r>
        <w:tab/>
        <w:t>Revocation of transport order if referral revoked</w:t>
      </w:r>
      <w:bookmarkEnd w:id="300"/>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01" w:name="_Toc127973676"/>
      <w:r>
        <w:rPr>
          <w:rStyle w:val="CharSectno"/>
        </w:rPr>
        <w:t>154</w:t>
      </w:r>
      <w:r>
        <w:t>.</w:t>
      </w:r>
      <w:r>
        <w:tab/>
        <w:t>Revocation of transport order if no longer needed</w:t>
      </w:r>
      <w:bookmarkEnd w:id="301"/>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02" w:name="_Toc127973677"/>
      <w:r>
        <w:rPr>
          <w:rStyle w:val="CharSectno"/>
        </w:rPr>
        <w:t>155</w:t>
      </w:r>
      <w:r>
        <w:t>.</w:t>
      </w:r>
      <w:r>
        <w:tab/>
        <w:t>Return of person if transport order expires or is revoked</w:t>
      </w:r>
      <w:bookmarkEnd w:id="302"/>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lastRenderedPageBreak/>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03" w:name="_Toc127867583"/>
      <w:bookmarkStart w:id="304" w:name="_Toc127868458"/>
      <w:bookmarkStart w:id="305" w:name="_Toc127973678"/>
      <w:r>
        <w:rPr>
          <w:rStyle w:val="CharPartNo"/>
        </w:rPr>
        <w:lastRenderedPageBreak/>
        <w:t>Part 11</w:t>
      </w:r>
      <w:r>
        <w:t> — </w:t>
      </w:r>
      <w:r>
        <w:rPr>
          <w:rStyle w:val="CharPartText"/>
        </w:rPr>
        <w:t>Apprehension, search and seizure powers</w:t>
      </w:r>
      <w:bookmarkEnd w:id="303"/>
      <w:bookmarkEnd w:id="304"/>
      <w:bookmarkEnd w:id="305"/>
    </w:p>
    <w:p>
      <w:pPr>
        <w:pStyle w:val="Heading3"/>
      </w:pPr>
      <w:bookmarkStart w:id="306" w:name="_Toc127867584"/>
      <w:bookmarkStart w:id="307" w:name="_Toc127868459"/>
      <w:bookmarkStart w:id="308" w:name="_Toc127973679"/>
      <w:r>
        <w:rPr>
          <w:rStyle w:val="CharDivNo"/>
        </w:rPr>
        <w:t>Division 1</w:t>
      </w:r>
      <w:r>
        <w:t> — </w:t>
      </w:r>
      <w:r>
        <w:rPr>
          <w:rStyle w:val="CharDivText"/>
        </w:rPr>
        <w:t>Apprehension powers</w:t>
      </w:r>
      <w:bookmarkEnd w:id="306"/>
      <w:bookmarkEnd w:id="307"/>
      <w:bookmarkEnd w:id="308"/>
    </w:p>
    <w:p>
      <w:pPr>
        <w:pStyle w:val="Heading5"/>
      </w:pPr>
      <w:bookmarkStart w:id="309" w:name="_Toc127973680"/>
      <w:r>
        <w:rPr>
          <w:rStyle w:val="CharSectno"/>
        </w:rPr>
        <w:t>156</w:t>
      </w:r>
      <w:r>
        <w:t>.</w:t>
      </w:r>
      <w:r>
        <w:tab/>
        <w:t>Apprehension by police officer of person suspected of having mental illness</w:t>
      </w:r>
      <w:bookmarkEnd w:id="3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10" w:name="_Toc127973681"/>
      <w:r>
        <w:rPr>
          <w:rStyle w:val="CharSectno"/>
        </w:rPr>
        <w:t>157</w:t>
      </w:r>
      <w:r>
        <w:t>.</w:t>
      </w:r>
      <w:r>
        <w:tab/>
        <w:t>Assessment of person arrested</w:t>
      </w:r>
      <w:bookmarkEnd w:id="3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11" w:name="_Toc127973682"/>
      <w:r>
        <w:rPr>
          <w:rStyle w:val="CharSectno"/>
        </w:rPr>
        <w:t>158</w:t>
      </w:r>
      <w:r>
        <w:t>.</w:t>
      </w:r>
      <w:r>
        <w:tab/>
        <w:t>Police must be notified when person leaves</w:t>
      </w:r>
      <w:bookmarkEnd w:id="3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12" w:name="_Toc127973683"/>
      <w:r>
        <w:rPr>
          <w:rStyle w:val="CharSectno"/>
        </w:rPr>
        <w:t>159</w:t>
      </w:r>
      <w:r>
        <w:t>.</w:t>
      </w:r>
      <w:r>
        <w:tab/>
        <w:t>Apprehension of other persons</w:t>
      </w:r>
      <w:bookmarkEnd w:id="3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13" w:name="_Toc127867589"/>
      <w:bookmarkStart w:id="314" w:name="_Toc127868464"/>
      <w:bookmarkStart w:id="315" w:name="_Toc127973684"/>
      <w:r>
        <w:rPr>
          <w:rStyle w:val="CharDivNo"/>
        </w:rPr>
        <w:t>Division 2</w:t>
      </w:r>
      <w:r>
        <w:t> — </w:t>
      </w:r>
      <w:r>
        <w:rPr>
          <w:rStyle w:val="CharDivText"/>
        </w:rPr>
        <w:t>Search and seizure powers</w:t>
      </w:r>
      <w:bookmarkEnd w:id="313"/>
      <w:bookmarkEnd w:id="314"/>
      <w:bookmarkEnd w:id="315"/>
    </w:p>
    <w:p>
      <w:pPr>
        <w:pStyle w:val="Heading5"/>
      </w:pPr>
      <w:bookmarkStart w:id="316" w:name="_Toc127973685"/>
      <w:r>
        <w:rPr>
          <w:rStyle w:val="CharSectno"/>
        </w:rPr>
        <w:t>160</w:t>
      </w:r>
      <w:r>
        <w:t>.</w:t>
      </w:r>
      <w:r>
        <w:tab/>
        <w:t>Term used: approved form</w:t>
      </w:r>
      <w:bookmarkEnd w:id="31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17" w:name="_Toc127973686"/>
      <w:r>
        <w:rPr>
          <w:rStyle w:val="CharSectno"/>
        </w:rPr>
        <w:t>161</w:t>
      </w:r>
      <w:r>
        <w:t>.</w:t>
      </w:r>
      <w:r>
        <w:tab/>
        <w:t>Authorised persons</w:t>
      </w:r>
      <w:bookmarkEnd w:id="317"/>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18" w:name="_Toc127973687"/>
      <w:r>
        <w:rPr>
          <w:rStyle w:val="CharSectno"/>
        </w:rPr>
        <w:t>162</w:t>
      </w:r>
      <w:r>
        <w:t>.</w:t>
      </w:r>
      <w:r>
        <w:tab/>
        <w:t>Search of person while detained or admitted</w:t>
      </w:r>
      <w:bookmarkEnd w:id="318"/>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19" w:name="_Toc127973688"/>
      <w:r>
        <w:rPr>
          <w:rStyle w:val="CharSectno"/>
        </w:rPr>
        <w:t>163</w:t>
      </w:r>
      <w:r>
        <w:t>.</w:t>
      </w:r>
      <w:r>
        <w:tab/>
        <w:t>Conduct of search</w:t>
      </w:r>
      <w:bookmarkEnd w:id="31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20" w:name="_Toc127973689"/>
      <w:r>
        <w:rPr>
          <w:rStyle w:val="CharSectno"/>
        </w:rPr>
        <w:t>164</w:t>
      </w:r>
      <w:r>
        <w:t>.</w:t>
      </w:r>
      <w:r>
        <w:tab/>
        <w:t>Seizure of articles</w:t>
      </w:r>
      <w:bookmarkEnd w:id="320"/>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21" w:name="_Toc127973690"/>
      <w:r>
        <w:rPr>
          <w:rStyle w:val="CharSectno"/>
        </w:rPr>
        <w:t>165</w:t>
      </w:r>
      <w:r>
        <w:t>.</w:t>
      </w:r>
      <w:r>
        <w:tab/>
        <w:t>Record of search and seizure</w:t>
      </w:r>
      <w:bookmarkEnd w:id="321"/>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 xml:space="preserve">the person in charge of the mental health service or other place to which the person searched is </w:t>
      </w:r>
      <w:r>
        <w:lastRenderedPageBreak/>
        <w:t>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22" w:name="_Toc127973691"/>
      <w:r>
        <w:rPr>
          <w:rStyle w:val="CharSectno"/>
        </w:rPr>
        <w:t>166</w:t>
      </w:r>
      <w:r>
        <w:t>.</w:t>
      </w:r>
      <w:r>
        <w:tab/>
        <w:t>Dealing with articles seized when person apprehended</w:t>
      </w:r>
      <w:bookmarkEnd w:id="322"/>
    </w:p>
    <w:p>
      <w:pPr>
        <w:pStyle w:val="Subsection"/>
      </w:pPr>
      <w:r>
        <w:tab/>
        <w:t>(1)</w:t>
      </w:r>
      <w:r>
        <w:tab/>
        <w:t>This section applies in relation to an article that is seized under section 159(2)(c) from a person who is apprehended under section 99(a), 149(1)(a) or 156(1).</w:t>
      </w:r>
    </w:p>
    <w:p>
      <w:pPr>
        <w:pStyle w:val="Subsection"/>
      </w:pPr>
      <w:r>
        <w:lastRenderedPageBreak/>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 xml:space="preserve">if the person is released without being taken to a mental health service or other place or delivered </w:t>
      </w:r>
      <w:r>
        <w:lastRenderedPageBreak/>
        <w:t>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23" w:name="_Toc127973692"/>
      <w:r>
        <w:rPr>
          <w:rStyle w:val="CharSectno"/>
        </w:rPr>
        <w:t>167</w:t>
      </w:r>
      <w:r>
        <w:t>.</w:t>
      </w:r>
      <w:r>
        <w:tab/>
        <w:t>Return of articles given to or seized by mental health service</w:t>
      </w:r>
      <w:bookmarkEnd w:id="32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lastRenderedPageBreak/>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24" w:name="_Toc127973693"/>
      <w:r>
        <w:rPr>
          <w:rStyle w:val="CharSectno"/>
        </w:rPr>
        <w:lastRenderedPageBreak/>
        <w:t>168</w:t>
      </w:r>
      <w:r>
        <w:t>.</w:t>
      </w:r>
      <w:r>
        <w:tab/>
        <w:t>Return of articles given to medical practitioner or authorised mental health practitioner</w:t>
      </w:r>
      <w:bookmarkEnd w:id="32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25" w:name="_Toc127973694"/>
      <w:r>
        <w:rPr>
          <w:rStyle w:val="CharSectno"/>
        </w:rPr>
        <w:t>169</w:t>
      </w:r>
      <w:r>
        <w:t>.</w:t>
      </w:r>
      <w:r>
        <w:tab/>
        <w:t>Approval of forms for use by police officers under this Division</w:t>
      </w:r>
      <w:bookmarkEnd w:id="325"/>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26" w:name="_Toc127867600"/>
      <w:bookmarkStart w:id="327" w:name="_Toc127868475"/>
      <w:bookmarkStart w:id="328" w:name="_Toc127973695"/>
      <w:r>
        <w:rPr>
          <w:rStyle w:val="CharPartNo"/>
        </w:rPr>
        <w:lastRenderedPageBreak/>
        <w:t>Part 12</w:t>
      </w:r>
      <w:r>
        <w:t> — </w:t>
      </w:r>
      <w:r>
        <w:rPr>
          <w:rStyle w:val="CharPartText"/>
        </w:rPr>
        <w:t>Exercise of certain powers</w:t>
      </w:r>
      <w:bookmarkEnd w:id="326"/>
      <w:bookmarkEnd w:id="327"/>
      <w:bookmarkEnd w:id="328"/>
    </w:p>
    <w:p>
      <w:pPr>
        <w:pStyle w:val="Heading3"/>
      </w:pPr>
      <w:bookmarkStart w:id="329" w:name="_Toc127867601"/>
      <w:bookmarkStart w:id="330" w:name="_Toc127868476"/>
      <w:bookmarkStart w:id="331" w:name="_Toc127973696"/>
      <w:r>
        <w:rPr>
          <w:rStyle w:val="CharDivNo"/>
        </w:rPr>
        <w:t>Division 1</w:t>
      </w:r>
      <w:r>
        <w:t> — </w:t>
      </w:r>
      <w:r>
        <w:rPr>
          <w:rStyle w:val="CharDivText"/>
        </w:rPr>
        <w:t>Detention powers</w:t>
      </w:r>
      <w:bookmarkEnd w:id="329"/>
      <w:bookmarkEnd w:id="330"/>
      <w:bookmarkEnd w:id="331"/>
    </w:p>
    <w:p>
      <w:pPr>
        <w:pStyle w:val="Heading5"/>
        <w:spacing w:before="160"/>
      </w:pPr>
      <w:bookmarkStart w:id="332" w:name="_Toc127973697"/>
      <w:r>
        <w:rPr>
          <w:rStyle w:val="CharSectno"/>
        </w:rPr>
        <w:t>170</w:t>
      </w:r>
      <w:r>
        <w:t>.</w:t>
      </w:r>
      <w:r>
        <w:tab/>
        <w:t>Principles relating to detention</w:t>
      </w:r>
      <w:bookmarkEnd w:id="33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33" w:name="_Toc127867603"/>
      <w:bookmarkStart w:id="334" w:name="_Toc127868478"/>
      <w:bookmarkStart w:id="335" w:name="_Toc127973698"/>
      <w:r>
        <w:rPr>
          <w:rStyle w:val="CharDivNo"/>
        </w:rPr>
        <w:t>Division 2</w:t>
      </w:r>
      <w:r>
        <w:t> — </w:t>
      </w:r>
      <w:r>
        <w:rPr>
          <w:rStyle w:val="CharDivText"/>
        </w:rPr>
        <w:t>Ancillary powers: reasonable assistance and force and directions</w:t>
      </w:r>
      <w:bookmarkEnd w:id="333"/>
      <w:bookmarkEnd w:id="334"/>
      <w:bookmarkEnd w:id="335"/>
    </w:p>
    <w:p>
      <w:pPr>
        <w:pStyle w:val="Heading5"/>
        <w:spacing w:before="160"/>
      </w:pPr>
      <w:bookmarkStart w:id="336" w:name="_Toc127973699"/>
      <w:r>
        <w:rPr>
          <w:rStyle w:val="CharSectno"/>
        </w:rPr>
        <w:t>171</w:t>
      </w:r>
      <w:r>
        <w:t>.</w:t>
      </w:r>
      <w:r>
        <w:tab/>
        <w:t>Term used: prescribed provision</w:t>
      </w:r>
      <w:bookmarkEnd w:id="336"/>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37" w:name="_Toc127973700"/>
      <w:r>
        <w:rPr>
          <w:rStyle w:val="CharSectno"/>
        </w:rPr>
        <w:lastRenderedPageBreak/>
        <w:t>172</w:t>
      </w:r>
      <w:r>
        <w:t>.</w:t>
      </w:r>
      <w:r>
        <w:tab/>
        <w:t>Reasonable assistance and reasonable force authorised</w:t>
      </w:r>
      <w:bookmarkEnd w:id="337"/>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38" w:name="_Toc127973701"/>
      <w:r>
        <w:rPr>
          <w:rStyle w:val="CharSectno"/>
        </w:rPr>
        <w:t>173</w:t>
      </w:r>
      <w:r>
        <w:t>.</w:t>
      </w:r>
      <w:r>
        <w:tab/>
        <w:t>Duty to obey directions</w:t>
      </w:r>
      <w:bookmarkEnd w:id="33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39" w:name="_Toc127973702"/>
      <w:r>
        <w:rPr>
          <w:rStyle w:val="CharSectno"/>
        </w:rPr>
        <w:t>174</w:t>
      </w:r>
      <w:r>
        <w:t>.</w:t>
      </w:r>
      <w:r>
        <w:tab/>
        <w:t>Other written laws not affected</w:t>
      </w:r>
      <w:bookmarkEnd w:id="339"/>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40" w:name="_Toc127867608"/>
      <w:bookmarkStart w:id="341" w:name="_Toc127868483"/>
      <w:bookmarkStart w:id="342" w:name="_Toc127973703"/>
      <w:r>
        <w:rPr>
          <w:rStyle w:val="CharPartNo"/>
        </w:rPr>
        <w:lastRenderedPageBreak/>
        <w:t>Part 13</w:t>
      </w:r>
      <w:r>
        <w:t> — </w:t>
      </w:r>
      <w:r>
        <w:rPr>
          <w:rStyle w:val="CharPartText"/>
        </w:rPr>
        <w:t>Provision of treatment generally</w:t>
      </w:r>
      <w:bookmarkEnd w:id="340"/>
      <w:bookmarkEnd w:id="341"/>
      <w:bookmarkEnd w:id="342"/>
    </w:p>
    <w:p>
      <w:pPr>
        <w:pStyle w:val="Heading3"/>
      </w:pPr>
      <w:bookmarkStart w:id="343" w:name="_Toc127867609"/>
      <w:bookmarkStart w:id="344" w:name="_Toc127868484"/>
      <w:bookmarkStart w:id="345" w:name="_Toc127973704"/>
      <w:r>
        <w:rPr>
          <w:rStyle w:val="CharDivNo"/>
        </w:rPr>
        <w:t>Division 1</w:t>
      </w:r>
      <w:r>
        <w:t> — </w:t>
      </w:r>
      <w:r>
        <w:rPr>
          <w:rStyle w:val="CharDivText"/>
        </w:rPr>
        <w:t>Voluntary patients</w:t>
      </w:r>
      <w:bookmarkEnd w:id="343"/>
      <w:bookmarkEnd w:id="344"/>
      <w:bookmarkEnd w:id="345"/>
    </w:p>
    <w:p>
      <w:pPr>
        <w:pStyle w:val="Heading5"/>
      </w:pPr>
      <w:bookmarkStart w:id="346" w:name="_Toc127973705"/>
      <w:r>
        <w:rPr>
          <w:rStyle w:val="CharSectno"/>
        </w:rPr>
        <w:t>175</w:t>
      </w:r>
      <w:r>
        <w:t>.</w:t>
      </w:r>
      <w:r>
        <w:tab/>
        <w:t>Informed consent necessary</w:t>
      </w:r>
      <w:bookmarkEnd w:id="346"/>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47" w:name="_Toc127973706"/>
      <w:r>
        <w:rPr>
          <w:rStyle w:val="CharSectno"/>
        </w:rPr>
        <w:t>176</w:t>
      </w:r>
      <w:r>
        <w:t>.</w:t>
      </w:r>
      <w:r>
        <w:tab/>
        <w:t>Informed consent must be filed</w:t>
      </w:r>
      <w:bookmarkEnd w:id="347"/>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348" w:name="_Toc127867612"/>
      <w:bookmarkStart w:id="349" w:name="_Toc127868487"/>
      <w:bookmarkStart w:id="350" w:name="_Toc127973707"/>
      <w:r>
        <w:rPr>
          <w:rStyle w:val="CharDivNo"/>
        </w:rPr>
        <w:t>Division 2</w:t>
      </w:r>
      <w:r>
        <w:t> — </w:t>
      </w:r>
      <w:r>
        <w:rPr>
          <w:rStyle w:val="CharDivText"/>
        </w:rPr>
        <w:t>Involuntary patients and mentally impaired accused</w:t>
      </w:r>
      <w:bookmarkEnd w:id="348"/>
      <w:bookmarkEnd w:id="349"/>
      <w:bookmarkEnd w:id="350"/>
    </w:p>
    <w:p>
      <w:pPr>
        <w:pStyle w:val="Heading5"/>
      </w:pPr>
      <w:bookmarkStart w:id="351" w:name="_Toc127973708"/>
      <w:r>
        <w:rPr>
          <w:rStyle w:val="CharSectno"/>
        </w:rPr>
        <w:t>177</w:t>
      </w:r>
      <w:r>
        <w:t>.</w:t>
      </w:r>
      <w:r>
        <w:tab/>
        <w:t>Application of this Division</w:t>
      </w:r>
      <w:bookmarkEnd w:id="35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52" w:name="_Toc127973709"/>
      <w:r>
        <w:rPr>
          <w:rStyle w:val="CharSectno"/>
        </w:rPr>
        <w:t>178</w:t>
      </w:r>
      <w:r>
        <w:t>.</w:t>
      </w:r>
      <w:r>
        <w:tab/>
        <w:t>Informed consent not necessary</w:t>
      </w:r>
      <w:bookmarkEnd w:id="352"/>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lastRenderedPageBreak/>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53" w:name="_Toc127973710"/>
      <w:r>
        <w:rPr>
          <w:rStyle w:val="CharSectno"/>
        </w:rPr>
        <w:t>179</w:t>
      </w:r>
      <w:r>
        <w:t>.</w:t>
      </w:r>
      <w:r>
        <w:tab/>
        <w:t>Patient’s psychiatrist must ensure regard had to patient’s wishes</w:t>
      </w:r>
      <w:bookmarkEnd w:id="353"/>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lastRenderedPageBreak/>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354" w:name="_Toc127973711"/>
      <w:r>
        <w:rPr>
          <w:rStyle w:val="CharSectno"/>
        </w:rPr>
        <w:t>180</w:t>
      </w:r>
      <w:r>
        <w:t>.</w:t>
      </w:r>
      <w:r>
        <w:tab/>
        <w:t>Requirements for ascertaining patient’s wishes</w:t>
      </w:r>
      <w:bookmarkEnd w:id="35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lastRenderedPageBreak/>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355" w:name="_Toc127973712"/>
      <w:r>
        <w:rPr>
          <w:rStyle w:val="CharSectno"/>
        </w:rPr>
        <w:t>181</w:t>
      </w:r>
      <w:r>
        <w:t>.</w:t>
      </w:r>
      <w:r>
        <w:tab/>
        <w:t>Record of treatment to be filed</w:t>
      </w:r>
      <w:bookmarkEnd w:id="355"/>
    </w:p>
    <w:p>
      <w:pPr>
        <w:pStyle w:val="Subsection"/>
      </w:pPr>
      <w:r>
        <w:tab/>
      </w:r>
      <w:r>
        <w:tab/>
        <w:t>The patient’s psychiatrist must ensure that a record of the treatment provided to the patient is filed.</w:t>
      </w:r>
    </w:p>
    <w:p>
      <w:pPr>
        <w:pStyle w:val="Heading5"/>
      </w:pPr>
      <w:bookmarkStart w:id="356" w:name="_Toc127973713"/>
      <w:r>
        <w:rPr>
          <w:rStyle w:val="CharSectno"/>
        </w:rPr>
        <w:t>182</w:t>
      </w:r>
      <w:r>
        <w:t>.</w:t>
      </w:r>
      <w:r>
        <w:tab/>
        <w:t>Further opinion may be requested</w:t>
      </w:r>
      <w:bookmarkEnd w:id="356"/>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lastRenderedPageBreak/>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lastRenderedPageBreak/>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57" w:name="_Toc127973714"/>
      <w:r>
        <w:rPr>
          <w:rStyle w:val="CharSectno"/>
        </w:rPr>
        <w:t>183</w:t>
      </w:r>
      <w:r>
        <w:t>.</w:t>
      </w:r>
      <w:r>
        <w:tab/>
        <w:t>Request for additional opinion may be refused</w:t>
      </w:r>
      <w:bookmarkEnd w:id="35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lastRenderedPageBreak/>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58" w:name="_Toc127973715"/>
      <w:r>
        <w:rPr>
          <w:rStyle w:val="CharSectno"/>
        </w:rPr>
        <w:lastRenderedPageBreak/>
        <w:t>184</w:t>
      </w:r>
      <w:r>
        <w:t>.</w:t>
      </w:r>
      <w:r>
        <w:tab/>
        <w:t>Chief Psychiatrist may request reconsideration of treatment</w:t>
      </w:r>
      <w:bookmarkEnd w:id="35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59" w:name="_Toc127867621"/>
      <w:bookmarkStart w:id="360" w:name="_Toc127868496"/>
      <w:bookmarkStart w:id="361" w:name="_Toc127973716"/>
      <w:r>
        <w:rPr>
          <w:rStyle w:val="CharDivNo"/>
        </w:rPr>
        <w:t>Division 3</w:t>
      </w:r>
      <w:r>
        <w:t> — </w:t>
      </w:r>
      <w:r>
        <w:rPr>
          <w:rStyle w:val="CharDivText"/>
        </w:rPr>
        <w:t>Treatment, support and discharge planning</w:t>
      </w:r>
      <w:bookmarkEnd w:id="359"/>
      <w:bookmarkEnd w:id="360"/>
      <w:bookmarkEnd w:id="361"/>
    </w:p>
    <w:p>
      <w:pPr>
        <w:pStyle w:val="Heading5"/>
      </w:pPr>
      <w:bookmarkStart w:id="362" w:name="_Toc127973717"/>
      <w:r>
        <w:rPr>
          <w:rStyle w:val="CharSectno"/>
        </w:rPr>
        <w:t>185</w:t>
      </w:r>
      <w:r>
        <w:t>.</w:t>
      </w:r>
      <w:r>
        <w:tab/>
        <w:t>Application of this Division</w:t>
      </w:r>
      <w:bookmarkEnd w:id="362"/>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lastRenderedPageBreak/>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63" w:name="_Toc127973718"/>
      <w:r>
        <w:rPr>
          <w:rStyle w:val="CharSectno"/>
        </w:rPr>
        <w:t>186</w:t>
      </w:r>
      <w:r>
        <w:t>.</w:t>
      </w:r>
      <w:r>
        <w:tab/>
        <w:t>Treatment, support and discharge plan</w:t>
      </w:r>
      <w:bookmarkEnd w:id="363"/>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364" w:name="_Toc127973719"/>
      <w:r>
        <w:rPr>
          <w:rStyle w:val="CharSectno"/>
        </w:rPr>
        <w:t>187</w:t>
      </w:r>
      <w:r>
        <w:t>.</w:t>
      </w:r>
      <w:r>
        <w:tab/>
        <w:t>Preparation and review of plan</w:t>
      </w:r>
      <w:bookmarkEnd w:id="36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lastRenderedPageBreak/>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65" w:name="_Toc127973720"/>
      <w:r>
        <w:rPr>
          <w:rStyle w:val="CharSectno"/>
        </w:rPr>
        <w:lastRenderedPageBreak/>
        <w:t>188</w:t>
      </w:r>
      <w:r>
        <w:t>.</w:t>
      </w:r>
      <w:r>
        <w:tab/>
        <w:t>Involvement in preparation and review of plan</w:t>
      </w:r>
      <w:bookmarkEnd w:id="365"/>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 xml:space="preserve">Without limiting a requirement under subsection (1)(b) to involve the person who is or would be required by law to consent on the patient’s behalf, or under subsection (1)(c) to </w:t>
      </w:r>
      <w:r>
        <w:lastRenderedPageBreak/>
        <w:t>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 xml:space="preserve">if a person referred to in subsection (1)(b) to (f) could not be involved in the preparation or review of the </w:t>
      </w:r>
      <w:r>
        <w:lastRenderedPageBreak/>
        <w:t>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66" w:name="_Toc127867626"/>
      <w:bookmarkStart w:id="367" w:name="_Toc127868501"/>
      <w:bookmarkStart w:id="368" w:name="_Toc127973721"/>
      <w:r>
        <w:rPr>
          <w:rStyle w:val="CharDivNo"/>
        </w:rPr>
        <w:t>Division 4</w:t>
      </w:r>
      <w:r>
        <w:t> — </w:t>
      </w:r>
      <w:r>
        <w:rPr>
          <w:rStyle w:val="CharDivText"/>
        </w:rPr>
        <w:t>Provision of treatment to patients of Aboriginal or Torres Strait Islander descent</w:t>
      </w:r>
      <w:bookmarkEnd w:id="366"/>
      <w:bookmarkEnd w:id="367"/>
      <w:bookmarkEnd w:id="368"/>
    </w:p>
    <w:p>
      <w:pPr>
        <w:pStyle w:val="Heading5"/>
      </w:pPr>
      <w:bookmarkStart w:id="369" w:name="_Toc127973722"/>
      <w:r>
        <w:rPr>
          <w:rStyle w:val="CharSectno"/>
        </w:rPr>
        <w:t>189</w:t>
      </w:r>
      <w:r>
        <w:t>.</w:t>
      </w:r>
      <w:r>
        <w:tab/>
        <w:t>Provision of treatment to patient of Aboriginal or Torres Strait Islander descent</w:t>
      </w:r>
      <w:bookmarkEnd w:id="36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70" w:name="_Toc127867628"/>
      <w:bookmarkStart w:id="371" w:name="_Toc127868503"/>
      <w:bookmarkStart w:id="372" w:name="_Toc127973723"/>
      <w:r>
        <w:rPr>
          <w:rStyle w:val="CharDivNo"/>
        </w:rPr>
        <w:t>Division 5</w:t>
      </w:r>
      <w:r>
        <w:t> — </w:t>
      </w:r>
      <w:r>
        <w:rPr>
          <w:rStyle w:val="CharDivText"/>
        </w:rPr>
        <w:t>Compliance with standards and guidelines</w:t>
      </w:r>
      <w:bookmarkEnd w:id="370"/>
      <w:bookmarkEnd w:id="371"/>
      <w:bookmarkEnd w:id="372"/>
    </w:p>
    <w:p>
      <w:pPr>
        <w:pStyle w:val="Heading5"/>
      </w:pPr>
      <w:bookmarkStart w:id="373" w:name="_Toc127973724"/>
      <w:r>
        <w:rPr>
          <w:rStyle w:val="CharSectno"/>
        </w:rPr>
        <w:t>190</w:t>
      </w:r>
      <w:r>
        <w:t>.</w:t>
      </w:r>
      <w:r>
        <w:tab/>
        <w:t>Mental health service must comply with standards</w:t>
      </w:r>
      <w:bookmarkEnd w:id="37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74" w:name="_Toc127973725"/>
      <w:r>
        <w:rPr>
          <w:rStyle w:val="CharSectno"/>
        </w:rPr>
        <w:t>191</w:t>
      </w:r>
      <w:r>
        <w:t>.</w:t>
      </w:r>
      <w:r>
        <w:tab/>
        <w:t>Mental health service must take guidelines into account</w:t>
      </w:r>
      <w:bookmarkEnd w:id="37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75" w:name="_Toc127867631"/>
      <w:bookmarkStart w:id="376" w:name="_Toc127868506"/>
      <w:bookmarkStart w:id="377" w:name="_Toc127973726"/>
      <w:r>
        <w:rPr>
          <w:rStyle w:val="CharPartNo"/>
        </w:rPr>
        <w:lastRenderedPageBreak/>
        <w:t>Part 14</w:t>
      </w:r>
      <w:r>
        <w:t> — </w:t>
      </w:r>
      <w:r>
        <w:rPr>
          <w:rStyle w:val="CharPartText"/>
        </w:rPr>
        <w:t>Regulation of certain kinds of treatment and other interventions</w:t>
      </w:r>
      <w:bookmarkEnd w:id="375"/>
      <w:bookmarkEnd w:id="376"/>
      <w:bookmarkEnd w:id="377"/>
    </w:p>
    <w:p>
      <w:pPr>
        <w:pStyle w:val="Heading3"/>
      </w:pPr>
      <w:bookmarkStart w:id="378" w:name="_Toc127867632"/>
      <w:bookmarkStart w:id="379" w:name="_Toc127868507"/>
      <w:bookmarkStart w:id="380" w:name="_Toc127973727"/>
      <w:r>
        <w:rPr>
          <w:rStyle w:val="CharDivNo"/>
        </w:rPr>
        <w:t>Division 1</w:t>
      </w:r>
      <w:r>
        <w:t> — </w:t>
      </w:r>
      <w:r>
        <w:rPr>
          <w:rStyle w:val="CharDivText"/>
        </w:rPr>
        <w:t>Electroconvulsive therapy</w:t>
      </w:r>
      <w:bookmarkEnd w:id="378"/>
      <w:bookmarkEnd w:id="379"/>
      <w:bookmarkEnd w:id="380"/>
    </w:p>
    <w:p>
      <w:pPr>
        <w:pStyle w:val="Heading5"/>
      </w:pPr>
      <w:bookmarkStart w:id="381" w:name="_Toc127973728"/>
      <w:r>
        <w:rPr>
          <w:rStyle w:val="CharSectno"/>
        </w:rPr>
        <w:t>192</w:t>
      </w:r>
      <w:r>
        <w:t>.</w:t>
      </w:r>
      <w:r>
        <w:tab/>
        <w:t>Electroconvulsive therapy (ECT): meaning</w:t>
      </w:r>
      <w:bookmarkEnd w:id="381"/>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82" w:name="_Toc127973729"/>
      <w:r>
        <w:rPr>
          <w:rStyle w:val="CharSectno"/>
        </w:rPr>
        <w:t>193</w:t>
      </w:r>
      <w:r>
        <w:t>.</w:t>
      </w:r>
      <w:r>
        <w:tab/>
        <w:t>ECT offence</w:t>
      </w:r>
      <w:bookmarkEnd w:id="38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83" w:name="_Toc127973730"/>
      <w:r>
        <w:rPr>
          <w:rStyle w:val="CharSectno"/>
        </w:rPr>
        <w:t>194</w:t>
      </w:r>
      <w:r>
        <w:t>.</w:t>
      </w:r>
      <w:r>
        <w:tab/>
        <w:t>ECT on child under 14 years prohibited</w:t>
      </w:r>
      <w:bookmarkEnd w:id="383"/>
    </w:p>
    <w:p>
      <w:pPr>
        <w:pStyle w:val="Subsection"/>
      </w:pPr>
      <w:r>
        <w:tab/>
      </w:r>
      <w:r>
        <w:tab/>
        <w:t>A person cannot perform electroconvulsive therapy on a child under 14 years of age.</w:t>
      </w:r>
    </w:p>
    <w:p>
      <w:pPr>
        <w:pStyle w:val="Heading5"/>
      </w:pPr>
      <w:bookmarkStart w:id="384" w:name="_Toc127973731"/>
      <w:r>
        <w:rPr>
          <w:rStyle w:val="CharSectno"/>
        </w:rPr>
        <w:t>195</w:t>
      </w:r>
      <w:r>
        <w:t>.</w:t>
      </w:r>
      <w:r>
        <w:tab/>
        <w:t>ECT on child over 14 years who is voluntary patient</w:t>
      </w:r>
      <w:bookmarkEnd w:id="38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85" w:name="_Toc127973732"/>
      <w:r>
        <w:rPr>
          <w:rStyle w:val="CharSectno"/>
        </w:rPr>
        <w:t>196</w:t>
      </w:r>
      <w:r>
        <w:t>.</w:t>
      </w:r>
      <w:r>
        <w:tab/>
        <w:t>ECT on child over 14 years who is involuntary patient or mentally impaired accused</w:t>
      </w:r>
      <w:bookmarkEnd w:id="38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6" w:name="_Toc127973733"/>
      <w:r>
        <w:rPr>
          <w:rStyle w:val="CharSectno"/>
        </w:rPr>
        <w:t>197</w:t>
      </w:r>
      <w:r>
        <w:t>.</w:t>
      </w:r>
      <w:r>
        <w:tab/>
        <w:t>ECT on adult voluntary patient</w:t>
      </w:r>
      <w:bookmarkEnd w:id="386"/>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87" w:name="_Toc127973734"/>
      <w:r>
        <w:rPr>
          <w:rStyle w:val="CharSectno"/>
        </w:rPr>
        <w:t>198</w:t>
      </w:r>
      <w:r>
        <w:t>.</w:t>
      </w:r>
      <w:r>
        <w:tab/>
        <w:t>ECT on adult involuntary patient or mentally impaired accused</w:t>
      </w:r>
      <w:bookmarkEnd w:id="38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8" w:name="_Toc127973735"/>
      <w:r>
        <w:rPr>
          <w:rStyle w:val="CharSectno"/>
        </w:rPr>
        <w:t>199</w:t>
      </w:r>
      <w:r>
        <w:t>.</w:t>
      </w:r>
      <w:r>
        <w:tab/>
        <w:t>Emergency ECT on adult involuntary patient or mentally impaired accused</w:t>
      </w:r>
      <w:bookmarkEnd w:id="388"/>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lastRenderedPageBreak/>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89" w:name="_Toc127973736"/>
      <w:r>
        <w:rPr>
          <w:rStyle w:val="CharSectno"/>
        </w:rPr>
        <w:t>200</w:t>
      </w:r>
      <w:r>
        <w:t>.</w:t>
      </w:r>
      <w:r>
        <w:tab/>
        <w:t>Report to Mentally Impaired Accused Review Board</w:t>
      </w:r>
      <w:bookmarkEnd w:id="38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lastRenderedPageBreak/>
        <w:tab/>
        <w:t>(3)</w:t>
      </w:r>
      <w:r>
        <w:tab/>
        <w:t>The report must be accompanied by a copy of the approval of the Mental Health Tribunal or the Chief Psychiatrist, as the case requires.</w:t>
      </w:r>
    </w:p>
    <w:p>
      <w:pPr>
        <w:pStyle w:val="Heading5"/>
      </w:pPr>
      <w:bookmarkStart w:id="390" w:name="_Toc127973737"/>
      <w:r>
        <w:rPr>
          <w:rStyle w:val="CharSectno"/>
        </w:rPr>
        <w:t>201</w:t>
      </w:r>
      <w:r>
        <w:t>.</w:t>
      </w:r>
      <w:r>
        <w:tab/>
        <w:t>Statistics about ECT</w:t>
      </w:r>
      <w:bookmarkEnd w:id="390"/>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lastRenderedPageBreak/>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91" w:name="_Toc127867643"/>
      <w:bookmarkStart w:id="392" w:name="_Toc127868518"/>
      <w:bookmarkStart w:id="393" w:name="_Toc127973738"/>
      <w:r>
        <w:rPr>
          <w:rStyle w:val="CharDivNo"/>
        </w:rPr>
        <w:lastRenderedPageBreak/>
        <w:t>Division 2</w:t>
      </w:r>
      <w:r>
        <w:t> — </w:t>
      </w:r>
      <w:r>
        <w:rPr>
          <w:rStyle w:val="CharDivText"/>
        </w:rPr>
        <w:t>Emergency psychiatric treatment</w:t>
      </w:r>
      <w:bookmarkEnd w:id="391"/>
      <w:bookmarkEnd w:id="392"/>
      <w:bookmarkEnd w:id="393"/>
    </w:p>
    <w:p>
      <w:pPr>
        <w:pStyle w:val="Heading5"/>
      </w:pPr>
      <w:bookmarkStart w:id="394" w:name="_Toc127973739"/>
      <w:r>
        <w:rPr>
          <w:rStyle w:val="CharSectno"/>
        </w:rPr>
        <w:t>202</w:t>
      </w:r>
      <w:r>
        <w:t>.</w:t>
      </w:r>
      <w:r>
        <w:tab/>
        <w:t>Emergency psychiatric treatment: meaning</w:t>
      </w:r>
      <w:bookmarkEnd w:id="39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95" w:name="_Toc127973740"/>
      <w:r>
        <w:rPr>
          <w:rStyle w:val="CharSectno"/>
        </w:rPr>
        <w:t>203</w:t>
      </w:r>
      <w:r>
        <w:t>.</w:t>
      </w:r>
      <w:r>
        <w:tab/>
        <w:t>Informed consent not required</w:t>
      </w:r>
      <w:bookmarkEnd w:id="395"/>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96" w:name="_Toc127973741"/>
      <w:r>
        <w:rPr>
          <w:rStyle w:val="CharSectno"/>
        </w:rPr>
        <w:t>204</w:t>
      </w:r>
      <w:r>
        <w:t>.</w:t>
      </w:r>
      <w:r>
        <w:tab/>
        <w:t>Record of emergency psychiatric treatment</w:t>
      </w:r>
      <w:bookmarkEnd w:id="396"/>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lastRenderedPageBreak/>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97" w:name="_Toc127867647"/>
      <w:bookmarkStart w:id="398" w:name="_Toc127868522"/>
      <w:bookmarkStart w:id="399" w:name="_Toc127973742"/>
      <w:r>
        <w:rPr>
          <w:rStyle w:val="CharDivNo"/>
        </w:rPr>
        <w:t>Division 3</w:t>
      </w:r>
      <w:r>
        <w:t> — </w:t>
      </w:r>
      <w:r>
        <w:rPr>
          <w:rStyle w:val="CharDivText"/>
        </w:rPr>
        <w:t>Psychosurgery</w:t>
      </w:r>
      <w:bookmarkEnd w:id="397"/>
      <w:bookmarkEnd w:id="398"/>
      <w:bookmarkEnd w:id="399"/>
    </w:p>
    <w:p>
      <w:pPr>
        <w:pStyle w:val="Heading5"/>
        <w:spacing w:before="180"/>
      </w:pPr>
      <w:bookmarkStart w:id="400" w:name="_Toc127973743"/>
      <w:r>
        <w:rPr>
          <w:rStyle w:val="CharSectno"/>
        </w:rPr>
        <w:t>205</w:t>
      </w:r>
      <w:r>
        <w:t>.</w:t>
      </w:r>
      <w:r>
        <w:tab/>
        <w:t>Psychosurgery: meaning</w:t>
      </w:r>
      <w:bookmarkEnd w:id="40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lastRenderedPageBreak/>
        <w:tab/>
        <w:t>(ii)</w:t>
      </w:r>
      <w:r>
        <w:tab/>
        <w:t>the person’s behaviour other than behaviour secondary to a paroxysmal cerebral dysrhythmia.</w:t>
      </w:r>
    </w:p>
    <w:p>
      <w:pPr>
        <w:pStyle w:val="Heading5"/>
      </w:pPr>
      <w:bookmarkStart w:id="401" w:name="_Toc127973744"/>
      <w:r>
        <w:rPr>
          <w:rStyle w:val="CharSectno"/>
        </w:rPr>
        <w:t>206</w:t>
      </w:r>
      <w:r>
        <w:t>.</w:t>
      </w:r>
      <w:r>
        <w:tab/>
        <w:t>Psychosurgery offence</w:t>
      </w:r>
      <w:bookmarkEnd w:id="40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02" w:name="_Toc127973745"/>
      <w:r>
        <w:rPr>
          <w:rStyle w:val="CharSectno"/>
        </w:rPr>
        <w:t>207</w:t>
      </w:r>
      <w:r>
        <w:t>.</w:t>
      </w:r>
      <w:r>
        <w:tab/>
        <w:t>Psychosurgery on child under 16 years prohibited</w:t>
      </w:r>
      <w:bookmarkEnd w:id="402"/>
    </w:p>
    <w:p>
      <w:pPr>
        <w:pStyle w:val="Subsection"/>
      </w:pPr>
      <w:r>
        <w:tab/>
      </w:r>
      <w:r>
        <w:tab/>
        <w:t>A person cannot perform psychosurgery on a child under 16 years of age.</w:t>
      </w:r>
    </w:p>
    <w:p>
      <w:pPr>
        <w:pStyle w:val="Heading5"/>
      </w:pPr>
      <w:bookmarkStart w:id="403" w:name="_Toc127973746"/>
      <w:r>
        <w:rPr>
          <w:rStyle w:val="CharSectno"/>
        </w:rPr>
        <w:t>208</w:t>
      </w:r>
      <w:r>
        <w:t>.</w:t>
      </w:r>
      <w:r>
        <w:tab/>
        <w:t>Psychosurgery on adult or child over 16 years old</w:t>
      </w:r>
      <w:bookmarkEnd w:id="40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04" w:name="_Toc127973747"/>
      <w:r>
        <w:rPr>
          <w:rStyle w:val="CharSectno"/>
        </w:rPr>
        <w:t>209</w:t>
      </w:r>
      <w:r>
        <w:t>.</w:t>
      </w:r>
      <w:r>
        <w:tab/>
        <w:t>Report to Chief Psychiatrist and Mentally Impaired Accused Review Board</w:t>
      </w:r>
      <w:bookmarkEnd w:id="4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lastRenderedPageBreak/>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05" w:name="_Toc127867653"/>
      <w:bookmarkStart w:id="406" w:name="_Toc127868528"/>
      <w:bookmarkStart w:id="407" w:name="_Toc127973748"/>
      <w:r>
        <w:rPr>
          <w:rStyle w:val="CharDivNo"/>
        </w:rPr>
        <w:t>Division 4</w:t>
      </w:r>
      <w:r>
        <w:t> — </w:t>
      </w:r>
      <w:r>
        <w:rPr>
          <w:rStyle w:val="CharDivText"/>
        </w:rPr>
        <w:t>Deep sleep and insulin coma therapy</w:t>
      </w:r>
      <w:bookmarkEnd w:id="405"/>
      <w:bookmarkEnd w:id="406"/>
      <w:bookmarkEnd w:id="407"/>
    </w:p>
    <w:p>
      <w:pPr>
        <w:pStyle w:val="Heading5"/>
        <w:spacing w:before="120"/>
      </w:pPr>
      <w:bookmarkStart w:id="408" w:name="_Toc127973749"/>
      <w:r>
        <w:rPr>
          <w:rStyle w:val="CharSectno"/>
        </w:rPr>
        <w:t>210</w:t>
      </w:r>
      <w:r>
        <w:t>.</w:t>
      </w:r>
      <w:r>
        <w:tab/>
        <w:t>Deep sleep and insulin coma therapy prohibited</w:t>
      </w:r>
      <w:bookmarkEnd w:id="40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09" w:name="_Toc127867655"/>
      <w:bookmarkStart w:id="410" w:name="_Toc127868530"/>
      <w:bookmarkStart w:id="411" w:name="_Toc127973750"/>
      <w:r>
        <w:rPr>
          <w:rStyle w:val="CharDivNo"/>
        </w:rPr>
        <w:t>Division 5</w:t>
      </w:r>
      <w:r>
        <w:t> — </w:t>
      </w:r>
      <w:r>
        <w:rPr>
          <w:rStyle w:val="CharDivText"/>
        </w:rPr>
        <w:t>Seclusion</w:t>
      </w:r>
      <w:bookmarkEnd w:id="409"/>
      <w:bookmarkEnd w:id="410"/>
      <w:bookmarkEnd w:id="411"/>
    </w:p>
    <w:p>
      <w:pPr>
        <w:pStyle w:val="Heading5"/>
        <w:spacing w:before="120"/>
      </w:pPr>
      <w:bookmarkStart w:id="412" w:name="_Toc127973751"/>
      <w:r>
        <w:rPr>
          <w:rStyle w:val="CharSectno"/>
        </w:rPr>
        <w:t>211</w:t>
      </w:r>
      <w:r>
        <w:t>.</w:t>
      </w:r>
      <w:r>
        <w:tab/>
        <w:t>Terms used</w:t>
      </w:r>
      <w:bookmarkEnd w:id="412"/>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13" w:name="_Toc127973752"/>
      <w:r>
        <w:rPr>
          <w:rStyle w:val="CharSectno"/>
        </w:rPr>
        <w:t>212</w:t>
      </w:r>
      <w:r>
        <w:t>.</w:t>
      </w:r>
      <w:r>
        <w:tab/>
        <w:t>Seclusion: meaning</w:t>
      </w:r>
      <w:bookmarkEnd w:id="41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lastRenderedPageBreak/>
        <w:tab/>
        <w:t>(2)</w:t>
      </w:r>
      <w:r>
        <w:tab/>
        <w:t>A person is not secluded merely because the person is alone in a room or area that the person is unable to leave because of frailty, illness or mental or physical disability.</w:t>
      </w:r>
    </w:p>
    <w:p>
      <w:pPr>
        <w:pStyle w:val="Heading5"/>
      </w:pPr>
      <w:bookmarkStart w:id="414" w:name="_Toc127973753"/>
      <w:r>
        <w:rPr>
          <w:rStyle w:val="CharSectno"/>
        </w:rPr>
        <w:t>213</w:t>
      </w:r>
      <w:r>
        <w:t>.</w:t>
      </w:r>
      <w:r>
        <w:tab/>
        <w:t>Seclusion must be authorised</w:t>
      </w:r>
      <w:bookmarkEnd w:id="41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15" w:name="_Toc127973754"/>
      <w:r>
        <w:rPr>
          <w:rStyle w:val="CharSectno"/>
        </w:rPr>
        <w:t>214</w:t>
      </w:r>
      <w:r>
        <w:t>.</w:t>
      </w:r>
      <w:r>
        <w:tab/>
        <w:t>Giving oral authorisation</w:t>
      </w:r>
      <w:bookmarkEnd w:id="415"/>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lastRenderedPageBreak/>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 xml:space="preserve">the person who gave the oral authorisation or, if that person is not reasonably available, another person who is authorised to make a seclusion order must ensure that </w:t>
      </w:r>
      <w:r>
        <w:lastRenderedPageBreak/>
        <w:t>the person is informed of that fact and released from seclusion.</w:t>
      </w:r>
    </w:p>
    <w:p>
      <w:pPr>
        <w:pStyle w:val="Heading5"/>
      </w:pPr>
      <w:bookmarkStart w:id="416" w:name="_Toc127973755"/>
      <w:r>
        <w:rPr>
          <w:rStyle w:val="CharSectno"/>
        </w:rPr>
        <w:t>215</w:t>
      </w:r>
      <w:r>
        <w:t>.</w:t>
      </w:r>
      <w:r>
        <w:tab/>
        <w:t>Making seclusion order</w:t>
      </w:r>
      <w:bookmarkEnd w:id="416"/>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lastRenderedPageBreak/>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lastRenderedPageBreak/>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17" w:name="_Toc127973756"/>
      <w:r>
        <w:rPr>
          <w:rStyle w:val="CharSectno"/>
        </w:rPr>
        <w:t>216</w:t>
      </w:r>
      <w:r>
        <w:t>.</w:t>
      </w:r>
      <w:r>
        <w:tab/>
        <w:t>Criteria for authorising seclusion</w:t>
      </w:r>
      <w:bookmarkEnd w:id="417"/>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18" w:name="_Toc127973757"/>
      <w:r>
        <w:rPr>
          <w:rStyle w:val="CharSectno"/>
        </w:rPr>
        <w:t>217</w:t>
      </w:r>
      <w:r>
        <w:t>.</w:t>
      </w:r>
      <w:r>
        <w:tab/>
        <w:t>Treating psychiatrist (if any) to be informed</w:t>
      </w:r>
      <w:bookmarkEnd w:id="41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19" w:name="_Toc127973758"/>
      <w:r>
        <w:rPr>
          <w:rStyle w:val="CharSectno"/>
        </w:rPr>
        <w:t>218</w:t>
      </w:r>
      <w:r>
        <w:t>.</w:t>
      </w:r>
      <w:r>
        <w:tab/>
        <w:t>Extending seclusion order</w:t>
      </w:r>
      <w:bookmarkEnd w:id="41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20" w:name="_Toc127973759"/>
      <w:r>
        <w:rPr>
          <w:rStyle w:val="CharSectno"/>
        </w:rPr>
        <w:t>219</w:t>
      </w:r>
      <w:r>
        <w:t>.</w:t>
      </w:r>
      <w:r>
        <w:tab/>
        <w:t>Revoking seclusion order</w:t>
      </w:r>
      <w:bookmarkEnd w:id="420"/>
    </w:p>
    <w:p>
      <w:pPr>
        <w:pStyle w:val="Subsection"/>
      </w:pPr>
      <w:r>
        <w:tab/>
        <w:t>(1)</w:t>
      </w:r>
      <w:r>
        <w:tab/>
        <w:t xml:space="preserve">A medical practitioner or mental health practitioner or the person in charge of a ward at an authorised hospital may make </w:t>
      </w:r>
      <w:r>
        <w:lastRenderedPageBreak/>
        <w:t>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21" w:name="_Toc127973760"/>
      <w:r>
        <w:rPr>
          <w:rStyle w:val="CharSectno"/>
        </w:rPr>
        <w:t>220</w:t>
      </w:r>
      <w:r>
        <w:t>.</w:t>
      </w:r>
      <w:r>
        <w:tab/>
        <w:t>Release of person on revocation or expiry of seclusion order</w:t>
      </w:r>
      <w:bookmarkEnd w:id="42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22" w:name="_Toc127973761"/>
      <w:r>
        <w:rPr>
          <w:rStyle w:val="CharSectno"/>
        </w:rPr>
        <w:t>221</w:t>
      </w:r>
      <w:r>
        <w:t>.</w:t>
      </w:r>
      <w:r>
        <w:tab/>
        <w:t>Record of seclusion order expiring</w:t>
      </w:r>
      <w:bookmarkEnd w:id="422"/>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23" w:name="_Toc127973762"/>
      <w:r>
        <w:rPr>
          <w:rStyle w:val="CharSectno"/>
        </w:rPr>
        <w:t>222</w:t>
      </w:r>
      <w:r>
        <w:t>.</w:t>
      </w:r>
      <w:r>
        <w:tab/>
        <w:t>Requirements relating to seclusion</w:t>
      </w:r>
      <w:bookmarkEnd w:id="42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lastRenderedPageBreak/>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24" w:name="_Toc127973763"/>
      <w:r>
        <w:rPr>
          <w:rStyle w:val="CharSectno"/>
        </w:rPr>
        <w:t>223</w:t>
      </w:r>
      <w:r>
        <w:t>.</w:t>
      </w:r>
      <w:r>
        <w:tab/>
        <w:t>Examination of person released from seclusion</w:t>
      </w:r>
      <w:bookmarkEnd w:id="42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 xml:space="preserve">if the person is to be released or discharged by, or against medical advice wants to leave, the authorised hospital where the person was secluded before being examined under paragraph (a) — that the person is </w:t>
      </w:r>
      <w:r>
        <w:lastRenderedPageBreak/>
        <w:t>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25" w:name="_Toc127973764"/>
      <w:r>
        <w:rPr>
          <w:rStyle w:val="CharSectno"/>
        </w:rPr>
        <w:t>224</w:t>
      </w:r>
      <w:r>
        <w:t>.</w:t>
      </w:r>
      <w:r>
        <w:tab/>
        <w:t>Report to Chief Psychiatrist and Mentally Impaired Accused Review Board</w:t>
      </w:r>
      <w:bookmarkEnd w:id="425"/>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lastRenderedPageBreak/>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26" w:name="_Toc127973765"/>
      <w:r>
        <w:rPr>
          <w:rStyle w:val="CharSectno"/>
        </w:rPr>
        <w:t>225</w:t>
      </w:r>
      <w:r>
        <w:t>.</w:t>
      </w:r>
      <w:r>
        <w:tab/>
        <w:t>Reasonable assistance and force authorised</w:t>
      </w:r>
      <w:bookmarkEnd w:id="426"/>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27" w:name="_Toc127867671"/>
      <w:bookmarkStart w:id="428" w:name="_Toc127868546"/>
      <w:bookmarkStart w:id="429" w:name="_Toc127973766"/>
      <w:r>
        <w:rPr>
          <w:rStyle w:val="CharDivNo"/>
        </w:rPr>
        <w:t>Division 6</w:t>
      </w:r>
      <w:r>
        <w:t> — </w:t>
      </w:r>
      <w:r>
        <w:rPr>
          <w:rStyle w:val="CharDivText"/>
        </w:rPr>
        <w:t>Bodily restraint</w:t>
      </w:r>
      <w:bookmarkEnd w:id="427"/>
      <w:bookmarkEnd w:id="428"/>
      <w:bookmarkEnd w:id="429"/>
    </w:p>
    <w:p>
      <w:pPr>
        <w:pStyle w:val="Heading5"/>
      </w:pPr>
      <w:bookmarkStart w:id="430" w:name="_Toc127973767"/>
      <w:r>
        <w:rPr>
          <w:rStyle w:val="CharSectno"/>
        </w:rPr>
        <w:t>226</w:t>
      </w:r>
      <w:r>
        <w:t>.</w:t>
      </w:r>
      <w:r>
        <w:tab/>
        <w:t>Terms used</w:t>
      </w:r>
      <w:bookmarkEnd w:id="430"/>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31" w:name="_Toc127973768"/>
      <w:r>
        <w:rPr>
          <w:rStyle w:val="CharSectno"/>
        </w:rPr>
        <w:lastRenderedPageBreak/>
        <w:t>227</w:t>
      </w:r>
      <w:r>
        <w:t>.</w:t>
      </w:r>
      <w:r>
        <w:tab/>
        <w:t>Bodily restraint: meaning</w:t>
      </w:r>
      <w:bookmarkEnd w:id="431"/>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32" w:name="_Toc127973769"/>
      <w:r>
        <w:rPr>
          <w:rStyle w:val="CharSectno"/>
        </w:rPr>
        <w:lastRenderedPageBreak/>
        <w:t>228</w:t>
      </w:r>
      <w:r>
        <w:t>.</w:t>
      </w:r>
      <w:r>
        <w:tab/>
        <w:t>Principles relating to use of bodily restraint</w:t>
      </w:r>
      <w:bookmarkEnd w:id="432"/>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433" w:name="_Toc127973770"/>
      <w:r>
        <w:rPr>
          <w:rStyle w:val="CharSectno"/>
        </w:rPr>
        <w:t>229</w:t>
      </w:r>
      <w:r>
        <w:t>.</w:t>
      </w:r>
      <w:r>
        <w:tab/>
        <w:t>Bodily restraint must be authorised</w:t>
      </w:r>
      <w:bookmarkEnd w:id="433"/>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434" w:name="_Toc127973771"/>
      <w:r>
        <w:rPr>
          <w:rStyle w:val="CharSectno"/>
        </w:rPr>
        <w:t>230</w:t>
      </w:r>
      <w:r>
        <w:t>.</w:t>
      </w:r>
      <w:r>
        <w:tab/>
        <w:t>Giving oral authorisation</w:t>
      </w:r>
      <w:bookmarkEnd w:id="43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lastRenderedPageBreak/>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lastRenderedPageBreak/>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435" w:name="_Toc127973772"/>
      <w:r>
        <w:rPr>
          <w:rStyle w:val="CharSectno"/>
        </w:rPr>
        <w:t>231</w:t>
      </w:r>
      <w:r>
        <w:t>.</w:t>
      </w:r>
      <w:r>
        <w:tab/>
        <w:t>Making bodily restraint order</w:t>
      </w:r>
      <w:bookmarkEnd w:id="43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lastRenderedPageBreak/>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lastRenderedPageBreak/>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lastRenderedPageBreak/>
        <w:tab/>
        <w:t>(6)</w:t>
      </w:r>
      <w:r>
        <w:tab/>
        <w:t>The person who makes a bodily restraint order in respect of a person must, as soon as practicable after the person is restrained under the order, file it and give a copy to the person.</w:t>
      </w:r>
    </w:p>
    <w:p>
      <w:pPr>
        <w:pStyle w:val="Heading5"/>
      </w:pPr>
      <w:bookmarkStart w:id="436" w:name="_Toc127973773"/>
      <w:r>
        <w:rPr>
          <w:rStyle w:val="CharSectno"/>
        </w:rPr>
        <w:t>232</w:t>
      </w:r>
      <w:r>
        <w:t>.</w:t>
      </w:r>
      <w:r>
        <w:tab/>
        <w:t>Criteria for authorising bodily restraint</w:t>
      </w:r>
      <w:bookmarkEnd w:id="436"/>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437" w:name="_Toc127973774"/>
      <w:r>
        <w:rPr>
          <w:rStyle w:val="CharSectno"/>
        </w:rPr>
        <w:t>233</w:t>
      </w:r>
      <w:r>
        <w:t>.</w:t>
      </w:r>
      <w:r>
        <w:tab/>
        <w:t>Treating psychiatrist (if any) must be informed</w:t>
      </w:r>
      <w:bookmarkEnd w:id="4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lastRenderedPageBreak/>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38" w:name="_Toc127973775"/>
      <w:r>
        <w:rPr>
          <w:rStyle w:val="CharSectno"/>
        </w:rPr>
        <w:t>234</w:t>
      </w:r>
      <w:r>
        <w:t>.</w:t>
      </w:r>
      <w:r>
        <w:tab/>
        <w:t>Varying bodily restraint order</w:t>
      </w:r>
      <w:bookmarkEnd w:id="43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lastRenderedPageBreak/>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439" w:name="_Toc127973776"/>
      <w:r>
        <w:rPr>
          <w:rStyle w:val="CharSectno"/>
        </w:rPr>
        <w:t>235</w:t>
      </w:r>
      <w:r>
        <w:t>.</w:t>
      </w:r>
      <w:r>
        <w:tab/>
        <w:t>Revoking bodily restraint order</w:t>
      </w:r>
      <w:bookmarkEnd w:id="439"/>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440" w:name="_Toc127973777"/>
      <w:r>
        <w:rPr>
          <w:rStyle w:val="CharSectno"/>
        </w:rPr>
        <w:lastRenderedPageBreak/>
        <w:t>236</w:t>
      </w:r>
      <w:r>
        <w:t>.</w:t>
      </w:r>
      <w:r>
        <w:tab/>
        <w:t>Release of person on revocation or expiry of bodily restraint order</w:t>
      </w:r>
      <w:bookmarkEnd w:id="440"/>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441" w:name="_Toc127973778"/>
      <w:r>
        <w:rPr>
          <w:rStyle w:val="CharSectno"/>
        </w:rPr>
        <w:t>237</w:t>
      </w:r>
      <w:r>
        <w:t>.</w:t>
      </w:r>
      <w:r>
        <w:tab/>
        <w:t>Record of bodily restraint order expiring</w:t>
      </w:r>
      <w:bookmarkEnd w:id="441"/>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442" w:name="_Toc127973779"/>
      <w:r>
        <w:rPr>
          <w:rStyle w:val="CharSectno"/>
        </w:rPr>
        <w:t>238</w:t>
      </w:r>
      <w:r>
        <w:t>.</w:t>
      </w:r>
      <w:r>
        <w:tab/>
        <w:t>Requirements relating to bodily restraint</w:t>
      </w:r>
      <w:bookmarkEnd w:id="442"/>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 xml:space="preserve">the results of the examination, including whether or not the medical practitioner considers that, </w:t>
      </w:r>
      <w:r>
        <w:lastRenderedPageBreak/>
        <w:t>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43" w:name="_Toc127973780"/>
      <w:r>
        <w:rPr>
          <w:rStyle w:val="CharSectno"/>
        </w:rPr>
        <w:t>239</w:t>
      </w:r>
      <w:r>
        <w:t>.</w:t>
      </w:r>
      <w:r>
        <w:tab/>
        <w:t>Examination of person when released</w:t>
      </w:r>
      <w:bookmarkEnd w:id="443"/>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 xml:space="preserve">if the person is to be released or discharged by, or against medical advice wants to leave, the authorised </w:t>
      </w:r>
      <w:r>
        <w:lastRenderedPageBreak/>
        <w:t>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444" w:name="_Toc127973781"/>
      <w:r>
        <w:rPr>
          <w:rStyle w:val="CharSectno"/>
        </w:rPr>
        <w:t>240</w:t>
      </w:r>
      <w:r>
        <w:t>.</w:t>
      </w:r>
      <w:r>
        <w:tab/>
        <w:t>Report to Chief Psychiatrist and Mentally Impaired Accused Review Board</w:t>
      </w:r>
      <w:bookmarkEnd w:id="44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lastRenderedPageBreak/>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445" w:name="_Toc127867687"/>
      <w:bookmarkStart w:id="446" w:name="_Toc127868562"/>
      <w:bookmarkStart w:id="447" w:name="_Toc127973782"/>
      <w:r>
        <w:rPr>
          <w:rStyle w:val="CharPartNo"/>
        </w:rPr>
        <w:lastRenderedPageBreak/>
        <w:t>Part 15</w:t>
      </w:r>
      <w:r>
        <w:t> — </w:t>
      </w:r>
      <w:r>
        <w:rPr>
          <w:rStyle w:val="CharPartText"/>
        </w:rPr>
        <w:t>Health care of people in hospitals</w:t>
      </w:r>
      <w:bookmarkEnd w:id="445"/>
      <w:bookmarkEnd w:id="446"/>
      <w:bookmarkEnd w:id="447"/>
    </w:p>
    <w:p>
      <w:pPr>
        <w:pStyle w:val="Heading3"/>
      </w:pPr>
      <w:bookmarkStart w:id="448" w:name="_Toc127867688"/>
      <w:bookmarkStart w:id="449" w:name="_Toc127868563"/>
      <w:bookmarkStart w:id="450" w:name="_Toc127973783"/>
      <w:r>
        <w:rPr>
          <w:rStyle w:val="CharDivNo"/>
        </w:rPr>
        <w:t>Division 1</w:t>
      </w:r>
      <w:r>
        <w:t> — </w:t>
      </w:r>
      <w:r>
        <w:rPr>
          <w:rStyle w:val="CharDivText"/>
        </w:rPr>
        <w:t>Examination to assess person’s physical condition</w:t>
      </w:r>
      <w:bookmarkEnd w:id="448"/>
      <w:bookmarkEnd w:id="449"/>
      <w:bookmarkEnd w:id="450"/>
    </w:p>
    <w:p>
      <w:pPr>
        <w:pStyle w:val="Heading5"/>
      </w:pPr>
      <w:bookmarkStart w:id="451" w:name="_Toc127973784"/>
      <w:r>
        <w:rPr>
          <w:rStyle w:val="CharSectno"/>
        </w:rPr>
        <w:t>241</w:t>
      </w:r>
      <w:r>
        <w:t>.</w:t>
      </w:r>
      <w:r>
        <w:tab/>
        <w:t>Physical examination on arrival at hospital</w:t>
      </w:r>
      <w:bookmarkEnd w:id="45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452" w:name="_Toc127867690"/>
      <w:bookmarkStart w:id="453" w:name="_Toc127868565"/>
      <w:bookmarkStart w:id="454" w:name="_Toc127973785"/>
      <w:r>
        <w:rPr>
          <w:rStyle w:val="CharDivNo"/>
        </w:rPr>
        <w:t>Division 2</w:t>
      </w:r>
      <w:r>
        <w:t> — </w:t>
      </w:r>
      <w:r>
        <w:rPr>
          <w:rStyle w:val="CharDivText"/>
        </w:rPr>
        <w:t>Urgent non</w:t>
      </w:r>
      <w:r>
        <w:rPr>
          <w:rStyle w:val="CharDivText"/>
        </w:rPr>
        <w:noBreakHyphen/>
        <w:t>psychiatric treatment for involuntary inpatients and mentally impaired accused</w:t>
      </w:r>
      <w:bookmarkEnd w:id="452"/>
      <w:bookmarkEnd w:id="453"/>
      <w:bookmarkEnd w:id="454"/>
    </w:p>
    <w:p>
      <w:pPr>
        <w:pStyle w:val="Heading5"/>
      </w:pPr>
      <w:bookmarkStart w:id="455" w:name="_Toc127973786"/>
      <w:r>
        <w:rPr>
          <w:rStyle w:val="CharSectno"/>
        </w:rPr>
        <w:t>242</w:t>
      </w:r>
      <w:r>
        <w:t>.</w:t>
      </w:r>
      <w:r>
        <w:tab/>
        <w:t>Provision of urgent non</w:t>
      </w:r>
      <w:r>
        <w:noBreakHyphen/>
        <w:t>psychiatric treatment: report to Chief Psychiatrist</w:t>
      </w:r>
      <w:bookmarkEnd w:id="45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lastRenderedPageBreak/>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456" w:name="_Toc127867692"/>
      <w:bookmarkStart w:id="457" w:name="_Toc127868567"/>
      <w:bookmarkStart w:id="458" w:name="_Toc127973787"/>
      <w:r>
        <w:rPr>
          <w:rStyle w:val="CharPartNo"/>
        </w:rPr>
        <w:lastRenderedPageBreak/>
        <w:t>Part 16</w:t>
      </w:r>
      <w:r>
        <w:t> — </w:t>
      </w:r>
      <w:r>
        <w:rPr>
          <w:rStyle w:val="CharPartText"/>
        </w:rPr>
        <w:t>Protection of patients’ rights</w:t>
      </w:r>
      <w:bookmarkEnd w:id="456"/>
      <w:bookmarkEnd w:id="457"/>
      <w:bookmarkEnd w:id="458"/>
    </w:p>
    <w:p>
      <w:pPr>
        <w:pStyle w:val="Heading3"/>
      </w:pPr>
      <w:bookmarkStart w:id="459" w:name="_Toc127867693"/>
      <w:bookmarkStart w:id="460" w:name="_Toc127868568"/>
      <w:bookmarkStart w:id="461" w:name="_Toc127973788"/>
      <w:r>
        <w:rPr>
          <w:rStyle w:val="CharDivNo"/>
        </w:rPr>
        <w:t>Division 1</w:t>
      </w:r>
      <w:r>
        <w:t> — </w:t>
      </w:r>
      <w:r>
        <w:rPr>
          <w:rStyle w:val="CharDivText"/>
        </w:rPr>
        <w:t>Patients’ rights generally</w:t>
      </w:r>
      <w:bookmarkEnd w:id="459"/>
      <w:bookmarkEnd w:id="460"/>
      <w:bookmarkEnd w:id="461"/>
    </w:p>
    <w:p>
      <w:pPr>
        <w:pStyle w:val="Heading4"/>
      </w:pPr>
      <w:bookmarkStart w:id="462" w:name="_Toc127867694"/>
      <w:bookmarkStart w:id="463" w:name="_Toc127868569"/>
      <w:bookmarkStart w:id="464" w:name="_Toc127973789"/>
      <w:r>
        <w:t>Subdivision 1 — Explanation of rights</w:t>
      </w:r>
      <w:bookmarkEnd w:id="462"/>
      <w:bookmarkEnd w:id="463"/>
      <w:bookmarkEnd w:id="464"/>
    </w:p>
    <w:p>
      <w:pPr>
        <w:pStyle w:val="Heading5"/>
        <w:spacing w:before="240"/>
      </w:pPr>
      <w:bookmarkStart w:id="465" w:name="_Toc127973790"/>
      <w:r>
        <w:rPr>
          <w:rStyle w:val="CharSectno"/>
        </w:rPr>
        <w:t>243</w:t>
      </w:r>
      <w:r>
        <w:t>.</w:t>
      </w:r>
      <w:r>
        <w:tab/>
        <w:t>Application of this Subdivision</w:t>
      </w:r>
      <w:bookmarkEnd w:id="46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466" w:name="_Toc127973791"/>
      <w:r>
        <w:rPr>
          <w:rStyle w:val="CharSectno"/>
        </w:rPr>
        <w:lastRenderedPageBreak/>
        <w:t>244</w:t>
      </w:r>
      <w:r>
        <w:t>.</w:t>
      </w:r>
      <w:r>
        <w:tab/>
        <w:t>Rights to be explained to person</w:t>
      </w:r>
      <w:bookmarkEnd w:id="466"/>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467" w:name="_Toc127973792"/>
      <w:r>
        <w:rPr>
          <w:rStyle w:val="CharSectno"/>
        </w:rPr>
        <w:t>245</w:t>
      </w:r>
      <w:r>
        <w:t>.</w:t>
      </w:r>
      <w:r>
        <w:tab/>
        <w:t>Person’s rights to be explained to another person</w:t>
      </w:r>
      <w:bookmarkEnd w:id="46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468" w:name="_Toc127973793"/>
      <w:r>
        <w:rPr>
          <w:rStyle w:val="CharSectno"/>
        </w:rPr>
        <w:t>246</w:t>
      </w:r>
      <w:r>
        <w:t>.</w:t>
      </w:r>
      <w:r>
        <w:tab/>
        <w:t>Person responsible for ensuring explanation is provided</w:t>
      </w:r>
      <w:bookmarkEnd w:id="468"/>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469" w:name="_Toc127867699"/>
      <w:bookmarkStart w:id="470" w:name="_Toc127868574"/>
      <w:bookmarkStart w:id="471" w:name="_Toc127973794"/>
      <w:r>
        <w:lastRenderedPageBreak/>
        <w:t>Subdivision 2 — Access to records about patients and former patients</w:t>
      </w:r>
      <w:bookmarkEnd w:id="469"/>
      <w:bookmarkEnd w:id="470"/>
      <w:bookmarkEnd w:id="471"/>
    </w:p>
    <w:p>
      <w:pPr>
        <w:pStyle w:val="Heading5"/>
      </w:pPr>
      <w:bookmarkStart w:id="472" w:name="_Toc127973795"/>
      <w:r>
        <w:rPr>
          <w:rStyle w:val="CharSectno"/>
        </w:rPr>
        <w:t>247</w:t>
      </w:r>
      <w:r>
        <w:t>.</w:t>
      </w:r>
      <w:r>
        <w:tab/>
        <w:t>Term used: relevant document</w:t>
      </w:r>
      <w:bookmarkEnd w:id="472"/>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473" w:name="_Toc127973796"/>
      <w:r>
        <w:rPr>
          <w:rStyle w:val="CharSectno"/>
        </w:rPr>
        <w:t>248</w:t>
      </w:r>
      <w:r>
        <w:t>.</w:t>
      </w:r>
      <w:r>
        <w:tab/>
        <w:t>Right to access medical record and other documents</w:t>
      </w:r>
      <w:bookmarkEnd w:id="473"/>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74" w:name="_Toc127973797"/>
      <w:r>
        <w:rPr>
          <w:rStyle w:val="CharSectno"/>
        </w:rPr>
        <w:lastRenderedPageBreak/>
        <w:t>249</w:t>
      </w:r>
      <w:r>
        <w:t>.</w:t>
      </w:r>
      <w:r>
        <w:tab/>
        <w:t>Restrictions on access</w:t>
      </w:r>
      <w:bookmarkEnd w:id="47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75" w:name="_Toc127973798"/>
      <w:r>
        <w:rPr>
          <w:rStyle w:val="CharSectno"/>
        </w:rPr>
        <w:t>250</w:t>
      </w:r>
      <w:r>
        <w:t>.</w:t>
      </w:r>
      <w:r>
        <w:tab/>
        <w:t>Providing access to medical practitioner or legal practitioner</w:t>
      </w:r>
      <w:bookmarkEnd w:id="47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lastRenderedPageBreak/>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76" w:name="_Toc127973799"/>
      <w:r>
        <w:rPr>
          <w:rStyle w:val="CharSectno"/>
        </w:rPr>
        <w:t>251</w:t>
      </w:r>
      <w:r>
        <w:t>.</w:t>
      </w:r>
      <w:r>
        <w:tab/>
        <w:t>Disclosure by medical practitioner or legal practitioner</w:t>
      </w:r>
      <w:bookmarkEnd w:id="476"/>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77" w:name="_Toc127867705"/>
      <w:bookmarkStart w:id="478" w:name="_Toc127868580"/>
      <w:bookmarkStart w:id="479" w:name="_Toc127973800"/>
      <w:r>
        <w:t>Subdivision 3 — Duties of staff of mental health services toward patients</w:t>
      </w:r>
      <w:bookmarkEnd w:id="477"/>
      <w:bookmarkEnd w:id="478"/>
      <w:bookmarkEnd w:id="479"/>
    </w:p>
    <w:p>
      <w:pPr>
        <w:pStyle w:val="Heading5"/>
      </w:pPr>
      <w:bookmarkStart w:id="480" w:name="_Toc127973801"/>
      <w:r>
        <w:rPr>
          <w:rStyle w:val="CharSectno"/>
        </w:rPr>
        <w:t>252</w:t>
      </w:r>
      <w:r>
        <w:t>.</w:t>
      </w:r>
      <w:r>
        <w:tab/>
        <w:t>Term used: mental health service</w:t>
      </w:r>
      <w:bookmarkEnd w:id="4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81" w:name="_Toc127973802"/>
      <w:r>
        <w:rPr>
          <w:rStyle w:val="CharSectno"/>
        </w:rPr>
        <w:t>253</w:t>
      </w:r>
      <w:r>
        <w:t>.</w:t>
      </w:r>
      <w:r>
        <w:tab/>
        <w:t>Duty not to ill</w:t>
      </w:r>
      <w:r>
        <w:noBreakHyphen/>
        <w:t>treat or wilfully neglect patients</w:t>
      </w:r>
      <w:bookmarkEnd w:id="4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82" w:name="_Toc127973803"/>
      <w:r>
        <w:rPr>
          <w:rStyle w:val="CharSectno"/>
        </w:rPr>
        <w:t>254</w:t>
      </w:r>
      <w:r>
        <w:t>.</w:t>
      </w:r>
      <w:r>
        <w:tab/>
        <w:t>Duty to report certain incidents</w:t>
      </w:r>
      <w:bookmarkEnd w:id="4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lastRenderedPageBreak/>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483" w:name="_Toc127867709"/>
      <w:bookmarkStart w:id="484" w:name="_Toc127868584"/>
      <w:bookmarkStart w:id="485" w:name="_Toc127973804"/>
      <w:r>
        <w:rPr>
          <w:rStyle w:val="CharDivNo"/>
        </w:rPr>
        <w:t>Division 2</w:t>
      </w:r>
      <w:r>
        <w:t> — </w:t>
      </w:r>
      <w:r>
        <w:rPr>
          <w:rStyle w:val="CharDivText"/>
        </w:rPr>
        <w:t>Additional rights of inpatients in hospitals</w:t>
      </w:r>
      <w:bookmarkEnd w:id="483"/>
      <w:bookmarkEnd w:id="484"/>
      <w:bookmarkEnd w:id="485"/>
    </w:p>
    <w:p>
      <w:pPr>
        <w:pStyle w:val="Heading4"/>
        <w:spacing w:before="180"/>
      </w:pPr>
      <w:bookmarkStart w:id="486" w:name="_Toc127867710"/>
      <w:bookmarkStart w:id="487" w:name="_Toc127868585"/>
      <w:bookmarkStart w:id="488" w:name="_Toc127973805"/>
      <w:r>
        <w:t>Subdivision 1 — Admission of voluntary inpatients by authorised hospitals</w:t>
      </w:r>
      <w:bookmarkEnd w:id="486"/>
      <w:bookmarkEnd w:id="487"/>
      <w:bookmarkEnd w:id="488"/>
    </w:p>
    <w:p>
      <w:pPr>
        <w:pStyle w:val="Heading5"/>
        <w:spacing w:before="180"/>
      </w:pPr>
      <w:bookmarkStart w:id="489" w:name="_Toc127973806"/>
      <w:r>
        <w:rPr>
          <w:rStyle w:val="CharSectno"/>
        </w:rPr>
        <w:t>255</w:t>
      </w:r>
      <w:r>
        <w:t>.</w:t>
      </w:r>
      <w:r>
        <w:tab/>
        <w:t>Admission by medical practitioner</w:t>
      </w:r>
      <w:bookmarkEnd w:id="489"/>
    </w:p>
    <w:p>
      <w:pPr>
        <w:pStyle w:val="Subsection"/>
      </w:pPr>
      <w:r>
        <w:tab/>
      </w:r>
      <w:r>
        <w:tab/>
        <w:t>A voluntary patient can only be admitted as an inpatient of an authorised hospital by a medical practitioner.</w:t>
      </w:r>
    </w:p>
    <w:p>
      <w:pPr>
        <w:pStyle w:val="Heading5"/>
        <w:spacing w:before="180"/>
      </w:pPr>
      <w:bookmarkStart w:id="490" w:name="_Toc127973807"/>
      <w:r>
        <w:rPr>
          <w:rStyle w:val="CharSectno"/>
        </w:rPr>
        <w:t>256</w:t>
      </w:r>
      <w:r>
        <w:t>.</w:t>
      </w:r>
      <w:r>
        <w:tab/>
        <w:t>Confirmation of admission by psychiatrist</w:t>
      </w:r>
      <w:bookmarkEnd w:id="490"/>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491" w:name="_Toc127973808"/>
      <w:r>
        <w:rPr>
          <w:rStyle w:val="CharSectno"/>
        </w:rPr>
        <w:lastRenderedPageBreak/>
        <w:t>257</w:t>
      </w:r>
      <w:r>
        <w:t>.</w:t>
      </w:r>
      <w:r>
        <w:tab/>
        <w:t>Reasons for refusing to admit or confirm admission</w:t>
      </w:r>
      <w:bookmarkEnd w:id="491"/>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92" w:name="_Toc127867714"/>
      <w:bookmarkStart w:id="493" w:name="_Toc127868589"/>
      <w:bookmarkStart w:id="494" w:name="_Toc127973809"/>
      <w:r>
        <w:t>Subdivision 2 — Rights of inpatients generally</w:t>
      </w:r>
      <w:bookmarkEnd w:id="492"/>
      <w:bookmarkEnd w:id="493"/>
      <w:bookmarkEnd w:id="494"/>
    </w:p>
    <w:p>
      <w:pPr>
        <w:pStyle w:val="Heading5"/>
      </w:pPr>
      <w:bookmarkStart w:id="495" w:name="_Toc127973810"/>
      <w:r>
        <w:rPr>
          <w:rStyle w:val="CharSectno"/>
        </w:rPr>
        <w:t>258</w:t>
      </w:r>
      <w:r>
        <w:t>.</w:t>
      </w:r>
      <w:r>
        <w:tab/>
        <w:t>Application of this Subdivision</w:t>
      </w:r>
      <w:bookmarkEnd w:id="49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96" w:name="_Toc127973811"/>
      <w:r>
        <w:rPr>
          <w:rStyle w:val="CharSectno"/>
        </w:rPr>
        <w:lastRenderedPageBreak/>
        <w:t>259</w:t>
      </w:r>
      <w:r>
        <w:t>.</w:t>
      </w:r>
      <w:r>
        <w:tab/>
        <w:t>Personal possessions</w:t>
      </w:r>
      <w:bookmarkEnd w:id="49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lastRenderedPageBreak/>
        <w:tab/>
        <w:t>(b)</w:t>
      </w:r>
      <w:r>
        <w:tab/>
        <w:t>if no carer, close family member or other personal support person of the person claims those possessions within that 6</w:t>
      </w:r>
      <w:r>
        <w:noBreakHyphen/>
        <w:t>month period.</w:t>
      </w:r>
    </w:p>
    <w:p>
      <w:pPr>
        <w:pStyle w:val="Heading5"/>
      </w:pPr>
      <w:bookmarkStart w:id="497" w:name="_Toc127973812"/>
      <w:r>
        <w:rPr>
          <w:rStyle w:val="CharSectno"/>
        </w:rPr>
        <w:t>260</w:t>
      </w:r>
      <w:r>
        <w:t>.</w:t>
      </w:r>
      <w:r>
        <w:tab/>
        <w:t>Interview with psychiatrist</w:t>
      </w:r>
      <w:bookmarkEnd w:id="49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98" w:name="_Toc127973813"/>
      <w:r>
        <w:rPr>
          <w:rStyle w:val="CharSectno"/>
        </w:rPr>
        <w:t>261</w:t>
      </w:r>
      <w:r>
        <w:t>.</w:t>
      </w:r>
      <w:r>
        <w:tab/>
        <w:t>Freedom of lawful communication</w:t>
      </w:r>
      <w:bookmarkEnd w:id="498"/>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lastRenderedPageBreak/>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99" w:name="_Toc127973814"/>
      <w:r>
        <w:rPr>
          <w:rStyle w:val="CharSectno"/>
        </w:rPr>
        <w:t>262</w:t>
      </w:r>
      <w:r>
        <w:t>.</w:t>
      </w:r>
      <w:r>
        <w:tab/>
        <w:t>Restrictions on freedom of communication</w:t>
      </w:r>
      <w:bookmarkEnd w:id="499"/>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lastRenderedPageBreak/>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500" w:name="_Toc127867720"/>
      <w:bookmarkStart w:id="501" w:name="_Toc127868595"/>
      <w:bookmarkStart w:id="502" w:name="_Toc127973815"/>
      <w:r>
        <w:rPr>
          <w:rStyle w:val="CharDivNo"/>
        </w:rPr>
        <w:t>Division 3</w:t>
      </w:r>
      <w:r>
        <w:t> — </w:t>
      </w:r>
      <w:r>
        <w:rPr>
          <w:rStyle w:val="CharDivText"/>
        </w:rPr>
        <w:t>Nominated persons</w:t>
      </w:r>
      <w:bookmarkEnd w:id="500"/>
      <w:bookmarkEnd w:id="501"/>
      <w:bookmarkEnd w:id="502"/>
    </w:p>
    <w:p>
      <w:pPr>
        <w:pStyle w:val="Heading4"/>
      </w:pPr>
      <w:bookmarkStart w:id="503" w:name="_Toc127867721"/>
      <w:bookmarkStart w:id="504" w:name="_Toc127868596"/>
      <w:bookmarkStart w:id="505" w:name="_Toc127973816"/>
      <w:r>
        <w:t>Subdivision 1 — Purpose and effect of nomination</w:t>
      </w:r>
      <w:bookmarkEnd w:id="503"/>
      <w:bookmarkEnd w:id="504"/>
      <w:bookmarkEnd w:id="505"/>
    </w:p>
    <w:p>
      <w:pPr>
        <w:pStyle w:val="Heading5"/>
      </w:pPr>
      <w:bookmarkStart w:id="506" w:name="_Toc127973817"/>
      <w:r>
        <w:rPr>
          <w:rStyle w:val="CharSectno"/>
        </w:rPr>
        <w:t>263</w:t>
      </w:r>
      <w:r>
        <w:t>.</w:t>
      </w:r>
      <w:r>
        <w:tab/>
        <w:t>Role of nominated person</w:t>
      </w:r>
      <w:bookmarkEnd w:id="50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07" w:name="_Toc127973818"/>
      <w:r>
        <w:rPr>
          <w:rStyle w:val="CharSectno"/>
        </w:rPr>
        <w:t>264</w:t>
      </w:r>
      <w:r>
        <w:t>.</w:t>
      </w:r>
      <w:r>
        <w:tab/>
        <w:t>Effect of nomination</w:t>
      </w:r>
      <w:bookmarkEnd w:id="50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08" w:name="_Toc127867724"/>
      <w:bookmarkStart w:id="509" w:name="_Toc127868599"/>
      <w:bookmarkStart w:id="510" w:name="_Toc127973819"/>
      <w:r>
        <w:t>Subdivision 2 — Right to information, and to be involved in matters, relating to patient’s treatment and care</w:t>
      </w:r>
      <w:bookmarkEnd w:id="508"/>
      <w:bookmarkEnd w:id="509"/>
      <w:bookmarkEnd w:id="510"/>
    </w:p>
    <w:p>
      <w:pPr>
        <w:pStyle w:val="Heading5"/>
      </w:pPr>
      <w:bookmarkStart w:id="511" w:name="_Toc127973820"/>
      <w:r>
        <w:rPr>
          <w:rStyle w:val="CharSectno"/>
        </w:rPr>
        <w:t>265</w:t>
      </w:r>
      <w:r>
        <w:t>.</w:t>
      </w:r>
      <w:r>
        <w:tab/>
        <w:t>Application of this Subdivision</w:t>
      </w:r>
      <w:bookmarkEnd w:id="511"/>
    </w:p>
    <w:p>
      <w:pPr>
        <w:pStyle w:val="Subsection"/>
      </w:pPr>
      <w:r>
        <w:tab/>
      </w:r>
      <w:r>
        <w:tab/>
        <w:t>This Subdivision does not apply in relation to the notification of an event to which Part 9 applies.</w:t>
      </w:r>
    </w:p>
    <w:p>
      <w:pPr>
        <w:pStyle w:val="Heading5"/>
      </w:pPr>
      <w:bookmarkStart w:id="512" w:name="_Toc127973821"/>
      <w:r>
        <w:rPr>
          <w:rStyle w:val="CharSectno"/>
        </w:rPr>
        <w:t>266</w:t>
      </w:r>
      <w:r>
        <w:t>.</w:t>
      </w:r>
      <w:r>
        <w:tab/>
        <w:t>Rights of nominated person</w:t>
      </w:r>
      <w:bookmarkEnd w:id="512"/>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lastRenderedPageBreak/>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13" w:name="_Toc127973822"/>
      <w:r>
        <w:rPr>
          <w:rStyle w:val="CharSectno"/>
        </w:rPr>
        <w:t>267</w:t>
      </w:r>
      <w:r>
        <w:t>.</w:t>
      </w:r>
      <w:r>
        <w:tab/>
        <w:t>Responsibility of patient’s psychiatrist</w:t>
      </w:r>
      <w:bookmarkEnd w:id="51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14" w:name="_Toc127973823"/>
      <w:r>
        <w:rPr>
          <w:rStyle w:val="CharSectno"/>
        </w:rPr>
        <w:t>268</w:t>
      </w:r>
      <w:r>
        <w:t>.</w:t>
      </w:r>
      <w:r>
        <w:tab/>
        <w:t>Contacting nominated person</w:t>
      </w:r>
      <w:bookmarkEnd w:id="51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lastRenderedPageBreak/>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15" w:name="_Toc127973824"/>
      <w:r>
        <w:rPr>
          <w:rStyle w:val="CharSectno"/>
        </w:rPr>
        <w:t>269</w:t>
      </w:r>
      <w:r>
        <w:t>.</w:t>
      </w:r>
      <w:r>
        <w:tab/>
        <w:t>Provision of information or involvement not in patient’s best interests</w:t>
      </w:r>
      <w:bookmarkEnd w:id="515"/>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16" w:name="_Toc127973825"/>
      <w:r>
        <w:rPr>
          <w:rStyle w:val="CharSectno"/>
        </w:rPr>
        <w:t>270</w:t>
      </w:r>
      <w:r>
        <w:t>.</w:t>
      </w:r>
      <w:r>
        <w:tab/>
        <w:t>Advising nominated person of decision</w:t>
      </w:r>
      <w:bookmarkEnd w:id="516"/>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17" w:name="_Toc127973826"/>
      <w:r>
        <w:rPr>
          <w:rStyle w:val="CharSectno"/>
        </w:rPr>
        <w:t>271</w:t>
      </w:r>
      <w:r>
        <w:t>.</w:t>
      </w:r>
      <w:r>
        <w:tab/>
        <w:t>Revocation of decision</w:t>
      </w:r>
      <w:bookmarkEnd w:id="517"/>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lastRenderedPageBreak/>
        <w:tab/>
        <w:t>(4)</w:t>
      </w:r>
      <w:r>
        <w:tab/>
        <w:t>However, there is no requirement to involve the nominated person in a matter if the time for doing so has passed.</w:t>
      </w:r>
    </w:p>
    <w:p>
      <w:pPr>
        <w:pStyle w:val="Heading5"/>
      </w:pPr>
      <w:bookmarkStart w:id="518" w:name="_Toc127973827"/>
      <w:r>
        <w:rPr>
          <w:rStyle w:val="CharSectno"/>
        </w:rPr>
        <w:t>272</w:t>
      </w:r>
      <w:r>
        <w:t>.</w:t>
      </w:r>
      <w:r>
        <w:tab/>
        <w:t>Rights in another capacity not affected</w:t>
      </w:r>
      <w:bookmarkEnd w:id="518"/>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519" w:name="_Toc127867733"/>
      <w:bookmarkStart w:id="520" w:name="_Toc127868608"/>
      <w:bookmarkStart w:id="521" w:name="_Toc127973828"/>
      <w:r>
        <w:t>Subdivision 3 — Making and ending nomination</w:t>
      </w:r>
      <w:bookmarkEnd w:id="519"/>
      <w:bookmarkEnd w:id="520"/>
      <w:bookmarkEnd w:id="521"/>
    </w:p>
    <w:p>
      <w:pPr>
        <w:pStyle w:val="Heading5"/>
      </w:pPr>
      <w:bookmarkStart w:id="522" w:name="_Toc127973829"/>
      <w:r>
        <w:rPr>
          <w:rStyle w:val="CharSectno"/>
        </w:rPr>
        <w:t>273</w:t>
      </w:r>
      <w:r>
        <w:t>.</w:t>
      </w:r>
      <w:r>
        <w:tab/>
        <w:t>Who can make nomination</w:t>
      </w:r>
      <w:bookmarkEnd w:id="5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523" w:name="_Toc127973830"/>
      <w:r>
        <w:rPr>
          <w:rStyle w:val="CharSectno"/>
        </w:rPr>
        <w:t>274</w:t>
      </w:r>
      <w:r>
        <w:t>.</w:t>
      </w:r>
      <w:r>
        <w:tab/>
        <w:t>Who can be nominated</w:t>
      </w:r>
      <w:bookmarkEnd w:id="523"/>
    </w:p>
    <w:p>
      <w:pPr>
        <w:pStyle w:val="Subsection"/>
      </w:pPr>
      <w:r>
        <w:tab/>
      </w:r>
      <w:r>
        <w:tab/>
        <w:t>Only an adult is eligible to be nominated under section 273(1).</w:t>
      </w:r>
    </w:p>
    <w:p>
      <w:pPr>
        <w:pStyle w:val="Heading5"/>
      </w:pPr>
      <w:bookmarkStart w:id="524" w:name="_Toc127973831"/>
      <w:r>
        <w:rPr>
          <w:rStyle w:val="CharSectno"/>
        </w:rPr>
        <w:t>275</w:t>
      </w:r>
      <w:r>
        <w:t>.</w:t>
      </w:r>
      <w:r>
        <w:tab/>
        <w:t>Formal requirements</w:t>
      </w:r>
      <w:bookmarkEnd w:id="52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lastRenderedPageBreak/>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525" w:name="_Toc127973832"/>
      <w:r>
        <w:rPr>
          <w:rStyle w:val="CharSectno"/>
        </w:rPr>
        <w:t>276</w:t>
      </w:r>
      <w:r>
        <w:t>.</w:t>
      </w:r>
      <w:r>
        <w:tab/>
        <w:t>Only one nominated person</w:t>
      </w:r>
      <w:bookmarkEnd w:id="525"/>
    </w:p>
    <w:p>
      <w:pPr>
        <w:pStyle w:val="Subsection"/>
      </w:pPr>
      <w:r>
        <w:tab/>
      </w:r>
      <w:r>
        <w:tab/>
        <w:t>A person cannot have more than one nominated person at any time.</w:t>
      </w:r>
    </w:p>
    <w:p>
      <w:pPr>
        <w:pStyle w:val="Heading5"/>
      </w:pPr>
      <w:bookmarkStart w:id="526" w:name="_Toc127973833"/>
      <w:r>
        <w:rPr>
          <w:rStyle w:val="CharSectno"/>
        </w:rPr>
        <w:t>277</w:t>
      </w:r>
      <w:r>
        <w:t>.</w:t>
      </w:r>
      <w:r>
        <w:tab/>
        <w:t>Revocation of nomination</w:t>
      </w:r>
      <w:bookmarkEnd w:id="526"/>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527" w:name="_Toc127973834"/>
      <w:r>
        <w:rPr>
          <w:rStyle w:val="CharSectno"/>
        </w:rPr>
        <w:t>278</w:t>
      </w:r>
      <w:r>
        <w:t>.</w:t>
      </w:r>
      <w:r>
        <w:tab/>
        <w:t>Resignation of nominated person</w:t>
      </w:r>
      <w:bookmarkEnd w:id="52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528" w:name="_Toc127973835"/>
      <w:r>
        <w:rPr>
          <w:rStyle w:val="CharSectno"/>
        </w:rPr>
        <w:t>279</w:t>
      </w:r>
      <w:r>
        <w:t>.</w:t>
      </w:r>
      <w:r>
        <w:tab/>
        <w:t>Notification of revocation or resignation</w:t>
      </w:r>
      <w:bookmarkEnd w:id="528"/>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 xml:space="preserve">The nominated person must take all reasonable steps to notify any medical practitioner, mental health practitioner or mental health service that the nominated person is aware is providing </w:t>
      </w:r>
      <w:r>
        <w:lastRenderedPageBreak/>
        <w:t>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529" w:name="_Toc127867741"/>
      <w:bookmarkStart w:id="530" w:name="_Toc127868616"/>
      <w:bookmarkStart w:id="531" w:name="_Toc127973836"/>
      <w:r>
        <w:rPr>
          <w:rStyle w:val="CharPartNo"/>
        </w:rPr>
        <w:lastRenderedPageBreak/>
        <w:t>Part 17</w:t>
      </w:r>
      <w:r>
        <w:t> — </w:t>
      </w:r>
      <w:r>
        <w:rPr>
          <w:rStyle w:val="CharPartText"/>
        </w:rPr>
        <w:t>Recognition of rights of carers and families</w:t>
      </w:r>
      <w:bookmarkEnd w:id="529"/>
      <w:bookmarkEnd w:id="530"/>
      <w:bookmarkEnd w:id="531"/>
    </w:p>
    <w:p>
      <w:pPr>
        <w:pStyle w:val="Heading3"/>
      </w:pPr>
      <w:bookmarkStart w:id="532" w:name="_Toc127867742"/>
      <w:bookmarkStart w:id="533" w:name="_Toc127868617"/>
      <w:bookmarkStart w:id="534" w:name="_Toc127973837"/>
      <w:r>
        <w:rPr>
          <w:rStyle w:val="CharDivNo"/>
        </w:rPr>
        <w:t>Division 1</w:t>
      </w:r>
      <w:r>
        <w:t> — </w:t>
      </w:r>
      <w:r>
        <w:rPr>
          <w:rStyle w:val="CharDivText"/>
        </w:rPr>
        <w:t>Role of carers and families</w:t>
      </w:r>
      <w:bookmarkEnd w:id="532"/>
      <w:bookmarkEnd w:id="533"/>
      <w:bookmarkEnd w:id="534"/>
    </w:p>
    <w:p>
      <w:pPr>
        <w:pStyle w:val="Heading5"/>
      </w:pPr>
      <w:bookmarkStart w:id="535" w:name="_Toc127973838"/>
      <w:r>
        <w:rPr>
          <w:rStyle w:val="CharSectno"/>
        </w:rPr>
        <w:t>280</w:t>
      </w:r>
      <w:r>
        <w:t>.</w:t>
      </w:r>
      <w:r>
        <w:tab/>
        <w:t>Carers</w:t>
      </w:r>
      <w:bookmarkEnd w:id="535"/>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536" w:name="_Toc127973839"/>
      <w:r>
        <w:rPr>
          <w:rStyle w:val="CharSectno"/>
        </w:rPr>
        <w:t>281</w:t>
      </w:r>
      <w:r>
        <w:t>.</w:t>
      </w:r>
      <w:r>
        <w:tab/>
        <w:t>Close family members</w:t>
      </w:r>
      <w:bookmarkEnd w:id="536"/>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lastRenderedPageBreak/>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537" w:name="_Toc127973840"/>
      <w:r>
        <w:rPr>
          <w:rStyle w:val="CharSectno"/>
        </w:rPr>
        <w:t>282</w:t>
      </w:r>
      <w:r>
        <w:t>.</w:t>
      </w:r>
      <w:r>
        <w:tab/>
        <w:t>Acknowledgment of and respect for role of carers and close family members</w:t>
      </w:r>
      <w:bookmarkEnd w:id="537"/>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538" w:name="_Toc127973841"/>
      <w:r>
        <w:rPr>
          <w:rStyle w:val="CharSectno"/>
        </w:rPr>
        <w:t>283</w:t>
      </w:r>
      <w:r>
        <w:t>.</w:t>
      </w:r>
      <w:r>
        <w:tab/>
        <w:t>More than one carer or close family member</w:t>
      </w:r>
      <w:bookmarkEnd w:id="538"/>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 xml:space="preserve">Under Part 9 Division 2, it is sufficient if at least one personal support person is notified if a notifiable event occurs. Under sections 446 </w:t>
      </w:r>
      <w:r>
        <w:lastRenderedPageBreak/>
        <w:t>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539" w:name="_Toc127867747"/>
      <w:bookmarkStart w:id="540" w:name="_Toc127868622"/>
      <w:bookmarkStart w:id="541" w:name="_Toc127973842"/>
      <w:r>
        <w:rPr>
          <w:rStyle w:val="CharDivNo"/>
        </w:rPr>
        <w:t>Division 2</w:t>
      </w:r>
      <w:r>
        <w:t> — </w:t>
      </w:r>
      <w:r>
        <w:rPr>
          <w:rStyle w:val="CharDivText"/>
        </w:rPr>
        <w:t>Information about and involvement in patient’s treatment and care</w:t>
      </w:r>
      <w:bookmarkEnd w:id="539"/>
      <w:bookmarkEnd w:id="540"/>
      <w:bookmarkEnd w:id="541"/>
    </w:p>
    <w:p>
      <w:pPr>
        <w:pStyle w:val="Heading5"/>
      </w:pPr>
      <w:bookmarkStart w:id="542" w:name="_Toc127973843"/>
      <w:r>
        <w:rPr>
          <w:rStyle w:val="CharSectno"/>
        </w:rPr>
        <w:t>284</w:t>
      </w:r>
      <w:r>
        <w:t>.</w:t>
      </w:r>
      <w:r>
        <w:tab/>
        <w:t>Application of this Division</w:t>
      </w:r>
      <w:bookmarkEnd w:id="542"/>
    </w:p>
    <w:p>
      <w:pPr>
        <w:pStyle w:val="Subsection"/>
      </w:pPr>
      <w:r>
        <w:tab/>
      </w:r>
      <w:r>
        <w:tab/>
        <w:t>This Division does not apply in relation to the notification of an event to which Part 9 applies.</w:t>
      </w:r>
    </w:p>
    <w:p>
      <w:pPr>
        <w:pStyle w:val="Heading5"/>
      </w:pPr>
      <w:bookmarkStart w:id="543" w:name="_Toc127973844"/>
      <w:r>
        <w:rPr>
          <w:rStyle w:val="CharSectno"/>
        </w:rPr>
        <w:t>285</w:t>
      </w:r>
      <w:r>
        <w:t>.</w:t>
      </w:r>
      <w:r>
        <w:tab/>
        <w:t>Rights of carers and close family members</w:t>
      </w:r>
      <w:bookmarkEnd w:id="54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lastRenderedPageBreak/>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544" w:name="_Toc127973845"/>
      <w:r>
        <w:rPr>
          <w:rStyle w:val="CharSectno"/>
        </w:rPr>
        <w:lastRenderedPageBreak/>
        <w:t>286</w:t>
      </w:r>
      <w:r>
        <w:t>.</w:t>
      </w:r>
      <w:r>
        <w:tab/>
        <w:t>Voluntary patient with capacity to consent</w:t>
      </w:r>
      <w:bookmarkEnd w:id="54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545" w:name="_Toc127973846"/>
      <w:r>
        <w:rPr>
          <w:rStyle w:val="CharSectno"/>
        </w:rPr>
        <w:t>287</w:t>
      </w:r>
      <w:r>
        <w:t>.</w:t>
      </w:r>
      <w:r>
        <w:tab/>
        <w:t>Voluntary patient with no capacity to consent</w:t>
      </w:r>
      <w:bookmarkEnd w:id="54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546" w:name="_Toc127973847"/>
      <w:r>
        <w:rPr>
          <w:rStyle w:val="CharSectno"/>
        </w:rPr>
        <w:t>288</w:t>
      </w:r>
      <w:r>
        <w:t>.</w:t>
      </w:r>
      <w:r>
        <w:tab/>
        <w:t>Involuntary patient or mentally impaired accused with capacity to consent</w:t>
      </w:r>
      <w:bookmarkEnd w:id="5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lastRenderedPageBreak/>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547" w:name="_Toc127973848"/>
      <w:r>
        <w:rPr>
          <w:rStyle w:val="CharSectno"/>
        </w:rPr>
        <w:t>289</w:t>
      </w:r>
      <w:r>
        <w:t>.</w:t>
      </w:r>
      <w:r>
        <w:tab/>
        <w:t>Involuntary patient or mentally impaired accused with no capacity to consent</w:t>
      </w:r>
      <w:bookmarkEnd w:id="54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548" w:name="_Toc127973849"/>
      <w:r>
        <w:rPr>
          <w:rStyle w:val="CharSectno"/>
        </w:rPr>
        <w:t>290</w:t>
      </w:r>
      <w:r>
        <w:t>.</w:t>
      </w:r>
      <w:r>
        <w:tab/>
        <w:t>Responsibility of patient’s psychiatrist</w:t>
      </w:r>
      <w:bookmarkEnd w:id="54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549" w:name="_Toc127973850"/>
      <w:r>
        <w:rPr>
          <w:rStyle w:val="CharSectno"/>
        </w:rPr>
        <w:lastRenderedPageBreak/>
        <w:t>291</w:t>
      </w:r>
      <w:r>
        <w:t>.</w:t>
      </w:r>
      <w:r>
        <w:tab/>
        <w:t>Contacting carer or close family member</w:t>
      </w:r>
      <w:bookmarkEnd w:id="54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lastRenderedPageBreak/>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550" w:name="_Toc127973851"/>
      <w:r>
        <w:rPr>
          <w:rStyle w:val="CharSectno"/>
        </w:rPr>
        <w:t>292</w:t>
      </w:r>
      <w:r>
        <w:t>.</w:t>
      </w:r>
      <w:r>
        <w:tab/>
        <w:t>Provision of information or involvement not in patient’s best interests</w:t>
      </w:r>
      <w:bookmarkEnd w:id="55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551" w:name="_Toc127973852"/>
      <w:r>
        <w:rPr>
          <w:rStyle w:val="CharSectno"/>
        </w:rPr>
        <w:t>293</w:t>
      </w:r>
      <w:r>
        <w:t>.</w:t>
      </w:r>
      <w:r>
        <w:tab/>
        <w:t>Advising carer or close family member of decision</w:t>
      </w:r>
      <w:bookmarkEnd w:id="551"/>
    </w:p>
    <w:p>
      <w:pPr>
        <w:pStyle w:val="Subsection"/>
      </w:pPr>
      <w:r>
        <w:tab/>
        <w:t>(1)</w:t>
      </w:r>
      <w:r>
        <w:tab/>
        <w:t xml:space="preserve">A patient’s psychiatrist who decides under section 292(1) that a carer or close family member of the patient is not entitled to be provided with particular information or involved in a particular </w:t>
      </w:r>
      <w:r>
        <w:lastRenderedPageBreak/>
        <w:t>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552" w:name="_Toc127973853"/>
      <w:r>
        <w:rPr>
          <w:rStyle w:val="CharSectno"/>
        </w:rPr>
        <w:t>294</w:t>
      </w:r>
      <w:r>
        <w:t>.</w:t>
      </w:r>
      <w:r>
        <w:tab/>
        <w:t>Revocation of decision</w:t>
      </w:r>
      <w:bookmarkEnd w:id="55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lastRenderedPageBreak/>
        <w:tab/>
        <w:t>(4)</w:t>
      </w:r>
      <w:r>
        <w:tab/>
        <w:t>However, there is no requirement to involve the carer or close family member in a matter if the time for doing so has passed.</w:t>
      </w:r>
    </w:p>
    <w:p>
      <w:pPr>
        <w:pStyle w:val="Heading5"/>
      </w:pPr>
      <w:bookmarkStart w:id="553" w:name="_Toc127973854"/>
      <w:r>
        <w:rPr>
          <w:rStyle w:val="CharSectno"/>
        </w:rPr>
        <w:t>295</w:t>
      </w:r>
      <w:r>
        <w:t>.</w:t>
      </w:r>
      <w:r>
        <w:tab/>
        <w:t>Rights in another capacity not affected</w:t>
      </w:r>
      <w:bookmarkEnd w:id="55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554" w:name="_Toc127867760"/>
      <w:bookmarkStart w:id="555" w:name="_Toc127868635"/>
      <w:bookmarkStart w:id="556" w:name="_Toc127973855"/>
      <w:r>
        <w:rPr>
          <w:rStyle w:val="CharDivNo"/>
        </w:rPr>
        <w:t>Division 3</w:t>
      </w:r>
      <w:r>
        <w:t> — </w:t>
      </w:r>
      <w:r>
        <w:rPr>
          <w:rStyle w:val="CharDivText"/>
        </w:rPr>
        <w:t>Identifying carer or close family member</w:t>
      </w:r>
      <w:bookmarkEnd w:id="554"/>
      <w:bookmarkEnd w:id="555"/>
      <w:bookmarkEnd w:id="556"/>
    </w:p>
    <w:p>
      <w:pPr>
        <w:pStyle w:val="Heading5"/>
      </w:pPr>
      <w:bookmarkStart w:id="557" w:name="_Toc127973856"/>
      <w:r>
        <w:rPr>
          <w:rStyle w:val="CharSectno"/>
        </w:rPr>
        <w:t>296</w:t>
      </w:r>
      <w:r>
        <w:t>.</w:t>
      </w:r>
      <w:r>
        <w:tab/>
        <w:t>When being admitted or received</w:t>
      </w:r>
      <w:bookmarkEnd w:id="557"/>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lastRenderedPageBreak/>
        <w:tab/>
        <w:t>(3)</w:t>
      </w:r>
      <w:r>
        <w:tab/>
        <w:t>The person in charge of the mental health service must ensure that a record of the person’s answers to the questions asked under subsection (2) is filed.</w:t>
      </w:r>
    </w:p>
    <w:p>
      <w:pPr>
        <w:pStyle w:val="Heading5"/>
      </w:pPr>
      <w:bookmarkStart w:id="558" w:name="_Toc127973857"/>
      <w:r>
        <w:rPr>
          <w:rStyle w:val="CharSectno"/>
        </w:rPr>
        <w:t>297</w:t>
      </w:r>
      <w:r>
        <w:t>.</w:t>
      </w:r>
      <w:r>
        <w:tab/>
        <w:t>While being provided with treatment or care</w:t>
      </w:r>
      <w:bookmarkEnd w:id="55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559" w:name="_Toc127973858"/>
      <w:r>
        <w:rPr>
          <w:rStyle w:val="CharSectno"/>
        </w:rPr>
        <w:t>298</w:t>
      </w:r>
      <w:r>
        <w:t>.</w:t>
      </w:r>
      <w:r>
        <w:tab/>
        <w:t>Person can withdraw consent, or can consent, at any time</w:t>
      </w:r>
      <w:bookmarkEnd w:id="55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lastRenderedPageBreak/>
        <w:tab/>
        <w:t>(b)</w:t>
      </w:r>
      <w:r>
        <w:tab/>
        <w:t>a person who refuses to consent when asked under section 296(2)(c)(i) or (ii) can consent at any time.</w:t>
      </w:r>
    </w:p>
    <w:p>
      <w:pPr>
        <w:pStyle w:val="Heading2"/>
      </w:pPr>
      <w:bookmarkStart w:id="560" w:name="_Toc127867764"/>
      <w:bookmarkStart w:id="561" w:name="_Toc127868639"/>
      <w:bookmarkStart w:id="562" w:name="_Toc127973859"/>
      <w:r>
        <w:rPr>
          <w:rStyle w:val="CharPartNo"/>
        </w:rPr>
        <w:lastRenderedPageBreak/>
        <w:t>Part 18</w:t>
      </w:r>
      <w:r>
        <w:rPr>
          <w:rStyle w:val="CharDivNo"/>
        </w:rPr>
        <w:t> </w:t>
      </w:r>
      <w:r>
        <w:t>—</w:t>
      </w:r>
      <w:r>
        <w:rPr>
          <w:rStyle w:val="CharDivText"/>
        </w:rPr>
        <w:t> </w:t>
      </w:r>
      <w:r>
        <w:rPr>
          <w:rStyle w:val="CharPartText"/>
        </w:rPr>
        <w:t>Children who have a mental illness</w:t>
      </w:r>
      <w:bookmarkEnd w:id="560"/>
      <w:bookmarkEnd w:id="561"/>
      <w:bookmarkEnd w:id="562"/>
    </w:p>
    <w:p>
      <w:pPr>
        <w:pStyle w:val="Heading5"/>
      </w:pPr>
      <w:bookmarkStart w:id="563" w:name="_Toc127973860"/>
      <w:r>
        <w:rPr>
          <w:rStyle w:val="CharSectno"/>
        </w:rPr>
        <w:t>299</w:t>
      </w:r>
      <w:r>
        <w:t>.</w:t>
      </w:r>
      <w:r>
        <w:tab/>
        <w:t>Best interests of child is a primary consideration</w:t>
      </w:r>
      <w:bookmarkEnd w:id="563"/>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564" w:name="_Toc127973861"/>
      <w:r>
        <w:rPr>
          <w:rStyle w:val="CharSectno"/>
        </w:rPr>
        <w:t>300</w:t>
      </w:r>
      <w:r>
        <w:t>.</w:t>
      </w:r>
      <w:r>
        <w:tab/>
        <w:t>Child’s wishes</w:t>
      </w:r>
      <w:bookmarkEnd w:id="56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565" w:name="_Toc127973862"/>
      <w:r>
        <w:rPr>
          <w:rStyle w:val="CharSectno"/>
        </w:rPr>
        <w:t>301</w:t>
      </w:r>
      <w:r>
        <w:t>.</w:t>
      </w:r>
      <w:r>
        <w:tab/>
        <w:t>Views of child’s parent or guardian</w:t>
      </w:r>
      <w:bookmarkEnd w:id="56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566" w:name="_Toc127973863"/>
      <w:r>
        <w:rPr>
          <w:rStyle w:val="CharSectno"/>
        </w:rPr>
        <w:t>302</w:t>
      </w:r>
      <w:r>
        <w:t>.</w:t>
      </w:r>
      <w:r>
        <w:tab/>
        <w:t>Child who is a voluntary patient</w:t>
      </w:r>
      <w:bookmarkEnd w:id="566"/>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567" w:name="_Toc127973864"/>
      <w:r>
        <w:rPr>
          <w:rStyle w:val="CharSectno"/>
        </w:rPr>
        <w:lastRenderedPageBreak/>
        <w:t>303</w:t>
      </w:r>
      <w:r>
        <w:t>.</w:t>
      </w:r>
      <w:r>
        <w:tab/>
        <w:t>Segregation of children from adult inpatients</w:t>
      </w:r>
      <w:bookmarkEnd w:id="56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568" w:name="_Toc127973865"/>
      <w:r>
        <w:rPr>
          <w:rStyle w:val="CharSectno"/>
        </w:rPr>
        <w:lastRenderedPageBreak/>
        <w:t>304</w:t>
      </w:r>
      <w:r>
        <w:t>.</w:t>
      </w:r>
      <w:r>
        <w:tab/>
        <w:t>Off-label treatment provided to child who is involuntary patient</w:t>
      </w:r>
      <w:bookmarkEnd w:id="56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569" w:name="_Toc127867771"/>
      <w:bookmarkStart w:id="570" w:name="_Toc127868646"/>
      <w:bookmarkStart w:id="571" w:name="_Toc127973866"/>
      <w:r>
        <w:rPr>
          <w:rStyle w:val="CharPartNo"/>
        </w:rPr>
        <w:lastRenderedPageBreak/>
        <w:t>Part 19</w:t>
      </w:r>
      <w:r>
        <w:t> — </w:t>
      </w:r>
      <w:r>
        <w:rPr>
          <w:rStyle w:val="CharPartText"/>
        </w:rPr>
        <w:t>Complaints about mental health services</w:t>
      </w:r>
      <w:bookmarkEnd w:id="569"/>
      <w:bookmarkEnd w:id="570"/>
      <w:bookmarkEnd w:id="571"/>
    </w:p>
    <w:p>
      <w:pPr>
        <w:pStyle w:val="Heading3"/>
      </w:pPr>
      <w:bookmarkStart w:id="572" w:name="_Toc127867772"/>
      <w:bookmarkStart w:id="573" w:name="_Toc127868647"/>
      <w:bookmarkStart w:id="574" w:name="_Toc127973867"/>
      <w:r>
        <w:rPr>
          <w:rStyle w:val="CharDivNo"/>
        </w:rPr>
        <w:t>Division 1</w:t>
      </w:r>
      <w:r>
        <w:t> — </w:t>
      </w:r>
      <w:r>
        <w:rPr>
          <w:rStyle w:val="CharDivText"/>
        </w:rPr>
        <w:t>Preliminary matters</w:t>
      </w:r>
      <w:bookmarkEnd w:id="572"/>
      <w:bookmarkEnd w:id="573"/>
      <w:bookmarkEnd w:id="574"/>
    </w:p>
    <w:p>
      <w:pPr>
        <w:pStyle w:val="Heading5"/>
      </w:pPr>
      <w:bookmarkStart w:id="575" w:name="_Toc127973868"/>
      <w:r>
        <w:rPr>
          <w:rStyle w:val="CharSectno"/>
        </w:rPr>
        <w:t>305</w:t>
      </w:r>
      <w:r>
        <w:t>.</w:t>
      </w:r>
      <w:r>
        <w:tab/>
        <w:t>Terms used</w:t>
      </w:r>
      <w:bookmarkEnd w:id="57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lastRenderedPageBreak/>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576" w:name="_Toc127973869"/>
      <w:r>
        <w:rPr>
          <w:rStyle w:val="CharSectno"/>
        </w:rPr>
        <w:t>306</w:t>
      </w:r>
      <w:r>
        <w:t>.</w:t>
      </w:r>
      <w:r>
        <w:tab/>
        <w:t>Making complaint to service provider or Director of Complaints Office</w:t>
      </w:r>
      <w:bookmarkEnd w:id="576"/>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lastRenderedPageBreak/>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577" w:name="_Toc127973870"/>
      <w:r>
        <w:rPr>
          <w:rStyle w:val="CharSectno"/>
        </w:rPr>
        <w:t>307</w:t>
      </w:r>
      <w:r>
        <w:t>.</w:t>
      </w:r>
      <w:r>
        <w:tab/>
        <w:t xml:space="preserve">Divisions 3 and 4 to be read with </w:t>
      </w:r>
      <w:r>
        <w:rPr>
          <w:i/>
        </w:rPr>
        <w:t>Health and Disability Services (Complaints) Act 1995</w:t>
      </w:r>
      <w:bookmarkEnd w:id="577"/>
    </w:p>
    <w:p>
      <w:pPr>
        <w:pStyle w:val="Subsection"/>
      </w:pPr>
      <w:r>
        <w:tab/>
      </w:r>
      <w:r>
        <w:tab/>
        <w:t xml:space="preserve">Divisions 3 and 4 are to be read with the </w:t>
      </w:r>
      <w:r>
        <w:rPr>
          <w:i/>
        </w:rPr>
        <w:t>Health and Disability Services (Complaints) Act 1995</w:t>
      </w:r>
      <w:r>
        <w:t>.</w:t>
      </w:r>
    </w:p>
    <w:p>
      <w:pPr>
        <w:pStyle w:val="Heading3"/>
      </w:pPr>
      <w:bookmarkStart w:id="578" w:name="_Toc127867776"/>
      <w:bookmarkStart w:id="579" w:name="_Toc127868651"/>
      <w:bookmarkStart w:id="580" w:name="_Toc127973871"/>
      <w:r>
        <w:rPr>
          <w:rStyle w:val="CharDivNo"/>
        </w:rPr>
        <w:t>Division 2</w:t>
      </w:r>
      <w:r>
        <w:t> — </w:t>
      </w:r>
      <w:r>
        <w:rPr>
          <w:rStyle w:val="CharDivText"/>
        </w:rPr>
        <w:t>Complaints to service providers</w:t>
      </w:r>
      <w:bookmarkEnd w:id="578"/>
      <w:bookmarkEnd w:id="579"/>
      <w:bookmarkEnd w:id="580"/>
    </w:p>
    <w:p>
      <w:pPr>
        <w:pStyle w:val="Heading5"/>
      </w:pPr>
      <w:bookmarkStart w:id="581" w:name="_Toc127973872"/>
      <w:r>
        <w:rPr>
          <w:rStyle w:val="CharSectno"/>
        </w:rPr>
        <w:t>308</w:t>
      </w:r>
      <w:r>
        <w:t>.</w:t>
      </w:r>
      <w:r>
        <w:tab/>
        <w:t>Service provider must have complaints procedure</w:t>
      </w:r>
      <w:bookmarkEnd w:id="58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582" w:name="_Toc127973873"/>
      <w:r>
        <w:rPr>
          <w:rStyle w:val="CharSectno"/>
        </w:rPr>
        <w:t>309</w:t>
      </w:r>
      <w:r>
        <w:t>.</w:t>
      </w:r>
      <w:r>
        <w:tab/>
        <w:t>Prescribed service providers must provide Director with information about complaints</w:t>
      </w:r>
      <w:bookmarkEnd w:id="58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lastRenderedPageBreak/>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583" w:name="_Toc127867779"/>
      <w:bookmarkStart w:id="584" w:name="_Toc127868654"/>
      <w:bookmarkStart w:id="585" w:name="_Toc127973874"/>
      <w:r>
        <w:rPr>
          <w:rStyle w:val="CharDivNo"/>
        </w:rPr>
        <w:t>Division 3</w:t>
      </w:r>
      <w:r>
        <w:t> — </w:t>
      </w:r>
      <w:r>
        <w:rPr>
          <w:rStyle w:val="CharDivText"/>
        </w:rPr>
        <w:t>Complaints to Director of Complaints Office</w:t>
      </w:r>
      <w:bookmarkEnd w:id="583"/>
      <w:bookmarkEnd w:id="584"/>
      <w:bookmarkEnd w:id="585"/>
    </w:p>
    <w:p>
      <w:pPr>
        <w:pStyle w:val="Heading4"/>
      </w:pPr>
      <w:bookmarkStart w:id="586" w:name="_Toc127867780"/>
      <w:bookmarkStart w:id="587" w:name="_Toc127868655"/>
      <w:bookmarkStart w:id="588" w:name="_Toc127973875"/>
      <w:r>
        <w:t>Subdivision 1 — Preliminary matters</w:t>
      </w:r>
      <w:bookmarkEnd w:id="586"/>
      <w:bookmarkEnd w:id="587"/>
      <w:bookmarkEnd w:id="588"/>
    </w:p>
    <w:p>
      <w:pPr>
        <w:pStyle w:val="Heading5"/>
      </w:pPr>
      <w:bookmarkStart w:id="589" w:name="_Toc127973876"/>
      <w:r>
        <w:rPr>
          <w:rStyle w:val="CharSectno"/>
        </w:rPr>
        <w:t>310</w:t>
      </w:r>
      <w:r>
        <w:t>.</w:t>
      </w:r>
      <w:r>
        <w:tab/>
        <w:t>Parties themselves may resolve complaint</w:t>
      </w:r>
      <w:bookmarkEnd w:id="589"/>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590" w:name="_Toc127973877"/>
      <w:r>
        <w:rPr>
          <w:rStyle w:val="CharSectno"/>
        </w:rPr>
        <w:t>311</w:t>
      </w:r>
      <w:r>
        <w:t>.</w:t>
      </w:r>
      <w:r>
        <w:tab/>
        <w:t>Things done by or in relation to complainant</w:t>
      </w:r>
      <w:bookmarkEnd w:id="590"/>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lastRenderedPageBreak/>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591" w:name="_Toc127867783"/>
      <w:bookmarkStart w:id="592" w:name="_Toc127868658"/>
      <w:bookmarkStart w:id="593" w:name="_Toc127973878"/>
      <w:r>
        <w:t>Subdivision 2 — Director of Complaints Office</w:t>
      </w:r>
      <w:bookmarkEnd w:id="591"/>
      <w:bookmarkEnd w:id="592"/>
      <w:bookmarkEnd w:id="593"/>
    </w:p>
    <w:p>
      <w:pPr>
        <w:pStyle w:val="Heading5"/>
      </w:pPr>
      <w:bookmarkStart w:id="594" w:name="_Toc127973879"/>
      <w:r>
        <w:rPr>
          <w:rStyle w:val="CharSectno"/>
        </w:rPr>
        <w:t>312</w:t>
      </w:r>
      <w:r>
        <w:t>.</w:t>
      </w:r>
      <w:r>
        <w:tab/>
        <w:t>Functions of Director</w:t>
      </w:r>
      <w:bookmarkEnd w:id="59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lastRenderedPageBreak/>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95" w:name="_Toc127973880"/>
      <w:r>
        <w:rPr>
          <w:rStyle w:val="CharSectno"/>
        </w:rPr>
        <w:t>313</w:t>
      </w:r>
      <w:r>
        <w:t>.</w:t>
      </w:r>
      <w:r>
        <w:tab/>
        <w:t>Directions by Minister</w:t>
      </w:r>
      <w:bookmarkEnd w:id="59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lastRenderedPageBreak/>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96" w:name="_Toc127973881"/>
      <w:r>
        <w:rPr>
          <w:rStyle w:val="CharSectno"/>
        </w:rPr>
        <w:t>314</w:t>
      </w:r>
      <w:r>
        <w:t>.</w:t>
      </w:r>
      <w:r>
        <w:tab/>
        <w:t>Minister to have access to specified information about Director’s functions</w:t>
      </w:r>
      <w:bookmarkEnd w:id="596"/>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lastRenderedPageBreak/>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97" w:name="_Toc127867787"/>
      <w:bookmarkStart w:id="598" w:name="_Toc127868662"/>
      <w:bookmarkStart w:id="599" w:name="_Toc127973882"/>
      <w:r>
        <w:t>Subdivision 3 — Right to complain</w:t>
      </w:r>
      <w:bookmarkEnd w:id="597"/>
      <w:bookmarkEnd w:id="598"/>
      <w:bookmarkEnd w:id="599"/>
    </w:p>
    <w:p>
      <w:pPr>
        <w:pStyle w:val="Heading5"/>
        <w:spacing w:before="120"/>
      </w:pPr>
      <w:bookmarkStart w:id="600" w:name="_Toc127973883"/>
      <w:r>
        <w:rPr>
          <w:rStyle w:val="CharSectno"/>
        </w:rPr>
        <w:t>315</w:t>
      </w:r>
      <w:r>
        <w:t>.</w:t>
      </w:r>
      <w:r>
        <w:tab/>
        <w:t>Who may complain</w:t>
      </w:r>
      <w:bookmarkEnd w:id="60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w:t>
      </w:r>
      <w:r>
        <w:lastRenderedPageBreak/>
        <w:t>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01" w:name="_Toc127973884"/>
      <w:r>
        <w:rPr>
          <w:rStyle w:val="CharSectno"/>
        </w:rPr>
        <w:t>316</w:t>
      </w:r>
      <w:r>
        <w:t>.</w:t>
      </w:r>
      <w:r>
        <w:tab/>
        <w:t>Representative of person with mental illness or carer</w:t>
      </w:r>
      <w:bookmarkEnd w:id="60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lastRenderedPageBreak/>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02" w:name="_Toc127973885"/>
      <w:r>
        <w:rPr>
          <w:rStyle w:val="CharSectno"/>
        </w:rPr>
        <w:t>317</w:t>
      </w:r>
      <w:r>
        <w:t>.</w:t>
      </w:r>
      <w:r>
        <w:tab/>
        <w:t>Representative must not be paid</w:t>
      </w:r>
      <w:bookmarkEnd w:id="602"/>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lastRenderedPageBreak/>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03" w:name="_Toc127973886"/>
      <w:r>
        <w:rPr>
          <w:rStyle w:val="CharSectno"/>
        </w:rPr>
        <w:t>318</w:t>
      </w:r>
      <w:r>
        <w:t>.</w:t>
      </w:r>
      <w:r>
        <w:tab/>
        <w:t>Service provider may complain on behalf of person with mental illness or carer</w:t>
      </w:r>
      <w:bookmarkEnd w:id="603"/>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04" w:name="_Toc127973887"/>
      <w:r>
        <w:rPr>
          <w:rStyle w:val="CharSectno"/>
        </w:rPr>
        <w:t>319</w:t>
      </w:r>
      <w:r>
        <w:t>.</w:t>
      </w:r>
      <w:r>
        <w:tab/>
        <w:t>Registration board may complain on behalf of person with mental illness or carer</w:t>
      </w:r>
      <w:bookmarkEnd w:id="604"/>
    </w:p>
    <w:p>
      <w:pPr>
        <w:pStyle w:val="Subsection"/>
      </w:pPr>
      <w:r>
        <w:tab/>
      </w:r>
      <w:r>
        <w:tab/>
        <w:t xml:space="preserve">A complaint about a service provider referred to in section 320(1) may be made by a registration board on behalf of </w:t>
      </w:r>
      <w:r>
        <w:lastRenderedPageBreak/>
        <w:t>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05" w:name="_Toc127973888"/>
      <w:r>
        <w:rPr>
          <w:rStyle w:val="CharSectno"/>
        </w:rPr>
        <w:t>320</w:t>
      </w:r>
      <w:r>
        <w:t>.</w:t>
      </w:r>
      <w:r>
        <w:tab/>
        <w:t>Who and what can be complained about</w:t>
      </w:r>
      <w:bookmarkEnd w:id="605"/>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 xml:space="preserve">in respect of a complaint about a matter mentioned in paragraphs (a) to (e) made to the service provider by a </w:t>
      </w:r>
      <w:r>
        <w:lastRenderedPageBreak/>
        <w:t>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606" w:name="_Toc127973889"/>
      <w:r>
        <w:rPr>
          <w:rStyle w:val="CharSectno"/>
        </w:rPr>
        <w:t>321</w:t>
      </w:r>
      <w:r>
        <w:t>.</w:t>
      </w:r>
      <w:r>
        <w:tab/>
        <w:t>Time for complaining</w:t>
      </w:r>
      <w:bookmarkEnd w:id="606"/>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607" w:name="_Toc127867795"/>
      <w:bookmarkStart w:id="608" w:name="_Toc127868670"/>
      <w:bookmarkStart w:id="609" w:name="_Toc127973890"/>
      <w:r>
        <w:t>Subdivision 4 — Initial procedures</w:t>
      </w:r>
      <w:bookmarkEnd w:id="607"/>
      <w:bookmarkEnd w:id="608"/>
      <w:bookmarkEnd w:id="609"/>
    </w:p>
    <w:p>
      <w:pPr>
        <w:pStyle w:val="Heading5"/>
      </w:pPr>
      <w:bookmarkStart w:id="610" w:name="_Toc127973891"/>
      <w:r>
        <w:rPr>
          <w:rStyle w:val="CharSectno"/>
        </w:rPr>
        <w:t>322</w:t>
      </w:r>
      <w:r>
        <w:t>.</w:t>
      </w:r>
      <w:r>
        <w:tab/>
        <w:t>How to complain</w:t>
      </w:r>
      <w:bookmarkEnd w:id="61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lastRenderedPageBreak/>
        <w:tab/>
        <w:t>(5)</w:t>
      </w:r>
      <w:r>
        <w:tab/>
        <w:t>The Director may reject a complaint if the complainant does not comply with a requirement of the Director under subsection (2), (3)(a) or (b) or (4).</w:t>
      </w:r>
    </w:p>
    <w:p>
      <w:pPr>
        <w:pStyle w:val="Heading5"/>
      </w:pPr>
      <w:bookmarkStart w:id="611" w:name="_Toc127973892"/>
      <w:r>
        <w:rPr>
          <w:rStyle w:val="CharSectno"/>
        </w:rPr>
        <w:t>323</w:t>
      </w:r>
      <w:r>
        <w:t>.</w:t>
      </w:r>
      <w:r>
        <w:tab/>
        <w:t>Referral of complaint about excluded mental health service</w:t>
      </w:r>
      <w:bookmarkEnd w:id="61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612" w:name="_Toc127973893"/>
      <w:r>
        <w:rPr>
          <w:rStyle w:val="CharSectno"/>
        </w:rPr>
        <w:t>324</w:t>
      </w:r>
      <w:r>
        <w:t>.</w:t>
      </w:r>
      <w:r>
        <w:tab/>
        <w:t>Withdrawal of complaint</w:t>
      </w:r>
      <w:bookmarkEnd w:id="61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613" w:name="_Toc127973894"/>
      <w:r>
        <w:rPr>
          <w:rStyle w:val="CharSectno"/>
        </w:rPr>
        <w:t>325</w:t>
      </w:r>
      <w:r>
        <w:t>.</w:t>
      </w:r>
      <w:r>
        <w:tab/>
        <w:t>Complainant should try to resolve matter</w:t>
      </w:r>
      <w:bookmarkEnd w:id="61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lastRenderedPageBreak/>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614" w:name="_Toc127973895"/>
      <w:r>
        <w:rPr>
          <w:rStyle w:val="CharSectno"/>
        </w:rPr>
        <w:t>326</w:t>
      </w:r>
      <w:r>
        <w:t>.</w:t>
      </w:r>
      <w:r>
        <w:tab/>
        <w:t xml:space="preserve">Complaint that is not to be dealt with by National Board under </w:t>
      </w:r>
      <w:r>
        <w:rPr>
          <w:i/>
        </w:rPr>
        <w:t>Health Practitioner Regulation National Law (Western Australia)</w:t>
      </w:r>
      <w:bookmarkEnd w:id="61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615" w:name="_Toc127973896"/>
      <w:r>
        <w:rPr>
          <w:rStyle w:val="CharSectno"/>
        </w:rPr>
        <w:t>327</w:t>
      </w:r>
      <w:r>
        <w:t>.</w:t>
      </w:r>
      <w:r>
        <w:tab/>
        <w:t xml:space="preserve">Complaint that is being dealt with by National Board under </w:t>
      </w:r>
      <w:r>
        <w:rPr>
          <w:i/>
        </w:rPr>
        <w:t>Health Practitioner Regulation National Law (Western Australia)</w:t>
      </w:r>
      <w:bookmarkEnd w:id="61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616" w:name="_Toc127973897"/>
      <w:r>
        <w:rPr>
          <w:rStyle w:val="CharSectno"/>
        </w:rPr>
        <w:t>328</w:t>
      </w:r>
      <w:r>
        <w:t>.</w:t>
      </w:r>
      <w:r>
        <w:tab/>
        <w:t>Preliminary decision by Director</w:t>
      </w:r>
      <w:bookmarkEnd w:id="616"/>
    </w:p>
    <w:p>
      <w:pPr>
        <w:pStyle w:val="Subsection"/>
      </w:pPr>
      <w:r>
        <w:tab/>
        <w:t>(1)</w:t>
      </w:r>
      <w:r>
        <w:tab/>
        <w:t xml:space="preserve">This section applies in relation to a complaint other than a complaint that, because of the </w:t>
      </w:r>
      <w:r>
        <w:rPr>
          <w:i/>
        </w:rPr>
        <w:t xml:space="preserve">Health Practitioner Regulation </w:t>
      </w:r>
      <w:r>
        <w:rPr>
          <w:i/>
        </w:rPr>
        <w:lastRenderedPageBreak/>
        <w:t>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lastRenderedPageBreak/>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lastRenderedPageBreak/>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617" w:name="_Toc127973898"/>
      <w:r>
        <w:rPr>
          <w:rStyle w:val="CharSectno"/>
        </w:rPr>
        <w:t>329</w:t>
      </w:r>
      <w:r>
        <w:t>.</w:t>
      </w:r>
      <w:r>
        <w:tab/>
        <w:t>Rejection, deferral or referral of complaints</w:t>
      </w:r>
      <w:bookmarkEnd w:id="61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lastRenderedPageBreak/>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618" w:name="_Toc127973899"/>
      <w:r>
        <w:rPr>
          <w:rStyle w:val="CharSectno"/>
        </w:rPr>
        <w:t>330</w:t>
      </w:r>
      <w:r>
        <w:t>.</w:t>
      </w:r>
      <w:r>
        <w:tab/>
        <w:t>Response by respondent</w:t>
      </w:r>
      <w:bookmarkEnd w:id="61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lastRenderedPageBreak/>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619" w:name="_Toc127867805"/>
      <w:bookmarkStart w:id="620" w:name="_Toc127868680"/>
      <w:bookmarkStart w:id="621" w:name="_Toc127973900"/>
      <w:r>
        <w:t>Subdivision 5 — Negotiated settlements and conciliation</w:t>
      </w:r>
      <w:bookmarkEnd w:id="619"/>
      <w:bookmarkEnd w:id="620"/>
      <w:bookmarkEnd w:id="621"/>
    </w:p>
    <w:p>
      <w:pPr>
        <w:pStyle w:val="Heading5"/>
      </w:pPr>
      <w:bookmarkStart w:id="622" w:name="_Toc127973901"/>
      <w:r>
        <w:rPr>
          <w:rStyle w:val="CharSectno"/>
        </w:rPr>
        <w:t>331</w:t>
      </w:r>
      <w:r>
        <w:t>.</w:t>
      </w:r>
      <w:r>
        <w:tab/>
        <w:t>Resolving complaints by negotiation</w:t>
      </w:r>
      <w:bookmarkEnd w:id="622"/>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 xml:space="preserve">If the complaint is not settled under subsection (1) on or within 56 days after the day on which the Director complies with </w:t>
      </w:r>
      <w:r>
        <w:lastRenderedPageBreak/>
        <w:t>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623" w:name="_Toc127973902"/>
      <w:r>
        <w:rPr>
          <w:rStyle w:val="CharSectno"/>
        </w:rPr>
        <w:t>332</w:t>
      </w:r>
      <w:r>
        <w:t>.</w:t>
      </w:r>
      <w:r>
        <w:tab/>
        <w:t>Conciliation of complaints</w:t>
      </w:r>
      <w:bookmarkEnd w:id="62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lastRenderedPageBreak/>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lastRenderedPageBreak/>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624" w:name="_Toc127867808"/>
      <w:bookmarkStart w:id="625" w:name="_Toc127868683"/>
      <w:bookmarkStart w:id="626" w:name="_Toc127973903"/>
      <w:r>
        <w:t>Subdivision 6 — Investigations</w:t>
      </w:r>
      <w:bookmarkEnd w:id="624"/>
      <w:bookmarkEnd w:id="625"/>
      <w:bookmarkEnd w:id="626"/>
    </w:p>
    <w:p>
      <w:pPr>
        <w:pStyle w:val="Heading5"/>
      </w:pPr>
      <w:bookmarkStart w:id="627" w:name="_Toc127973904"/>
      <w:r>
        <w:rPr>
          <w:rStyle w:val="CharSectno"/>
        </w:rPr>
        <w:t>333</w:t>
      </w:r>
      <w:r>
        <w:t>.</w:t>
      </w:r>
      <w:r>
        <w:tab/>
        <w:t>Conduct generally</w:t>
      </w:r>
      <w:bookmarkEnd w:id="62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lastRenderedPageBreak/>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628" w:name="_Toc127973905"/>
      <w:r>
        <w:rPr>
          <w:rStyle w:val="CharSectno"/>
        </w:rPr>
        <w:t>334</w:t>
      </w:r>
      <w:r>
        <w:t>.</w:t>
      </w:r>
      <w:r>
        <w:tab/>
        <w:t>Power to require information and records</w:t>
      </w:r>
      <w:bookmarkEnd w:id="62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lastRenderedPageBreak/>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lastRenderedPageBreak/>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629" w:name="_Toc127973906"/>
      <w:r>
        <w:rPr>
          <w:rStyle w:val="CharSectno"/>
        </w:rPr>
        <w:t>335</w:t>
      </w:r>
      <w:r>
        <w:t>.</w:t>
      </w:r>
      <w:r>
        <w:tab/>
        <w:t>Warrant to enter and inspect premises</w:t>
      </w:r>
      <w:bookmarkEnd w:id="62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630" w:name="_Toc127973907"/>
      <w:r>
        <w:rPr>
          <w:rStyle w:val="CharSectno"/>
        </w:rPr>
        <w:lastRenderedPageBreak/>
        <w:t>336</w:t>
      </w:r>
      <w:r>
        <w:t>.</w:t>
      </w:r>
      <w:r>
        <w:tab/>
        <w:t>Conciliator cannot investigate</w:t>
      </w:r>
      <w:bookmarkEnd w:id="630"/>
    </w:p>
    <w:p>
      <w:pPr>
        <w:pStyle w:val="Subsection"/>
      </w:pPr>
      <w:r>
        <w:tab/>
      </w:r>
      <w:r>
        <w:tab/>
        <w:t>A person who under section 332 has conciliated, or attempted to conciliate, a complaint cannot investigate that complaint.</w:t>
      </w:r>
    </w:p>
    <w:p>
      <w:pPr>
        <w:pStyle w:val="Heading4"/>
      </w:pPr>
      <w:bookmarkStart w:id="631" w:name="_Toc127867813"/>
      <w:bookmarkStart w:id="632" w:name="_Toc127868688"/>
      <w:bookmarkStart w:id="633" w:name="_Toc127973908"/>
      <w:r>
        <w:t>Subdivision 7 — Consequences of investigation</w:t>
      </w:r>
      <w:bookmarkEnd w:id="631"/>
      <w:bookmarkEnd w:id="632"/>
      <w:bookmarkEnd w:id="633"/>
    </w:p>
    <w:p>
      <w:pPr>
        <w:pStyle w:val="Heading5"/>
      </w:pPr>
      <w:bookmarkStart w:id="634" w:name="_Toc127973909"/>
      <w:r>
        <w:rPr>
          <w:rStyle w:val="CharSectno"/>
        </w:rPr>
        <w:t>337</w:t>
      </w:r>
      <w:r>
        <w:t>.</w:t>
      </w:r>
      <w:r>
        <w:tab/>
        <w:t>What Director must do on completing investigation</w:t>
      </w:r>
      <w:bookmarkEnd w:id="63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 xml:space="preserve">if any action that the Director considers ought to be taken to remedy the matter is likely to have an impact on </w:t>
      </w:r>
      <w:r>
        <w:lastRenderedPageBreak/>
        <w:t>people other than the respondent or that other person — so many of those people as the Director considers appropriate.</w:t>
      </w:r>
    </w:p>
    <w:p>
      <w:pPr>
        <w:pStyle w:val="Heading5"/>
        <w:widowControl w:val="0"/>
      </w:pPr>
      <w:bookmarkStart w:id="635" w:name="_Toc127973910"/>
      <w:r>
        <w:rPr>
          <w:rStyle w:val="CharSectno"/>
        </w:rPr>
        <w:t>338</w:t>
      </w:r>
      <w:r>
        <w:t>.</w:t>
      </w:r>
      <w:r>
        <w:tab/>
        <w:t>Respondent or other person to report on remedial action</w:t>
      </w:r>
      <w:bookmarkEnd w:id="63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636" w:name="_Toc127973911"/>
      <w:r>
        <w:rPr>
          <w:rStyle w:val="CharSectno"/>
        </w:rPr>
        <w:t>339</w:t>
      </w:r>
      <w:r>
        <w:t>.</w:t>
      </w:r>
      <w:r>
        <w:tab/>
        <w:t>Report not provided or remedial action not taken: report to Parliament</w:t>
      </w:r>
      <w:bookmarkEnd w:id="63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lastRenderedPageBreak/>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637" w:name="_Toc127867817"/>
      <w:bookmarkStart w:id="638" w:name="_Toc127868692"/>
      <w:bookmarkStart w:id="639" w:name="_Toc127973912"/>
      <w:r>
        <w:t>Subdivision 8 — Other matters relating to investigations</w:t>
      </w:r>
      <w:bookmarkEnd w:id="637"/>
      <w:bookmarkEnd w:id="638"/>
      <w:bookmarkEnd w:id="639"/>
    </w:p>
    <w:p>
      <w:pPr>
        <w:pStyle w:val="Heading5"/>
        <w:spacing w:before="180"/>
      </w:pPr>
      <w:bookmarkStart w:id="640" w:name="_Toc127973913"/>
      <w:r>
        <w:rPr>
          <w:rStyle w:val="CharSectno"/>
        </w:rPr>
        <w:t>340</w:t>
      </w:r>
      <w:r>
        <w:t>.</w:t>
      </w:r>
      <w:r>
        <w:tab/>
        <w:t>Director to stop if other proceedings begun</w:t>
      </w:r>
      <w:bookmarkEnd w:id="64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lastRenderedPageBreak/>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641" w:name="_Toc127973914"/>
      <w:r>
        <w:rPr>
          <w:rStyle w:val="CharSectno"/>
        </w:rPr>
        <w:t>341</w:t>
      </w:r>
      <w:r>
        <w:t>.</w:t>
      </w:r>
      <w:r>
        <w:tab/>
        <w:t>Minister may refer matters for investigation</w:t>
      </w:r>
      <w:bookmarkEnd w:id="641"/>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642" w:name="_Toc127973915"/>
      <w:r>
        <w:rPr>
          <w:rStyle w:val="CharSectno"/>
        </w:rPr>
        <w:t>342</w:t>
      </w:r>
      <w:r>
        <w:t>.</w:t>
      </w:r>
      <w:r>
        <w:tab/>
        <w:t>Confidentiality</w:t>
      </w:r>
      <w:bookmarkEnd w:id="642"/>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lastRenderedPageBreak/>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643" w:name="_Toc127867821"/>
      <w:bookmarkStart w:id="644" w:name="_Toc127868696"/>
      <w:bookmarkStart w:id="645" w:name="_Toc127973916"/>
      <w:r>
        <w:rPr>
          <w:rStyle w:val="CharDivNo"/>
        </w:rPr>
        <w:t>Division 4</w:t>
      </w:r>
      <w:r>
        <w:t> — </w:t>
      </w:r>
      <w:r>
        <w:rPr>
          <w:rStyle w:val="CharDivText"/>
        </w:rPr>
        <w:t>Miscellaneous matters</w:t>
      </w:r>
      <w:bookmarkEnd w:id="643"/>
      <w:bookmarkEnd w:id="644"/>
      <w:bookmarkEnd w:id="645"/>
    </w:p>
    <w:p>
      <w:pPr>
        <w:pStyle w:val="Heading5"/>
      </w:pPr>
      <w:bookmarkStart w:id="646" w:name="_Toc127973917"/>
      <w:r>
        <w:rPr>
          <w:rStyle w:val="CharSectno"/>
        </w:rPr>
        <w:t>343</w:t>
      </w:r>
      <w:r>
        <w:t>.</w:t>
      </w:r>
      <w:r>
        <w:tab/>
        <w:t>Reports to Parliament</w:t>
      </w:r>
      <w:bookmarkEnd w:id="6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647" w:name="_Toc127973918"/>
      <w:r>
        <w:rPr>
          <w:rStyle w:val="CharSectno"/>
        </w:rPr>
        <w:lastRenderedPageBreak/>
        <w:t>344</w:t>
      </w:r>
      <w:r>
        <w:t>.</w:t>
      </w:r>
      <w:r>
        <w:tab/>
        <w:t>False or misleading information or documents</w:t>
      </w:r>
      <w:bookmarkEnd w:id="6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648" w:name="_Toc127973919"/>
      <w:r>
        <w:rPr>
          <w:rStyle w:val="CharSectno"/>
        </w:rPr>
        <w:t>345</w:t>
      </w:r>
      <w:r>
        <w:t>.</w:t>
      </w:r>
      <w:r>
        <w:tab/>
        <w:t>Person must not be penalised because of complaint or investigation</w:t>
      </w:r>
      <w:bookmarkEnd w:id="6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lastRenderedPageBreak/>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649" w:name="_Toc127973920"/>
      <w:r>
        <w:rPr>
          <w:rStyle w:val="CharSectno"/>
        </w:rPr>
        <w:t>346</w:t>
      </w:r>
      <w:r>
        <w:t>.</w:t>
      </w:r>
      <w:r>
        <w:tab/>
        <w:t>Registers: complaints, matters directed to be investigated</w:t>
      </w:r>
      <w:bookmarkEnd w:id="6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650" w:name="_Toc127973921"/>
      <w:r>
        <w:rPr>
          <w:rStyle w:val="CharSectno"/>
        </w:rPr>
        <w:lastRenderedPageBreak/>
        <w:t>347</w:t>
      </w:r>
      <w:r>
        <w:t>.</w:t>
      </w:r>
      <w:r>
        <w:tab/>
        <w:t>Delegation by Director</w:t>
      </w:r>
      <w:bookmarkEnd w:id="6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651" w:name="_Toc127867827"/>
      <w:bookmarkStart w:id="652" w:name="_Toc127868702"/>
      <w:bookmarkStart w:id="653" w:name="_Toc127973922"/>
      <w:r>
        <w:rPr>
          <w:rStyle w:val="CharPartNo"/>
        </w:rPr>
        <w:lastRenderedPageBreak/>
        <w:t>Part 20</w:t>
      </w:r>
      <w:r>
        <w:t> — </w:t>
      </w:r>
      <w:r>
        <w:rPr>
          <w:rStyle w:val="CharPartText"/>
        </w:rPr>
        <w:t>Mental health advocacy services</w:t>
      </w:r>
      <w:bookmarkEnd w:id="651"/>
      <w:bookmarkEnd w:id="652"/>
      <w:bookmarkEnd w:id="653"/>
    </w:p>
    <w:p>
      <w:pPr>
        <w:pStyle w:val="Heading3"/>
      </w:pPr>
      <w:bookmarkStart w:id="654" w:name="_Toc127867828"/>
      <w:bookmarkStart w:id="655" w:name="_Toc127868703"/>
      <w:bookmarkStart w:id="656" w:name="_Toc127973923"/>
      <w:r>
        <w:rPr>
          <w:rStyle w:val="CharDivNo"/>
        </w:rPr>
        <w:t>Division 1</w:t>
      </w:r>
      <w:r>
        <w:t> — </w:t>
      </w:r>
      <w:r>
        <w:rPr>
          <w:rStyle w:val="CharDivText"/>
        </w:rPr>
        <w:t>Preliminary matters</w:t>
      </w:r>
      <w:bookmarkEnd w:id="654"/>
      <w:bookmarkEnd w:id="655"/>
      <w:bookmarkEnd w:id="656"/>
    </w:p>
    <w:p>
      <w:pPr>
        <w:pStyle w:val="Heading5"/>
        <w:spacing w:before="120"/>
      </w:pPr>
      <w:bookmarkStart w:id="657" w:name="_Toc127973924"/>
      <w:r>
        <w:rPr>
          <w:rStyle w:val="CharSectno"/>
        </w:rPr>
        <w:t>348</w:t>
      </w:r>
      <w:r>
        <w:t>.</w:t>
      </w:r>
      <w:r>
        <w:tab/>
        <w:t>Terms used</w:t>
      </w:r>
      <w:bookmarkEnd w:id="65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lastRenderedPageBreak/>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658" w:name="_Toc127867830"/>
      <w:bookmarkStart w:id="659" w:name="_Toc127868705"/>
      <w:bookmarkStart w:id="660" w:name="_Toc127973925"/>
      <w:r>
        <w:rPr>
          <w:rStyle w:val="CharDivNo"/>
        </w:rPr>
        <w:t>Division 2</w:t>
      </w:r>
      <w:r>
        <w:t> — </w:t>
      </w:r>
      <w:r>
        <w:rPr>
          <w:rStyle w:val="CharDivText"/>
        </w:rPr>
        <w:t>Mental health advocates: appointment or engagement, functions and powers</w:t>
      </w:r>
      <w:bookmarkEnd w:id="658"/>
      <w:bookmarkEnd w:id="659"/>
      <w:bookmarkEnd w:id="660"/>
    </w:p>
    <w:p>
      <w:pPr>
        <w:pStyle w:val="Heading4"/>
      </w:pPr>
      <w:bookmarkStart w:id="661" w:name="_Toc127867831"/>
      <w:bookmarkStart w:id="662" w:name="_Toc127868706"/>
      <w:bookmarkStart w:id="663" w:name="_Toc127973926"/>
      <w:r>
        <w:t>Subdivision 1 — Appointment or engagement, functions and powers</w:t>
      </w:r>
      <w:bookmarkEnd w:id="661"/>
      <w:bookmarkEnd w:id="662"/>
      <w:bookmarkEnd w:id="663"/>
    </w:p>
    <w:p>
      <w:pPr>
        <w:pStyle w:val="Heading5"/>
      </w:pPr>
      <w:bookmarkStart w:id="664" w:name="_Toc127973927"/>
      <w:r>
        <w:rPr>
          <w:rStyle w:val="CharSectno"/>
        </w:rPr>
        <w:t>349</w:t>
      </w:r>
      <w:r>
        <w:t>.</w:t>
      </w:r>
      <w:r>
        <w:tab/>
        <w:t>Chief Mental Health Advocate</w:t>
      </w:r>
      <w:bookmarkEnd w:id="664"/>
    </w:p>
    <w:p>
      <w:pPr>
        <w:pStyle w:val="Subsection"/>
      </w:pPr>
      <w:r>
        <w:tab/>
      </w:r>
      <w:r>
        <w:tab/>
        <w:t>There is to be a Chief Mental Health Advocate who is appointed by the Minister.</w:t>
      </w:r>
    </w:p>
    <w:p>
      <w:pPr>
        <w:pStyle w:val="Heading5"/>
      </w:pPr>
      <w:bookmarkStart w:id="665" w:name="_Toc127973928"/>
      <w:r>
        <w:rPr>
          <w:rStyle w:val="CharSectno"/>
        </w:rPr>
        <w:t>350</w:t>
      </w:r>
      <w:r>
        <w:t>.</w:t>
      </w:r>
      <w:r>
        <w:tab/>
        <w:t>Other mental health advocates</w:t>
      </w:r>
      <w:bookmarkEnd w:id="665"/>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666" w:name="_Toc127973929"/>
      <w:r>
        <w:rPr>
          <w:rStyle w:val="CharSectno"/>
        </w:rPr>
        <w:t>351</w:t>
      </w:r>
      <w:r>
        <w:t>.</w:t>
      </w:r>
      <w:r>
        <w:tab/>
        <w:t>Functions of Chief Mental Health Advocate</w:t>
      </w:r>
      <w:bookmarkEnd w:id="666"/>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lastRenderedPageBreak/>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667" w:name="_Toc127973930"/>
      <w:r>
        <w:rPr>
          <w:rStyle w:val="CharSectno"/>
        </w:rPr>
        <w:t>352</w:t>
      </w:r>
      <w:r>
        <w:t>.</w:t>
      </w:r>
      <w:r>
        <w:tab/>
        <w:t>Functions of mental health advocates</w:t>
      </w:r>
      <w:bookmarkEnd w:id="66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lastRenderedPageBreak/>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lastRenderedPageBreak/>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668" w:name="_Toc127973931"/>
      <w:r>
        <w:rPr>
          <w:rStyle w:val="CharSectno"/>
        </w:rPr>
        <w:t>353</w:t>
      </w:r>
      <w:r>
        <w:t>.</w:t>
      </w:r>
      <w:r>
        <w:tab/>
        <w:t>Powers generally</w:t>
      </w:r>
      <w:bookmarkEnd w:id="668"/>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669" w:name="_Toc127973932"/>
      <w:r>
        <w:rPr>
          <w:rStyle w:val="CharSectno"/>
        </w:rPr>
        <w:t>354</w:t>
      </w:r>
      <w:r>
        <w:t>.</w:t>
      </w:r>
      <w:r>
        <w:tab/>
        <w:t>Directions to Chief Mental Health Advocate about general matters</w:t>
      </w:r>
      <w:bookmarkEnd w:id="669"/>
    </w:p>
    <w:p>
      <w:pPr>
        <w:pStyle w:val="Subsection"/>
      </w:pPr>
      <w:r>
        <w:tab/>
        <w:t>(1)</w:t>
      </w:r>
      <w:r>
        <w:tab/>
        <w:t xml:space="preserve">The Minister may, after consultation with the Chief Mental Health Advocate, issue written directions about the general </w:t>
      </w:r>
      <w:r>
        <w:lastRenderedPageBreak/>
        <w:t>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670" w:name="_Toc127973933"/>
      <w:r>
        <w:rPr>
          <w:rStyle w:val="CharSectno"/>
        </w:rPr>
        <w:t>355</w:t>
      </w:r>
      <w:r>
        <w:t>.</w:t>
      </w:r>
      <w:r>
        <w:tab/>
        <w:t>Directions to Chief Mental Health Advocate to report on particular issues</w:t>
      </w:r>
      <w:bookmarkEnd w:id="67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lastRenderedPageBreak/>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671" w:name="_Toc127867839"/>
      <w:bookmarkStart w:id="672" w:name="_Toc127868714"/>
      <w:bookmarkStart w:id="673" w:name="_Toc127973934"/>
      <w:r>
        <w:t>Subdivision 2 — Contacting identified person or person with sufficient interest</w:t>
      </w:r>
      <w:bookmarkEnd w:id="671"/>
      <w:bookmarkEnd w:id="672"/>
      <w:bookmarkEnd w:id="673"/>
    </w:p>
    <w:p>
      <w:pPr>
        <w:pStyle w:val="Heading5"/>
      </w:pPr>
      <w:bookmarkStart w:id="674" w:name="_Toc127973935"/>
      <w:r>
        <w:rPr>
          <w:rStyle w:val="CharSectno"/>
        </w:rPr>
        <w:t>356</w:t>
      </w:r>
      <w:r>
        <w:t>.</w:t>
      </w:r>
      <w:r>
        <w:tab/>
        <w:t>Request to contact identified person</w:t>
      </w:r>
      <w:bookmarkEnd w:id="67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lastRenderedPageBreak/>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675" w:name="_Toc127973936"/>
      <w:r>
        <w:rPr>
          <w:rStyle w:val="CharSectno"/>
        </w:rPr>
        <w:t>357</w:t>
      </w:r>
      <w:r>
        <w:t>.</w:t>
      </w:r>
      <w:r>
        <w:tab/>
        <w:t>Duty to contact identified person</w:t>
      </w:r>
      <w:bookmarkEnd w:id="67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lastRenderedPageBreak/>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lastRenderedPageBreak/>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676" w:name="_Toc127973937"/>
      <w:r>
        <w:rPr>
          <w:rStyle w:val="CharSectno"/>
        </w:rPr>
        <w:t>358</w:t>
      </w:r>
      <w:r>
        <w:t>.</w:t>
      </w:r>
      <w:r>
        <w:tab/>
        <w:t>Contact on mental health advocate’s own initiative</w:t>
      </w:r>
      <w:bookmarkEnd w:id="67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677" w:name="_Toc127867843"/>
      <w:bookmarkStart w:id="678" w:name="_Toc127868718"/>
      <w:bookmarkStart w:id="679" w:name="_Toc127973938"/>
      <w:r>
        <w:t>Subdivision 3 — Specific powers of mental health advocates</w:t>
      </w:r>
      <w:bookmarkEnd w:id="677"/>
      <w:bookmarkEnd w:id="678"/>
      <w:bookmarkEnd w:id="679"/>
    </w:p>
    <w:p>
      <w:pPr>
        <w:pStyle w:val="Heading5"/>
      </w:pPr>
      <w:bookmarkStart w:id="680" w:name="_Toc127973939"/>
      <w:r>
        <w:rPr>
          <w:rStyle w:val="CharSectno"/>
        </w:rPr>
        <w:t>359</w:t>
      </w:r>
      <w:r>
        <w:t>.</w:t>
      </w:r>
      <w:r>
        <w:tab/>
        <w:t>Specific powers of mental health advocates</w:t>
      </w:r>
      <w:bookmarkEnd w:id="680"/>
    </w:p>
    <w:p>
      <w:pPr>
        <w:pStyle w:val="Subsection"/>
        <w:keepNext/>
      </w:pPr>
      <w:r>
        <w:tab/>
        <w:t>(1)</w:t>
      </w:r>
      <w:r>
        <w:tab/>
        <w:t>The powers of a mental health advocate include these powers —</w:t>
      </w:r>
    </w:p>
    <w:p>
      <w:pPr>
        <w:pStyle w:val="Indenta"/>
      </w:pPr>
      <w:r>
        <w:tab/>
        <w:t>(a)</w:t>
      </w:r>
      <w:r>
        <w:tab/>
        <w:t xml:space="preserve">visiting, at any time and for as long as the mental health advocate considers appropriate, a mental health service </w:t>
      </w:r>
      <w:r>
        <w:lastRenderedPageBreak/>
        <w:t>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lastRenderedPageBreak/>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681" w:name="_Toc127973940"/>
      <w:r>
        <w:rPr>
          <w:rStyle w:val="CharSectno"/>
        </w:rPr>
        <w:t>360</w:t>
      </w:r>
      <w:r>
        <w:t>.</w:t>
      </w:r>
      <w:r>
        <w:tab/>
        <w:t>Documents to which access is restricted</w:t>
      </w:r>
      <w:bookmarkEnd w:id="68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lastRenderedPageBreak/>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682" w:name="_Toc127973941"/>
      <w:r>
        <w:rPr>
          <w:rStyle w:val="CharSectno"/>
        </w:rPr>
        <w:t>361</w:t>
      </w:r>
      <w:r>
        <w:t>.</w:t>
      </w:r>
      <w:r>
        <w:tab/>
        <w:t>Disclosure by mental health advocate</w:t>
      </w:r>
      <w:bookmarkEnd w:id="682"/>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683" w:name="_Toc127973942"/>
      <w:r>
        <w:rPr>
          <w:rStyle w:val="CharSectno"/>
        </w:rPr>
        <w:t>362</w:t>
      </w:r>
      <w:r>
        <w:t>.</w:t>
      </w:r>
      <w:r>
        <w:tab/>
        <w:t>Interfering with exercise of powers</w:t>
      </w:r>
      <w:bookmarkEnd w:id="68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lastRenderedPageBreak/>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684" w:name="_Toc127973943"/>
      <w:r>
        <w:rPr>
          <w:rStyle w:val="CharSectno"/>
        </w:rPr>
        <w:t>363</w:t>
      </w:r>
      <w:r>
        <w:t>.</w:t>
      </w:r>
      <w:r>
        <w:tab/>
        <w:t>Issues arising out of inquiries and investigations</w:t>
      </w:r>
      <w:bookmarkEnd w:id="68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lastRenderedPageBreak/>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685" w:name="_Toc127867849"/>
      <w:bookmarkStart w:id="686" w:name="_Toc127868724"/>
      <w:bookmarkStart w:id="687" w:name="_Toc127973944"/>
      <w:r>
        <w:rPr>
          <w:rStyle w:val="CharDivNo"/>
        </w:rPr>
        <w:t>Division 3</w:t>
      </w:r>
      <w:r>
        <w:t> — </w:t>
      </w:r>
      <w:r>
        <w:rPr>
          <w:rStyle w:val="CharDivText"/>
        </w:rPr>
        <w:t>Terms and conditions of appointment or engagement</w:t>
      </w:r>
      <w:bookmarkEnd w:id="685"/>
      <w:bookmarkEnd w:id="686"/>
      <w:bookmarkEnd w:id="687"/>
    </w:p>
    <w:p>
      <w:pPr>
        <w:pStyle w:val="Heading4"/>
        <w:spacing w:before="180"/>
      </w:pPr>
      <w:bookmarkStart w:id="688" w:name="_Toc127867850"/>
      <w:bookmarkStart w:id="689" w:name="_Toc127868725"/>
      <w:bookmarkStart w:id="690" w:name="_Toc127973945"/>
      <w:r>
        <w:t>Subdivision 1 — Chief Mental Health Advocate</w:t>
      </w:r>
      <w:bookmarkEnd w:id="688"/>
      <w:bookmarkEnd w:id="689"/>
      <w:bookmarkEnd w:id="690"/>
    </w:p>
    <w:p>
      <w:pPr>
        <w:pStyle w:val="Heading5"/>
        <w:spacing w:before="180"/>
      </w:pPr>
      <w:bookmarkStart w:id="691" w:name="_Toc127973946"/>
      <w:r>
        <w:rPr>
          <w:rStyle w:val="CharSectno"/>
        </w:rPr>
        <w:t>364</w:t>
      </w:r>
      <w:r>
        <w:t>.</w:t>
      </w:r>
      <w:r>
        <w:tab/>
        <w:t>Terms and conditions of appointment</w:t>
      </w:r>
      <w:bookmarkEnd w:id="691"/>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692" w:name="_Toc127973947"/>
      <w:r>
        <w:rPr>
          <w:rStyle w:val="CharSectno"/>
        </w:rPr>
        <w:lastRenderedPageBreak/>
        <w:t>365</w:t>
      </w:r>
      <w:r>
        <w:t>.</w:t>
      </w:r>
      <w:r>
        <w:tab/>
        <w:t>Remuneration</w:t>
      </w:r>
      <w:bookmarkEnd w:id="692"/>
    </w:p>
    <w:p>
      <w:pPr>
        <w:pStyle w:val="Subsection"/>
      </w:pPr>
      <w:r>
        <w:tab/>
      </w:r>
      <w:r>
        <w:tab/>
        <w:t>The Chief Mental Health Advocate is entitled to the remuneration determined by the Minister on the recommendation of the Public Sector Commissioner.</w:t>
      </w:r>
    </w:p>
    <w:p>
      <w:pPr>
        <w:pStyle w:val="Heading5"/>
      </w:pPr>
      <w:bookmarkStart w:id="693" w:name="_Toc127973948"/>
      <w:r>
        <w:rPr>
          <w:rStyle w:val="CharSectno"/>
        </w:rPr>
        <w:t>366</w:t>
      </w:r>
      <w:r>
        <w:t>.</w:t>
      </w:r>
      <w:r>
        <w:tab/>
        <w:t>Resignation</w:t>
      </w:r>
      <w:bookmarkEnd w:id="693"/>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694" w:name="_Toc127973949"/>
      <w:r>
        <w:rPr>
          <w:rStyle w:val="CharSectno"/>
        </w:rPr>
        <w:t>367</w:t>
      </w:r>
      <w:r>
        <w:t>.</w:t>
      </w:r>
      <w:r>
        <w:tab/>
        <w:t>Removal from office</w:t>
      </w:r>
      <w:bookmarkEnd w:id="69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695" w:name="_Toc127973950"/>
      <w:r>
        <w:rPr>
          <w:rStyle w:val="CharSectno"/>
        </w:rPr>
        <w:t>368</w:t>
      </w:r>
      <w:r>
        <w:t>.</w:t>
      </w:r>
      <w:r>
        <w:tab/>
        <w:t>Acting Chief Mental Health Advocate</w:t>
      </w:r>
      <w:bookmarkEnd w:id="69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696" w:name="_Toc127867856"/>
      <w:bookmarkStart w:id="697" w:name="_Toc127868731"/>
      <w:bookmarkStart w:id="698" w:name="_Toc127973951"/>
      <w:r>
        <w:t>Subdivision 2 — Other mental health advocates</w:t>
      </w:r>
      <w:bookmarkEnd w:id="696"/>
      <w:bookmarkEnd w:id="697"/>
      <w:bookmarkEnd w:id="698"/>
    </w:p>
    <w:p>
      <w:pPr>
        <w:pStyle w:val="Heading5"/>
      </w:pPr>
      <w:bookmarkStart w:id="699" w:name="_Toc127973952"/>
      <w:r>
        <w:rPr>
          <w:rStyle w:val="CharSectno"/>
        </w:rPr>
        <w:t>369</w:t>
      </w:r>
      <w:r>
        <w:t>.</w:t>
      </w:r>
      <w:r>
        <w:tab/>
        <w:t>Terms and conditions of engagement</w:t>
      </w:r>
      <w:bookmarkEnd w:id="69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700" w:name="_Toc127973953"/>
      <w:r>
        <w:rPr>
          <w:rStyle w:val="CharSectno"/>
        </w:rPr>
        <w:t>370</w:t>
      </w:r>
      <w:r>
        <w:t>.</w:t>
      </w:r>
      <w:r>
        <w:tab/>
        <w:t>Remuneration</w:t>
      </w:r>
      <w:bookmarkEnd w:id="700"/>
    </w:p>
    <w:p>
      <w:pPr>
        <w:pStyle w:val="Subsection"/>
      </w:pPr>
      <w:r>
        <w:tab/>
      </w:r>
      <w:r>
        <w:tab/>
        <w:t>A mental health advocate engaged under section 350(1) is entitled to the remuneration determined by the Minister.</w:t>
      </w:r>
    </w:p>
    <w:p>
      <w:pPr>
        <w:pStyle w:val="Heading5"/>
      </w:pPr>
      <w:bookmarkStart w:id="701" w:name="_Toc127973954"/>
      <w:r>
        <w:rPr>
          <w:rStyle w:val="CharSectno"/>
        </w:rPr>
        <w:lastRenderedPageBreak/>
        <w:t>371</w:t>
      </w:r>
      <w:r>
        <w:t>.</w:t>
      </w:r>
      <w:r>
        <w:tab/>
        <w:t>Resignation</w:t>
      </w:r>
      <w:bookmarkEnd w:id="701"/>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702" w:name="_Toc127973955"/>
      <w:r>
        <w:rPr>
          <w:rStyle w:val="CharSectno"/>
        </w:rPr>
        <w:t>372</w:t>
      </w:r>
      <w:r>
        <w:t>.</w:t>
      </w:r>
      <w:r>
        <w:tab/>
        <w:t>Removal from office</w:t>
      </w:r>
      <w:bookmarkEnd w:id="702"/>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703" w:name="_Toc127867861"/>
      <w:bookmarkStart w:id="704" w:name="_Toc127868736"/>
      <w:bookmarkStart w:id="705" w:name="_Toc127973956"/>
      <w:r>
        <w:rPr>
          <w:rStyle w:val="CharDivNo"/>
        </w:rPr>
        <w:t>Division 4</w:t>
      </w:r>
      <w:r>
        <w:t> — </w:t>
      </w:r>
      <w:r>
        <w:rPr>
          <w:rStyle w:val="CharDivText"/>
        </w:rPr>
        <w:t>Other matters relating to mental health advocates</w:t>
      </w:r>
      <w:bookmarkEnd w:id="703"/>
      <w:bookmarkEnd w:id="704"/>
      <w:bookmarkEnd w:id="705"/>
    </w:p>
    <w:p>
      <w:pPr>
        <w:pStyle w:val="Heading5"/>
      </w:pPr>
      <w:bookmarkStart w:id="706" w:name="_Toc127973957"/>
      <w:r>
        <w:rPr>
          <w:rStyle w:val="CharSectno"/>
        </w:rPr>
        <w:t>373</w:t>
      </w:r>
      <w:r>
        <w:t>.</w:t>
      </w:r>
      <w:r>
        <w:tab/>
        <w:t>Conflict of interest</w:t>
      </w:r>
      <w:bookmarkEnd w:id="70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lastRenderedPageBreak/>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707" w:name="_Toc127973958"/>
      <w:r>
        <w:rPr>
          <w:rStyle w:val="CharSectno"/>
        </w:rPr>
        <w:t>374</w:t>
      </w:r>
      <w:r>
        <w:t>.</w:t>
      </w:r>
      <w:r>
        <w:tab/>
        <w:t>Delegation by Chief Mental Health Advocate</w:t>
      </w:r>
      <w:bookmarkEnd w:id="70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lastRenderedPageBreak/>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708" w:name="_Toc127867864"/>
      <w:bookmarkStart w:id="709" w:name="_Toc127868739"/>
      <w:bookmarkStart w:id="710" w:name="_Toc127973959"/>
      <w:r>
        <w:rPr>
          <w:rStyle w:val="CharDivNo"/>
        </w:rPr>
        <w:t>Division 5</w:t>
      </w:r>
      <w:r>
        <w:t> — </w:t>
      </w:r>
      <w:r>
        <w:rPr>
          <w:rStyle w:val="CharDivText"/>
        </w:rPr>
        <w:t>Staff and facilities</w:t>
      </w:r>
      <w:bookmarkEnd w:id="708"/>
      <w:bookmarkEnd w:id="709"/>
      <w:bookmarkEnd w:id="710"/>
    </w:p>
    <w:p>
      <w:pPr>
        <w:pStyle w:val="Heading5"/>
      </w:pPr>
      <w:bookmarkStart w:id="711" w:name="_Toc127973960"/>
      <w:r>
        <w:rPr>
          <w:rStyle w:val="CharSectno"/>
        </w:rPr>
        <w:t>375</w:t>
      </w:r>
      <w:r>
        <w:t>.</w:t>
      </w:r>
      <w:r>
        <w:tab/>
        <w:t>Advocacy services staff</w:t>
      </w:r>
      <w:bookmarkEnd w:id="711"/>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712" w:name="_Toc127973961"/>
      <w:r>
        <w:rPr>
          <w:rStyle w:val="CharSectno"/>
        </w:rPr>
        <w:t>376</w:t>
      </w:r>
      <w:r>
        <w:t>.</w:t>
      </w:r>
      <w:r>
        <w:tab/>
        <w:t>Use of government staff and facilities</w:t>
      </w:r>
      <w:bookmarkEnd w:id="712"/>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lastRenderedPageBreak/>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713" w:name="_Toc127867867"/>
      <w:bookmarkStart w:id="714" w:name="_Toc127868742"/>
      <w:bookmarkStart w:id="715" w:name="_Toc127973962"/>
      <w:r>
        <w:rPr>
          <w:rStyle w:val="CharDivNo"/>
        </w:rPr>
        <w:t>Division 6</w:t>
      </w:r>
      <w:r>
        <w:t> — </w:t>
      </w:r>
      <w:r>
        <w:rPr>
          <w:rStyle w:val="CharDivText"/>
        </w:rPr>
        <w:t>Annual reports</w:t>
      </w:r>
      <w:bookmarkEnd w:id="713"/>
      <w:bookmarkEnd w:id="714"/>
      <w:bookmarkEnd w:id="715"/>
    </w:p>
    <w:p>
      <w:pPr>
        <w:pStyle w:val="Heading5"/>
      </w:pPr>
      <w:bookmarkStart w:id="716" w:name="_Toc127973963"/>
      <w:r>
        <w:rPr>
          <w:rStyle w:val="CharSectno"/>
        </w:rPr>
        <w:t>377</w:t>
      </w:r>
      <w:r>
        <w:t>.</w:t>
      </w:r>
      <w:r>
        <w:tab/>
        <w:t>Annual report: preparation</w:t>
      </w:r>
      <w:bookmarkEnd w:id="716"/>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717" w:name="_Toc127973964"/>
      <w:r>
        <w:rPr>
          <w:rStyle w:val="CharSectno"/>
        </w:rPr>
        <w:t>378</w:t>
      </w:r>
      <w:r>
        <w:t>.</w:t>
      </w:r>
      <w:r>
        <w:tab/>
        <w:t>Annual report: tabling</w:t>
      </w:r>
      <w:bookmarkEnd w:id="71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718" w:name="_Toc127867870"/>
      <w:bookmarkStart w:id="719" w:name="_Toc127868745"/>
      <w:bookmarkStart w:id="720" w:name="_Toc127973965"/>
      <w:r>
        <w:rPr>
          <w:rStyle w:val="CharPartNo"/>
        </w:rPr>
        <w:lastRenderedPageBreak/>
        <w:t>Part 21</w:t>
      </w:r>
      <w:r>
        <w:t> — </w:t>
      </w:r>
      <w:r>
        <w:rPr>
          <w:rStyle w:val="CharPartText"/>
        </w:rPr>
        <w:t>Mental Health Tribunal</w:t>
      </w:r>
      <w:bookmarkEnd w:id="718"/>
      <w:bookmarkEnd w:id="719"/>
      <w:bookmarkEnd w:id="720"/>
    </w:p>
    <w:p>
      <w:pPr>
        <w:pStyle w:val="Heading3"/>
      </w:pPr>
      <w:bookmarkStart w:id="721" w:name="_Toc127867871"/>
      <w:bookmarkStart w:id="722" w:name="_Toc127868746"/>
      <w:bookmarkStart w:id="723" w:name="_Toc127973966"/>
      <w:r>
        <w:rPr>
          <w:rStyle w:val="CharDivNo"/>
        </w:rPr>
        <w:t>Division 1</w:t>
      </w:r>
      <w:r>
        <w:t> — </w:t>
      </w:r>
      <w:r>
        <w:rPr>
          <w:rStyle w:val="CharDivText"/>
        </w:rPr>
        <w:t>Preliminary matters</w:t>
      </w:r>
      <w:bookmarkEnd w:id="721"/>
      <w:bookmarkEnd w:id="722"/>
      <w:bookmarkEnd w:id="723"/>
    </w:p>
    <w:p>
      <w:pPr>
        <w:pStyle w:val="Heading5"/>
      </w:pPr>
      <w:bookmarkStart w:id="724" w:name="_Toc127973967"/>
      <w:r>
        <w:rPr>
          <w:rStyle w:val="CharSectno"/>
        </w:rPr>
        <w:t>379</w:t>
      </w:r>
      <w:r>
        <w:t>.</w:t>
      </w:r>
      <w:r>
        <w:tab/>
        <w:t>Terms used</w:t>
      </w:r>
      <w:bookmarkEnd w:id="72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lastRenderedPageBreak/>
        <w:tab/>
      </w:r>
      <w:r>
        <w:rPr>
          <w:rStyle w:val="CharDefText"/>
        </w:rPr>
        <w:t>witness</w:t>
      </w:r>
      <w:r>
        <w:t xml:space="preserve"> means a witness in a proceeding.</w:t>
      </w:r>
    </w:p>
    <w:p>
      <w:pPr>
        <w:pStyle w:val="Footnotesection"/>
      </w:pPr>
      <w:r>
        <w:tab/>
        <w:t>[Section 379 amended: No. 9 of 2022 s. 424.]</w:t>
      </w:r>
    </w:p>
    <w:p>
      <w:pPr>
        <w:pStyle w:val="Heading3"/>
      </w:pPr>
      <w:bookmarkStart w:id="725" w:name="_Toc127867873"/>
      <w:bookmarkStart w:id="726" w:name="_Toc127868748"/>
      <w:bookmarkStart w:id="727" w:name="_Toc127973968"/>
      <w:r>
        <w:rPr>
          <w:rStyle w:val="CharDivNo"/>
        </w:rPr>
        <w:t>Division 2</w:t>
      </w:r>
      <w:r>
        <w:t> — </w:t>
      </w:r>
      <w:r>
        <w:rPr>
          <w:rStyle w:val="CharDivText"/>
        </w:rPr>
        <w:t>Establishment, jurisdiction and constitution</w:t>
      </w:r>
      <w:bookmarkEnd w:id="725"/>
      <w:bookmarkEnd w:id="726"/>
      <w:bookmarkEnd w:id="727"/>
    </w:p>
    <w:p>
      <w:pPr>
        <w:pStyle w:val="Heading5"/>
      </w:pPr>
      <w:bookmarkStart w:id="728" w:name="_Toc127973969"/>
      <w:r>
        <w:rPr>
          <w:rStyle w:val="CharSectno"/>
        </w:rPr>
        <w:t>380</w:t>
      </w:r>
      <w:r>
        <w:t>.</w:t>
      </w:r>
      <w:r>
        <w:tab/>
        <w:t>Establishment</w:t>
      </w:r>
      <w:bookmarkEnd w:id="728"/>
    </w:p>
    <w:p>
      <w:pPr>
        <w:pStyle w:val="Subsection"/>
      </w:pPr>
      <w:r>
        <w:tab/>
      </w:r>
      <w:r>
        <w:tab/>
        <w:t>The Mental Health Tribunal is established.</w:t>
      </w:r>
    </w:p>
    <w:p>
      <w:pPr>
        <w:pStyle w:val="Heading5"/>
      </w:pPr>
      <w:bookmarkStart w:id="729" w:name="_Toc127973970"/>
      <w:r>
        <w:rPr>
          <w:rStyle w:val="CharSectno"/>
        </w:rPr>
        <w:t>381</w:t>
      </w:r>
      <w:r>
        <w:t>.</w:t>
      </w:r>
      <w:r>
        <w:tab/>
        <w:t>Jurisdiction</w:t>
      </w:r>
      <w:bookmarkEnd w:id="729"/>
    </w:p>
    <w:p>
      <w:pPr>
        <w:pStyle w:val="Subsection"/>
      </w:pPr>
      <w:r>
        <w:tab/>
      </w:r>
      <w:r>
        <w:tab/>
        <w:t>The Tribunal has the jurisdiction conferred on it by this Part.</w:t>
      </w:r>
    </w:p>
    <w:p>
      <w:pPr>
        <w:pStyle w:val="Heading5"/>
      </w:pPr>
      <w:bookmarkStart w:id="730" w:name="_Toc127973971"/>
      <w:r>
        <w:rPr>
          <w:rStyle w:val="CharSectno"/>
        </w:rPr>
        <w:t>382</w:t>
      </w:r>
      <w:r>
        <w:t>.</w:t>
      </w:r>
      <w:r>
        <w:tab/>
        <w:t>Constitution specified by President</w:t>
      </w:r>
      <w:bookmarkEnd w:id="730"/>
    </w:p>
    <w:p>
      <w:pPr>
        <w:pStyle w:val="Subsection"/>
      </w:pPr>
      <w:r>
        <w:tab/>
      </w:r>
      <w:r>
        <w:tab/>
        <w:t>When exercising its jurisdiction, subject to sections 383 and 384, the Tribunal must be constituted by the members specified by the President of the Tribunal.</w:t>
      </w:r>
    </w:p>
    <w:p>
      <w:pPr>
        <w:pStyle w:val="Heading5"/>
      </w:pPr>
      <w:bookmarkStart w:id="731" w:name="_Toc127973972"/>
      <w:r>
        <w:rPr>
          <w:rStyle w:val="CharSectno"/>
        </w:rPr>
        <w:t>383</w:t>
      </w:r>
      <w:r>
        <w:t>.</w:t>
      </w:r>
      <w:r>
        <w:tab/>
        <w:t>Constitution generally</w:t>
      </w:r>
      <w:bookmarkEnd w:id="73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732" w:name="_Toc127973973"/>
      <w:r>
        <w:rPr>
          <w:rStyle w:val="CharSectno"/>
        </w:rPr>
        <w:t>384</w:t>
      </w:r>
      <w:r>
        <w:t>.</w:t>
      </w:r>
      <w:r>
        <w:tab/>
        <w:t>Constitution for psychosurgical matters</w:t>
      </w:r>
      <w:bookmarkEnd w:id="73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3" w:name="_Toc127973974"/>
      <w:r>
        <w:rPr>
          <w:rStyle w:val="CharSectno"/>
        </w:rPr>
        <w:t>385</w:t>
      </w:r>
      <w:r>
        <w:t>.</w:t>
      </w:r>
      <w:r>
        <w:tab/>
        <w:t>Contemporaneous exercise of jurisdiction</w:t>
      </w:r>
      <w:bookmarkEnd w:id="73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734" w:name="_Toc127867880"/>
      <w:bookmarkStart w:id="735" w:name="_Toc127868755"/>
      <w:bookmarkStart w:id="736" w:name="_Toc127973975"/>
      <w:r>
        <w:rPr>
          <w:rStyle w:val="CharDivNo"/>
        </w:rPr>
        <w:lastRenderedPageBreak/>
        <w:t>Division 3</w:t>
      </w:r>
      <w:r>
        <w:t> — </w:t>
      </w:r>
      <w:r>
        <w:rPr>
          <w:rStyle w:val="CharDivText"/>
        </w:rPr>
        <w:t>Involuntary treatment orders: review</w:t>
      </w:r>
      <w:bookmarkEnd w:id="734"/>
      <w:bookmarkEnd w:id="735"/>
      <w:bookmarkEnd w:id="736"/>
    </w:p>
    <w:p>
      <w:pPr>
        <w:pStyle w:val="Heading5"/>
      </w:pPr>
      <w:bookmarkStart w:id="737" w:name="_Toc127973976"/>
      <w:r>
        <w:rPr>
          <w:rStyle w:val="CharSectno"/>
        </w:rPr>
        <w:t>386</w:t>
      </w:r>
      <w:r>
        <w:t>.</w:t>
      </w:r>
      <w:r>
        <w:tab/>
        <w:t>Initial review after order made</w:t>
      </w:r>
      <w:bookmarkEnd w:id="737"/>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 xml:space="preserve">previously reviewed under this Division the terms of a community treatment order that a </w:t>
      </w:r>
      <w:r>
        <w:lastRenderedPageBreak/>
        <w:t>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738" w:name="_Toc127973977"/>
      <w:r>
        <w:rPr>
          <w:rStyle w:val="CharSectno"/>
        </w:rPr>
        <w:t>387</w:t>
      </w:r>
      <w:r>
        <w:t>.</w:t>
      </w:r>
      <w:r>
        <w:tab/>
        <w:t>Periodic reviews while order in force</w:t>
      </w:r>
      <w:bookmarkEnd w:id="738"/>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lastRenderedPageBreak/>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739" w:name="_Toc127973978"/>
      <w:r>
        <w:rPr>
          <w:rStyle w:val="CharSectno"/>
        </w:rPr>
        <w:t>388</w:t>
      </w:r>
      <w:r>
        <w:t>.</w:t>
      </w:r>
      <w:r>
        <w:tab/>
        <w:t>Involuntary patient for continuous period</w:t>
      </w:r>
      <w:bookmarkEnd w:id="739"/>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lastRenderedPageBreak/>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740" w:name="_Toc127973979"/>
      <w:r>
        <w:rPr>
          <w:rStyle w:val="CharSectno"/>
        </w:rPr>
        <w:t>389</w:t>
      </w:r>
      <w:r>
        <w:t>.</w:t>
      </w:r>
      <w:r>
        <w:tab/>
        <w:t>Review period may be extended</w:t>
      </w:r>
      <w:bookmarkEnd w:id="74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 xml:space="preserve">If the Tribunal makes a relevant decision within the prescribed period before the day on which a review period for an involuntary treatment order ends, the Tribunal may make an </w:t>
      </w:r>
      <w:r>
        <w:lastRenderedPageBreak/>
        <w:t>order extending the review period from the day on which it would otherwise have ended for the further period (not exceeding the maximum extension period) specified in the order.</w:t>
      </w:r>
    </w:p>
    <w:p>
      <w:pPr>
        <w:pStyle w:val="Heading5"/>
      </w:pPr>
      <w:bookmarkStart w:id="741" w:name="_Toc127973980"/>
      <w:r>
        <w:rPr>
          <w:rStyle w:val="CharSectno"/>
        </w:rPr>
        <w:t>390</w:t>
      </w:r>
      <w:r>
        <w:t>.</w:t>
      </w:r>
      <w:r>
        <w:tab/>
        <w:t>Application for review</w:t>
      </w:r>
      <w:bookmarkEnd w:id="7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 xml:space="preserve">a transfer order made under section 555(1) in respect of a State inpatient, or a refusal to make such an order, to </w:t>
      </w:r>
      <w:r>
        <w:lastRenderedPageBreak/>
        <w:t>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742" w:name="_Toc127973981"/>
      <w:r>
        <w:rPr>
          <w:rStyle w:val="CharSectno"/>
        </w:rPr>
        <w:t>391</w:t>
      </w:r>
      <w:r>
        <w:t>.</w:t>
      </w:r>
      <w:r>
        <w:tab/>
        <w:t>Review on Tribunal’s own initiative</w:t>
      </w:r>
      <w:bookmarkEnd w:id="742"/>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lastRenderedPageBreak/>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743" w:name="_Toc127973982"/>
      <w:r>
        <w:rPr>
          <w:rStyle w:val="CharSectno"/>
        </w:rPr>
        <w:t>392</w:t>
      </w:r>
      <w:r>
        <w:t>.</w:t>
      </w:r>
      <w:r>
        <w:tab/>
        <w:t>Suspending order pending review</w:t>
      </w:r>
      <w:bookmarkEnd w:id="743"/>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744" w:name="_Toc127973983"/>
      <w:r>
        <w:rPr>
          <w:rStyle w:val="CharSectno"/>
        </w:rPr>
        <w:t>393</w:t>
      </w:r>
      <w:r>
        <w:t>.</w:t>
      </w:r>
      <w:r>
        <w:tab/>
        <w:t>Parties to proceeding</w:t>
      </w:r>
      <w:bookmarkEnd w:id="74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745" w:name="_Toc127973984"/>
      <w:r>
        <w:rPr>
          <w:rStyle w:val="CharSectno"/>
        </w:rPr>
        <w:t>394</w:t>
      </w:r>
      <w:r>
        <w:t>.</w:t>
      </w:r>
      <w:r>
        <w:tab/>
        <w:t>Things to which Tribunal must have regard</w:t>
      </w:r>
      <w:bookmarkEnd w:id="74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lastRenderedPageBreak/>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746" w:name="_Toc127973985"/>
      <w:r>
        <w:rPr>
          <w:rStyle w:val="CharSectno"/>
        </w:rPr>
        <w:t>395</w:t>
      </w:r>
      <w:r>
        <w:t>.</w:t>
      </w:r>
      <w:r>
        <w:tab/>
        <w:t>What Tribunal may do on completing review</w:t>
      </w:r>
      <w:bookmarkEnd w:id="746"/>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lastRenderedPageBreak/>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747" w:name="_Toc127973986"/>
      <w:r>
        <w:rPr>
          <w:rStyle w:val="CharSectno"/>
        </w:rPr>
        <w:t>396</w:t>
      </w:r>
      <w:r>
        <w:t>.</w:t>
      </w:r>
      <w:r>
        <w:tab/>
        <w:t>Review of direction given to psychiatrist</w:t>
      </w:r>
      <w:bookmarkEnd w:id="747"/>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748" w:name="_Toc127867892"/>
      <w:bookmarkStart w:id="749" w:name="_Toc127868767"/>
      <w:bookmarkStart w:id="750" w:name="_Toc127973987"/>
      <w:r>
        <w:rPr>
          <w:rStyle w:val="CharDivNo"/>
        </w:rPr>
        <w:t>Division 4</w:t>
      </w:r>
      <w:r>
        <w:t> — </w:t>
      </w:r>
      <w:r>
        <w:rPr>
          <w:rStyle w:val="CharDivText"/>
        </w:rPr>
        <w:t>Involuntary treatment orders: validity</w:t>
      </w:r>
      <w:bookmarkEnd w:id="748"/>
      <w:bookmarkEnd w:id="749"/>
      <w:bookmarkEnd w:id="750"/>
    </w:p>
    <w:p>
      <w:pPr>
        <w:pStyle w:val="Heading5"/>
      </w:pPr>
      <w:bookmarkStart w:id="751" w:name="_Toc127973988"/>
      <w:r>
        <w:rPr>
          <w:rStyle w:val="CharSectno"/>
        </w:rPr>
        <w:t>397</w:t>
      </w:r>
      <w:r>
        <w:t>.</w:t>
      </w:r>
      <w:r>
        <w:tab/>
        <w:t>Application of this Division</w:t>
      </w:r>
      <w:bookmarkEnd w:id="751"/>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752" w:name="_Toc127973989"/>
      <w:r>
        <w:rPr>
          <w:rStyle w:val="CharSectno"/>
        </w:rPr>
        <w:lastRenderedPageBreak/>
        <w:t>398</w:t>
      </w:r>
      <w:r>
        <w:t>.</w:t>
      </w:r>
      <w:r>
        <w:tab/>
        <w:t>Declaration about validity of treatment order</w:t>
      </w:r>
      <w:bookmarkEnd w:id="752"/>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753" w:name="_Toc127973990"/>
      <w:r>
        <w:rPr>
          <w:rStyle w:val="CharSectno"/>
        </w:rPr>
        <w:t>399</w:t>
      </w:r>
      <w:r>
        <w:t>.</w:t>
      </w:r>
      <w:r>
        <w:tab/>
        <w:t>Consequences of declaring treatment order in force to be invalid</w:t>
      </w:r>
      <w:bookmarkEnd w:id="75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 xml:space="preserve">the Tribunal may make an order for the assessment of the person by a medical practitioner or authorised mental health practitioner at the hospital where the person was </w:t>
      </w:r>
      <w:r>
        <w:lastRenderedPageBreak/>
        <w:t>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754" w:name="_Toc127973991"/>
      <w:r>
        <w:rPr>
          <w:rStyle w:val="CharSectno"/>
        </w:rPr>
        <w:t>400</w:t>
      </w:r>
      <w:r>
        <w:t>.</w:t>
      </w:r>
      <w:r>
        <w:tab/>
        <w:t>Application for declaration</w:t>
      </w:r>
      <w:bookmarkEnd w:id="75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 xml:space="preserve">An application cannot be made under section 398(1) in respect of a treatment order that ceased to be in force more than </w:t>
      </w:r>
      <w:r>
        <w:lastRenderedPageBreak/>
        <w:t>6 months ago unless, in the Tribunal’s opinion, the applicant shows good reason for the delay.</w:t>
      </w:r>
    </w:p>
    <w:p>
      <w:pPr>
        <w:pStyle w:val="Heading5"/>
        <w:spacing w:before="180"/>
      </w:pPr>
      <w:bookmarkStart w:id="755" w:name="_Toc127973992"/>
      <w:r>
        <w:rPr>
          <w:rStyle w:val="CharSectno"/>
        </w:rPr>
        <w:t>401</w:t>
      </w:r>
      <w:r>
        <w:t>.</w:t>
      </w:r>
      <w:r>
        <w:tab/>
        <w:t>Parties to proceeding</w:t>
      </w:r>
      <w:bookmarkEnd w:id="755"/>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756" w:name="_Toc127973993"/>
      <w:r>
        <w:rPr>
          <w:rStyle w:val="CharSectno"/>
        </w:rPr>
        <w:t>402</w:t>
      </w:r>
      <w:r>
        <w:t>.</w:t>
      </w:r>
      <w:r>
        <w:tab/>
        <w:t>Failure to comply with this Act</w:t>
      </w:r>
      <w:bookmarkEnd w:id="75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757" w:name="_Toc127973994"/>
      <w:r>
        <w:rPr>
          <w:rStyle w:val="CharSectno"/>
        </w:rPr>
        <w:t>403</w:t>
      </w:r>
      <w:r>
        <w:t>.</w:t>
      </w:r>
      <w:r>
        <w:tab/>
        <w:t>Discretion not to decide on validity of treatment order no longer in force</w:t>
      </w:r>
      <w:bookmarkEnd w:id="757"/>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lastRenderedPageBreak/>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758" w:name="_Toc127867900"/>
      <w:bookmarkStart w:id="759" w:name="_Toc127868775"/>
      <w:bookmarkStart w:id="760" w:name="_Toc127973995"/>
      <w:r>
        <w:rPr>
          <w:rStyle w:val="CharDivNo"/>
        </w:rPr>
        <w:t>Division 5</w:t>
      </w:r>
      <w:r>
        <w:t> — </w:t>
      </w:r>
      <w:r>
        <w:rPr>
          <w:rStyle w:val="CharDivText"/>
        </w:rPr>
        <w:t>Review of admission of long</w:t>
      </w:r>
      <w:r>
        <w:rPr>
          <w:rStyle w:val="CharDivText"/>
        </w:rPr>
        <w:noBreakHyphen/>
        <w:t>term voluntary inpatients</w:t>
      </w:r>
      <w:bookmarkEnd w:id="758"/>
      <w:bookmarkEnd w:id="759"/>
      <w:bookmarkEnd w:id="760"/>
      <w:r>
        <w:rPr>
          <w:rStyle w:val="CharDivText"/>
        </w:rPr>
        <w:t xml:space="preserve"> </w:t>
      </w:r>
    </w:p>
    <w:p>
      <w:pPr>
        <w:pStyle w:val="Heading5"/>
      </w:pPr>
      <w:bookmarkStart w:id="761" w:name="_Toc127973996"/>
      <w:r>
        <w:rPr>
          <w:rStyle w:val="CharSectno"/>
        </w:rPr>
        <w:t>404</w:t>
      </w:r>
      <w:r>
        <w:t>.</w:t>
      </w:r>
      <w:r>
        <w:tab/>
        <w:t>Application of this Division</w:t>
      </w:r>
      <w:bookmarkEnd w:id="761"/>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762" w:name="_Toc127973997"/>
      <w:r>
        <w:rPr>
          <w:rStyle w:val="CharSectno"/>
        </w:rPr>
        <w:t>405</w:t>
      </w:r>
      <w:r>
        <w:t>.</w:t>
      </w:r>
      <w:r>
        <w:tab/>
        <w:t>Application for review</w:t>
      </w:r>
      <w:bookmarkEnd w:id="76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763" w:name="_Toc127973998"/>
      <w:r>
        <w:rPr>
          <w:rStyle w:val="CharSectno"/>
        </w:rPr>
        <w:lastRenderedPageBreak/>
        <w:t>406</w:t>
      </w:r>
      <w:r>
        <w:t>.</w:t>
      </w:r>
      <w:r>
        <w:tab/>
        <w:t>Parties to proceeding</w:t>
      </w:r>
      <w:bookmarkEnd w:id="763"/>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764" w:name="_Toc127973999"/>
      <w:r>
        <w:rPr>
          <w:rStyle w:val="CharSectno"/>
        </w:rPr>
        <w:t>407</w:t>
      </w:r>
      <w:r>
        <w:t>.</w:t>
      </w:r>
      <w:r>
        <w:tab/>
        <w:t>Things to which Tribunal must have regard</w:t>
      </w:r>
      <w:bookmarkEnd w:id="76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765" w:name="_Toc127974000"/>
      <w:r>
        <w:rPr>
          <w:rStyle w:val="CharSectno"/>
        </w:rPr>
        <w:lastRenderedPageBreak/>
        <w:t>408</w:t>
      </w:r>
      <w:r>
        <w:t>.</w:t>
      </w:r>
      <w:r>
        <w:tab/>
        <w:t>What Tribunal may do on completing review</w:t>
      </w:r>
      <w:bookmarkEnd w:id="76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766" w:name="_Toc127867906"/>
      <w:bookmarkStart w:id="767" w:name="_Toc127868781"/>
      <w:bookmarkStart w:id="768" w:name="_Toc127974001"/>
      <w:r>
        <w:rPr>
          <w:rStyle w:val="CharDivNo"/>
        </w:rPr>
        <w:t>Division 6</w:t>
      </w:r>
      <w:r>
        <w:t> — </w:t>
      </w:r>
      <w:r>
        <w:rPr>
          <w:rStyle w:val="CharDivText"/>
        </w:rPr>
        <w:t>Electroconvulsive therapy approvals</w:t>
      </w:r>
      <w:bookmarkEnd w:id="766"/>
      <w:bookmarkEnd w:id="767"/>
      <w:bookmarkEnd w:id="768"/>
    </w:p>
    <w:p>
      <w:pPr>
        <w:pStyle w:val="Heading5"/>
        <w:spacing w:before="180"/>
      </w:pPr>
      <w:bookmarkStart w:id="769" w:name="_Toc127974002"/>
      <w:r>
        <w:rPr>
          <w:rStyle w:val="CharSectno"/>
        </w:rPr>
        <w:t>409</w:t>
      </w:r>
      <w:r>
        <w:t>.</w:t>
      </w:r>
      <w:r>
        <w:tab/>
        <w:t>Application of this Division</w:t>
      </w:r>
      <w:bookmarkEnd w:id="76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770" w:name="_Toc127974003"/>
      <w:r>
        <w:rPr>
          <w:rStyle w:val="CharSectno"/>
        </w:rPr>
        <w:t>410</w:t>
      </w:r>
      <w:r>
        <w:t>.</w:t>
      </w:r>
      <w:r>
        <w:tab/>
        <w:t>Application for approval</w:t>
      </w:r>
      <w:bookmarkEnd w:id="77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lastRenderedPageBreak/>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771" w:name="_Toc127974004"/>
      <w:r>
        <w:rPr>
          <w:rStyle w:val="CharSectno"/>
        </w:rPr>
        <w:t>411</w:t>
      </w:r>
      <w:r>
        <w:t>.</w:t>
      </w:r>
      <w:r>
        <w:tab/>
        <w:t>Parties to proceeding</w:t>
      </w:r>
      <w:bookmarkEnd w:id="77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772" w:name="_Toc127974005"/>
      <w:r>
        <w:rPr>
          <w:rStyle w:val="CharSectno"/>
        </w:rPr>
        <w:t>412</w:t>
      </w:r>
      <w:r>
        <w:t>.</w:t>
      </w:r>
      <w:r>
        <w:tab/>
        <w:t>Things Tribunal must be satisfied of</w:t>
      </w:r>
      <w:bookmarkEnd w:id="77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773" w:name="_Toc127974006"/>
      <w:r>
        <w:rPr>
          <w:rStyle w:val="CharSectno"/>
        </w:rPr>
        <w:t>413</w:t>
      </w:r>
      <w:r>
        <w:t>.</w:t>
      </w:r>
      <w:r>
        <w:tab/>
        <w:t>Tribunal must have regard to Chief Psychiatrist’s guidelines</w:t>
      </w:r>
      <w:bookmarkEnd w:id="77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774" w:name="_Toc127974007"/>
      <w:r>
        <w:rPr>
          <w:rStyle w:val="CharSectno"/>
        </w:rPr>
        <w:lastRenderedPageBreak/>
        <w:t>414</w:t>
      </w:r>
      <w:r>
        <w:t>.</w:t>
      </w:r>
      <w:r>
        <w:tab/>
        <w:t>Other things to which Tribunal must have regard</w:t>
      </w:r>
      <w:bookmarkEnd w:id="77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lastRenderedPageBreak/>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775" w:name="_Toc127974008"/>
      <w:r>
        <w:rPr>
          <w:rStyle w:val="CharSectno"/>
        </w:rPr>
        <w:t>415</w:t>
      </w:r>
      <w:r>
        <w:t>.</w:t>
      </w:r>
      <w:r>
        <w:tab/>
        <w:t>Decision on application</w:t>
      </w:r>
      <w:bookmarkEnd w:id="77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776" w:name="_Toc127867914"/>
      <w:bookmarkStart w:id="777" w:name="_Toc127868789"/>
      <w:bookmarkStart w:id="778" w:name="_Toc127974009"/>
      <w:r>
        <w:rPr>
          <w:rStyle w:val="CharDivNo"/>
        </w:rPr>
        <w:t>Division 7</w:t>
      </w:r>
      <w:r>
        <w:t> — </w:t>
      </w:r>
      <w:r>
        <w:rPr>
          <w:rStyle w:val="CharDivText"/>
        </w:rPr>
        <w:t>Psychosurgery approvals</w:t>
      </w:r>
      <w:bookmarkEnd w:id="776"/>
      <w:bookmarkEnd w:id="777"/>
      <w:bookmarkEnd w:id="778"/>
    </w:p>
    <w:p>
      <w:pPr>
        <w:pStyle w:val="Heading5"/>
      </w:pPr>
      <w:bookmarkStart w:id="779" w:name="_Toc127974010"/>
      <w:r>
        <w:rPr>
          <w:rStyle w:val="CharSectno"/>
        </w:rPr>
        <w:t>416</w:t>
      </w:r>
      <w:r>
        <w:t>.</w:t>
      </w:r>
      <w:r>
        <w:tab/>
        <w:t>Application of this Division</w:t>
      </w:r>
      <w:bookmarkEnd w:id="779"/>
    </w:p>
    <w:p>
      <w:pPr>
        <w:pStyle w:val="Subsection"/>
      </w:pPr>
      <w:r>
        <w:tab/>
      </w:r>
      <w:r>
        <w:tab/>
        <w:t>This Division relates to obtaining the Tribunal’s approval to psychosurgery being performed on a patient as required by section 208(2)(b).</w:t>
      </w:r>
    </w:p>
    <w:p>
      <w:pPr>
        <w:pStyle w:val="Heading5"/>
      </w:pPr>
      <w:bookmarkStart w:id="780" w:name="_Toc127974011"/>
      <w:r>
        <w:rPr>
          <w:rStyle w:val="CharSectno"/>
        </w:rPr>
        <w:lastRenderedPageBreak/>
        <w:t>417</w:t>
      </w:r>
      <w:r>
        <w:t>.</w:t>
      </w:r>
      <w:r>
        <w:tab/>
        <w:t>Application for approval</w:t>
      </w:r>
      <w:bookmarkEnd w:id="78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781" w:name="_Toc127974012"/>
      <w:r>
        <w:rPr>
          <w:rStyle w:val="CharSectno"/>
        </w:rPr>
        <w:t>418</w:t>
      </w:r>
      <w:r>
        <w:t>.</w:t>
      </w:r>
      <w:r>
        <w:tab/>
        <w:t>Parties to proceeding</w:t>
      </w:r>
      <w:bookmarkEnd w:id="78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782" w:name="_Toc127974013"/>
      <w:r>
        <w:rPr>
          <w:rStyle w:val="CharSectno"/>
        </w:rPr>
        <w:t>419</w:t>
      </w:r>
      <w:r>
        <w:t>.</w:t>
      </w:r>
      <w:r>
        <w:tab/>
        <w:t>Things Tribunal must be satisfied of</w:t>
      </w:r>
      <w:bookmarkEnd w:id="78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lastRenderedPageBreak/>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783" w:name="_Toc127974014"/>
      <w:r>
        <w:rPr>
          <w:rStyle w:val="CharSectno"/>
        </w:rPr>
        <w:t>420</w:t>
      </w:r>
      <w:r>
        <w:t>.</w:t>
      </w:r>
      <w:r>
        <w:tab/>
        <w:t>Things to which Tribunal must have regard</w:t>
      </w:r>
      <w:bookmarkEnd w:id="78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784" w:name="_Toc127974015"/>
      <w:r>
        <w:rPr>
          <w:rStyle w:val="CharSectno"/>
        </w:rPr>
        <w:t>421</w:t>
      </w:r>
      <w:r>
        <w:t>.</w:t>
      </w:r>
      <w:r>
        <w:tab/>
        <w:t>Decision on application</w:t>
      </w:r>
      <w:bookmarkEnd w:id="78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785" w:name="_Toc127867921"/>
      <w:bookmarkStart w:id="786" w:name="_Toc127868796"/>
      <w:bookmarkStart w:id="787" w:name="_Toc127974016"/>
      <w:r>
        <w:rPr>
          <w:rStyle w:val="CharDivNo"/>
        </w:rPr>
        <w:lastRenderedPageBreak/>
        <w:t>Division 8</w:t>
      </w:r>
      <w:r>
        <w:t> — </w:t>
      </w:r>
      <w:r>
        <w:rPr>
          <w:rStyle w:val="CharDivText"/>
        </w:rPr>
        <w:t>Compliance notices for non</w:t>
      </w:r>
      <w:r>
        <w:rPr>
          <w:rStyle w:val="CharDivText"/>
        </w:rPr>
        <w:noBreakHyphen/>
        <w:t>clinical matters</w:t>
      </w:r>
      <w:bookmarkEnd w:id="785"/>
      <w:bookmarkEnd w:id="786"/>
      <w:bookmarkEnd w:id="787"/>
    </w:p>
    <w:p>
      <w:pPr>
        <w:pStyle w:val="Heading5"/>
      </w:pPr>
      <w:bookmarkStart w:id="788" w:name="_Toc127974017"/>
      <w:r>
        <w:rPr>
          <w:rStyle w:val="CharSectno"/>
        </w:rPr>
        <w:t>422</w:t>
      </w:r>
      <w:r>
        <w:t>.</w:t>
      </w:r>
      <w:r>
        <w:tab/>
        <w:t>Terms used</w:t>
      </w:r>
      <w:bookmarkEnd w:id="788"/>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789" w:name="_Toc127974018"/>
      <w:r>
        <w:rPr>
          <w:rStyle w:val="CharSectno"/>
        </w:rPr>
        <w:t>423</w:t>
      </w:r>
      <w:r>
        <w:t>.</w:t>
      </w:r>
      <w:r>
        <w:tab/>
        <w:t>Tribunal may issue service provider with compliance notice</w:t>
      </w:r>
      <w:bookmarkEnd w:id="78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lastRenderedPageBreak/>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790" w:name="_Toc127974019"/>
      <w:r>
        <w:rPr>
          <w:rStyle w:val="CharSectno"/>
        </w:rPr>
        <w:t>424</w:t>
      </w:r>
      <w:r>
        <w:t>.</w:t>
      </w:r>
      <w:r>
        <w:tab/>
        <w:t>Application for service of compliance notice</w:t>
      </w:r>
      <w:bookmarkEnd w:id="79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791" w:name="_Toc127974020"/>
      <w:r>
        <w:rPr>
          <w:rStyle w:val="CharSectno"/>
        </w:rPr>
        <w:lastRenderedPageBreak/>
        <w:t>425</w:t>
      </w:r>
      <w:r>
        <w:t>.</w:t>
      </w:r>
      <w:r>
        <w:tab/>
        <w:t>Parties to proceeding</w:t>
      </w:r>
      <w:bookmarkEnd w:id="791"/>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792" w:name="_Toc127974021"/>
      <w:r>
        <w:rPr>
          <w:rStyle w:val="CharSectno"/>
        </w:rPr>
        <w:t>426</w:t>
      </w:r>
      <w:r>
        <w:t>.</w:t>
      </w:r>
      <w:r>
        <w:tab/>
        <w:t>Compliance notices to be reported on in annual report</w:t>
      </w:r>
      <w:bookmarkEnd w:id="792"/>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793" w:name="_Toc127867927"/>
      <w:bookmarkStart w:id="794" w:name="_Toc127868802"/>
      <w:bookmarkStart w:id="795" w:name="_Toc127974022"/>
      <w:r>
        <w:rPr>
          <w:rStyle w:val="CharDivNo"/>
        </w:rPr>
        <w:t>Division 9</w:t>
      </w:r>
      <w:r>
        <w:t> — </w:t>
      </w:r>
      <w:r>
        <w:rPr>
          <w:rStyle w:val="CharDivText"/>
        </w:rPr>
        <w:t>Review of orders restricting freedom of communication</w:t>
      </w:r>
      <w:bookmarkEnd w:id="793"/>
      <w:bookmarkEnd w:id="794"/>
      <w:bookmarkEnd w:id="795"/>
    </w:p>
    <w:p>
      <w:pPr>
        <w:pStyle w:val="Heading5"/>
        <w:spacing w:before="180"/>
      </w:pPr>
      <w:bookmarkStart w:id="796" w:name="_Toc127974023"/>
      <w:r>
        <w:rPr>
          <w:rStyle w:val="CharSectno"/>
        </w:rPr>
        <w:t>427</w:t>
      </w:r>
      <w:r>
        <w:t>.</w:t>
      </w:r>
      <w:r>
        <w:tab/>
        <w:t>Application for review</w:t>
      </w:r>
      <w:bookmarkEnd w:id="796"/>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lastRenderedPageBreak/>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797" w:name="_Toc127974024"/>
      <w:r>
        <w:rPr>
          <w:rStyle w:val="CharSectno"/>
        </w:rPr>
        <w:t>428</w:t>
      </w:r>
      <w:r>
        <w:t>.</w:t>
      </w:r>
      <w:r>
        <w:tab/>
        <w:t>Parties to proceeding</w:t>
      </w:r>
      <w:bookmarkEnd w:id="79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798" w:name="_Toc127974025"/>
      <w:r>
        <w:rPr>
          <w:rStyle w:val="CharSectno"/>
        </w:rPr>
        <w:t>429</w:t>
      </w:r>
      <w:r>
        <w:t>.</w:t>
      </w:r>
      <w:r>
        <w:tab/>
        <w:t>Decision on application</w:t>
      </w:r>
      <w:bookmarkEnd w:id="798"/>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799" w:name="_Toc127867931"/>
      <w:bookmarkStart w:id="800" w:name="_Toc127868806"/>
      <w:bookmarkStart w:id="801" w:name="_Toc127974026"/>
      <w:r>
        <w:rPr>
          <w:rStyle w:val="CharDivNo"/>
        </w:rPr>
        <w:t>Division 10</w:t>
      </w:r>
      <w:r>
        <w:t> — </w:t>
      </w:r>
      <w:r>
        <w:rPr>
          <w:rStyle w:val="CharDivText"/>
        </w:rPr>
        <w:t>Jurisdiction in relation to nominated persons</w:t>
      </w:r>
      <w:bookmarkEnd w:id="799"/>
      <w:bookmarkEnd w:id="800"/>
      <w:bookmarkEnd w:id="801"/>
    </w:p>
    <w:p>
      <w:pPr>
        <w:pStyle w:val="Heading5"/>
        <w:spacing w:before="240"/>
      </w:pPr>
      <w:bookmarkStart w:id="802" w:name="_Toc127974027"/>
      <w:r>
        <w:rPr>
          <w:rStyle w:val="CharSectno"/>
        </w:rPr>
        <w:t>430</w:t>
      </w:r>
      <w:r>
        <w:t>.</w:t>
      </w:r>
      <w:r>
        <w:tab/>
        <w:t>Application for decision</w:t>
      </w:r>
      <w:bookmarkEnd w:id="80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803" w:name="_Toc127974028"/>
      <w:r>
        <w:rPr>
          <w:rStyle w:val="CharSectno"/>
        </w:rPr>
        <w:lastRenderedPageBreak/>
        <w:t>431</w:t>
      </w:r>
      <w:r>
        <w:t>.</w:t>
      </w:r>
      <w:r>
        <w:tab/>
        <w:t>Declaration about validity of nomination</w:t>
      </w:r>
      <w:bookmarkEnd w:id="80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804" w:name="_Toc127974029"/>
      <w:r>
        <w:rPr>
          <w:rStyle w:val="CharSectno"/>
        </w:rPr>
        <w:t>432</w:t>
      </w:r>
      <w:r>
        <w:t>.</w:t>
      </w:r>
      <w:r>
        <w:tab/>
        <w:t>Revocation of nomination</w:t>
      </w:r>
      <w:bookmarkEnd w:id="8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805" w:name="_Toc127974030"/>
      <w:r>
        <w:rPr>
          <w:rStyle w:val="CharSectno"/>
        </w:rPr>
        <w:t>433</w:t>
      </w:r>
      <w:r>
        <w:t>.</w:t>
      </w:r>
      <w:r>
        <w:tab/>
        <w:t>Parties to proceeding</w:t>
      </w:r>
      <w:bookmarkEnd w:id="80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806" w:name="_Toc127867936"/>
      <w:bookmarkStart w:id="807" w:name="_Toc127868811"/>
      <w:bookmarkStart w:id="808" w:name="_Toc127974031"/>
      <w:r>
        <w:rPr>
          <w:rStyle w:val="CharDivNo"/>
        </w:rPr>
        <w:lastRenderedPageBreak/>
        <w:t>Division 11</w:t>
      </w:r>
      <w:r>
        <w:t> — </w:t>
      </w:r>
      <w:r>
        <w:rPr>
          <w:rStyle w:val="CharDivText"/>
        </w:rPr>
        <w:t>Review of decisions affecting rights</w:t>
      </w:r>
      <w:bookmarkEnd w:id="806"/>
      <w:bookmarkEnd w:id="807"/>
      <w:bookmarkEnd w:id="808"/>
    </w:p>
    <w:p>
      <w:pPr>
        <w:pStyle w:val="Heading5"/>
      </w:pPr>
      <w:bookmarkStart w:id="809" w:name="_Toc127974032"/>
      <w:r>
        <w:rPr>
          <w:rStyle w:val="CharSectno"/>
        </w:rPr>
        <w:t>434</w:t>
      </w:r>
      <w:r>
        <w:t>.</w:t>
      </w:r>
      <w:r>
        <w:tab/>
        <w:t>Application for review</w:t>
      </w:r>
      <w:bookmarkEnd w:id="809"/>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810" w:name="_Toc127974033"/>
      <w:r>
        <w:rPr>
          <w:rStyle w:val="CharSectno"/>
        </w:rPr>
        <w:t>435</w:t>
      </w:r>
      <w:r>
        <w:t>.</w:t>
      </w:r>
      <w:r>
        <w:tab/>
        <w:t>Parties to proceeding</w:t>
      </w:r>
      <w:bookmarkEnd w:id="81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811" w:name="_Toc127974034"/>
      <w:r>
        <w:rPr>
          <w:rStyle w:val="CharSectno"/>
        </w:rPr>
        <w:t>436</w:t>
      </w:r>
      <w:r>
        <w:t>.</w:t>
      </w:r>
      <w:r>
        <w:tab/>
        <w:t>What Tribunal may do on completing review</w:t>
      </w:r>
      <w:bookmarkEnd w:id="811"/>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812" w:name="_Toc127867940"/>
      <w:bookmarkStart w:id="813" w:name="_Toc127868815"/>
      <w:bookmarkStart w:id="814" w:name="_Toc127974035"/>
      <w:r>
        <w:rPr>
          <w:rStyle w:val="CharDivNo"/>
        </w:rPr>
        <w:lastRenderedPageBreak/>
        <w:t>Division 12</w:t>
      </w:r>
      <w:r>
        <w:t> — </w:t>
      </w:r>
      <w:r>
        <w:rPr>
          <w:rStyle w:val="CharDivText"/>
        </w:rPr>
        <w:t>Procedural matters</w:t>
      </w:r>
      <w:bookmarkEnd w:id="812"/>
      <w:bookmarkEnd w:id="813"/>
      <w:bookmarkEnd w:id="814"/>
    </w:p>
    <w:p>
      <w:pPr>
        <w:pStyle w:val="Heading4"/>
      </w:pPr>
      <w:bookmarkStart w:id="815" w:name="_Toc127867941"/>
      <w:bookmarkStart w:id="816" w:name="_Toc127868816"/>
      <w:bookmarkStart w:id="817" w:name="_Toc127974036"/>
      <w:r>
        <w:t>Subdivision 1 — Proceedings generally</w:t>
      </w:r>
      <w:bookmarkEnd w:id="815"/>
      <w:bookmarkEnd w:id="816"/>
      <w:bookmarkEnd w:id="817"/>
    </w:p>
    <w:p>
      <w:pPr>
        <w:pStyle w:val="Heading5"/>
      </w:pPr>
      <w:bookmarkStart w:id="818" w:name="_Toc127974037"/>
      <w:r>
        <w:rPr>
          <w:rStyle w:val="CharSectno"/>
        </w:rPr>
        <w:t>437</w:t>
      </w:r>
      <w:r>
        <w:t>.</w:t>
      </w:r>
      <w:r>
        <w:tab/>
        <w:t>Lodgment of documents</w:t>
      </w:r>
      <w:bookmarkEnd w:id="818"/>
    </w:p>
    <w:p>
      <w:pPr>
        <w:pStyle w:val="Subsection"/>
      </w:pPr>
      <w:r>
        <w:tab/>
      </w:r>
      <w:r>
        <w:tab/>
        <w:t>An application or other document required to be made or given to the Tribunal must be lodged at the office of the Tribunal.</w:t>
      </w:r>
    </w:p>
    <w:p>
      <w:pPr>
        <w:pStyle w:val="Heading5"/>
      </w:pPr>
      <w:bookmarkStart w:id="819" w:name="_Toc127974038"/>
      <w:r>
        <w:rPr>
          <w:rStyle w:val="CharSectno"/>
        </w:rPr>
        <w:t>438</w:t>
      </w:r>
      <w:r>
        <w:t>.</w:t>
      </w:r>
      <w:r>
        <w:tab/>
        <w:t>Sittings</w:t>
      </w:r>
      <w:bookmarkEnd w:id="819"/>
    </w:p>
    <w:p>
      <w:pPr>
        <w:pStyle w:val="Subsection"/>
      </w:pPr>
      <w:r>
        <w:tab/>
      </w:r>
      <w:r>
        <w:tab/>
        <w:t>The Tribunal sits at the times, and in the places in the State, determined by the President of the Tribunal.</w:t>
      </w:r>
    </w:p>
    <w:p>
      <w:pPr>
        <w:pStyle w:val="Heading5"/>
      </w:pPr>
      <w:bookmarkStart w:id="820" w:name="_Toc127974039"/>
      <w:r>
        <w:rPr>
          <w:rStyle w:val="CharSectno"/>
        </w:rPr>
        <w:t>439</w:t>
      </w:r>
      <w:r>
        <w:t>.</w:t>
      </w:r>
      <w:r>
        <w:tab/>
        <w:t>Conduct of proceedings</w:t>
      </w:r>
      <w:bookmarkEnd w:id="82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821" w:name="_Toc127974040"/>
      <w:r>
        <w:rPr>
          <w:rStyle w:val="CharSectno"/>
        </w:rPr>
        <w:t>440</w:t>
      </w:r>
      <w:r>
        <w:t>.</w:t>
      </w:r>
      <w:r>
        <w:tab/>
        <w:t>Presiding member</w:t>
      </w:r>
      <w:bookmarkEnd w:id="821"/>
    </w:p>
    <w:p>
      <w:pPr>
        <w:pStyle w:val="Subsection"/>
      </w:pPr>
      <w:r>
        <w:tab/>
      </w:r>
      <w:r>
        <w:tab/>
        <w:t>The presiding member of the Tribunal as constituted for a proceeding is the member of the Tribunal as so constituted who is a lawyer.</w:t>
      </w:r>
    </w:p>
    <w:p>
      <w:pPr>
        <w:pStyle w:val="Heading5"/>
      </w:pPr>
      <w:bookmarkStart w:id="822" w:name="_Toc127974041"/>
      <w:r>
        <w:rPr>
          <w:rStyle w:val="CharSectno"/>
        </w:rPr>
        <w:t>441</w:t>
      </w:r>
      <w:r>
        <w:t>.</w:t>
      </w:r>
      <w:r>
        <w:tab/>
        <w:t>Deciding questions in proceedings</w:t>
      </w:r>
      <w:bookmarkEnd w:id="822"/>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823" w:name="_Toc127974042"/>
      <w:r>
        <w:rPr>
          <w:rStyle w:val="CharSectno"/>
        </w:rPr>
        <w:t>442</w:t>
      </w:r>
      <w:r>
        <w:t>.</w:t>
      </w:r>
      <w:r>
        <w:tab/>
        <w:t>Assistance from persons with relevant knowledge or experience</w:t>
      </w:r>
      <w:bookmarkEnd w:id="823"/>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824" w:name="_Toc127974043"/>
      <w:r>
        <w:rPr>
          <w:rStyle w:val="CharSectno"/>
        </w:rPr>
        <w:t>443</w:t>
      </w:r>
      <w:r>
        <w:t>.</w:t>
      </w:r>
      <w:r>
        <w:tab/>
        <w:t>No fees payable</w:t>
      </w:r>
      <w:bookmarkEnd w:id="82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825" w:name="_Toc127974044"/>
      <w:r>
        <w:rPr>
          <w:rStyle w:val="CharSectno"/>
        </w:rPr>
        <w:t>444</w:t>
      </w:r>
      <w:r>
        <w:t>.</w:t>
      </w:r>
      <w:r>
        <w:tab/>
        <w:t>Each party to bear own costs</w:t>
      </w:r>
      <w:bookmarkEnd w:id="825"/>
      <w:r>
        <w:t xml:space="preserve"> </w:t>
      </w:r>
    </w:p>
    <w:p>
      <w:pPr>
        <w:pStyle w:val="Subsection"/>
      </w:pPr>
      <w:r>
        <w:tab/>
      </w:r>
      <w:r>
        <w:tab/>
        <w:t>Subject to section 445(1)(b), each party must bear the party’s own costs.</w:t>
      </w:r>
    </w:p>
    <w:p>
      <w:pPr>
        <w:pStyle w:val="Heading5"/>
      </w:pPr>
      <w:bookmarkStart w:id="826" w:name="_Toc127974045"/>
      <w:r>
        <w:rPr>
          <w:rStyle w:val="CharSectno"/>
        </w:rPr>
        <w:t>445</w:t>
      </w:r>
      <w:r>
        <w:t>.</w:t>
      </w:r>
      <w:r>
        <w:tab/>
        <w:t>Frivolous, vexatious or improper proceedings</w:t>
      </w:r>
      <w:bookmarkEnd w:id="826"/>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lastRenderedPageBreak/>
        <w:tab/>
        <w:t>(3)</w:t>
      </w:r>
      <w:r>
        <w:tab/>
        <w:t>The Tribunal may amend or revoke an order made under subsection (1)(c).</w:t>
      </w:r>
    </w:p>
    <w:p>
      <w:pPr>
        <w:pStyle w:val="Heading4"/>
      </w:pPr>
      <w:bookmarkStart w:id="827" w:name="_Toc127867951"/>
      <w:bookmarkStart w:id="828" w:name="_Toc127868826"/>
      <w:bookmarkStart w:id="829" w:name="_Toc127974046"/>
      <w:r>
        <w:t>Subdivision 2 — Notice of proceedings</w:t>
      </w:r>
      <w:bookmarkEnd w:id="827"/>
      <w:bookmarkEnd w:id="828"/>
      <w:bookmarkEnd w:id="829"/>
    </w:p>
    <w:p>
      <w:pPr>
        <w:pStyle w:val="Heading5"/>
      </w:pPr>
      <w:bookmarkStart w:id="830" w:name="_Toc127974047"/>
      <w:r>
        <w:rPr>
          <w:rStyle w:val="CharSectno"/>
        </w:rPr>
        <w:t>446</w:t>
      </w:r>
      <w:r>
        <w:t>.</w:t>
      </w:r>
      <w:r>
        <w:tab/>
        <w:t>Notice of applications</w:t>
      </w:r>
      <w:bookmarkEnd w:id="830"/>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lastRenderedPageBreak/>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831" w:name="_Toc127974048"/>
      <w:r>
        <w:rPr>
          <w:rStyle w:val="CharSectno"/>
        </w:rPr>
        <w:t>447</w:t>
      </w:r>
      <w:r>
        <w:t>.</w:t>
      </w:r>
      <w:r>
        <w:tab/>
        <w:t>Notice of hearings</w:t>
      </w:r>
      <w:bookmarkEnd w:id="831"/>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832" w:name="_Toc127974049"/>
      <w:r>
        <w:rPr>
          <w:rStyle w:val="CharSectno"/>
        </w:rPr>
        <w:t>448</w:t>
      </w:r>
      <w:r>
        <w:t>.</w:t>
      </w:r>
      <w:r>
        <w:tab/>
        <w:t>Tribunal may request information from SAT about person’s guardian</w:t>
      </w:r>
      <w:bookmarkEnd w:id="832"/>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833" w:name="_Toc127867955"/>
      <w:bookmarkStart w:id="834" w:name="_Toc127868830"/>
      <w:bookmarkStart w:id="835" w:name="_Toc127974050"/>
      <w:r>
        <w:t>Subdivision 3 — Appearance and representation</w:t>
      </w:r>
      <w:bookmarkEnd w:id="833"/>
      <w:bookmarkEnd w:id="834"/>
      <w:bookmarkEnd w:id="835"/>
    </w:p>
    <w:p>
      <w:pPr>
        <w:pStyle w:val="Heading5"/>
        <w:spacing w:before="240"/>
      </w:pPr>
      <w:bookmarkStart w:id="836" w:name="_Toc127974051"/>
      <w:r>
        <w:rPr>
          <w:rStyle w:val="CharSectno"/>
        </w:rPr>
        <w:t>449</w:t>
      </w:r>
      <w:r>
        <w:t>.</w:t>
      </w:r>
      <w:r>
        <w:tab/>
        <w:t>Party is an adult</w:t>
      </w:r>
      <w:bookmarkEnd w:id="836"/>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lastRenderedPageBreak/>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837" w:name="_Toc127974052"/>
      <w:r>
        <w:rPr>
          <w:rStyle w:val="CharSectno"/>
        </w:rPr>
        <w:t>450</w:t>
      </w:r>
      <w:r>
        <w:t>.</w:t>
      </w:r>
      <w:r>
        <w:tab/>
        <w:t>Party is a child with capacity to consent</w:t>
      </w:r>
      <w:bookmarkEnd w:id="837"/>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 xml:space="preserve">Even though a party who is a child referred to in subsection (1) is represented in the proceeding, the child is entitled to express </w:t>
      </w:r>
      <w:r>
        <w:lastRenderedPageBreak/>
        <w:t>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838" w:name="_Toc127974053"/>
      <w:r>
        <w:rPr>
          <w:rStyle w:val="CharSectno"/>
        </w:rPr>
        <w:t>451</w:t>
      </w:r>
      <w:r>
        <w:t>.</w:t>
      </w:r>
      <w:r>
        <w:tab/>
        <w:t>Party is a child with no capacity to consent</w:t>
      </w:r>
      <w:bookmarkEnd w:id="838"/>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839" w:name="_Toc127974054"/>
      <w:r>
        <w:rPr>
          <w:rStyle w:val="CharSectno"/>
        </w:rPr>
        <w:t>452</w:t>
      </w:r>
      <w:r>
        <w:t>.</w:t>
      </w:r>
      <w:r>
        <w:tab/>
        <w:t>Tribunal may make arrangements for representation</w:t>
      </w:r>
      <w:bookmarkEnd w:id="83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840" w:name="_Toc127974055"/>
      <w:r>
        <w:rPr>
          <w:rStyle w:val="CharSectno"/>
        </w:rPr>
        <w:t>453</w:t>
      </w:r>
      <w:r>
        <w:t>.</w:t>
      </w:r>
      <w:r>
        <w:tab/>
        <w:t>Legal representation of person with mental illness</w:t>
      </w:r>
      <w:bookmarkEnd w:id="840"/>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841" w:name="_Toc127974056"/>
      <w:r>
        <w:rPr>
          <w:rStyle w:val="CharSectno"/>
        </w:rPr>
        <w:lastRenderedPageBreak/>
        <w:t>454</w:t>
      </w:r>
      <w:r>
        <w:t>.</w:t>
      </w:r>
      <w:r>
        <w:tab/>
        <w:t>Representative must not be paid</w:t>
      </w:r>
      <w:bookmarkEnd w:id="841"/>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842" w:name="_Toc127867962"/>
      <w:bookmarkStart w:id="843" w:name="_Toc127868837"/>
      <w:bookmarkStart w:id="844" w:name="_Toc127974057"/>
      <w:r>
        <w:t>Subdivision 4 — Hearings and evidence</w:t>
      </w:r>
      <w:bookmarkEnd w:id="842"/>
      <w:bookmarkEnd w:id="843"/>
      <w:bookmarkEnd w:id="844"/>
    </w:p>
    <w:p>
      <w:pPr>
        <w:pStyle w:val="Heading5"/>
      </w:pPr>
      <w:bookmarkStart w:id="845" w:name="_Toc127974058"/>
      <w:r>
        <w:rPr>
          <w:rStyle w:val="CharSectno"/>
        </w:rPr>
        <w:t>455</w:t>
      </w:r>
      <w:r>
        <w:t>.</w:t>
      </w:r>
      <w:r>
        <w:tab/>
        <w:t>Nature of review proceedings</w:t>
      </w:r>
      <w:bookmarkEnd w:id="84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lastRenderedPageBreak/>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846" w:name="_Toc127974059"/>
      <w:r>
        <w:rPr>
          <w:rStyle w:val="CharSectno"/>
        </w:rPr>
        <w:t>456</w:t>
      </w:r>
      <w:r>
        <w:t>.</w:t>
      </w:r>
      <w:r>
        <w:tab/>
        <w:t>Closed hearings</w:t>
      </w:r>
      <w:bookmarkEnd w:id="84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lastRenderedPageBreak/>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847" w:name="_Toc127974060"/>
      <w:r>
        <w:rPr>
          <w:rStyle w:val="CharSectno"/>
        </w:rPr>
        <w:t>457</w:t>
      </w:r>
      <w:r>
        <w:t>.</w:t>
      </w:r>
      <w:r>
        <w:tab/>
        <w:t>Conduct of hearing in absence of party</w:t>
      </w:r>
      <w:bookmarkEnd w:id="84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848" w:name="_Toc127974061"/>
      <w:r>
        <w:rPr>
          <w:rStyle w:val="CharSectno"/>
        </w:rPr>
        <w:t>458</w:t>
      </w:r>
      <w:r>
        <w:t>.</w:t>
      </w:r>
      <w:r>
        <w:tab/>
        <w:t>Person chosen by person concerned may be present</w:t>
      </w:r>
      <w:bookmarkEnd w:id="84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849" w:name="_Toc127974062"/>
      <w:r>
        <w:rPr>
          <w:rStyle w:val="CharSectno"/>
        </w:rPr>
        <w:lastRenderedPageBreak/>
        <w:t>459</w:t>
      </w:r>
      <w:r>
        <w:t>.</w:t>
      </w:r>
      <w:r>
        <w:tab/>
        <w:t>Right to be heard</w:t>
      </w:r>
      <w:bookmarkEnd w:id="84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850" w:name="_Toc127974063"/>
      <w:r>
        <w:rPr>
          <w:rStyle w:val="CharSectno"/>
        </w:rPr>
        <w:t>460</w:t>
      </w:r>
      <w:r>
        <w:t>.</w:t>
      </w:r>
      <w:r>
        <w:tab/>
        <w:t>Evidence generally</w:t>
      </w:r>
      <w:bookmarkEnd w:id="85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851" w:name="_Toc127974064"/>
      <w:r>
        <w:rPr>
          <w:rStyle w:val="CharSectno"/>
        </w:rPr>
        <w:t>461</w:t>
      </w:r>
      <w:r>
        <w:t>.</w:t>
      </w:r>
      <w:r>
        <w:tab/>
        <w:t>Oral evidence about restricted information</w:t>
      </w:r>
      <w:bookmarkEnd w:id="85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lastRenderedPageBreak/>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852" w:name="_Toc127974065"/>
      <w:r>
        <w:rPr>
          <w:rStyle w:val="CharSectno"/>
        </w:rPr>
        <w:t>462</w:t>
      </w:r>
      <w:r>
        <w:t>.</w:t>
      </w:r>
      <w:r>
        <w:tab/>
        <w:t>Summons to give evidence or produce documents</w:t>
      </w:r>
      <w:bookmarkEnd w:id="852"/>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853" w:name="_Toc127974066"/>
      <w:r>
        <w:rPr>
          <w:rStyle w:val="CharSectno"/>
        </w:rPr>
        <w:t>463</w:t>
      </w:r>
      <w:r>
        <w:t>.</w:t>
      </w:r>
      <w:r>
        <w:tab/>
        <w:t>Self</w:t>
      </w:r>
      <w:r>
        <w:noBreakHyphen/>
        <w:t>incrimination</w:t>
      </w:r>
      <w:bookmarkEnd w:id="853"/>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 xml:space="preserve">However, any answer given or document produced by a person in compliance with a direction given to the person under section 460(4), or a summons served on the person under </w:t>
      </w:r>
      <w:r>
        <w:lastRenderedPageBreak/>
        <w:t>section 462, is not admissible in evidence in any criminal proceedings against the person other than proceedings for an offence under section 465(1)(d) or (e).</w:t>
      </w:r>
    </w:p>
    <w:p>
      <w:pPr>
        <w:pStyle w:val="Heading5"/>
      </w:pPr>
      <w:bookmarkStart w:id="854" w:name="_Toc127974067"/>
      <w:r>
        <w:rPr>
          <w:rStyle w:val="CharSectno"/>
        </w:rPr>
        <w:t>464</w:t>
      </w:r>
      <w:r>
        <w:t>.</w:t>
      </w:r>
      <w:r>
        <w:tab/>
        <w:t>Powers in relation to documents produced</w:t>
      </w:r>
      <w:bookmarkEnd w:id="85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855" w:name="_Toc127974068"/>
      <w:r>
        <w:rPr>
          <w:rStyle w:val="CharSectno"/>
        </w:rPr>
        <w:t>465</w:t>
      </w:r>
      <w:r>
        <w:t>.</w:t>
      </w:r>
      <w:r>
        <w:tab/>
        <w:t>Offences relating to evidence and documents</w:t>
      </w:r>
      <w:bookmarkEnd w:id="85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856" w:name="_Toc127974069"/>
      <w:r>
        <w:rPr>
          <w:rStyle w:val="CharSectno"/>
        </w:rPr>
        <w:t>466</w:t>
      </w:r>
      <w:r>
        <w:t>.</w:t>
      </w:r>
      <w:r>
        <w:tab/>
        <w:t>Evidence and findings in other proceedings</w:t>
      </w:r>
      <w:bookmarkEnd w:id="85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857" w:name="_Toc127974070"/>
      <w:r>
        <w:rPr>
          <w:rStyle w:val="CharSectno"/>
        </w:rPr>
        <w:t>467</w:t>
      </w:r>
      <w:r>
        <w:t>.</w:t>
      </w:r>
      <w:r>
        <w:tab/>
        <w:t>Hearings to be recorded</w:t>
      </w:r>
      <w:bookmarkEnd w:id="857"/>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858" w:name="_Toc127974071"/>
      <w:r>
        <w:rPr>
          <w:rStyle w:val="CharSectno"/>
        </w:rPr>
        <w:t>468</w:t>
      </w:r>
      <w:r>
        <w:t>.</w:t>
      </w:r>
      <w:r>
        <w:tab/>
        <w:t>Publication of information about proceedings</w:t>
      </w:r>
      <w:bookmarkEnd w:id="85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lastRenderedPageBreak/>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 xml:space="preserve">it contains particulars that are sufficient to identify the person to a member of the public or a member of the </w:t>
      </w:r>
      <w:r>
        <w:lastRenderedPageBreak/>
        <w:t>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 xml:space="preserve">the communication of a transcript of evidence or other document to a person concerned in a proceeding in a </w:t>
      </w:r>
      <w:r>
        <w:lastRenderedPageBreak/>
        <w:t>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lastRenderedPageBreak/>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859" w:name="_Toc127867977"/>
      <w:bookmarkStart w:id="860" w:name="_Toc127868852"/>
      <w:bookmarkStart w:id="861" w:name="_Toc127974072"/>
      <w:r>
        <w:t>Subdivision 5 — Decisions in proceedings</w:t>
      </w:r>
      <w:bookmarkEnd w:id="859"/>
      <w:bookmarkEnd w:id="860"/>
      <w:bookmarkEnd w:id="861"/>
    </w:p>
    <w:p>
      <w:pPr>
        <w:pStyle w:val="Heading5"/>
      </w:pPr>
      <w:bookmarkStart w:id="862" w:name="_Toc127974073"/>
      <w:r>
        <w:rPr>
          <w:rStyle w:val="CharSectno"/>
        </w:rPr>
        <w:t>469</w:t>
      </w:r>
      <w:r>
        <w:t>.</w:t>
      </w:r>
      <w:r>
        <w:tab/>
        <w:t>Reasons for decision</w:t>
      </w:r>
      <w:bookmarkEnd w:id="86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863" w:name="_Toc127974074"/>
      <w:r>
        <w:rPr>
          <w:rStyle w:val="CharSectno"/>
        </w:rPr>
        <w:t>470</w:t>
      </w:r>
      <w:r>
        <w:t>.</w:t>
      </w:r>
      <w:r>
        <w:tab/>
        <w:t>Extension of time to request reasons</w:t>
      </w:r>
      <w:bookmarkEnd w:id="863"/>
    </w:p>
    <w:p>
      <w:pPr>
        <w:pStyle w:val="Subsection"/>
      </w:pPr>
      <w:r>
        <w:tab/>
        <w:t>(1)</w:t>
      </w:r>
      <w:r>
        <w:tab/>
        <w:t>A party may, whether before or after the expiry of the 28</w:t>
      </w:r>
      <w:r>
        <w:noBreakHyphen/>
        <w:t xml:space="preserve">day period referred to in section 469(2)(a), request the President of the Tribunal to extend the period within which the party may </w:t>
      </w:r>
      <w:r>
        <w:lastRenderedPageBreak/>
        <w:t>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864" w:name="_Toc127974075"/>
      <w:r>
        <w:rPr>
          <w:rStyle w:val="CharSectno"/>
        </w:rPr>
        <w:t>471</w:t>
      </w:r>
      <w:r>
        <w:t>.</w:t>
      </w:r>
      <w:r>
        <w:tab/>
        <w:t>Giving effect to Tribunal’s decisions</w:t>
      </w:r>
      <w:bookmarkEnd w:id="86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865" w:name="_Toc127867981"/>
      <w:bookmarkStart w:id="866" w:name="_Toc127868856"/>
      <w:bookmarkStart w:id="867" w:name="_Toc127974076"/>
      <w:r>
        <w:rPr>
          <w:rStyle w:val="CharDivNo"/>
        </w:rPr>
        <w:t>Division 13</w:t>
      </w:r>
      <w:r>
        <w:t> — </w:t>
      </w:r>
      <w:r>
        <w:rPr>
          <w:rStyle w:val="CharDivText"/>
        </w:rPr>
        <w:t>Rules</w:t>
      </w:r>
      <w:bookmarkEnd w:id="865"/>
      <w:bookmarkEnd w:id="866"/>
      <w:bookmarkEnd w:id="867"/>
    </w:p>
    <w:p>
      <w:pPr>
        <w:pStyle w:val="Heading5"/>
      </w:pPr>
      <w:bookmarkStart w:id="868" w:name="_Toc127974077"/>
      <w:r>
        <w:rPr>
          <w:rStyle w:val="CharSectno"/>
        </w:rPr>
        <w:t>472</w:t>
      </w:r>
      <w:r>
        <w:t>.</w:t>
      </w:r>
      <w:r>
        <w:tab/>
        <w:t>Power to make</w:t>
      </w:r>
      <w:bookmarkEnd w:id="868"/>
    </w:p>
    <w:p>
      <w:pPr>
        <w:pStyle w:val="Subsection"/>
      </w:pPr>
      <w:r>
        <w:tab/>
      </w:r>
      <w:r>
        <w:tab/>
        <w:t>The President of the Tribunal may make rules for the Tribunal, but only after consultation with the members appointed under section 476(1).</w:t>
      </w:r>
    </w:p>
    <w:p>
      <w:pPr>
        <w:pStyle w:val="Heading5"/>
      </w:pPr>
      <w:bookmarkStart w:id="869" w:name="_Toc127974078"/>
      <w:r>
        <w:rPr>
          <w:rStyle w:val="CharSectno"/>
        </w:rPr>
        <w:t>473</w:t>
      </w:r>
      <w:r>
        <w:t>.</w:t>
      </w:r>
      <w:r>
        <w:tab/>
        <w:t>Content</w:t>
      </w:r>
      <w:bookmarkEnd w:id="86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lastRenderedPageBreak/>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870" w:name="_Toc127974079"/>
      <w:r>
        <w:rPr>
          <w:rStyle w:val="CharSectno"/>
        </w:rPr>
        <w:t>474</w:t>
      </w:r>
      <w:r>
        <w:t>.</w:t>
      </w:r>
      <w:r>
        <w:tab/>
        <w:t>Publication and tabling</w:t>
      </w:r>
      <w:bookmarkEnd w:id="87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lastRenderedPageBreak/>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871" w:name="_Toc127867985"/>
      <w:bookmarkStart w:id="872" w:name="_Toc127868860"/>
      <w:bookmarkStart w:id="873" w:name="_Toc127974080"/>
      <w:r>
        <w:rPr>
          <w:rStyle w:val="CharDivNo"/>
        </w:rPr>
        <w:t>Division 14</w:t>
      </w:r>
      <w:r>
        <w:t> — </w:t>
      </w:r>
      <w:r>
        <w:rPr>
          <w:rStyle w:val="CharDivText"/>
        </w:rPr>
        <w:t>Tribunal members</w:t>
      </w:r>
      <w:bookmarkEnd w:id="871"/>
      <w:bookmarkEnd w:id="872"/>
      <w:bookmarkEnd w:id="873"/>
    </w:p>
    <w:p>
      <w:pPr>
        <w:pStyle w:val="Heading5"/>
      </w:pPr>
      <w:bookmarkStart w:id="874" w:name="_Toc127974081"/>
      <w:r>
        <w:rPr>
          <w:rStyle w:val="CharSectno"/>
        </w:rPr>
        <w:t>475</w:t>
      </w:r>
      <w:r>
        <w:t>.</w:t>
      </w:r>
      <w:r>
        <w:tab/>
        <w:t>President of Tribunal</w:t>
      </w:r>
      <w:bookmarkEnd w:id="874"/>
    </w:p>
    <w:p>
      <w:pPr>
        <w:pStyle w:val="Subsection"/>
      </w:pPr>
      <w:r>
        <w:tab/>
      </w:r>
      <w:r>
        <w:tab/>
        <w:t>There is to be a President of the Mental Health Tribunal who is appointed by the Governor on the recommendation of the Minister.</w:t>
      </w:r>
    </w:p>
    <w:p>
      <w:pPr>
        <w:pStyle w:val="Heading5"/>
      </w:pPr>
      <w:bookmarkStart w:id="875" w:name="_Toc127974082"/>
      <w:r>
        <w:rPr>
          <w:rStyle w:val="CharSectno"/>
        </w:rPr>
        <w:t>476</w:t>
      </w:r>
      <w:r>
        <w:t>.</w:t>
      </w:r>
      <w:r>
        <w:tab/>
        <w:t>Other members</w:t>
      </w:r>
      <w:bookmarkEnd w:id="875"/>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76" w:name="_Toc127974083"/>
      <w:r>
        <w:rPr>
          <w:rStyle w:val="CharSectno"/>
        </w:rPr>
        <w:lastRenderedPageBreak/>
        <w:t>477</w:t>
      </w:r>
      <w:r>
        <w:t>.</w:t>
      </w:r>
      <w:r>
        <w:tab/>
        <w:t>Terms and conditions of appointment</w:t>
      </w:r>
      <w:bookmarkEnd w:id="876"/>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877" w:name="_Toc127974084"/>
      <w:r>
        <w:rPr>
          <w:rStyle w:val="CharSectno"/>
        </w:rPr>
        <w:t>478</w:t>
      </w:r>
      <w:r>
        <w:t>.</w:t>
      </w:r>
      <w:r>
        <w:tab/>
        <w:t>Remuneration</w:t>
      </w:r>
      <w:bookmarkEnd w:id="87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878" w:name="_Toc127974085"/>
      <w:r>
        <w:rPr>
          <w:rStyle w:val="CharSectno"/>
        </w:rPr>
        <w:t>479</w:t>
      </w:r>
      <w:r>
        <w:t>.</w:t>
      </w:r>
      <w:r>
        <w:tab/>
        <w:t>Resignation</w:t>
      </w:r>
      <w:bookmarkEnd w:id="878"/>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879" w:name="_Toc127974086"/>
      <w:r>
        <w:rPr>
          <w:rStyle w:val="CharSectno"/>
        </w:rPr>
        <w:lastRenderedPageBreak/>
        <w:t>480</w:t>
      </w:r>
      <w:r>
        <w:t>.</w:t>
      </w:r>
      <w:r>
        <w:tab/>
        <w:t>Removal from office</w:t>
      </w:r>
      <w:bookmarkEnd w:id="879"/>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880" w:name="_Toc127974087"/>
      <w:r>
        <w:rPr>
          <w:rStyle w:val="CharSectno"/>
        </w:rPr>
        <w:t>481</w:t>
      </w:r>
      <w:r>
        <w:t>.</w:t>
      </w:r>
      <w:r>
        <w:tab/>
        <w:t>Acting members</w:t>
      </w:r>
      <w:bookmarkEnd w:id="880"/>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lastRenderedPageBreak/>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881" w:name="_Toc127974088"/>
      <w:r>
        <w:rPr>
          <w:rStyle w:val="CharSectno"/>
        </w:rPr>
        <w:t>482</w:t>
      </w:r>
      <w:r>
        <w:t>.</w:t>
      </w:r>
      <w:r>
        <w:tab/>
        <w:t>Delegation by President</w:t>
      </w:r>
      <w:bookmarkEnd w:id="88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lastRenderedPageBreak/>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882" w:name="_Toc127867994"/>
      <w:bookmarkStart w:id="883" w:name="_Toc127868869"/>
      <w:bookmarkStart w:id="884" w:name="_Toc127974089"/>
      <w:r>
        <w:rPr>
          <w:rStyle w:val="CharDivNo"/>
        </w:rPr>
        <w:t>Division 15</w:t>
      </w:r>
      <w:r>
        <w:t> — </w:t>
      </w:r>
      <w:r>
        <w:rPr>
          <w:rStyle w:val="CharDivText"/>
        </w:rPr>
        <w:t>Registrar and other staff</w:t>
      </w:r>
      <w:bookmarkEnd w:id="882"/>
      <w:bookmarkEnd w:id="883"/>
      <w:bookmarkEnd w:id="884"/>
    </w:p>
    <w:p>
      <w:pPr>
        <w:pStyle w:val="Heading5"/>
      </w:pPr>
      <w:bookmarkStart w:id="885" w:name="_Toc127974090"/>
      <w:r>
        <w:rPr>
          <w:rStyle w:val="CharSectno"/>
        </w:rPr>
        <w:t>483</w:t>
      </w:r>
      <w:r>
        <w:t>.</w:t>
      </w:r>
      <w:r>
        <w:tab/>
        <w:t>Registrar</w:t>
      </w:r>
      <w:bookmarkEnd w:id="88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886" w:name="_Toc127974091"/>
      <w:r>
        <w:rPr>
          <w:rStyle w:val="CharSectno"/>
        </w:rPr>
        <w:t>484</w:t>
      </w:r>
      <w:r>
        <w:t>.</w:t>
      </w:r>
      <w:r>
        <w:tab/>
        <w:t>Functions of registrar</w:t>
      </w:r>
      <w:bookmarkEnd w:id="886"/>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887" w:name="_Toc127974092"/>
      <w:r>
        <w:rPr>
          <w:rStyle w:val="CharSectno"/>
        </w:rPr>
        <w:lastRenderedPageBreak/>
        <w:t>485</w:t>
      </w:r>
      <w:r>
        <w:t>.</w:t>
      </w:r>
      <w:r>
        <w:tab/>
        <w:t>President may give registrar directions</w:t>
      </w:r>
      <w:bookmarkEnd w:id="887"/>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888" w:name="_Toc127974093"/>
      <w:r>
        <w:rPr>
          <w:rStyle w:val="CharSectno"/>
        </w:rPr>
        <w:t>486</w:t>
      </w:r>
      <w:r>
        <w:t>.</w:t>
      </w:r>
      <w:r>
        <w:tab/>
        <w:t>Registry staff</w:t>
      </w:r>
      <w:bookmarkEnd w:id="88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889" w:name="_Toc127974094"/>
      <w:r>
        <w:rPr>
          <w:rStyle w:val="CharSectno"/>
        </w:rPr>
        <w:t>487</w:t>
      </w:r>
      <w:r>
        <w:t>.</w:t>
      </w:r>
      <w:r>
        <w:tab/>
        <w:t>Delegation by registrar</w:t>
      </w:r>
      <w:bookmarkEnd w:id="88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890" w:name="_Toc127868000"/>
      <w:bookmarkStart w:id="891" w:name="_Toc127868875"/>
      <w:bookmarkStart w:id="892" w:name="_Toc127974095"/>
      <w:r>
        <w:rPr>
          <w:rStyle w:val="CharDivNo"/>
        </w:rPr>
        <w:t>Division 16</w:t>
      </w:r>
      <w:r>
        <w:t> — </w:t>
      </w:r>
      <w:r>
        <w:rPr>
          <w:rStyle w:val="CharDivText"/>
        </w:rPr>
        <w:t>Annual reports</w:t>
      </w:r>
      <w:bookmarkEnd w:id="890"/>
      <w:bookmarkEnd w:id="891"/>
      <w:bookmarkEnd w:id="892"/>
    </w:p>
    <w:p>
      <w:pPr>
        <w:pStyle w:val="Heading5"/>
      </w:pPr>
      <w:bookmarkStart w:id="893" w:name="_Toc127974096"/>
      <w:r>
        <w:rPr>
          <w:rStyle w:val="CharSectno"/>
        </w:rPr>
        <w:t>488</w:t>
      </w:r>
      <w:r>
        <w:t>.</w:t>
      </w:r>
      <w:r>
        <w:tab/>
        <w:t>Annual report: preparation</w:t>
      </w:r>
      <w:bookmarkEnd w:id="893"/>
    </w:p>
    <w:p>
      <w:pPr>
        <w:pStyle w:val="Subsection"/>
      </w:pPr>
      <w:r>
        <w:tab/>
      </w:r>
      <w:r>
        <w:tab/>
        <w:t xml:space="preserve">Within 3 months after 30 June in each year, the President of the Tribunal must prepare and give to the Minister a report as to the </w:t>
      </w:r>
      <w:r>
        <w:lastRenderedPageBreak/>
        <w:t>general activities of the Tribunal during the financial year ending on that day.</w:t>
      </w:r>
    </w:p>
    <w:p>
      <w:pPr>
        <w:pStyle w:val="Heading5"/>
      </w:pPr>
      <w:bookmarkStart w:id="894" w:name="_Toc127974097"/>
      <w:r>
        <w:rPr>
          <w:rStyle w:val="CharSectno"/>
        </w:rPr>
        <w:t>489</w:t>
      </w:r>
      <w:r>
        <w:t>.</w:t>
      </w:r>
      <w:r>
        <w:tab/>
        <w:t>Annual report: tabling</w:t>
      </w:r>
      <w:bookmarkEnd w:id="89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895" w:name="_Toc127868003"/>
      <w:bookmarkStart w:id="896" w:name="_Toc127868878"/>
      <w:bookmarkStart w:id="897" w:name="_Toc127974098"/>
      <w:r>
        <w:rPr>
          <w:rStyle w:val="CharDivNo"/>
        </w:rPr>
        <w:t>Division 17</w:t>
      </w:r>
      <w:r>
        <w:t> — </w:t>
      </w:r>
      <w:r>
        <w:rPr>
          <w:rStyle w:val="CharDivText"/>
        </w:rPr>
        <w:t>Miscellaneous matters</w:t>
      </w:r>
      <w:bookmarkEnd w:id="895"/>
      <w:bookmarkEnd w:id="896"/>
      <w:bookmarkEnd w:id="897"/>
    </w:p>
    <w:p>
      <w:pPr>
        <w:pStyle w:val="Heading5"/>
      </w:pPr>
      <w:bookmarkStart w:id="898" w:name="_Toc127974099"/>
      <w:r>
        <w:rPr>
          <w:rStyle w:val="CharSectno"/>
        </w:rPr>
        <w:t>490</w:t>
      </w:r>
      <w:r>
        <w:t>.</w:t>
      </w:r>
      <w:r>
        <w:tab/>
        <w:t>Seal</w:t>
      </w:r>
      <w:bookmarkEnd w:id="898"/>
    </w:p>
    <w:p>
      <w:pPr>
        <w:pStyle w:val="Subsection"/>
      </w:pPr>
      <w:r>
        <w:tab/>
      </w:r>
      <w:r>
        <w:tab/>
        <w:t>The Tribunal must have a seal.</w:t>
      </w:r>
    </w:p>
    <w:p>
      <w:pPr>
        <w:pStyle w:val="Heading5"/>
      </w:pPr>
      <w:bookmarkStart w:id="899" w:name="_Toc127974100"/>
      <w:r>
        <w:rPr>
          <w:rStyle w:val="CharSectno"/>
        </w:rPr>
        <w:t>491</w:t>
      </w:r>
      <w:r>
        <w:t>.</w:t>
      </w:r>
      <w:r>
        <w:tab/>
        <w:t>Judicial notice of certain matters</w:t>
      </w:r>
      <w:bookmarkEnd w:id="89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lastRenderedPageBreak/>
        <w:tab/>
        <w:t>(2)</w:t>
      </w:r>
      <w:r>
        <w:tab/>
        <w:t>A court or other person acting judicially must presume that the seal of the Tribunal affixed to a document was properly affixed unless the contrary is proved.</w:t>
      </w:r>
    </w:p>
    <w:p>
      <w:pPr>
        <w:pStyle w:val="Heading5"/>
      </w:pPr>
      <w:bookmarkStart w:id="900" w:name="_Toc127974101"/>
      <w:r>
        <w:rPr>
          <w:rStyle w:val="CharSectno"/>
        </w:rPr>
        <w:t>492</w:t>
      </w:r>
      <w:r>
        <w:t>.</w:t>
      </w:r>
      <w:r>
        <w:tab/>
        <w:t>Meetings of members</w:t>
      </w:r>
      <w:bookmarkEnd w:id="90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901" w:name="_Toc127868007"/>
      <w:bookmarkStart w:id="902" w:name="_Toc127868882"/>
      <w:bookmarkStart w:id="903" w:name="_Toc127974102"/>
      <w:r>
        <w:rPr>
          <w:rStyle w:val="CharPartNo"/>
        </w:rPr>
        <w:lastRenderedPageBreak/>
        <w:t>Part 22</w:t>
      </w:r>
      <w:r>
        <w:t> — </w:t>
      </w:r>
      <w:r>
        <w:rPr>
          <w:rStyle w:val="CharPartText"/>
        </w:rPr>
        <w:t>Review by State Administrative Tribunal</w:t>
      </w:r>
      <w:bookmarkEnd w:id="901"/>
      <w:bookmarkEnd w:id="902"/>
      <w:bookmarkEnd w:id="903"/>
    </w:p>
    <w:p>
      <w:pPr>
        <w:pStyle w:val="Heading3"/>
      </w:pPr>
      <w:bookmarkStart w:id="904" w:name="_Toc127868008"/>
      <w:bookmarkStart w:id="905" w:name="_Toc127868883"/>
      <w:bookmarkStart w:id="906" w:name="_Toc127974103"/>
      <w:r>
        <w:rPr>
          <w:rStyle w:val="CharDivNo"/>
        </w:rPr>
        <w:t>Division 1</w:t>
      </w:r>
      <w:r>
        <w:t> — </w:t>
      </w:r>
      <w:r>
        <w:rPr>
          <w:rStyle w:val="CharDivText"/>
        </w:rPr>
        <w:t>Preliminary matters</w:t>
      </w:r>
      <w:bookmarkEnd w:id="904"/>
      <w:bookmarkEnd w:id="905"/>
      <w:bookmarkEnd w:id="906"/>
    </w:p>
    <w:p>
      <w:pPr>
        <w:pStyle w:val="Heading5"/>
      </w:pPr>
      <w:bookmarkStart w:id="907" w:name="_Toc127974104"/>
      <w:r>
        <w:rPr>
          <w:rStyle w:val="CharSectno"/>
        </w:rPr>
        <w:t>493</w:t>
      </w:r>
      <w:r>
        <w:t>.</w:t>
      </w:r>
      <w:r>
        <w:tab/>
        <w:t>Terms used</w:t>
      </w:r>
      <w:bookmarkEnd w:id="90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908" w:name="_Toc127868010"/>
      <w:bookmarkStart w:id="909" w:name="_Toc127868885"/>
      <w:bookmarkStart w:id="910" w:name="_Toc127974105"/>
      <w:r>
        <w:rPr>
          <w:rStyle w:val="CharDivNo"/>
        </w:rPr>
        <w:t>Division 2</w:t>
      </w:r>
      <w:r>
        <w:t> — </w:t>
      </w:r>
      <w:r>
        <w:rPr>
          <w:rStyle w:val="CharDivText"/>
        </w:rPr>
        <w:t>Jurisdiction</w:t>
      </w:r>
      <w:bookmarkEnd w:id="908"/>
      <w:bookmarkEnd w:id="909"/>
      <w:bookmarkEnd w:id="910"/>
    </w:p>
    <w:p>
      <w:pPr>
        <w:pStyle w:val="Heading5"/>
      </w:pPr>
      <w:bookmarkStart w:id="911" w:name="_Toc127974106"/>
      <w:r>
        <w:rPr>
          <w:rStyle w:val="CharSectno"/>
        </w:rPr>
        <w:t>494</w:t>
      </w:r>
      <w:r>
        <w:t>.</w:t>
      </w:r>
      <w:r>
        <w:tab/>
        <w:t>Review of decisions of Mental Health Tribunal</w:t>
      </w:r>
      <w:bookmarkEnd w:id="911"/>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912" w:name="_Toc127974107"/>
      <w:r>
        <w:rPr>
          <w:rStyle w:val="CharSectno"/>
        </w:rPr>
        <w:lastRenderedPageBreak/>
        <w:t>495</w:t>
      </w:r>
      <w:r>
        <w:t>.</w:t>
      </w:r>
      <w:r>
        <w:tab/>
        <w:t>Determination of questions of law before Mental Health Tribunal</w:t>
      </w:r>
      <w:bookmarkEnd w:id="91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913" w:name="_Toc127868013"/>
      <w:bookmarkStart w:id="914" w:name="_Toc127868888"/>
      <w:bookmarkStart w:id="915" w:name="_Toc127974108"/>
      <w:r>
        <w:rPr>
          <w:rStyle w:val="CharDivNo"/>
        </w:rPr>
        <w:t>Division 3</w:t>
      </w:r>
      <w:r>
        <w:t> — </w:t>
      </w:r>
      <w:r>
        <w:rPr>
          <w:rStyle w:val="CharDivText"/>
        </w:rPr>
        <w:t>Constitution</w:t>
      </w:r>
      <w:bookmarkEnd w:id="913"/>
      <w:bookmarkEnd w:id="914"/>
      <w:bookmarkEnd w:id="915"/>
    </w:p>
    <w:p>
      <w:pPr>
        <w:pStyle w:val="Heading5"/>
      </w:pPr>
      <w:bookmarkStart w:id="916" w:name="_Toc127974109"/>
      <w:r>
        <w:rPr>
          <w:rStyle w:val="CharSectno"/>
        </w:rPr>
        <w:t>496</w:t>
      </w:r>
      <w:r>
        <w:t>.</w:t>
      </w:r>
      <w:r>
        <w:tab/>
        <w:t>Constitution generally</w:t>
      </w:r>
      <w:bookmarkEnd w:id="91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7" w:name="_Toc127974110"/>
      <w:r>
        <w:rPr>
          <w:rStyle w:val="CharSectno"/>
        </w:rPr>
        <w:t>497</w:t>
      </w:r>
      <w:r>
        <w:t>.</w:t>
      </w:r>
      <w:r>
        <w:tab/>
        <w:t>Constitution for psychosurgical matters</w:t>
      </w:r>
      <w:bookmarkEnd w:id="917"/>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8" w:name="_Toc127974111"/>
      <w:r>
        <w:rPr>
          <w:rStyle w:val="CharSectno"/>
        </w:rPr>
        <w:t>498</w:t>
      </w:r>
      <w:r>
        <w:t>.</w:t>
      </w:r>
      <w:r>
        <w:tab/>
        <w:t>Constitution for determining questions of law</w:t>
      </w:r>
      <w:bookmarkEnd w:id="918"/>
    </w:p>
    <w:p>
      <w:pPr>
        <w:pStyle w:val="Subsection"/>
      </w:pPr>
      <w:r>
        <w:tab/>
      </w:r>
      <w:r>
        <w:tab/>
        <w:t>For the purpose of a proceeding under section 495 to determine a question of law, the State Administrative Tribunal must be constituted by a judicial member.</w:t>
      </w:r>
    </w:p>
    <w:p>
      <w:pPr>
        <w:pStyle w:val="Heading3"/>
      </w:pPr>
      <w:bookmarkStart w:id="919" w:name="_Toc127868017"/>
      <w:bookmarkStart w:id="920" w:name="_Toc127868892"/>
      <w:bookmarkStart w:id="921" w:name="_Toc127974112"/>
      <w:r>
        <w:rPr>
          <w:rStyle w:val="CharDivNo"/>
        </w:rPr>
        <w:t>Division 4</w:t>
      </w:r>
      <w:r>
        <w:t> — </w:t>
      </w:r>
      <w:r>
        <w:rPr>
          <w:rStyle w:val="CharDivText"/>
        </w:rPr>
        <w:t>Procedural matters</w:t>
      </w:r>
      <w:bookmarkEnd w:id="919"/>
      <w:bookmarkEnd w:id="920"/>
      <w:bookmarkEnd w:id="921"/>
    </w:p>
    <w:p>
      <w:pPr>
        <w:pStyle w:val="Heading5"/>
      </w:pPr>
      <w:bookmarkStart w:id="922" w:name="_Toc127974113"/>
      <w:r>
        <w:rPr>
          <w:rStyle w:val="CharSectno"/>
        </w:rPr>
        <w:t>499</w:t>
      </w:r>
      <w:r>
        <w:t>.</w:t>
      </w:r>
      <w:r>
        <w:tab/>
        <w:t>No fees payable</w:t>
      </w:r>
      <w:bookmarkEnd w:id="922"/>
    </w:p>
    <w:p>
      <w:pPr>
        <w:pStyle w:val="Subsection"/>
      </w:pPr>
      <w:r>
        <w:tab/>
      </w:r>
      <w:r>
        <w:tab/>
        <w:t>No fees are payable in relation to an application or proceeding.</w:t>
      </w:r>
    </w:p>
    <w:p>
      <w:pPr>
        <w:pStyle w:val="Heading5"/>
      </w:pPr>
      <w:bookmarkStart w:id="923" w:name="_Toc127974114"/>
      <w:r>
        <w:rPr>
          <w:rStyle w:val="CharSectno"/>
        </w:rPr>
        <w:lastRenderedPageBreak/>
        <w:t>500</w:t>
      </w:r>
      <w:r>
        <w:t>.</w:t>
      </w:r>
      <w:r>
        <w:tab/>
        <w:t>Appearance and representation</w:t>
      </w:r>
      <w:bookmarkEnd w:id="92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924" w:name="_Toc127974115"/>
      <w:r>
        <w:rPr>
          <w:rStyle w:val="CharSectno"/>
        </w:rPr>
        <w:t>501</w:t>
      </w:r>
      <w:r>
        <w:t>.</w:t>
      </w:r>
      <w:r>
        <w:tab/>
        <w:t>Closed hearings</w:t>
      </w:r>
      <w:bookmarkEnd w:id="924"/>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925" w:name="_Toc127974116"/>
      <w:r>
        <w:rPr>
          <w:rStyle w:val="CharSectno"/>
        </w:rPr>
        <w:t>502</w:t>
      </w:r>
      <w:r>
        <w:t>.</w:t>
      </w:r>
      <w:r>
        <w:tab/>
        <w:t>Publication of information about proceedings</w:t>
      </w:r>
      <w:bookmarkEnd w:id="92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lastRenderedPageBreak/>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lastRenderedPageBreak/>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lastRenderedPageBreak/>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926" w:name="_Toc127868022"/>
      <w:bookmarkStart w:id="927" w:name="_Toc127868897"/>
      <w:bookmarkStart w:id="928" w:name="_Toc127974117"/>
      <w:r>
        <w:rPr>
          <w:rStyle w:val="CharDivNo"/>
        </w:rPr>
        <w:lastRenderedPageBreak/>
        <w:t>Division 5</w:t>
      </w:r>
      <w:r>
        <w:t> — </w:t>
      </w:r>
      <w:r>
        <w:rPr>
          <w:rStyle w:val="CharDivText"/>
        </w:rPr>
        <w:t>Appeals to Supreme Court</w:t>
      </w:r>
      <w:bookmarkEnd w:id="926"/>
      <w:bookmarkEnd w:id="927"/>
      <w:bookmarkEnd w:id="928"/>
    </w:p>
    <w:p>
      <w:pPr>
        <w:pStyle w:val="Heading5"/>
      </w:pPr>
      <w:bookmarkStart w:id="929" w:name="_Toc127974118"/>
      <w:r>
        <w:rPr>
          <w:rStyle w:val="CharSectno"/>
        </w:rPr>
        <w:t>503</w:t>
      </w:r>
      <w:r>
        <w:t>.</w:t>
      </w:r>
      <w:r>
        <w:tab/>
        <w:t>Appeals against SAT’s decisions</w:t>
      </w:r>
      <w:bookmarkEnd w:id="92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930" w:name="_Toc127974119"/>
      <w:r>
        <w:rPr>
          <w:rStyle w:val="CharSectno"/>
        </w:rPr>
        <w:t>504</w:t>
      </w:r>
      <w:r>
        <w:t>.</w:t>
      </w:r>
      <w:r>
        <w:tab/>
        <w:t>Grounds of appeal</w:t>
      </w:r>
      <w:bookmarkEnd w:id="93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931" w:name="_Toc127974120"/>
      <w:r>
        <w:rPr>
          <w:rStyle w:val="CharSectno"/>
        </w:rPr>
        <w:t>505</w:t>
      </w:r>
      <w:r>
        <w:t>.</w:t>
      </w:r>
      <w:r>
        <w:tab/>
        <w:t>Time for appeal or leave to appeal</w:t>
      </w:r>
      <w:bookmarkEnd w:id="931"/>
    </w:p>
    <w:p>
      <w:pPr>
        <w:pStyle w:val="Subsection"/>
      </w:pPr>
      <w:r>
        <w:tab/>
        <w:t>(1)</w:t>
      </w:r>
      <w:r>
        <w:tab/>
        <w:t>An appeal under section 503(2) or an application for leave to appeal under section 503(3) must be made within 28 days after the decision or order is made.</w:t>
      </w:r>
    </w:p>
    <w:p>
      <w:pPr>
        <w:pStyle w:val="Subsection"/>
      </w:pPr>
      <w:r>
        <w:lastRenderedPageBreak/>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932" w:name="_Toc127974121"/>
      <w:r>
        <w:rPr>
          <w:rStyle w:val="CharSectno"/>
        </w:rPr>
        <w:t>506</w:t>
      </w:r>
      <w:r>
        <w:t>.</w:t>
      </w:r>
      <w:r>
        <w:tab/>
        <w:t>Certain parties must be represented</w:t>
      </w:r>
      <w:bookmarkEnd w:id="932"/>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933" w:name="_Toc127868027"/>
      <w:bookmarkStart w:id="934" w:name="_Toc127868902"/>
      <w:bookmarkStart w:id="935" w:name="_Toc127974122"/>
      <w:r>
        <w:rPr>
          <w:rStyle w:val="CharPartNo"/>
        </w:rPr>
        <w:lastRenderedPageBreak/>
        <w:t>Part 23</w:t>
      </w:r>
      <w:r>
        <w:t> — </w:t>
      </w:r>
      <w:r>
        <w:rPr>
          <w:rStyle w:val="CharPartText"/>
        </w:rPr>
        <w:t>Administration</w:t>
      </w:r>
      <w:bookmarkEnd w:id="933"/>
      <w:bookmarkEnd w:id="934"/>
      <w:bookmarkEnd w:id="935"/>
    </w:p>
    <w:p>
      <w:pPr>
        <w:pStyle w:val="Heading3"/>
      </w:pPr>
      <w:bookmarkStart w:id="936" w:name="_Toc127868028"/>
      <w:bookmarkStart w:id="937" w:name="_Toc127868903"/>
      <w:bookmarkStart w:id="938" w:name="_Toc127974123"/>
      <w:r>
        <w:rPr>
          <w:rStyle w:val="CharDivNo"/>
        </w:rPr>
        <w:t>Division 1</w:t>
      </w:r>
      <w:r>
        <w:t> — </w:t>
      </w:r>
      <w:r>
        <w:rPr>
          <w:rStyle w:val="CharDivText"/>
        </w:rPr>
        <w:t>Preliminary matters</w:t>
      </w:r>
      <w:bookmarkEnd w:id="936"/>
      <w:bookmarkEnd w:id="937"/>
      <w:bookmarkEnd w:id="938"/>
    </w:p>
    <w:p>
      <w:pPr>
        <w:pStyle w:val="Heading5"/>
      </w:pPr>
      <w:bookmarkStart w:id="939" w:name="_Toc127974124"/>
      <w:r>
        <w:rPr>
          <w:rStyle w:val="CharSectno"/>
        </w:rPr>
        <w:t>507</w:t>
      </w:r>
      <w:r>
        <w:t>.</w:t>
      </w:r>
      <w:r>
        <w:tab/>
        <w:t>Term used: mental health service</w:t>
      </w:r>
      <w:bookmarkEnd w:id="93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940" w:name="_Toc127868030"/>
      <w:bookmarkStart w:id="941" w:name="_Toc127868905"/>
      <w:bookmarkStart w:id="942" w:name="_Toc127974125"/>
      <w:r>
        <w:rPr>
          <w:rStyle w:val="CharDivNo"/>
        </w:rPr>
        <w:t>Division 2</w:t>
      </w:r>
      <w:r>
        <w:t> — </w:t>
      </w:r>
      <w:r>
        <w:rPr>
          <w:rStyle w:val="CharDivText"/>
        </w:rPr>
        <w:t>Chief Psychiatrist</w:t>
      </w:r>
      <w:bookmarkEnd w:id="940"/>
      <w:bookmarkEnd w:id="941"/>
      <w:bookmarkEnd w:id="942"/>
    </w:p>
    <w:p>
      <w:pPr>
        <w:pStyle w:val="Heading4"/>
      </w:pPr>
      <w:bookmarkStart w:id="943" w:name="_Toc127868031"/>
      <w:bookmarkStart w:id="944" w:name="_Toc127868906"/>
      <w:bookmarkStart w:id="945" w:name="_Toc127974126"/>
      <w:r>
        <w:t>Subdivision 1 — Appointment, terms and conditions</w:t>
      </w:r>
      <w:bookmarkEnd w:id="943"/>
      <w:bookmarkEnd w:id="944"/>
      <w:bookmarkEnd w:id="945"/>
    </w:p>
    <w:p>
      <w:pPr>
        <w:pStyle w:val="Heading5"/>
      </w:pPr>
      <w:bookmarkStart w:id="946" w:name="_Toc127974127"/>
      <w:r>
        <w:rPr>
          <w:rStyle w:val="CharSectno"/>
        </w:rPr>
        <w:t>508</w:t>
      </w:r>
      <w:r>
        <w:t>.</w:t>
      </w:r>
      <w:r>
        <w:tab/>
        <w:t>Appointment</w:t>
      </w:r>
      <w:bookmarkEnd w:id="94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947" w:name="_Toc127974128"/>
      <w:r>
        <w:rPr>
          <w:rStyle w:val="CharSectno"/>
        </w:rPr>
        <w:t>509</w:t>
      </w:r>
      <w:r>
        <w:t>.</w:t>
      </w:r>
      <w:r>
        <w:tab/>
        <w:t>Terms and conditions of appointment</w:t>
      </w:r>
      <w:bookmarkEnd w:id="94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948" w:name="_Toc127974129"/>
      <w:r>
        <w:rPr>
          <w:rStyle w:val="CharSectno"/>
        </w:rPr>
        <w:t>510</w:t>
      </w:r>
      <w:r>
        <w:t>.</w:t>
      </w:r>
      <w:r>
        <w:tab/>
        <w:t>Remuneration</w:t>
      </w:r>
      <w:bookmarkEnd w:id="94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949" w:name="_Toc127974130"/>
      <w:r>
        <w:rPr>
          <w:rStyle w:val="CharSectno"/>
        </w:rPr>
        <w:lastRenderedPageBreak/>
        <w:t>511</w:t>
      </w:r>
      <w:r>
        <w:t>.</w:t>
      </w:r>
      <w:r>
        <w:tab/>
        <w:t>Resignation</w:t>
      </w:r>
      <w:bookmarkEnd w:id="94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950" w:name="_Toc127974131"/>
      <w:r>
        <w:rPr>
          <w:rStyle w:val="CharSectno"/>
        </w:rPr>
        <w:t>512</w:t>
      </w:r>
      <w:r>
        <w:t>.</w:t>
      </w:r>
      <w:r>
        <w:tab/>
        <w:t>Removal from office</w:t>
      </w:r>
      <w:bookmarkEnd w:id="95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951" w:name="_Toc127974132"/>
      <w:r>
        <w:rPr>
          <w:rStyle w:val="CharSectno"/>
        </w:rPr>
        <w:t>513</w:t>
      </w:r>
      <w:r>
        <w:t>.</w:t>
      </w:r>
      <w:r>
        <w:tab/>
        <w:t>Acting Chief Psychiatrist</w:t>
      </w:r>
      <w:bookmarkEnd w:id="95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lastRenderedPageBreak/>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952" w:name="_Toc127868038"/>
      <w:bookmarkStart w:id="953" w:name="_Toc127868913"/>
      <w:bookmarkStart w:id="954" w:name="_Toc127974133"/>
      <w:r>
        <w:t>Subdivision 2 — Functions and powers generally</w:t>
      </w:r>
      <w:bookmarkEnd w:id="952"/>
      <w:bookmarkEnd w:id="953"/>
      <w:bookmarkEnd w:id="954"/>
    </w:p>
    <w:p>
      <w:pPr>
        <w:pStyle w:val="Heading5"/>
      </w:pPr>
      <w:bookmarkStart w:id="955" w:name="_Toc127974134"/>
      <w:r>
        <w:rPr>
          <w:rStyle w:val="CharSectno"/>
        </w:rPr>
        <w:t>514</w:t>
      </w:r>
      <w:r>
        <w:t>.</w:t>
      </w:r>
      <w:r>
        <w:tab/>
        <w:t>Functions generally</w:t>
      </w:r>
      <w:bookmarkEnd w:id="955"/>
    </w:p>
    <w:p>
      <w:pPr>
        <w:pStyle w:val="Subsection"/>
      </w:pPr>
      <w:r>
        <w:tab/>
      </w:r>
      <w:r>
        <w:tab/>
        <w:t>The functions of the Chief Psychiatrist are the functions conferred on the Chief Psychiatrist by this Act or another written law.</w:t>
      </w:r>
    </w:p>
    <w:p>
      <w:pPr>
        <w:pStyle w:val="Heading5"/>
      </w:pPr>
      <w:bookmarkStart w:id="956" w:name="_Toc127974135"/>
      <w:r>
        <w:rPr>
          <w:rStyle w:val="CharSectno"/>
        </w:rPr>
        <w:t>515</w:t>
      </w:r>
      <w:r>
        <w:t>.</w:t>
      </w:r>
      <w:r>
        <w:tab/>
        <w:t>Responsibility for treatment and care</w:t>
      </w:r>
      <w:bookmarkEnd w:id="956"/>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lastRenderedPageBreak/>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957" w:name="_Toc127974136"/>
      <w:r>
        <w:rPr>
          <w:rStyle w:val="CharSectno"/>
        </w:rPr>
        <w:t>516</w:t>
      </w:r>
      <w:r>
        <w:t>.</w:t>
      </w:r>
      <w:r>
        <w:tab/>
        <w:t>Directions by Minister</w:t>
      </w:r>
      <w:bookmarkEnd w:id="95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Psychiatrist’s annual report prepared under section 533(1).</w:t>
      </w:r>
    </w:p>
    <w:p>
      <w:pPr>
        <w:pStyle w:val="Heading5"/>
      </w:pPr>
      <w:bookmarkStart w:id="958" w:name="_Toc127974137"/>
      <w:r>
        <w:rPr>
          <w:rStyle w:val="CharSectno"/>
        </w:rPr>
        <w:t>517</w:t>
      </w:r>
      <w:r>
        <w:t>.</w:t>
      </w:r>
      <w:r>
        <w:tab/>
        <w:t>Minister may request report about any matter</w:t>
      </w:r>
      <w:bookmarkEnd w:id="958"/>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9" w:name="_Toc127974138"/>
      <w:r>
        <w:rPr>
          <w:rStyle w:val="CharSectno"/>
        </w:rPr>
        <w:t>518</w:t>
      </w:r>
      <w:r>
        <w:t>.</w:t>
      </w:r>
      <w:r>
        <w:tab/>
        <w:t>CEO of Health Department may request report about treatment and care of patients</w:t>
      </w:r>
      <w:bookmarkEnd w:id="959"/>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60" w:name="_Toc127974139"/>
      <w:r>
        <w:rPr>
          <w:rStyle w:val="CharSectno"/>
        </w:rPr>
        <w:t>519</w:t>
      </w:r>
      <w:r>
        <w:t>.</w:t>
      </w:r>
      <w:r>
        <w:tab/>
        <w:t>Powers generally</w:t>
      </w:r>
      <w:bookmarkEnd w:id="96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961" w:name="_Toc127868045"/>
      <w:bookmarkStart w:id="962" w:name="_Toc127868920"/>
      <w:bookmarkStart w:id="963" w:name="_Toc127974140"/>
      <w:r>
        <w:lastRenderedPageBreak/>
        <w:t>Subdivision 3 — Specific powers relating to treatment and care</w:t>
      </w:r>
      <w:bookmarkEnd w:id="961"/>
      <w:bookmarkEnd w:id="962"/>
      <w:bookmarkEnd w:id="963"/>
    </w:p>
    <w:p>
      <w:pPr>
        <w:pStyle w:val="Heading5"/>
      </w:pPr>
      <w:bookmarkStart w:id="964" w:name="_Toc127974141"/>
      <w:r>
        <w:rPr>
          <w:rStyle w:val="CharSectno"/>
        </w:rPr>
        <w:t>520</w:t>
      </w:r>
      <w:r>
        <w:t>.</w:t>
      </w:r>
      <w:r>
        <w:tab/>
        <w:t>Review of treatment</w:t>
      </w:r>
      <w:bookmarkEnd w:id="96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lastRenderedPageBreak/>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65" w:name="_Toc127974142"/>
      <w:r>
        <w:rPr>
          <w:rStyle w:val="CharSectno"/>
        </w:rPr>
        <w:t>521</w:t>
      </w:r>
      <w:r>
        <w:t>.</w:t>
      </w:r>
      <w:r>
        <w:tab/>
        <w:t>Visits to mental health services</w:t>
      </w:r>
      <w:bookmarkEnd w:id="965"/>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 xml:space="preserve">produce any medical record or other document that is held by the mental health service and relates to the treatment or care that has been or is </w:t>
      </w:r>
      <w:r>
        <w:lastRenderedPageBreak/>
        <w:t>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966" w:name="_Toc127974143"/>
      <w:r>
        <w:rPr>
          <w:rStyle w:val="CharSectno"/>
        </w:rPr>
        <w:t>522</w:t>
      </w:r>
      <w:r>
        <w:t>.</w:t>
      </w:r>
      <w:r>
        <w:tab/>
        <w:t>Offence to interfere with visit to mental health service</w:t>
      </w:r>
      <w:bookmarkEnd w:id="9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lastRenderedPageBreak/>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967" w:name="_Toc127974144"/>
      <w:r>
        <w:rPr>
          <w:rStyle w:val="CharSectno"/>
        </w:rPr>
        <w:t>523</w:t>
      </w:r>
      <w:r>
        <w:t>.</w:t>
      </w:r>
      <w:r>
        <w:tab/>
        <w:t>Directions to mental health services to disclose information</w:t>
      </w:r>
      <w:bookmarkEnd w:id="96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968" w:name="_Toc127868050"/>
      <w:bookmarkStart w:id="969" w:name="_Toc127868925"/>
      <w:bookmarkStart w:id="970" w:name="_Toc127974145"/>
      <w:r>
        <w:t>Subdivision 4 — Notifiable incidents</w:t>
      </w:r>
      <w:bookmarkEnd w:id="968"/>
      <w:bookmarkEnd w:id="969"/>
      <w:bookmarkEnd w:id="970"/>
    </w:p>
    <w:p>
      <w:pPr>
        <w:pStyle w:val="Heading5"/>
      </w:pPr>
      <w:bookmarkStart w:id="971" w:name="_Toc127974146"/>
      <w:r>
        <w:rPr>
          <w:rStyle w:val="CharSectno"/>
        </w:rPr>
        <w:t>524</w:t>
      </w:r>
      <w:r>
        <w:t>.</w:t>
      </w:r>
      <w:r>
        <w:tab/>
        <w:t>Application of this Subdivision</w:t>
      </w:r>
      <w:bookmarkEnd w:id="971"/>
    </w:p>
    <w:p>
      <w:pPr>
        <w:pStyle w:val="Subsection"/>
      </w:pPr>
      <w:r>
        <w:tab/>
      </w:r>
      <w:r>
        <w:tab/>
        <w:t>This Subdivision applies in relation to —</w:t>
      </w:r>
    </w:p>
    <w:p>
      <w:pPr>
        <w:pStyle w:val="Indenta"/>
      </w:pPr>
      <w:r>
        <w:tab/>
        <w:t>(a)</w:t>
      </w:r>
      <w:r>
        <w:tab/>
        <w:t>a person referred to in section 515(1); or</w:t>
      </w:r>
    </w:p>
    <w:p>
      <w:pPr>
        <w:pStyle w:val="Indenta"/>
      </w:pPr>
      <w:r>
        <w:lastRenderedPageBreak/>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972" w:name="_Toc127974147"/>
      <w:r>
        <w:rPr>
          <w:rStyle w:val="CharSectno"/>
        </w:rPr>
        <w:t>525</w:t>
      </w:r>
      <w:r>
        <w:t>.</w:t>
      </w:r>
      <w:r>
        <w:tab/>
        <w:t>Term used: notifiable incident</w:t>
      </w:r>
      <w:bookmarkEnd w:id="97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973" w:name="_Toc127974148"/>
      <w:r>
        <w:rPr>
          <w:rStyle w:val="CharSectno"/>
        </w:rPr>
        <w:t>526</w:t>
      </w:r>
      <w:r>
        <w:t>.</w:t>
      </w:r>
      <w:r>
        <w:tab/>
        <w:t>Reporting notifiable incidents</w:t>
      </w:r>
      <w:bookmarkEnd w:id="97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lastRenderedPageBreak/>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974" w:name="_Toc127974149"/>
      <w:r>
        <w:rPr>
          <w:rStyle w:val="CharSectno"/>
        </w:rPr>
        <w:t>527</w:t>
      </w:r>
      <w:r>
        <w:t>.</w:t>
      </w:r>
      <w:r>
        <w:tab/>
        <w:t>Action that Chief Psychiatrist may take</w:t>
      </w:r>
      <w:bookmarkEnd w:id="97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lastRenderedPageBreak/>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975" w:name="_Toc127974150"/>
      <w:r>
        <w:rPr>
          <w:rStyle w:val="CharSectno"/>
        </w:rPr>
        <w:t>528</w:t>
      </w:r>
      <w:r>
        <w:t>.</w:t>
      </w:r>
      <w:r>
        <w:tab/>
        <w:t>Notification of decision to take action</w:t>
      </w:r>
      <w:bookmarkEnd w:id="97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976" w:name="_Toc127974151"/>
      <w:r>
        <w:rPr>
          <w:rStyle w:val="CharSectno"/>
        </w:rPr>
        <w:t>529</w:t>
      </w:r>
      <w:r>
        <w:t>.</w:t>
      </w:r>
      <w:r>
        <w:tab/>
        <w:t>Chief Psychiatrist’s powers of investigation</w:t>
      </w:r>
      <w:bookmarkEnd w:id="976"/>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977" w:name="_Toc127974152"/>
      <w:r>
        <w:rPr>
          <w:rStyle w:val="CharSectno"/>
        </w:rPr>
        <w:t>530</w:t>
      </w:r>
      <w:r>
        <w:t>.</w:t>
      </w:r>
      <w:r>
        <w:tab/>
        <w:t>Notification of outcome of investigation</w:t>
      </w:r>
      <w:bookmarkEnd w:id="97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978" w:name="_Toc127868058"/>
      <w:bookmarkStart w:id="979" w:name="_Toc127868933"/>
      <w:bookmarkStart w:id="980" w:name="_Toc127974153"/>
      <w:r>
        <w:lastRenderedPageBreak/>
        <w:t>Subdivision 5 — Staff and facilities</w:t>
      </w:r>
      <w:bookmarkEnd w:id="978"/>
      <w:bookmarkEnd w:id="979"/>
      <w:bookmarkEnd w:id="980"/>
    </w:p>
    <w:p>
      <w:pPr>
        <w:pStyle w:val="Heading5"/>
      </w:pPr>
      <w:bookmarkStart w:id="981" w:name="_Toc127974154"/>
      <w:r>
        <w:rPr>
          <w:rStyle w:val="CharSectno"/>
        </w:rPr>
        <w:t>531</w:t>
      </w:r>
      <w:r>
        <w:t>.</w:t>
      </w:r>
      <w:r>
        <w:tab/>
        <w:t>Chief Psychiatrist’s staff</w:t>
      </w:r>
      <w:bookmarkEnd w:id="98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982" w:name="_Toc127974155"/>
      <w:r>
        <w:rPr>
          <w:rStyle w:val="CharSectno"/>
        </w:rPr>
        <w:t>532</w:t>
      </w:r>
      <w:r>
        <w:t>.</w:t>
      </w:r>
      <w:r>
        <w:tab/>
        <w:t>Use of government staff and facilities</w:t>
      </w:r>
      <w:bookmarkEnd w:id="98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983" w:name="_Toc127868061"/>
      <w:bookmarkStart w:id="984" w:name="_Toc127868936"/>
      <w:bookmarkStart w:id="985" w:name="_Toc127974156"/>
      <w:r>
        <w:t>Subdivision 6 — Annual reports</w:t>
      </w:r>
      <w:bookmarkEnd w:id="983"/>
      <w:bookmarkEnd w:id="984"/>
      <w:bookmarkEnd w:id="985"/>
    </w:p>
    <w:p>
      <w:pPr>
        <w:pStyle w:val="Heading5"/>
      </w:pPr>
      <w:bookmarkStart w:id="986" w:name="_Toc127974157"/>
      <w:r>
        <w:rPr>
          <w:rStyle w:val="CharSectno"/>
        </w:rPr>
        <w:t>533</w:t>
      </w:r>
      <w:r>
        <w:t>.</w:t>
      </w:r>
      <w:r>
        <w:tab/>
        <w:t>Annual report: preparation</w:t>
      </w:r>
      <w:bookmarkEnd w:id="9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lastRenderedPageBreak/>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987" w:name="_Toc127974158"/>
      <w:r>
        <w:rPr>
          <w:rStyle w:val="CharSectno"/>
        </w:rPr>
        <w:t>534</w:t>
      </w:r>
      <w:r>
        <w:t>.</w:t>
      </w:r>
      <w:r>
        <w:tab/>
        <w:t>Annual report: tabling</w:t>
      </w:r>
      <w:bookmarkEnd w:id="9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988" w:name="_Toc127868064"/>
      <w:bookmarkStart w:id="989" w:name="_Toc127868939"/>
      <w:bookmarkStart w:id="990" w:name="_Toc127974159"/>
      <w:r>
        <w:lastRenderedPageBreak/>
        <w:t>Subdivision 7 — Miscellaneous matters</w:t>
      </w:r>
      <w:bookmarkEnd w:id="988"/>
      <w:bookmarkEnd w:id="989"/>
      <w:bookmarkEnd w:id="990"/>
    </w:p>
    <w:p>
      <w:pPr>
        <w:pStyle w:val="Heading5"/>
      </w:pPr>
      <w:bookmarkStart w:id="991" w:name="_Toc127974160"/>
      <w:r>
        <w:rPr>
          <w:rStyle w:val="CharSectno"/>
        </w:rPr>
        <w:t>535</w:t>
      </w:r>
      <w:r>
        <w:t>.</w:t>
      </w:r>
      <w:r>
        <w:tab/>
        <w:t>Request for information about patient or person detained</w:t>
      </w:r>
      <w:bookmarkEnd w:id="991"/>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992" w:name="_Toc127974161"/>
      <w:r>
        <w:rPr>
          <w:rStyle w:val="CharSectno"/>
        </w:rPr>
        <w:t>536</w:t>
      </w:r>
      <w:r>
        <w:t>.</w:t>
      </w:r>
      <w:r>
        <w:tab/>
        <w:t>Request for list of mentally impaired accused</w:t>
      </w:r>
      <w:bookmarkEnd w:id="992"/>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993" w:name="_Toc127974162"/>
      <w:r>
        <w:rPr>
          <w:rStyle w:val="CharSectno"/>
        </w:rPr>
        <w:t>537</w:t>
      </w:r>
      <w:r>
        <w:t>.</w:t>
      </w:r>
      <w:r>
        <w:tab/>
        <w:t>Delegation by Chief Psychiatrist</w:t>
      </w:r>
      <w:bookmarkEnd w:id="993"/>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lastRenderedPageBreak/>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994" w:name="_Toc127868068"/>
      <w:bookmarkStart w:id="995" w:name="_Toc127868943"/>
      <w:bookmarkStart w:id="996" w:name="_Toc127974163"/>
      <w:r>
        <w:rPr>
          <w:rStyle w:val="CharDivNo"/>
        </w:rPr>
        <w:t>Division 3</w:t>
      </w:r>
      <w:r>
        <w:t> — </w:t>
      </w:r>
      <w:r>
        <w:rPr>
          <w:rStyle w:val="CharDivText"/>
        </w:rPr>
        <w:t>Mental health practitioners and authorised mental health practitioners</w:t>
      </w:r>
      <w:bookmarkEnd w:id="994"/>
      <w:bookmarkEnd w:id="995"/>
      <w:bookmarkEnd w:id="996"/>
    </w:p>
    <w:p>
      <w:pPr>
        <w:pStyle w:val="Heading5"/>
      </w:pPr>
      <w:bookmarkStart w:id="997" w:name="_Toc127974164"/>
      <w:r>
        <w:rPr>
          <w:rStyle w:val="CharSectno"/>
        </w:rPr>
        <w:t>538</w:t>
      </w:r>
      <w:r>
        <w:t>.</w:t>
      </w:r>
      <w:r>
        <w:tab/>
        <w:t>Mental health practitioners</w:t>
      </w:r>
      <w:bookmarkEnd w:id="99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998" w:name="_Toc127974165"/>
      <w:r>
        <w:rPr>
          <w:rStyle w:val="CharSectno"/>
        </w:rPr>
        <w:t>539</w:t>
      </w:r>
      <w:r>
        <w:t>.</w:t>
      </w:r>
      <w:r>
        <w:tab/>
        <w:t>Authorised mental health practitioners</w:t>
      </w:r>
      <w:bookmarkEnd w:id="998"/>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 xml:space="preserve">The order may specify any limits within which, or any conditions subject to which, those functions can be performed </w:t>
      </w:r>
      <w:r>
        <w:lastRenderedPageBreak/>
        <w:t>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999" w:name="_Toc127974166"/>
      <w:r>
        <w:rPr>
          <w:rStyle w:val="CharSectno"/>
        </w:rPr>
        <w:t>540</w:t>
      </w:r>
      <w:r>
        <w:t>.</w:t>
      </w:r>
      <w:r>
        <w:tab/>
        <w:t>Register of authorised mental health practitioners</w:t>
      </w:r>
      <w:bookmarkEnd w:id="99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lastRenderedPageBreak/>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000" w:name="_Toc127868072"/>
      <w:bookmarkStart w:id="1001" w:name="_Toc127868947"/>
      <w:bookmarkStart w:id="1002" w:name="_Toc127974167"/>
      <w:r>
        <w:rPr>
          <w:rStyle w:val="CharDivNo"/>
        </w:rPr>
        <w:t>Division 4</w:t>
      </w:r>
      <w:r>
        <w:t> — </w:t>
      </w:r>
      <w:r>
        <w:rPr>
          <w:rStyle w:val="CharDivText"/>
        </w:rPr>
        <w:t>Authorised hospitals</w:t>
      </w:r>
      <w:bookmarkEnd w:id="1000"/>
      <w:bookmarkEnd w:id="1001"/>
      <w:bookmarkEnd w:id="1002"/>
    </w:p>
    <w:p>
      <w:pPr>
        <w:pStyle w:val="Heading5"/>
      </w:pPr>
      <w:bookmarkStart w:id="1003" w:name="_Toc127974168"/>
      <w:r>
        <w:rPr>
          <w:rStyle w:val="CharSectno"/>
        </w:rPr>
        <w:t>541</w:t>
      </w:r>
      <w:r>
        <w:t>.</w:t>
      </w:r>
      <w:r>
        <w:tab/>
        <w:t>Authorised hospital: meaning</w:t>
      </w:r>
      <w:bookmarkEnd w:id="100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004" w:name="_Toc127974169"/>
      <w:r>
        <w:rPr>
          <w:rStyle w:val="CharSectno"/>
        </w:rPr>
        <w:t>542</w:t>
      </w:r>
      <w:r>
        <w:t>.</w:t>
      </w:r>
      <w:r>
        <w:tab/>
        <w:t>Authorisation of public hospitals</w:t>
      </w:r>
      <w:bookmarkEnd w:id="1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lastRenderedPageBreak/>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005" w:name="_Toc127974170"/>
      <w:r>
        <w:rPr>
          <w:rStyle w:val="CharSectno"/>
        </w:rPr>
        <w:t>543</w:t>
      </w:r>
      <w:r>
        <w:t>.</w:t>
      </w:r>
      <w:r>
        <w:tab/>
        <w:t>Patients to be transferred if hospital no longer authorised</w:t>
      </w:r>
      <w:bookmarkEnd w:id="1005"/>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006" w:name="_Toc127868076"/>
      <w:bookmarkStart w:id="1007" w:name="_Toc127868951"/>
      <w:bookmarkStart w:id="1008" w:name="_Toc127974171"/>
      <w:r>
        <w:rPr>
          <w:rStyle w:val="CharDivNo"/>
        </w:rPr>
        <w:t>Division 5</w:t>
      </w:r>
      <w:r>
        <w:t> — </w:t>
      </w:r>
      <w:r>
        <w:rPr>
          <w:rStyle w:val="CharDivText"/>
        </w:rPr>
        <w:t>Mental health services approved for electroconvulsive therapy</w:t>
      </w:r>
      <w:bookmarkEnd w:id="1006"/>
      <w:bookmarkEnd w:id="1007"/>
      <w:bookmarkEnd w:id="1008"/>
    </w:p>
    <w:p>
      <w:pPr>
        <w:pStyle w:val="Heading5"/>
      </w:pPr>
      <w:bookmarkStart w:id="1009" w:name="_Toc127974172"/>
      <w:r>
        <w:rPr>
          <w:rStyle w:val="CharSectno"/>
        </w:rPr>
        <w:t>544</w:t>
      </w:r>
      <w:r>
        <w:t>.</w:t>
      </w:r>
      <w:r>
        <w:tab/>
        <w:t>Chief Psychiatrist to approve mental health services</w:t>
      </w:r>
      <w:bookmarkEnd w:id="100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010" w:name="_Toc127868078"/>
      <w:bookmarkStart w:id="1011" w:name="_Toc127868953"/>
      <w:bookmarkStart w:id="1012" w:name="_Toc127974173"/>
      <w:r>
        <w:rPr>
          <w:rStyle w:val="CharDivNo"/>
        </w:rPr>
        <w:lastRenderedPageBreak/>
        <w:t>Division 6</w:t>
      </w:r>
      <w:r>
        <w:t> — </w:t>
      </w:r>
      <w:r>
        <w:rPr>
          <w:rStyle w:val="CharDivText"/>
        </w:rPr>
        <w:t>Approved forms</w:t>
      </w:r>
      <w:bookmarkEnd w:id="1010"/>
      <w:bookmarkEnd w:id="1011"/>
      <w:bookmarkEnd w:id="1012"/>
    </w:p>
    <w:p>
      <w:pPr>
        <w:pStyle w:val="Heading5"/>
      </w:pPr>
      <w:bookmarkStart w:id="1013" w:name="_Toc127974174"/>
      <w:r>
        <w:rPr>
          <w:rStyle w:val="CharSectno"/>
        </w:rPr>
        <w:t>545</w:t>
      </w:r>
      <w:r>
        <w:t>.</w:t>
      </w:r>
      <w:r>
        <w:tab/>
        <w:t>Chief Psychiatrist to approve forms</w:t>
      </w:r>
      <w:bookmarkEnd w:id="101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014" w:name="_Toc127974175"/>
      <w:r>
        <w:rPr>
          <w:rStyle w:val="CharSectno"/>
        </w:rPr>
        <w:t>546</w:t>
      </w:r>
      <w:r>
        <w:t>.</w:t>
      </w:r>
      <w:r>
        <w:tab/>
        <w:t>Publication of approved forms and related guidelines</w:t>
      </w:r>
      <w:bookmarkEnd w:id="101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015" w:name="_Toc127868081"/>
      <w:bookmarkStart w:id="1016" w:name="_Toc127868956"/>
      <w:bookmarkStart w:id="1017" w:name="_Toc127974176"/>
      <w:r>
        <w:rPr>
          <w:rStyle w:val="CharDivNo"/>
        </w:rPr>
        <w:t>Division 7</w:t>
      </w:r>
      <w:r>
        <w:t> — </w:t>
      </w:r>
      <w:r>
        <w:rPr>
          <w:rStyle w:val="CharDivText"/>
        </w:rPr>
        <w:t>Guidelines and standards</w:t>
      </w:r>
      <w:bookmarkEnd w:id="1015"/>
      <w:bookmarkEnd w:id="1016"/>
      <w:bookmarkEnd w:id="1017"/>
    </w:p>
    <w:p>
      <w:pPr>
        <w:pStyle w:val="Heading5"/>
      </w:pPr>
      <w:bookmarkStart w:id="1018" w:name="_Toc127974177"/>
      <w:r>
        <w:rPr>
          <w:rStyle w:val="CharSectno"/>
        </w:rPr>
        <w:t>547</w:t>
      </w:r>
      <w:r>
        <w:t>.</w:t>
      </w:r>
      <w:r>
        <w:tab/>
        <w:t>Publication of guidelines and standards</w:t>
      </w:r>
      <w:bookmarkEnd w:id="1018"/>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lastRenderedPageBreak/>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019" w:name="_Toc127974178"/>
      <w:r>
        <w:rPr>
          <w:rStyle w:val="CharSectno"/>
        </w:rPr>
        <w:t>548</w:t>
      </w:r>
      <w:r>
        <w:t>.</w:t>
      </w:r>
      <w:r>
        <w:tab/>
        <w:t>Application, adoption or incorporation of other documents</w:t>
      </w:r>
      <w:bookmarkEnd w:id="101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020" w:name="_Toc127974179"/>
      <w:r>
        <w:rPr>
          <w:rStyle w:val="CharSectno"/>
        </w:rPr>
        <w:t>549</w:t>
      </w:r>
      <w:r>
        <w:t>.</w:t>
      </w:r>
      <w:r>
        <w:tab/>
        <w:t>Publication on Agency’s website</w:t>
      </w:r>
      <w:bookmarkEnd w:id="102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021" w:name="_Toc127868085"/>
      <w:bookmarkStart w:id="1022" w:name="_Toc127868960"/>
      <w:bookmarkStart w:id="1023" w:name="_Toc127974180"/>
      <w:r>
        <w:rPr>
          <w:rStyle w:val="CharDivNo"/>
        </w:rPr>
        <w:lastRenderedPageBreak/>
        <w:t>Division 8</w:t>
      </w:r>
      <w:r>
        <w:t> — </w:t>
      </w:r>
      <w:r>
        <w:rPr>
          <w:rStyle w:val="CharDivText"/>
        </w:rPr>
        <w:t>Miscellaneous matters</w:t>
      </w:r>
      <w:bookmarkEnd w:id="1021"/>
      <w:bookmarkEnd w:id="1022"/>
      <w:bookmarkEnd w:id="1023"/>
    </w:p>
    <w:p>
      <w:pPr>
        <w:pStyle w:val="Heading5"/>
      </w:pPr>
      <w:bookmarkStart w:id="1024" w:name="_Toc127974181"/>
      <w:r>
        <w:rPr>
          <w:rStyle w:val="CharSectno"/>
        </w:rPr>
        <w:t>550</w:t>
      </w:r>
      <w:r>
        <w:t>.</w:t>
      </w:r>
      <w:r>
        <w:tab/>
        <w:t>Delegation by Minister or CEO</w:t>
      </w:r>
      <w:bookmarkEnd w:id="102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025" w:name="_Toc127868087"/>
      <w:bookmarkStart w:id="1026" w:name="_Toc127868962"/>
      <w:bookmarkStart w:id="1027" w:name="_Toc127974182"/>
      <w:r>
        <w:rPr>
          <w:rStyle w:val="CharPartNo"/>
        </w:rPr>
        <w:lastRenderedPageBreak/>
        <w:t>Part 24</w:t>
      </w:r>
      <w:r>
        <w:t> — </w:t>
      </w:r>
      <w:r>
        <w:rPr>
          <w:rStyle w:val="CharPartText"/>
        </w:rPr>
        <w:t>Interstate arrangements</w:t>
      </w:r>
      <w:bookmarkEnd w:id="1025"/>
      <w:bookmarkEnd w:id="1026"/>
      <w:bookmarkEnd w:id="1027"/>
    </w:p>
    <w:p>
      <w:pPr>
        <w:pStyle w:val="Heading3"/>
      </w:pPr>
      <w:bookmarkStart w:id="1028" w:name="_Toc127868088"/>
      <w:bookmarkStart w:id="1029" w:name="_Toc127868963"/>
      <w:bookmarkStart w:id="1030" w:name="_Toc127974183"/>
      <w:r>
        <w:rPr>
          <w:rStyle w:val="CharDivNo"/>
        </w:rPr>
        <w:t>Division 1</w:t>
      </w:r>
      <w:r>
        <w:t> — </w:t>
      </w:r>
      <w:r>
        <w:rPr>
          <w:rStyle w:val="CharDivText"/>
        </w:rPr>
        <w:t>Preliminary matters</w:t>
      </w:r>
      <w:bookmarkEnd w:id="1028"/>
      <w:bookmarkEnd w:id="1029"/>
      <w:bookmarkEnd w:id="1030"/>
    </w:p>
    <w:p>
      <w:pPr>
        <w:pStyle w:val="Heading5"/>
      </w:pPr>
      <w:bookmarkStart w:id="1031" w:name="_Toc127974184"/>
      <w:r>
        <w:rPr>
          <w:rStyle w:val="CharSectno"/>
        </w:rPr>
        <w:t>551</w:t>
      </w:r>
      <w:r>
        <w:t>.</w:t>
      </w:r>
      <w:r>
        <w:tab/>
        <w:t>Terms used</w:t>
      </w:r>
      <w:bookmarkEnd w:id="103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032" w:name="_Toc127868090"/>
      <w:bookmarkStart w:id="1033" w:name="_Toc127868965"/>
      <w:bookmarkStart w:id="1034" w:name="_Toc127974185"/>
      <w:r>
        <w:rPr>
          <w:rStyle w:val="CharDivNo"/>
        </w:rPr>
        <w:t>Division 2</w:t>
      </w:r>
      <w:r>
        <w:t> — </w:t>
      </w:r>
      <w:r>
        <w:rPr>
          <w:rStyle w:val="CharDivText"/>
        </w:rPr>
        <w:t>Intergovernmental agreements</w:t>
      </w:r>
      <w:bookmarkEnd w:id="1032"/>
      <w:bookmarkEnd w:id="1033"/>
      <w:bookmarkEnd w:id="1034"/>
    </w:p>
    <w:p>
      <w:pPr>
        <w:pStyle w:val="Heading5"/>
      </w:pPr>
      <w:bookmarkStart w:id="1035" w:name="_Toc127974186"/>
      <w:r>
        <w:rPr>
          <w:rStyle w:val="CharSectno"/>
        </w:rPr>
        <w:t>552</w:t>
      </w:r>
      <w:r>
        <w:t>.</w:t>
      </w:r>
      <w:r>
        <w:tab/>
        <w:t>Agreements with other States and Territories</w:t>
      </w:r>
      <w:bookmarkEnd w:id="103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036" w:name="_Toc127974187"/>
      <w:r>
        <w:rPr>
          <w:rStyle w:val="CharSectno"/>
        </w:rPr>
        <w:t>553</w:t>
      </w:r>
      <w:r>
        <w:t>.</w:t>
      </w:r>
      <w:r>
        <w:tab/>
        <w:t>Agreement must be in place</w:t>
      </w:r>
      <w:bookmarkEnd w:id="103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037" w:name="_Toc127974188"/>
      <w:r>
        <w:rPr>
          <w:rStyle w:val="CharSectno"/>
        </w:rPr>
        <w:t>554</w:t>
      </w:r>
      <w:r>
        <w:t>.</w:t>
      </w:r>
      <w:r>
        <w:tab/>
        <w:t>Performance of functions under corresponding laws or intergovernmental agreements</w:t>
      </w:r>
      <w:bookmarkEnd w:id="1037"/>
    </w:p>
    <w:p>
      <w:pPr>
        <w:pStyle w:val="Subsection"/>
      </w:pPr>
      <w:r>
        <w:tab/>
      </w:r>
      <w:r>
        <w:tab/>
        <w:t xml:space="preserve">A person who is authorised to perform a function under this Act may perform in the State or another State or a Territory any </w:t>
      </w:r>
      <w:r>
        <w:lastRenderedPageBreak/>
        <w:t>similar function conferred on the person under a corresponding law of, or an intergovernmental agreement in relation to, that State or Territory.</w:t>
      </w:r>
    </w:p>
    <w:p>
      <w:pPr>
        <w:pStyle w:val="Heading3"/>
      </w:pPr>
      <w:bookmarkStart w:id="1038" w:name="_Toc127868094"/>
      <w:bookmarkStart w:id="1039" w:name="_Toc127868969"/>
      <w:bookmarkStart w:id="1040" w:name="_Toc127974189"/>
      <w:r>
        <w:rPr>
          <w:rStyle w:val="CharDivNo"/>
        </w:rPr>
        <w:t>Division 3</w:t>
      </w:r>
      <w:r>
        <w:t> — </w:t>
      </w:r>
      <w:r>
        <w:rPr>
          <w:rStyle w:val="CharDivText"/>
        </w:rPr>
        <w:t>Transfer to or from interstate mental health service</w:t>
      </w:r>
      <w:bookmarkEnd w:id="1038"/>
      <w:bookmarkEnd w:id="1039"/>
      <w:bookmarkEnd w:id="1040"/>
    </w:p>
    <w:p>
      <w:pPr>
        <w:pStyle w:val="Heading5"/>
      </w:pPr>
      <w:bookmarkStart w:id="1041" w:name="_Toc127974190"/>
      <w:r>
        <w:rPr>
          <w:rStyle w:val="CharSectno"/>
        </w:rPr>
        <w:t>555</w:t>
      </w:r>
      <w:r>
        <w:t>.</w:t>
      </w:r>
      <w:r>
        <w:tab/>
        <w:t>Transfer from hospital to interstate mental health service</w:t>
      </w:r>
      <w:bookmarkEnd w:id="1041"/>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 xml:space="preserve">The making of a transfer order under subsection (1) is an event to which Part 9 applies and the person in charge of the hospital </w:t>
      </w:r>
      <w:r>
        <w:lastRenderedPageBreak/>
        <w:t>is the person responsible under that Part for notification of that event.</w:t>
      </w:r>
    </w:p>
    <w:p>
      <w:pPr>
        <w:pStyle w:val="Heading5"/>
      </w:pPr>
      <w:bookmarkStart w:id="1042" w:name="_Toc127974191"/>
      <w:r>
        <w:rPr>
          <w:rStyle w:val="CharSectno"/>
        </w:rPr>
        <w:t>556</w:t>
      </w:r>
      <w:r>
        <w:t>.</w:t>
      </w:r>
      <w:r>
        <w:tab/>
        <w:t>Making transport order</w:t>
      </w:r>
      <w:bookmarkEnd w:id="104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3" w:name="_Toc127974192"/>
      <w:r>
        <w:rPr>
          <w:rStyle w:val="CharSectno"/>
        </w:rPr>
        <w:t>557</w:t>
      </w:r>
      <w:r>
        <w:t>.</w:t>
      </w:r>
      <w:r>
        <w:tab/>
        <w:t>Transfer from interstate mental health service to hospital</w:t>
      </w:r>
      <w:bookmarkEnd w:id="1043"/>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lastRenderedPageBreak/>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044" w:name="_Toc127974193"/>
      <w:r>
        <w:rPr>
          <w:rStyle w:val="CharSectno"/>
        </w:rPr>
        <w:t>558</w:t>
      </w:r>
      <w:r>
        <w:t>.</w:t>
      </w:r>
      <w:r>
        <w:tab/>
        <w:t>Transport of interstate inpatient to hospital</w:t>
      </w:r>
      <w:bookmarkEnd w:id="1044"/>
    </w:p>
    <w:p>
      <w:pPr>
        <w:pStyle w:val="Subsection"/>
        <w:keepNext/>
        <w:keepLines/>
      </w:pPr>
      <w:r>
        <w:tab/>
        <w:t>(1)</w:t>
      </w:r>
      <w:r>
        <w:tab/>
        <w:t>This section applies in relation to an interstate inpatient under a transfer approval order made under section 557(1).</w:t>
      </w:r>
    </w:p>
    <w:p>
      <w:pPr>
        <w:pStyle w:val="Subsection"/>
      </w:pPr>
      <w:r>
        <w:tab/>
        <w:t>(2)</w:t>
      </w:r>
      <w:r>
        <w:tab/>
        <w:t xml:space="preserve">A person who is authorised under a corresponding law or an interstate agreement to transport the interstate inpatient from an </w:t>
      </w:r>
      <w:r>
        <w:lastRenderedPageBreak/>
        <w:t>interstate mental health service to a hospital may exercise in the State any of the powers the person has under the corresponding law or interstate agreement for that purpose.</w:t>
      </w:r>
    </w:p>
    <w:p>
      <w:pPr>
        <w:pStyle w:val="Heading3"/>
      </w:pPr>
      <w:bookmarkStart w:id="1045" w:name="_Toc127868099"/>
      <w:bookmarkStart w:id="1046" w:name="_Toc127868974"/>
      <w:bookmarkStart w:id="1047" w:name="_Toc127974194"/>
      <w:r>
        <w:rPr>
          <w:rStyle w:val="CharDivNo"/>
        </w:rPr>
        <w:t>Division 4</w:t>
      </w:r>
      <w:r>
        <w:t> — </w:t>
      </w:r>
      <w:r>
        <w:rPr>
          <w:rStyle w:val="CharDivText"/>
        </w:rPr>
        <w:t>Community treatment orders</w:t>
      </w:r>
      <w:bookmarkEnd w:id="1045"/>
      <w:bookmarkEnd w:id="1046"/>
      <w:bookmarkEnd w:id="1047"/>
    </w:p>
    <w:p>
      <w:pPr>
        <w:pStyle w:val="Heading5"/>
      </w:pPr>
      <w:bookmarkStart w:id="1048" w:name="_Toc127974195"/>
      <w:r>
        <w:rPr>
          <w:rStyle w:val="CharSectno"/>
        </w:rPr>
        <w:t>559</w:t>
      </w:r>
      <w:r>
        <w:t>.</w:t>
      </w:r>
      <w:r>
        <w:tab/>
        <w:t>Treatment interstate under State order</w:t>
      </w:r>
      <w:bookmarkEnd w:id="1048"/>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049" w:name="_Toc127974196"/>
      <w:r>
        <w:rPr>
          <w:rStyle w:val="CharSectno"/>
        </w:rPr>
        <w:t>560</w:t>
      </w:r>
      <w:r>
        <w:t>.</w:t>
      </w:r>
      <w:r>
        <w:tab/>
        <w:t>Making transport order</w:t>
      </w:r>
      <w:bookmarkEnd w:id="104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50" w:name="_Toc127974197"/>
      <w:r>
        <w:rPr>
          <w:rStyle w:val="CharSectno"/>
        </w:rPr>
        <w:lastRenderedPageBreak/>
        <w:t>561</w:t>
      </w:r>
      <w:r>
        <w:t>.</w:t>
      </w:r>
      <w:r>
        <w:tab/>
        <w:t>Treatment in State under interstate order</w:t>
      </w:r>
      <w:bookmarkEnd w:id="1050"/>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051" w:name="_Toc127974198"/>
      <w:r>
        <w:rPr>
          <w:rStyle w:val="CharSectno"/>
        </w:rPr>
        <w:t>562</w:t>
      </w:r>
      <w:r>
        <w:t>.</w:t>
      </w:r>
      <w:r>
        <w:tab/>
        <w:t>Supervision in State under interstate order</w:t>
      </w:r>
      <w:bookmarkEnd w:id="105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052" w:name="_Toc127868104"/>
      <w:bookmarkStart w:id="1053" w:name="_Toc127868979"/>
      <w:bookmarkStart w:id="1054" w:name="_Toc127974199"/>
      <w:r>
        <w:rPr>
          <w:rStyle w:val="CharPartNo"/>
        </w:rPr>
        <w:lastRenderedPageBreak/>
        <w:t>Part 25</w:t>
      </w:r>
      <w:r>
        <w:rPr>
          <w:rStyle w:val="CharDivNo"/>
        </w:rPr>
        <w:t> </w:t>
      </w:r>
      <w:r>
        <w:t>—</w:t>
      </w:r>
      <w:r>
        <w:rPr>
          <w:rStyle w:val="CharDivText"/>
        </w:rPr>
        <w:t> </w:t>
      </w:r>
      <w:r>
        <w:rPr>
          <w:rStyle w:val="CharPartText"/>
        </w:rPr>
        <w:t>Ministerial inquiries</w:t>
      </w:r>
      <w:bookmarkEnd w:id="1052"/>
      <w:bookmarkEnd w:id="1053"/>
      <w:bookmarkEnd w:id="1054"/>
    </w:p>
    <w:p>
      <w:pPr>
        <w:pStyle w:val="Heading5"/>
        <w:spacing w:before="120"/>
      </w:pPr>
      <w:bookmarkStart w:id="1055" w:name="_Toc127974200"/>
      <w:r>
        <w:rPr>
          <w:rStyle w:val="CharSectno"/>
        </w:rPr>
        <w:t>563</w:t>
      </w:r>
      <w:r>
        <w:t>.</w:t>
      </w:r>
      <w:r>
        <w:tab/>
        <w:t>Appointment of person to conduct inquiry</w:t>
      </w:r>
      <w:bookmarkEnd w:id="1055"/>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056" w:name="_Toc127974201"/>
      <w:r>
        <w:rPr>
          <w:rStyle w:val="CharSectno"/>
        </w:rPr>
        <w:t>564</w:t>
      </w:r>
      <w:r>
        <w:t>.</w:t>
      </w:r>
      <w:r>
        <w:tab/>
        <w:t>Powers of investigation</w:t>
      </w:r>
      <w:bookmarkEnd w:id="105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lastRenderedPageBreak/>
        <w:tab/>
        <w:t>(v)</w:t>
      </w:r>
      <w:r>
        <w:tab/>
        <w:t>require a person on the premises to give reasonable assistance to the person appointed under section 563 in the exercise of a power under this section.</w:t>
      </w:r>
    </w:p>
    <w:p>
      <w:pPr>
        <w:pStyle w:val="Heading5"/>
      </w:pPr>
      <w:bookmarkStart w:id="1057" w:name="_Toc127974202"/>
      <w:r>
        <w:rPr>
          <w:rStyle w:val="CharSectno"/>
        </w:rPr>
        <w:t>565</w:t>
      </w:r>
      <w:r>
        <w:t>.</w:t>
      </w:r>
      <w:r>
        <w:tab/>
        <w:t>Interfering with investigation</w:t>
      </w:r>
      <w:bookmarkEnd w:id="105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lastRenderedPageBreak/>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058" w:name="_Toc127974203"/>
      <w:r>
        <w:rPr>
          <w:rStyle w:val="CharSectno"/>
        </w:rPr>
        <w:t>566</w:t>
      </w:r>
      <w:r>
        <w:t>.</w:t>
      </w:r>
      <w:r>
        <w:tab/>
        <w:t>Conduct of inquiry generally</w:t>
      </w:r>
      <w:bookmarkEnd w:id="1058"/>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059" w:name="_Toc127974204"/>
      <w:r>
        <w:rPr>
          <w:rStyle w:val="CharSectno"/>
        </w:rPr>
        <w:t>567</w:t>
      </w:r>
      <w:r>
        <w:t>.</w:t>
      </w:r>
      <w:r>
        <w:tab/>
        <w:t>Evidence generally</w:t>
      </w:r>
      <w:bookmarkEnd w:id="105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lastRenderedPageBreak/>
        <w:tab/>
        <w:t>(5)</w:t>
      </w:r>
      <w:r>
        <w:tab/>
        <w:t>A person appearing as a witness in an inquiry has the same protection and immunity as a witness has in a proceeding in the Supreme Court.</w:t>
      </w:r>
    </w:p>
    <w:p>
      <w:pPr>
        <w:pStyle w:val="Heading5"/>
      </w:pPr>
      <w:bookmarkStart w:id="1060" w:name="_Toc127974205"/>
      <w:r>
        <w:rPr>
          <w:rStyle w:val="CharSectno"/>
        </w:rPr>
        <w:t>568</w:t>
      </w:r>
      <w:r>
        <w:t>.</w:t>
      </w:r>
      <w:r>
        <w:tab/>
        <w:t>Summons to give evidence or produce documents</w:t>
      </w:r>
      <w:bookmarkEnd w:id="106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061" w:name="_Toc127974206"/>
      <w:r>
        <w:rPr>
          <w:rStyle w:val="CharSectno"/>
        </w:rPr>
        <w:t>569</w:t>
      </w:r>
      <w:r>
        <w:t>.</w:t>
      </w:r>
      <w:r>
        <w:tab/>
        <w:t>Self</w:t>
      </w:r>
      <w:r>
        <w:noBreakHyphen/>
        <w:t>incrimination</w:t>
      </w:r>
      <w:bookmarkEnd w:id="106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062" w:name="_Toc127974207"/>
      <w:r>
        <w:rPr>
          <w:rStyle w:val="CharSectno"/>
        </w:rPr>
        <w:t>570</w:t>
      </w:r>
      <w:r>
        <w:t>.</w:t>
      </w:r>
      <w:r>
        <w:tab/>
        <w:t>Powers in relation to documents produced</w:t>
      </w:r>
      <w:bookmarkEnd w:id="106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lastRenderedPageBreak/>
        <w:tab/>
        <w:t>(b)</w:t>
      </w:r>
      <w:r>
        <w:tab/>
        <w:t>retain the document for a reasonable period;</w:t>
      </w:r>
    </w:p>
    <w:p>
      <w:pPr>
        <w:pStyle w:val="Indenta"/>
      </w:pPr>
      <w:r>
        <w:tab/>
        <w:t>(c)</w:t>
      </w:r>
      <w:r>
        <w:tab/>
        <w:t>take a copy of the whole or any part of the document.</w:t>
      </w:r>
    </w:p>
    <w:p>
      <w:pPr>
        <w:pStyle w:val="Heading5"/>
      </w:pPr>
      <w:bookmarkStart w:id="1063" w:name="_Toc127974208"/>
      <w:r>
        <w:rPr>
          <w:rStyle w:val="CharSectno"/>
        </w:rPr>
        <w:t>571</w:t>
      </w:r>
      <w:r>
        <w:t>.</w:t>
      </w:r>
      <w:r>
        <w:tab/>
        <w:t>Offences relating to evidence and documents</w:t>
      </w:r>
      <w:bookmarkEnd w:id="106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064" w:name="_Toc127868114"/>
      <w:bookmarkStart w:id="1065" w:name="_Toc127868989"/>
      <w:bookmarkStart w:id="1066" w:name="_Toc127974209"/>
      <w:r>
        <w:rPr>
          <w:rStyle w:val="CharPartNo"/>
        </w:rPr>
        <w:lastRenderedPageBreak/>
        <w:t>Part 26</w:t>
      </w:r>
      <w:r>
        <w:t> — </w:t>
      </w:r>
      <w:r>
        <w:rPr>
          <w:rStyle w:val="CharPartText"/>
        </w:rPr>
        <w:t>Information</w:t>
      </w:r>
      <w:bookmarkEnd w:id="1064"/>
      <w:bookmarkEnd w:id="1065"/>
      <w:bookmarkEnd w:id="1066"/>
    </w:p>
    <w:p>
      <w:pPr>
        <w:pStyle w:val="Heading3"/>
      </w:pPr>
      <w:bookmarkStart w:id="1067" w:name="_Toc127868115"/>
      <w:bookmarkStart w:id="1068" w:name="_Toc127868990"/>
      <w:bookmarkStart w:id="1069" w:name="_Toc127974210"/>
      <w:r>
        <w:rPr>
          <w:rStyle w:val="CharDivNo"/>
        </w:rPr>
        <w:t>Division 1</w:t>
      </w:r>
      <w:r>
        <w:t> — </w:t>
      </w:r>
      <w:r>
        <w:rPr>
          <w:rStyle w:val="CharDivText"/>
        </w:rPr>
        <w:t>Voluntary disclosure of information by public authorities and mental health services</w:t>
      </w:r>
      <w:bookmarkEnd w:id="1067"/>
      <w:bookmarkEnd w:id="1068"/>
      <w:bookmarkEnd w:id="1069"/>
    </w:p>
    <w:p>
      <w:pPr>
        <w:pStyle w:val="Heading5"/>
      </w:pPr>
      <w:bookmarkStart w:id="1070" w:name="_Toc127974211"/>
      <w:r>
        <w:rPr>
          <w:rStyle w:val="CharSectno"/>
        </w:rPr>
        <w:t>572</w:t>
      </w:r>
      <w:r>
        <w:t>.</w:t>
      </w:r>
      <w:r>
        <w:tab/>
        <w:t>Powers of Agency’s CEO</w:t>
      </w:r>
      <w:bookmarkEnd w:id="107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071" w:name="_Toc127974212"/>
      <w:r>
        <w:rPr>
          <w:rStyle w:val="CharSectno"/>
        </w:rPr>
        <w:t>573</w:t>
      </w:r>
      <w:r>
        <w:t>.</w:t>
      </w:r>
      <w:r>
        <w:tab/>
        <w:t>Powers of CEOs of prescribed State authorities</w:t>
      </w:r>
      <w:bookmarkEnd w:id="107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072" w:name="_Toc127974213"/>
      <w:r>
        <w:rPr>
          <w:rStyle w:val="CharSectno"/>
        </w:rPr>
        <w:t>574</w:t>
      </w:r>
      <w:r>
        <w:t>.</w:t>
      </w:r>
      <w:r>
        <w:tab/>
        <w:t>Powers of CEOs of mental health services</w:t>
      </w:r>
      <w:bookmarkEnd w:id="107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073" w:name="_Toc127974214"/>
      <w:r>
        <w:rPr>
          <w:rStyle w:val="CharSectno"/>
        </w:rPr>
        <w:t>575</w:t>
      </w:r>
      <w:r>
        <w:t>.</w:t>
      </w:r>
      <w:r>
        <w:tab/>
        <w:t>Delegation by CEO of prescribed State authority</w:t>
      </w:r>
      <w:bookmarkEnd w:id="107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lastRenderedPageBreak/>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074" w:name="_Toc127868120"/>
      <w:bookmarkStart w:id="1075" w:name="_Toc127868995"/>
      <w:bookmarkStart w:id="1076" w:name="_Toc127974215"/>
      <w:r>
        <w:rPr>
          <w:rStyle w:val="CharDivNo"/>
        </w:rPr>
        <w:t>Division 2</w:t>
      </w:r>
      <w:r>
        <w:t> — </w:t>
      </w:r>
      <w:r>
        <w:rPr>
          <w:rStyle w:val="CharDivText"/>
        </w:rPr>
        <w:t>Miscellaneous matters</w:t>
      </w:r>
      <w:bookmarkEnd w:id="1074"/>
      <w:bookmarkEnd w:id="1075"/>
      <w:bookmarkEnd w:id="1076"/>
    </w:p>
    <w:p>
      <w:pPr>
        <w:pStyle w:val="Heading5"/>
      </w:pPr>
      <w:bookmarkStart w:id="1077" w:name="_Toc127974216"/>
      <w:r>
        <w:rPr>
          <w:rStyle w:val="CharSectno"/>
        </w:rPr>
        <w:t>576</w:t>
      </w:r>
      <w:r>
        <w:t>.</w:t>
      </w:r>
      <w:r>
        <w:tab/>
        <w:t>Confidentiality</w:t>
      </w:r>
      <w:bookmarkEnd w:id="107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078" w:name="_Toc127974217"/>
      <w:r>
        <w:rPr>
          <w:rStyle w:val="CharSectno"/>
        </w:rPr>
        <w:lastRenderedPageBreak/>
        <w:t>577</w:t>
      </w:r>
      <w:r>
        <w:t>.</w:t>
      </w:r>
      <w:r>
        <w:tab/>
        <w:t>Authorised recording, disclosure or use of information</w:t>
      </w:r>
      <w:bookmarkEnd w:id="1078"/>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lastRenderedPageBreak/>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79" w:name="_Toc127974218"/>
      <w:r>
        <w:rPr>
          <w:rStyle w:val="CharSectno"/>
        </w:rPr>
        <w:t>578</w:t>
      </w:r>
      <w:r>
        <w:t>.</w:t>
      </w:r>
      <w:r>
        <w:tab/>
        <w:t>Receipt and storage of, and access to, information disclosed</w:t>
      </w:r>
      <w:bookmarkEnd w:id="1079"/>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080" w:name="_Toc127868124"/>
      <w:bookmarkStart w:id="1081" w:name="_Toc127868999"/>
      <w:bookmarkStart w:id="1082" w:name="_Toc127974219"/>
      <w:r>
        <w:rPr>
          <w:rStyle w:val="CharPartNo"/>
        </w:rPr>
        <w:lastRenderedPageBreak/>
        <w:t>Part 27</w:t>
      </w:r>
      <w:r>
        <w:rPr>
          <w:rStyle w:val="CharDivNo"/>
        </w:rPr>
        <w:t> </w:t>
      </w:r>
      <w:r>
        <w:t>—</w:t>
      </w:r>
      <w:r>
        <w:rPr>
          <w:rStyle w:val="CharDivText"/>
        </w:rPr>
        <w:t> </w:t>
      </w:r>
      <w:r>
        <w:rPr>
          <w:rStyle w:val="CharPartText"/>
        </w:rPr>
        <w:t>Miscellaneous matters</w:t>
      </w:r>
      <w:bookmarkEnd w:id="1080"/>
      <w:bookmarkEnd w:id="1081"/>
      <w:bookmarkEnd w:id="1082"/>
    </w:p>
    <w:p>
      <w:pPr>
        <w:pStyle w:val="Heading5"/>
      </w:pPr>
      <w:bookmarkStart w:id="1083" w:name="_Toc127974220"/>
      <w:r>
        <w:rPr>
          <w:rStyle w:val="CharSectno"/>
        </w:rPr>
        <w:t>579</w:t>
      </w:r>
      <w:r>
        <w:t>.</w:t>
      </w:r>
      <w:r>
        <w:tab/>
        <w:t>Restrictions on powers of medical practitioners and mental health practitioners</w:t>
      </w:r>
      <w:bookmarkEnd w:id="1083"/>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084" w:name="_Toc127974221"/>
      <w:r>
        <w:rPr>
          <w:rStyle w:val="CharSectno"/>
        </w:rPr>
        <w:t>580</w:t>
      </w:r>
      <w:r>
        <w:t>.</w:t>
      </w:r>
      <w:r>
        <w:tab/>
        <w:t>Obstructing or hindering person performing functions</w:t>
      </w:r>
      <w:bookmarkEnd w:id="108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085" w:name="_Toc127974222"/>
      <w:r>
        <w:rPr>
          <w:rStyle w:val="CharSectno"/>
        </w:rPr>
        <w:lastRenderedPageBreak/>
        <w:t>581</w:t>
      </w:r>
      <w:r>
        <w:t>.</w:t>
      </w:r>
      <w:r>
        <w:tab/>
        <w:t>Amendment of referrals and orders</w:t>
      </w:r>
      <w:bookmarkEnd w:id="1085"/>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086" w:name="_Toc127974223"/>
      <w:r>
        <w:rPr>
          <w:rStyle w:val="CharSectno"/>
        </w:rPr>
        <w:t>582</w:t>
      </w:r>
      <w:r>
        <w:t>.</w:t>
      </w:r>
      <w:r>
        <w:tab/>
        <w:t>Medical record to be kept by mental health services</w:t>
      </w:r>
      <w:bookmarkEnd w:id="1086"/>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087" w:name="_Toc127974224"/>
      <w:r>
        <w:rPr>
          <w:rStyle w:val="CharSectno"/>
        </w:rPr>
        <w:t>583</w:t>
      </w:r>
      <w:r>
        <w:t>.</w:t>
      </w:r>
      <w:r>
        <w:tab/>
        <w:t>Protection from liability when performing functions</w:t>
      </w:r>
      <w:bookmarkEnd w:id="108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088" w:name="_Toc127974225"/>
      <w:r>
        <w:rPr>
          <w:rStyle w:val="CharSectno"/>
        </w:rPr>
        <w:lastRenderedPageBreak/>
        <w:t>584</w:t>
      </w:r>
      <w:r>
        <w:t>.</w:t>
      </w:r>
      <w:r>
        <w:tab/>
        <w:t>Protection from liability when detaining person with mental illness</w:t>
      </w:r>
      <w:bookmarkEnd w:id="1088"/>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089" w:name="_Toc127974226"/>
      <w:r>
        <w:rPr>
          <w:rStyle w:val="CharSectno"/>
        </w:rPr>
        <w:t>585</w:t>
      </w:r>
      <w:r>
        <w:t>.</w:t>
      </w:r>
      <w:r>
        <w:tab/>
        <w:t xml:space="preserve">Relationship with </w:t>
      </w:r>
      <w:r>
        <w:rPr>
          <w:i/>
        </w:rPr>
        <w:t>Freedom of Information Act 1992</w:t>
      </w:r>
      <w:bookmarkEnd w:id="1089"/>
    </w:p>
    <w:p>
      <w:pPr>
        <w:pStyle w:val="Subsection"/>
      </w:pPr>
      <w:r>
        <w:tab/>
      </w:r>
      <w:r>
        <w:tab/>
        <w:t xml:space="preserve">This Act has effect despite the </w:t>
      </w:r>
      <w:r>
        <w:rPr>
          <w:i/>
        </w:rPr>
        <w:t>Freedom of Information Act 1992</w:t>
      </w:r>
      <w:r>
        <w:t>.</w:t>
      </w:r>
    </w:p>
    <w:p>
      <w:pPr>
        <w:pStyle w:val="Heading5"/>
      </w:pPr>
      <w:bookmarkStart w:id="1090" w:name="_Toc127974227"/>
      <w:r>
        <w:rPr>
          <w:rStyle w:val="CharSectno"/>
        </w:rPr>
        <w:t>586</w:t>
      </w:r>
      <w:r>
        <w:t>.</w:t>
      </w:r>
      <w:r>
        <w:tab/>
        <w:t>Regulations</w:t>
      </w:r>
      <w:bookmarkEnd w:id="1090"/>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091" w:name="_Toc127974228"/>
      <w:r>
        <w:rPr>
          <w:rStyle w:val="CharSectno"/>
        </w:rPr>
        <w:lastRenderedPageBreak/>
        <w:t>587</w:t>
      </w:r>
      <w:r>
        <w:t>.</w:t>
      </w:r>
      <w:r>
        <w:tab/>
        <w:t>Review of this Act after 5 years</w:t>
      </w:r>
      <w:bookmarkEnd w:id="1091"/>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092" w:name="_Toc127868134"/>
      <w:bookmarkStart w:id="1093" w:name="_Toc127869009"/>
      <w:bookmarkStart w:id="1094" w:name="_Toc127974229"/>
      <w:r>
        <w:rPr>
          <w:rStyle w:val="CharPartNo"/>
        </w:rPr>
        <w:lastRenderedPageBreak/>
        <w:t>Part 28</w:t>
      </w:r>
      <w:r>
        <w:rPr>
          <w:b w:val="0"/>
        </w:rPr>
        <w:t> </w:t>
      </w:r>
      <w:r>
        <w:t>—</w:t>
      </w:r>
      <w:r>
        <w:rPr>
          <w:b w:val="0"/>
        </w:rPr>
        <w:t> </w:t>
      </w:r>
      <w:r>
        <w:rPr>
          <w:rStyle w:val="CharPartText"/>
        </w:rPr>
        <w:t>Repeals</w:t>
      </w:r>
      <w:bookmarkEnd w:id="1092"/>
      <w:bookmarkEnd w:id="1093"/>
      <w:bookmarkEnd w:id="1094"/>
    </w:p>
    <w:p>
      <w:pPr>
        <w:pStyle w:val="Footnoteheading"/>
      </w:pPr>
      <w:r>
        <w:tab/>
        <w:t>[Heading inserted: No. 25 of 2014 s. 9.]</w:t>
      </w:r>
    </w:p>
    <w:p>
      <w:pPr>
        <w:pStyle w:val="Heading5"/>
      </w:pPr>
      <w:bookmarkStart w:id="1095" w:name="_Toc127974230"/>
      <w:r>
        <w:rPr>
          <w:rStyle w:val="CharSectno"/>
        </w:rPr>
        <w:t>588</w:t>
      </w:r>
      <w:r>
        <w:t>.</w:t>
      </w:r>
      <w:r>
        <w:tab/>
        <w:t>Acts repealed</w:t>
      </w:r>
      <w:bookmarkEnd w:id="109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096" w:name="_Toc127974231"/>
      <w:r>
        <w:rPr>
          <w:rStyle w:val="CharSectno"/>
        </w:rPr>
        <w:t>589</w:t>
      </w:r>
      <w:r>
        <w:t>.</w:t>
      </w:r>
      <w:r>
        <w:tab/>
        <w:t>Regulations repealed</w:t>
      </w:r>
      <w:bookmarkEnd w:id="1096"/>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097" w:name="_Toc127868137"/>
      <w:bookmarkStart w:id="1098" w:name="_Toc127869012"/>
      <w:bookmarkStart w:id="1099" w:name="_Toc127974232"/>
      <w:r>
        <w:rPr>
          <w:rStyle w:val="CharPartNo"/>
        </w:rPr>
        <w:lastRenderedPageBreak/>
        <w:t>Part 29</w:t>
      </w:r>
      <w:r>
        <w:rPr>
          <w:b w:val="0"/>
        </w:rPr>
        <w:t> </w:t>
      </w:r>
      <w:r>
        <w:t>—</w:t>
      </w:r>
      <w:r>
        <w:rPr>
          <w:b w:val="0"/>
        </w:rPr>
        <w:t> </w:t>
      </w:r>
      <w:r>
        <w:rPr>
          <w:rStyle w:val="CharPartText"/>
        </w:rPr>
        <w:t>Transitional matters for Mental Health Act 2014</w:t>
      </w:r>
      <w:bookmarkEnd w:id="1097"/>
      <w:bookmarkEnd w:id="1098"/>
      <w:bookmarkEnd w:id="1099"/>
    </w:p>
    <w:p>
      <w:pPr>
        <w:pStyle w:val="Footnoteheading"/>
      </w:pPr>
      <w:r>
        <w:tab/>
        <w:t>[Heading inserted: No. 25 of 2014 s. 9.]</w:t>
      </w:r>
    </w:p>
    <w:p>
      <w:pPr>
        <w:pStyle w:val="Heading3"/>
      </w:pPr>
      <w:bookmarkStart w:id="1100" w:name="_Toc127868138"/>
      <w:bookmarkStart w:id="1101" w:name="_Toc127869013"/>
      <w:bookmarkStart w:id="1102" w:name="_Toc127974233"/>
      <w:r>
        <w:rPr>
          <w:rStyle w:val="CharDivNo"/>
        </w:rPr>
        <w:t>Division 1</w:t>
      </w:r>
      <w:r>
        <w:t> — </w:t>
      </w:r>
      <w:r>
        <w:rPr>
          <w:rStyle w:val="CharDivText"/>
        </w:rPr>
        <w:t>Preliminary matters</w:t>
      </w:r>
      <w:bookmarkEnd w:id="1100"/>
      <w:bookmarkEnd w:id="1101"/>
      <w:bookmarkEnd w:id="1102"/>
    </w:p>
    <w:p>
      <w:pPr>
        <w:pStyle w:val="Footnoteheading"/>
      </w:pPr>
      <w:r>
        <w:tab/>
        <w:t>[Heading inserted: No. 25 of 2014 s. 9.]</w:t>
      </w:r>
    </w:p>
    <w:p>
      <w:pPr>
        <w:pStyle w:val="Heading5"/>
      </w:pPr>
      <w:bookmarkStart w:id="1103" w:name="_Toc127974234"/>
      <w:r>
        <w:rPr>
          <w:rStyle w:val="CharSectno"/>
        </w:rPr>
        <w:t>590</w:t>
      </w:r>
      <w:r>
        <w:t>.</w:t>
      </w:r>
      <w:r>
        <w:tab/>
        <w:t>Terms used</w:t>
      </w:r>
      <w:bookmarkEnd w:id="110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104" w:name="_Toc127868140"/>
      <w:bookmarkStart w:id="1105" w:name="_Toc127869015"/>
      <w:bookmarkStart w:id="1106" w:name="_Toc127974235"/>
      <w:r>
        <w:rPr>
          <w:rStyle w:val="CharDivNo"/>
        </w:rPr>
        <w:lastRenderedPageBreak/>
        <w:t>Division 2</w:t>
      </w:r>
      <w:r>
        <w:t> — </w:t>
      </w:r>
      <w:r>
        <w:rPr>
          <w:rStyle w:val="CharDivText"/>
        </w:rPr>
        <w:t>Administrative provisions</w:t>
      </w:r>
      <w:bookmarkEnd w:id="1104"/>
      <w:bookmarkEnd w:id="1105"/>
      <w:bookmarkEnd w:id="1106"/>
    </w:p>
    <w:p>
      <w:pPr>
        <w:pStyle w:val="Footnoteheading"/>
        <w:spacing w:before="80"/>
      </w:pPr>
      <w:r>
        <w:tab/>
        <w:t>[Heading inserted: No. 25 of 2014 s. 9.]</w:t>
      </w:r>
    </w:p>
    <w:p>
      <w:pPr>
        <w:pStyle w:val="Heading4"/>
        <w:spacing w:before="180"/>
      </w:pPr>
      <w:bookmarkStart w:id="1107" w:name="_Toc127868141"/>
      <w:bookmarkStart w:id="1108" w:name="_Toc127869016"/>
      <w:bookmarkStart w:id="1109" w:name="_Toc127974236"/>
      <w:r>
        <w:t>Subdivision 1 — Chief Psychiatrist</w:t>
      </w:r>
      <w:bookmarkEnd w:id="1107"/>
      <w:bookmarkEnd w:id="1108"/>
      <w:bookmarkEnd w:id="1109"/>
    </w:p>
    <w:p>
      <w:pPr>
        <w:pStyle w:val="Footnoteheading"/>
        <w:spacing w:before="80"/>
      </w:pPr>
      <w:r>
        <w:tab/>
        <w:t>[Heading inserted: No. 25 of 2014 s. 9.]</w:t>
      </w:r>
    </w:p>
    <w:p>
      <w:pPr>
        <w:pStyle w:val="Heading5"/>
        <w:spacing w:before="180"/>
      </w:pPr>
      <w:bookmarkStart w:id="1110" w:name="_Toc127974237"/>
      <w:r>
        <w:rPr>
          <w:rStyle w:val="CharSectno"/>
        </w:rPr>
        <w:t>591</w:t>
      </w:r>
      <w:r>
        <w:t>.</w:t>
      </w:r>
      <w:r>
        <w:tab/>
        <w:t>First Chief Psychiatrist (1996 Act s. 8)</w:t>
      </w:r>
      <w:bookmarkEnd w:id="1110"/>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111" w:name="_Toc127974238"/>
      <w:r>
        <w:rPr>
          <w:rStyle w:val="CharSectno"/>
        </w:rPr>
        <w:lastRenderedPageBreak/>
        <w:t>592</w:t>
      </w:r>
      <w:r>
        <w:t>.</w:t>
      </w:r>
      <w:r>
        <w:tab/>
        <w:t>Review of psychiatrists’ decisions about involuntary patients (1996 Act s. 12)</w:t>
      </w:r>
      <w:bookmarkEnd w:id="111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112" w:name="_Toc127974239"/>
      <w:r>
        <w:rPr>
          <w:rStyle w:val="CharSectno"/>
        </w:rPr>
        <w:t>593</w:t>
      </w:r>
      <w:r>
        <w:t>.</w:t>
      </w:r>
      <w:r>
        <w:tab/>
        <w:t>Inspections of relevant premises (1996 Act s. 13)</w:t>
      </w:r>
      <w:bookmarkEnd w:id="111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113" w:name="_Toc127974240"/>
      <w:r>
        <w:rPr>
          <w:rStyle w:val="CharSectno"/>
        </w:rPr>
        <w:t>594</w:t>
      </w:r>
      <w:r>
        <w:t>.</w:t>
      </w:r>
      <w:r>
        <w:tab/>
        <w:t>Records of Chief Psychiatrist</w:t>
      </w:r>
      <w:bookmarkEnd w:id="1113"/>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114" w:name="_Toc127868146"/>
      <w:bookmarkStart w:id="1115" w:name="_Toc127869021"/>
      <w:bookmarkStart w:id="1116" w:name="_Toc127974241"/>
      <w:r>
        <w:lastRenderedPageBreak/>
        <w:t>Subdivision 2 — Authorised practitioners</w:t>
      </w:r>
      <w:bookmarkEnd w:id="1114"/>
      <w:bookmarkEnd w:id="1115"/>
      <w:bookmarkEnd w:id="1116"/>
    </w:p>
    <w:p>
      <w:pPr>
        <w:pStyle w:val="Footnoteheading"/>
      </w:pPr>
      <w:r>
        <w:tab/>
        <w:t>[Heading inserted: No. 25 of 2014 s. 9.]</w:t>
      </w:r>
    </w:p>
    <w:p>
      <w:pPr>
        <w:pStyle w:val="Heading5"/>
        <w:spacing w:before="180"/>
      </w:pPr>
      <w:bookmarkStart w:id="1117" w:name="_Toc127974242"/>
      <w:r>
        <w:rPr>
          <w:rStyle w:val="CharSectno"/>
        </w:rPr>
        <w:t>595</w:t>
      </w:r>
      <w:r>
        <w:t>.</w:t>
      </w:r>
      <w:r>
        <w:tab/>
        <w:t>Authorised mental health practitioners (1996 Act s. 20)</w:t>
      </w:r>
      <w:bookmarkEnd w:id="111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118" w:name="_Toc127868148"/>
      <w:bookmarkStart w:id="1119" w:name="_Toc127869023"/>
      <w:bookmarkStart w:id="1120" w:name="_Toc127974243"/>
      <w:r>
        <w:t>Subdivision 3 — Authorised hospitals</w:t>
      </w:r>
      <w:bookmarkEnd w:id="1118"/>
      <w:bookmarkEnd w:id="1119"/>
      <w:bookmarkEnd w:id="1120"/>
    </w:p>
    <w:p>
      <w:pPr>
        <w:pStyle w:val="Footnoteheading"/>
      </w:pPr>
      <w:r>
        <w:tab/>
        <w:t>[Heading inserted: No. 25 of 2014 s. 9.]</w:t>
      </w:r>
    </w:p>
    <w:p>
      <w:pPr>
        <w:pStyle w:val="Heading5"/>
        <w:keepNext w:val="0"/>
        <w:keepLines w:val="0"/>
        <w:spacing w:before="180"/>
      </w:pPr>
      <w:bookmarkStart w:id="1121" w:name="_Toc127974244"/>
      <w:r>
        <w:rPr>
          <w:rStyle w:val="CharSectno"/>
        </w:rPr>
        <w:t>596</w:t>
      </w:r>
      <w:r>
        <w:t>.</w:t>
      </w:r>
      <w:r>
        <w:tab/>
        <w:t>Authorisation of public hospitals (1996 Act s. 21)</w:t>
      </w:r>
      <w:bookmarkEnd w:id="1121"/>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lastRenderedPageBreak/>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122" w:name="_Toc127868150"/>
      <w:bookmarkStart w:id="1123" w:name="_Toc127869025"/>
      <w:bookmarkStart w:id="1124" w:name="_Toc127974245"/>
      <w:r>
        <w:t>Subdivision 4 — Registrar and staff of Mental Health Review Board</w:t>
      </w:r>
      <w:bookmarkEnd w:id="1122"/>
      <w:bookmarkEnd w:id="1123"/>
      <w:bookmarkEnd w:id="1124"/>
    </w:p>
    <w:p>
      <w:pPr>
        <w:pStyle w:val="Footnoteheading"/>
      </w:pPr>
      <w:r>
        <w:tab/>
        <w:t>[Heading inserted: No. 25 of 2014 s. 9.]</w:t>
      </w:r>
    </w:p>
    <w:p>
      <w:pPr>
        <w:pStyle w:val="Heading5"/>
      </w:pPr>
      <w:bookmarkStart w:id="1125" w:name="_Toc127974246"/>
      <w:r>
        <w:rPr>
          <w:rStyle w:val="CharSectno"/>
        </w:rPr>
        <w:t>597</w:t>
      </w:r>
      <w:r>
        <w:t>.</w:t>
      </w:r>
      <w:r>
        <w:tab/>
        <w:t>Registrar (1996 Act s. 22(a))</w:t>
      </w:r>
      <w:bookmarkEnd w:id="11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126" w:name="_Toc127974247"/>
      <w:r>
        <w:rPr>
          <w:rStyle w:val="CharSectno"/>
        </w:rPr>
        <w:t>598</w:t>
      </w:r>
      <w:r>
        <w:t>.</w:t>
      </w:r>
      <w:r>
        <w:tab/>
        <w:t>Other staff (1996 Act s. 22(b))</w:t>
      </w:r>
      <w:bookmarkEnd w:id="11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t>
      </w:r>
      <w:r>
        <w:lastRenderedPageBreak/>
        <w:t>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127" w:name="_Toc127868153"/>
      <w:bookmarkStart w:id="1128" w:name="_Toc127869028"/>
      <w:bookmarkStart w:id="1129" w:name="_Toc127974248"/>
      <w:r>
        <w:rPr>
          <w:rStyle w:val="CharDivNo"/>
        </w:rPr>
        <w:t>Division 3</w:t>
      </w:r>
      <w:r>
        <w:t> — </w:t>
      </w:r>
      <w:r>
        <w:rPr>
          <w:rStyle w:val="CharDivText"/>
        </w:rPr>
        <w:t>Involuntary patients</w:t>
      </w:r>
      <w:bookmarkEnd w:id="1127"/>
      <w:bookmarkEnd w:id="1128"/>
      <w:bookmarkEnd w:id="1129"/>
    </w:p>
    <w:p>
      <w:pPr>
        <w:pStyle w:val="Footnoteheading"/>
      </w:pPr>
      <w:r>
        <w:tab/>
        <w:t>[Heading inserted: No. 25 of 2014 s. 9.]</w:t>
      </w:r>
    </w:p>
    <w:p>
      <w:pPr>
        <w:pStyle w:val="Heading4"/>
      </w:pPr>
      <w:bookmarkStart w:id="1130" w:name="_Toc127868154"/>
      <w:bookmarkStart w:id="1131" w:name="_Toc127869029"/>
      <w:bookmarkStart w:id="1132" w:name="_Toc127974249"/>
      <w:r>
        <w:t>Subdivision 1 — Referral for examination</w:t>
      </w:r>
      <w:bookmarkEnd w:id="1130"/>
      <w:bookmarkEnd w:id="1131"/>
      <w:bookmarkEnd w:id="1132"/>
    </w:p>
    <w:p>
      <w:pPr>
        <w:pStyle w:val="Footnoteheading"/>
      </w:pPr>
      <w:r>
        <w:tab/>
        <w:t>[Heading inserted: No. 25 of 2014 s. 9.]</w:t>
      </w:r>
    </w:p>
    <w:p>
      <w:pPr>
        <w:pStyle w:val="Heading5"/>
      </w:pPr>
      <w:bookmarkStart w:id="1133" w:name="_Toc127974250"/>
      <w:r>
        <w:rPr>
          <w:rStyle w:val="CharSectno"/>
        </w:rPr>
        <w:t>599</w:t>
      </w:r>
      <w:r>
        <w:t>.</w:t>
      </w:r>
      <w:r>
        <w:tab/>
        <w:t>Referral for examination of person (1996 Act s. 29)</w:t>
      </w:r>
      <w:bookmarkEnd w:id="1133"/>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134" w:name="_Toc127974251"/>
      <w:r>
        <w:rPr>
          <w:rStyle w:val="CharSectno"/>
        </w:rPr>
        <w:lastRenderedPageBreak/>
        <w:t>600</w:t>
      </w:r>
      <w:r>
        <w:t>.</w:t>
      </w:r>
      <w:r>
        <w:tab/>
        <w:t>Referral for examination of voluntary inpatient (1996 Act s. 30)</w:t>
      </w:r>
      <w:bookmarkEnd w:id="113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135" w:name="_Toc127974252"/>
      <w:r>
        <w:rPr>
          <w:rStyle w:val="CharSectno"/>
        </w:rPr>
        <w:t>601</w:t>
      </w:r>
      <w:r>
        <w:t>.</w:t>
      </w:r>
      <w:r>
        <w:tab/>
        <w:t>Personal examination for referral (1996 Act s. 31 and 32)</w:t>
      </w:r>
      <w:bookmarkEnd w:id="1135"/>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 xml:space="preserve">The medical practitioner or authorised mental health practitioner can make a referral under section 26(2) or (3)(a) or 36(2) on the basis of the examination, but the referral cannot be made more </w:t>
      </w:r>
      <w:r>
        <w:lastRenderedPageBreak/>
        <w:t>than 48 hours after the time when the examination was completed under the 1996 Act section 31.</w:t>
      </w:r>
    </w:p>
    <w:p>
      <w:pPr>
        <w:pStyle w:val="Footnotesection"/>
      </w:pPr>
      <w:r>
        <w:tab/>
        <w:t>[Section 601 inserted: No. 25 of 2014 s. 9.]</w:t>
      </w:r>
    </w:p>
    <w:p>
      <w:pPr>
        <w:pStyle w:val="Heading5"/>
      </w:pPr>
      <w:bookmarkStart w:id="1136" w:name="_Toc127974253"/>
      <w:r>
        <w:rPr>
          <w:rStyle w:val="CharSectno"/>
        </w:rPr>
        <w:t>602</w:t>
      </w:r>
      <w:r>
        <w:t>.</w:t>
      </w:r>
      <w:r>
        <w:tab/>
        <w:t>Transport to authorised hospital or other place (1996 Act s. 34)</w:t>
      </w:r>
      <w:bookmarkEnd w:id="1136"/>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1137" w:name="_Toc127868159"/>
      <w:bookmarkStart w:id="1138" w:name="_Toc127869034"/>
      <w:bookmarkStart w:id="1139" w:name="_Toc127974254"/>
      <w:r>
        <w:lastRenderedPageBreak/>
        <w:t>Subdivision 2 — Examination at authorised hospital</w:t>
      </w:r>
      <w:bookmarkEnd w:id="1137"/>
      <w:bookmarkEnd w:id="1138"/>
      <w:bookmarkEnd w:id="1139"/>
    </w:p>
    <w:p>
      <w:pPr>
        <w:pStyle w:val="Footnoteheading"/>
      </w:pPr>
      <w:r>
        <w:tab/>
        <w:t>[Heading inserted: No. 25 of 2014 s. 9.]</w:t>
      </w:r>
    </w:p>
    <w:p>
      <w:pPr>
        <w:pStyle w:val="Heading5"/>
      </w:pPr>
      <w:bookmarkStart w:id="1140" w:name="_Toc127974255"/>
      <w:r>
        <w:rPr>
          <w:rStyle w:val="CharSectno"/>
        </w:rPr>
        <w:t>603</w:t>
      </w:r>
      <w:r>
        <w:t>.</w:t>
      </w:r>
      <w:r>
        <w:tab/>
        <w:t>Detention of person who is referred at authorised hospital (1996 Act s. 36)</w:t>
      </w:r>
      <w:bookmarkEnd w:id="1140"/>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141" w:name="_Toc127974256"/>
      <w:r>
        <w:rPr>
          <w:rStyle w:val="CharSectno"/>
        </w:rPr>
        <w:t>604</w:t>
      </w:r>
      <w:r>
        <w:t>.</w:t>
      </w:r>
      <w:r>
        <w:tab/>
        <w:t>Detention of voluntary inpatient admitted to authorised hospital</w:t>
      </w:r>
      <w:bookmarkEnd w:id="1141"/>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lastRenderedPageBreak/>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142" w:name="_Toc127974257"/>
      <w:r>
        <w:rPr>
          <w:rStyle w:val="CharSectno"/>
        </w:rPr>
        <w:t>605</w:t>
      </w:r>
      <w:r>
        <w:t>.</w:t>
      </w:r>
      <w:r>
        <w:tab/>
        <w:t>Examination of person who is referred (1996 Act s. 37 including as applied by s. 30(5))</w:t>
      </w:r>
      <w:bookmarkEnd w:id="1142"/>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143" w:name="_Toc127974258"/>
      <w:r>
        <w:rPr>
          <w:rStyle w:val="CharSectno"/>
        </w:rPr>
        <w:lastRenderedPageBreak/>
        <w:t>606</w:t>
      </w:r>
      <w:r>
        <w:t>.</w:t>
      </w:r>
      <w:r>
        <w:tab/>
        <w:t>Order made in respect of person who is referred (1996 Act s. 37 including as applied by s. 30(5))</w:t>
      </w:r>
      <w:bookmarkEnd w:id="1143"/>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144" w:name="_Toc127868164"/>
      <w:bookmarkStart w:id="1145" w:name="_Toc127869039"/>
      <w:bookmarkStart w:id="1146" w:name="_Toc127974259"/>
      <w:r>
        <w:t>Subdivision 3 — Examination at place other than authorised hospital</w:t>
      </w:r>
      <w:bookmarkEnd w:id="1144"/>
      <w:bookmarkEnd w:id="1145"/>
      <w:bookmarkEnd w:id="1146"/>
    </w:p>
    <w:p>
      <w:pPr>
        <w:pStyle w:val="Footnoteheading"/>
        <w:keepNext/>
        <w:keepLines/>
      </w:pPr>
      <w:r>
        <w:tab/>
        <w:t>[Heading inserted: No. 25 of 2014 s. 9.]</w:t>
      </w:r>
    </w:p>
    <w:p>
      <w:pPr>
        <w:pStyle w:val="Heading5"/>
        <w:spacing w:before="180"/>
      </w:pPr>
      <w:bookmarkStart w:id="1147" w:name="_Toc127974260"/>
      <w:r>
        <w:rPr>
          <w:rStyle w:val="CharSectno"/>
        </w:rPr>
        <w:t>607</w:t>
      </w:r>
      <w:r>
        <w:t>.</w:t>
      </w:r>
      <w:r>
        <w:tab/>
        <w:t>Receival of person at place other than authorised hospital</w:t>
      </w:r>
      <w:bookmarkEnd w:id="114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lastRenderedPageBreak/>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148" w:name="_Toc127974261"/>
      <w:r>
        <w:rPr>
          <w:rStyle w:val="CharSectno"/>
        </w:rPr>
        <w:t>608</w:t>
      </w:r>
      <w:r>
        <w:t>.</w:t>
      </w:r>
      <w:r>
        <w:tab/>
        <w:t>Examination for purposes of referral made under 1996 Act s. 29(2)(b)</w:t>
      </w:r>
      <w:bookmarkEnd w:id="114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149" w:name="_Toc127974262"/>
      <w:r>
        <w:rPr>
          <w:rStyle w:val="CharSectno"/>
        </w:rPr>
        <w:t>609</w:t>
      </w:r>
      <w:r>
        <w:t>.</w:t>
      </w:r>
      <w:r>
        <w:tab/>
        <w:t>Detention of person for assessment at authorised hospital (1996 Act s. 39 and 40)</w:t>
      </w:r>
      <w:bookmarkEnd w:id="114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lastRenderedPageBreak/>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1150" w:name="_Toc127974263"/>
      <w:r>
        <w:rPr>
          <w:rStyle w:val="CharSectno"/>
        </w:rPr>
        <w:t>610</w:t>
      </w:r>
      <w:r>
        <w:t>.</w:t>
      </w:r>
      <w:r>
        <w:tab/>
        <w:t>Assessment because of order made under 1996 Act s. 39(1)</w:t>
      </w:r>
      <w:bookmarkEnd w:id="115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151" w:name="_Toc127974264"/>
      <w:r>
        <w:rPr>
          <w:rStyle w:val="CharSectno"/>
        </w:rPr>
        <w:lastRenderedPageBreak/>
        <w:t>611</w:t>
      </w:r>
      <w:r>
        <w:t>.</w:t>
      </w:r>
      <w:r>
        <w:tab/>
        <w:t>Order made in respect of person detained for assessment (1996 Act s. 40(1)(b))</w:t>
      </w:r>
      <w:bookmarkEnd w:id="115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152" w:name="_Toc127974265"/>
      <w:r>
        <w:rPr>
          <w:rStyle w:val="CharSectno"/>
        </w:rPr>
        <w:t>612</w:t>
      </w:r>
      <w:r>
        <w:t>.</w:t>
      </w:r>
      <w:r>
        <w:tab/>
        <w:t>Transport to authorised hospital (1996 Act s. 41)</w:t>
      </w:r>
      <w:bookmarkEnd w:id="1152"/>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1153" w:name="_Toc127868171"/>
      <w:bookmarkStart w:id="1154" w:name="_Toc127869046"/>
      <w:bookmarkStart w:id="1155" w:name="_Toc127974266"/>
      <w:r>
        <w:lastRenderedPageBreak/>
        <w:t>Subdivision 4 — Detention in authorised hospital</w:t>
      </w:r>
      <w:bookmarkEnd w:id="1153"/>
      <w:bookmarkEnd w:id="1154"/>
      <w:bookmarkEnd w:id="1155"/>
    </w:p>
    <w:p>
      <w:pPr>
        <w:pStyle w:val="Footnoteheading"/>
      </w:pPr>
      <w:r>
        <w:tab/>
        <w:t>[Heading inserted: No. 25 of 2014 s. 9.]</w:t>
      </w:r>
    </w:p>
    <w:p>
      <w:pPr>
        <w:pStyle w:val="Heading5"/>
      </w:pPr>
      <w:bookmarkStart w:id="1156" w:name="_Toc127974267"/>
      <w:r>
        <w:rPr>
          <w:rStyle w:val="CharSectno"/>
        </w:rPr>
        <w:t>613</w:t>
      </w:r>
      <w:r>
        <w:t>.</w:t>
      </w:r>
      <w:r>
        <w:tab/>
        <w:t>Transfer to another authorised hospital (1996 Act s. 46)</w:t>
      </w:r>
      <w:bookmarkEnd w:id="115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157" w:name="_Toc127974268"/>
      <w:r>
        <w:rPr>
          <w:rStyle w:val="CharSectno"/>
        </w:rPr>
        <w:t>614</w:t>
      </w:r>
      <w:r>
        <w:t>.</w:t>
      </w:r>
      <w:r>
        <w:tab/>
        <w:t>Period of detention specified in order (1996 Act s. 48)</w:t>
      </w:r>
      <w:bookmarkEnd w:id="115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1158" w:name="_Toc127974269"/>
      <w:r>
        <w:rPr>
          <w:rStyle w:val="CharSectno"/>
        </w:rPr>
        <w:t>615</w:t>
      </w:r>
      <w:r>
        <w:t>.</w:t>
      </w:r>
      <w:r>
        <w:tab/>
        <w:t>Examination of patient within detention period (1996 Act s. 49(1) and 50(1))</w:t>
      </w:r>
      <w:bookmarkEnd w:id="115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159" w:name="_Toc127974270"/>
      <w:r>
        <w:rPr>
          <w:rStyle w:val="CharSectno"/>
        </w:rPr>
        <w:lastRenderedPageBreak/>
        <w:t>616</w:t>
      </w:r>
      <w:r>
        <w:t>.</w:t>
      </w:r>
      <w:r>
        <w:tab/>
        <w:t>Order made on examination within detention period (1996 Act s. 49(3) including as applied by s. 50(2))</w:t>
      </w:r>
      <w:bookmarkEnd w:id="115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160" w:name="_Toc127974271"/>
      <w:r>
        <w:rPr>
          <w:rStyle w:val="CharSectno"/>
        </w:rPr>
        <w:lastRenderedPageBreak/>
        <w:t>617</w:t>
      </w:r>
      <w:r>
        <w:t>.</w:t>
      </w:r>
      <w:r>
        <w:tab/>
        <w:t>Order made at any time (1996 Act s. 52)</w:t>
      </w:r>
      <w:bookmarkEnd w:id="116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161" w:name="_Toc127868177"/>
      <w:bookmarkStart w:id="1162" w:name="_Toc127869052"/>
      <w:bookmarkStart w:id="1163" w:name="_Toc127974272"/>
      <w:r>
        <w:t>Subdivision 5 — Absence without leave and leave of absence</w:t>
      </w:r>
      <w:bookmarkEnd w:id="1161"/>
      <w:bookmarkEnd w:id="1162"/>
      <w:bookmarkEnd w:id="1163"/>
    </w:p>
    <w:p>
      <w:pPr>
        <w:pStyle w:val="Footnoteheading"/>
      </w:pPr>
      <w:r>
        <w:tab/>
        <w:t>[Heading inserted: No. 25 of 2014 s. 9.]</w:t>
      </w:r>
    </w:p>
    <w:p>
      <w:pPr>
        <w:pStyle w:val="Heading5"/>
      </w:pPr>
      <w:bookmarkStart w:id="1164" w:name="_Toc127974273"/>
      <w:r>
        <w:rPr>
          <w:rStyle w:val="CharSectno"/>
        </w:rPr>
        <w:t>618</w:t>
      </w:r>
      <w:r>
        <w:t>.</w:t>
      </w:r>
      <w:r>
        <w:tab/>
        <w:t>Absence without leave (1996 Act s. 57)</w:t>
      </w:r>
      <w:bookmarkEnd w:id="116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165" w:name="_Toc127974274"/>
      <w:r>
        <w:rPr>
          <w:rStyle w:val="CharSectno"/>
        </w:rPr>
        <w:t>619</w:t>
      </w:r>
      <w:r>
        <w:t>.</w:t>
      </w:r>
      <w:r>
        <w:tab/>
        <w:t>Apprehension of person absent without leave (1996 Act s. 58)</w:t>
      </w:r>
      <w:bookmarkEnd w:id="116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 xml:space="preserve">another authorised hospital or another place by arrangement with a medical practitioner or authorised </w:t>
      </w:r>
      <w:r>
        <w:lastRenderedPageBreak/>
        <w:t>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166" w:name="_Toc127974275"/>
      <w:r>
        <w:rPr>
          <w:rStyle w:val="CharSectno"/>
        </w:rPr>
        <w:t>620</w:t>
      </w:r>
      <w:r>
        <w:t>.</w:t>
      </w:r>
      <w:r>
        <w:tab/>
        <w:t>Grant of leave (1996 Act s. 59)</w:t>
      </w:r>
      <w:bookmarkEnd w:id="116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167" w:name="_Toc127974276"/>
      <w:r>
        <w:rPr>
          <w:rStyle w:val="CharSectno"/>
        </w:rPr>
        <w:t>621</w:t>
      </w:r>
      <w:r>
        <w:t>.</w:t>
      </w:r>
      <w:r>
        <w:tab/>
        <w:t>Monitoring of involuntary inpatient on leave (1996 Act s. 62)</w:t>
      </w:r>
      <w:bookmarkEnd w:id="1167"/>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168" w:name="_Toc127974277"/>
      <w:r>
        <w:rPr>
          <w:rStyle w:val="CharSectno"/>
        </w:rPr>
        <w:lastRenderedPageBreak/>
        <w:t>622</w:t>
      </w:r>
      <w:r>
        <w:t>.</w:t>
      </w:r>
      <w:r>
        <w:tab/>
        <w:t>Release of involuntary inpatient while on leave (1996 Act s. 63)</w:t>
      </w:r>
      <w:bookmarkEnd w:id="1168"/>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169" w:name="_Toc127868183"/>
      <w:bookmarkStart w:id="1170" w:name="_Toc127869058"/>
      <w:bookmarkStart w:id="1171" w:name="_Toc127974278"/>
      <w:r>
        <w:t>Subdivision 6 — Treatment of involuntary patient in community</w:t>
      </w:r>
      <w:bookmarkEnd w:id="1169"/>
      <w:bookmarkEnd w:id="1170"/>
      <w:bookmarkEnd w:id="1171"/>
    </w:p>
    <w:p>
      <w:pPr>
        <w:pStyle w:val="Footnoteheading"/>
        <w:keepNext/>
        <w:keepLines/>
      </w:pPr>
      <w:r>
        <w:tab/>
        <w:t>[Heading inserted: No. 25 of 2014 s. 9.]</w:t>
      </w:r>
    </w:p>
    <w:p>
      <w:pPr>
        <w:pStyle w:val="Heading5"/>
      </w:pPr>
      <w:bookmarkStart w:id="1172" w:name="_Toc127974279"/>
      <w:r>
        <w:rPr>
          <w:rStyle w:val="CharSectno"/>
        </w:rPr>
        <w:t>623</w:t>
      </w:r>
      <w:r>
        <w:t>.</w:t>
      </w:r>
      <w:r>
        <w:tab/>
        <w:t>Community treatment order made under general power (1996 Act s. 67)</w:t>
      </w:r>
      <w:bookmarkEnd w:id="117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173" w:name="_Toc127974280"/>
      <w:r>
        <w:rPr>
          <w:rStyle w:val="CharSectno"/>
        </w:rPr>
        <w:lastRenderedPageBreak/>
        <w:t>624</w:t>
      </w:r>
      <w:r>
        <w:t>.</w:t>
      </w:r>
      <w:r>
        <w:tab/>
        <w:t>Confirmation of community treatment order (1996 Act s. 69)</w:t>
      </w:r>
      <w:bookmarkEnd w:id="1173"/>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174" w:name="_Toc127974281"/>
      <w:r>
        <w:rPr>
          <w:rStyle w:val="CharSectno"/>
        </w:rPr>
        <w:t>625</w:t>
      </w:r>
      <w:r>
        <w:t>.</w:t>
      </w:r>
      <w:r>
        <w:tab/>
        <w:t>Order made on revocation of community treatment order (1996 Act s. 70)</w:t>
      </w:r>
      <w:bookmarkEnd w:id="117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175" w:name="_Toc127974282"/>
      <w:r>
        <w:rPr>
          <w:rStyle w:val="CharSectno"/>
        </w:rPr>
        <w:t>626</w:t>
      </w:r>
      <w:r>
        <w:t>.</w:t>
      </w:r>
      <w:r>
        <w:tab/>
        <w:t>Transport to authorised hospital (1996 Act s. 71)</w:t>
      </w:r>
      <w:bookmarkEnd w:id="1175"/>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 xml:space="preserve">the period for which the transport order can remain in force expires at the end of 72 hours after the time when </w:t>
      </w:r>
      <w:r>
        <w:lastRenderedPageBreak/>
        <w:t>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176" w:name="_Toc127974283"/>
      <w:r>
        <w:rPr>
          <w:rStyle w:val="CharSectno"/>
        </w:rPr>
        <w:t>627</w:t>
      </w:r>
      <w:r>
        <w:t>.</w:t>
      </w:r>
      <w:r>
        <w:tab/>
        <w:t>Review by supervising psychiatrist (1996 Act s. 75)</w:t>
      </w:r>
      <w:bookmarkEnd w:id="1176"/>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177" w:name="_Toc127974284"/>
      <w:r>
        <w:rPr>
          <w:rStyle w:val="CharSectno"/>
        </w:rPr>
        <w:t>628</w:t>
      </w:r>
      <w:r>
        <w:t>.</w:t>
      </w:r>
      <w:r>
        <w:tab/>
        <w:t>Extension of community treatment order (1996 Act s. 76)</w:t>
      </w:r>
      <w:bookmarkEnd w:id="1177"/>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 xml:space="preserve">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w:t>
      </w:r>
      <w:r>
        <w:lastRenderedPageBreak/>
        <w:t>made under section 121(5) on the day on which it was made under the 1996 Act section 76(3).</w:t>
      </w:r>
    </w:p>
    <w:p>
      <w:pPr>
        <w:pStyle w:val="Footnotesection"/>
      </w:pPr>
      <w:r>
        <w:tab/>
        <w:t>[Section 628 inserted: No. 25 of 2014 s. 9.]</w:t>
      </w:r>
    </w:p>
    <w:p>
      <w:pPr>
        <w:pStyle w:val="Heading5"/>
      </w:pPr>
      <w:bookmarkStart w:id="1178" w:name="_Toc127974285"/>
      <w:r>
        <w:rPr>
          <w:rStyle w:val="CharSectno"/>
        </w:rPr>
        <w:t>629</w:t>
      </w:r>
      <w:r>
        <w:t>.</w:t>
      </w:r>
      <w:r>
        <w:tab/>
        <w:t>Examination and report by authorised medical practitioner (1996 Act s. 77)</w:t>
      </w:r>
      <w:bookmarkEnd w:id="1178"/>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1179" w:name="_Toc127974286"/>
      <w:r>
        <w:rPr>
          <w:rStyle w:val="CharSectno"/>
        </w:rPr>
        <w:lastRenderedPageBreak/>
        <w:t>630</w:t>
      </w:r>
      <w:r>
        <w:t>.</w:t>
      </w:r>
      <w:r>
        <w:tab/>
        <w:t>Variation of community treatment order (1996 Act s. 79)</w:t>
      </w:r>
      <w:bookmarkEnd w:id="117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180" w:name="_Toc127974287"/>
      <w:r>
        <w:rPr>
          <w:rStyle w:val="CharSectno"/>
        </w:rPr>
        <w:t>631</w:t>
      </w:r>
      <w:r>
        <w:t>.</w:t>
      </w:r>
      <w:r>
        <w:tab/>
        <w:t>Notice of breach (1996 Act s. 81)</w:t>
      </w:r>
      <w:bookmarkEnd w:id="1180"/>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181" w:name="_Toc127974288"/>
      <w:r>
        <w:rPr>
          <w:rStyle w:val="CharSectno"/>
        </w:rPr>
        <w:t>632</w:t>
      </w:r>
      <w:r>
        <w:t>.</w:t>
      </w:r>
      <w:r>
        <w:tab/>
        <w:t>Order to attend if breach continues (1996 Act s. 82)</w:t>
      </w:r>
      <w:bookmarkEnd w:id="118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 xml:space="preserve">If an order to attend to which subsection (1) applies and a written warning to the effect described in the 1996 Act section 82(4) were given under the 1996 Act section 82(3) and (4) to the involuntary community patient under a continued </w:t>
      </w:r>
      <w:r>
        <w:lastRenderedPageBreak/>
        <w:t>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1182" w:name="_Toc127974289"/>
      <w:r>
        <w:rPr>
          <w:rStyle w:val="CharSectno"/>
        </w:rPr>
        <w:t>633</w:t>
      </w:r>
      <w:r>
        <w:t>.</w:t>
      </w:r>
      <w:r>
        <w:tab/>
        <w:t>Order for police assistance (1996 Act s. 84)</w:t>
      </w:r>
      <w:bookmarkEnd w:id="118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183" w:name="_Toc127868195"/>
      <w:bookmarkStart w:id="1184" w:name="_Toc127869070"/>
      <w:bookmarkStart w:id="1185" w:name="_Toc127974290"/>
      <w:r>
        <w:rPr>
          <w:rStyle w:val="CharDivNo"/>
        </w:rPr>
        <w:t>Division 4</w:t>
      </w:r>
      <w:r>
        <w:t> — </w:t>
      </w:r>
      <w:r>
        <w:rPr>
          <w:rStyle w:val="CharDivText"/>
        </w:rPr>
        <w:t>Treatment of patients</w:t>
      </w:r>
      <w:bookmarkEnd w:id="1183"/>
      <w:bookmarkEnd w:id="1184"/>
      <w:bookmarkEnd w:id="1185"/>
    </w:p>
    <w:p>
      <w:pPr>
        <w:pStyle w:val="Footnoteheading"/>
        <w:spacing w:before="80"/>
      </w:pPr>
      <w:r>
        <w:tab/>
        <w:t>[Heading inserted: No. 25 of 2014 s. 9.]</w:t>
      </w:r>
    </w:p>
    <w:p>
      <w:pPr>
        <w:pStyle w:val="Heading5"/>
        <w:keepNext w:val="0"/>
        <w:keepLines w:val="0"/>
        <w:spacing w:before="180"/>
      </w:pPr>
      <w:bookmarkStart w:id="1186" w:name="_Toc127974291"/>
      <w:r>
        <w:rPr>
          <w:rStyle w:val="CharSectno"/>
        </w:rPr>
        <w:t>634</w:t>
      </w:r>
      <w:r>
        <w:t>.</w:t>
      </w:r>
      <w:r>
        <w:tab/>
        <w:t>Informed consent (1996 Act Pt. 5 Div. 2)</w:t>
      </w:r>
      <w:bookmarkEnd w:id="118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187" w:name="_Toc127974292"/>
      <w:r>
        <w:rPr>
          <w:rStyle w:val="CharSectno"/>
        </w:rPr>
        <w:t>635</w:t>
      </w:r>
      <w:r>
        <w:t>.</w:t>
      </w:r>
      <w:r>
        <w:tab/>
        <w:t>Psychosurgery: approval already given (1996 Act s. 101)</w:t>
      </w:r>
      <w:bookmarkEnd w:id="118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188" w:name="_Toc127974293"/>
      <w:r>
        <w:rPr>
          <w:rStyle w:val="CharSectno"/>
        </w:rPr>
        <w:lastRenderedPageBreak/>
        <w:t>636</w:t>
      </w:r>
      <w:r>
        <w:t>.</w:t>
      </w:r>
      <w:r>
        <w:tab/>
        <w:t>Psychosurgery: application for approval pending (1996 Act s. 102)</w:t>
      </w:r>
      <w:bookmarkEnd w:id="1188"/>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189" w:name="_Toc127974294"/>
      <w:r>
        <w:rPr>
          <w:rStyle w:val="CharSectno"/>
        </w:rPr>
        <w:t>637</w:t>
      </w:r>
      <w:r>
        <w:t>.</w:t>
      </w:r>
      <w:r>
        <w:tab/>
        <w:t>Electroconvulsive therapy: course of treatment commenced before commencement day</w:t>
      </w:r>
      <w:bookmarkEnd w:id="11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190" w:name="_Toc127974295"/>
      <w:r>
        <w:rPr>
          <w:rStyle w:val="CharSectno"/>
        </w:rPr>
        <w:t>638</w:t>
      </w:r>
      <w:r>
        <w:t>.</w:t>
      </w:r>
      <w:r>
        <w:tab/>
        <w:t>Electroconvulsive therapy: recommendation referred to Mental Health Review Board (1996 Act s. 106)</w:t>
      </w:r>
      <w:bookmarkEnd w:id="119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191" w:name="_Toc127974296"/>
      <w:r>
        <w:rPr>
          <w:rStyle w:val="CharSectno"/>
        </w:rPr>
        <w:t>639</w:t>
      </w:r>
      <w:r>
        <w:t>.</w:t>
      </w:r>
      <w:r>
        <w:tab/>
        <w:t>Other medical treatment that is not psychiatric treatment (1996 Act s. 110)</w:t>
      </w:r>
      <w:bookmarkEnd w:id="1191"/>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1192" w:name="_Toc127974297"/>
      <w:r>
        <w:rPr>
          <w:rStyle w:val="CharSectno"/>
        </w:rPr>
        <w:lastRenderedPageBreak/>
        <w:t>640</w:t>
      </w:r>
      <w:r>
        <w:t>.</w:t>
      </w:r>
      <w:r>
        <w:tab/>
        <w:t>Second opinion requested (1996 Act s. 111)</w:t>
      </w:r>
      <w:bookmarkEnd w:id="119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193" w:name="_Toc127974298"/>
      <w:r>
        <w:rPr>
          <w:rStyle w:val="CharSectno"/>
        </w:rPr>
        <w:t>641</w:t>
      </w:r>
      <w:r>
        <w:t>.</w:t>
      </w:r>
      <w:r>
        <w:tab/>
        <w:t>Dissatisfaction with second opinion (1996 Act s. 112)</w:t>
      </w:r>
      <w:bookmarkEnd w:id="1193"/>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lastRenderedPageBreak/>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194" w:name="_Toc127974299"/>
      <w:r>
        <w:rPr>
          <w:rStyle w:val="CharSectno"/>
        </w:rPr>
        <w:t>642</w:t>
      </w:r>
      <w:r>
        <w:t>.</w:t>
      </w:r>
      <w:r>
        <w:tab/>
        <w:t>Seclusion (1996 Act s. 119)</w:t>
      </w:r>
      <w:bookmarkEnd w:id="119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195" w:name="_Toc127974300"/>
      <w:r>
        <w:rPr>
          <w:rStyle w:val="CharSectno"/>
        </w:rPr>
        <w:t>643</w:t>
      </w:r>
      <w:r>
        <w:t>.</w:t>
      </w:r>
      <w:r>
        <w:tab/>
        <w:t>Mechanical bodily restraint (1996 Act s. 123)</w:t>
      </w:r>
      <w:bookmarkEnd w:id="119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lastRenderedPageBreak/>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196" w:name="_Toc127868206"/>
      <w:bookmarkStart w:id="1197" w:name="_Toc127869081"/>
      <w:bookmarkStart w:id="1198" w:name="_Toc127974301"/>
      <w:r>
        <w:rPr>
          <w:rStyle w:val="CharDivNo"/>
        </w:rPr>
        <w:t>Division 5</w:t>
      </w:r>
      <w:r>
        <w:t> — </w:t>
      </w:r>
      <w:r>
        <w:rPr>
          <w:rStyle w:val="CharDivText"/>
        </w:rPr>
        <w:t>Mental Health Review Board</w:t>
      </w:r>
      <w:bookmarkEnd w:id="1196"/>
      <w:bookmarkEnd w:id="1197"/>
      <w:bookmarkEnd w:id="1198"/>
    </w:p>
    <w:p>
      <w:pPr>
        <w:pStyle w:val="Footnoteheading"/>
      </w:pPr>
      <w:r>
        <w:tab/>
        <w:t>[Heading inserted: No. 25 of 2014 s. 9.]</w:t>
      </w:r>
    </w:p>
    <w:p>
      <w:pPr>
        <w:pStyle w:val="Heading4"/>
      </w:pPr>
      <w:bookmarkStart w:id="1199" w:name="_Toc127868207"/>
      <w:bookmarkStart w:id="1200" w:name="_Toc127869082"/>
      <w:bookmarkStart w:id="1201" w:name="_Toc127974302"/>
      <w:r>
        <w:t>Subdivision 1 — President and other members of Board</w:t>
      </w:r>
      <w:bookmarkEnd w:id="1199"/>
      <w:bookmarkEnd w:id="1200"/>
      <w:bookmarkEnd w:id="1201"/>
    </w:p>
    <w:p>
      <w:pPr>
        <w:pStyle w:val="Footnoteheading"/>
      </w:pPr>
      <w:r>
        <w:tab/>
        <w:t>[Heading inserted: No. 25 of 2014 s. 9.]</w:t>
      </w:r>
    </w:p>
    <w:p>
      <w:pPr>
        <w:pStyle w:val="Heading5"/>
      </w:pPr>
      <w:bookmarkStart w:id="1202" w:name="_Toc127974303"/>
      <w:r>
        <w:rPr>
          <w:rStyle w:val="CharSectno"/>
        </w:rPr>
        <w:t>644</w:t>
      </w:r>
      <w:r>
        <w:t>.</w:t>
      </w:r>
      <w:r>
        <w:tab/>
        <w:t>Appointment to Mental Health Tribunal (1996 Act s. 126 and Sch. 1)</w:t>
      </w:r>
      <w:bookmarkEnd w:id="120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203" w:name="_Toc127868209"/>
      <w:bookmarkStart w:id="1204" w:name="_Toc127869084"/>
      <w:bookmarkStart w:id="1205" w:name="_Toc127974304"/>
      <w:r>
        <w:lastRenderedPageBreak/>
        <w:t>Subdivision 2 — Reviews and inquiries</w:t>
      </w:r>
      <w:bookmarkEnd w:id="1203"/>
      <w:bookmarkEnd w:id="1204"/>
      <w:bookmarkEnd w:id="1205"/>
    </w:p>
    <w:p>
      <w:pPr>
        <w:pStyle w:val="Footnoteheading"/>
        <w:spacing w:before="80"/>
      </w:pPr>
      <w:r>
        <w:tab/>
        <w:t>[Heading inserted: No. 25 of 2014 s. 9.]</w:t>
      </w:r>
    </w:p>
    <w:p>
      <w:pPr>
        <w:pStyle w:val="Heading5"/>
        <w:spacing w:before="180"/>
      </w:pPr>
      <w:bookmarkStart w:id="1206" w:name="_Toc127974305"/>
      <w:r>
        <w:rPr>
          <w:rStyle w:val="CharSectno"/>
        </w:rPr>
        <w:t>645</w:t>
      </w:r>
      <w:r>
        <w:t>.</w:t>
      </w:r>
      <w:r>
        <w:tab/>
        <w:t>Initial review after commencement day (1996 Act s. 138)</w:t>
      </w:r>
      <w:bookmarkEnd w:id="1206"/>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 xml:space="preserve">if, immediately before commencement day, the initial order had been in force under the 1996 Act for not more </w:t>
      </w:r>
      <w:r>
        <w:lastRenderedPageBreak/>
        <w:t>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207" w:name="_Toc127974306"/>
      <w:r>
        <w:rPr>
          <w:rStyle w:val="CharSectno"/>
        </w:rPr>
        <w:t>646</w:t>
      </w:r>
      <w:r>
        <w:t>.</w:t>
      </w:r>
      <w:r>
        <w:tab/>
        <w:t>First periodic review after commencement day (1996 Act s. 139)</w:t>
      </w:r>
      <w:bookmarkEnd w:id="120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lastRenderedPageBreak/>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208" w:name="_Toc127974307"/>
      <w:r>
        <w:rPr>
          <w:rStyle w:val="CharSectno"/>
        </w:rPr>
        <w:t>647</w:t>
      </w:r>
      <w:r>
        <w:t>.</w:t>
      </w:r>
      <w:r>
        <w:tab/>
        <w:t>Application for review pending before commencement day (1996 Act s. 142)</w:t>
      </w:r>
      <w:bookmarkEnd w:id="1208"/>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1209" w:name="_Toc127974308"/>
      <w:r>
        <w:rPr>
          <w:rStyle w:val="CharSectno"/>
        </w:rPr>
        <w:t>648</w:t>
      </w:r>
      <w:r>
        <w:t>.</w:t>
      </w:r>
      <w:r>
        <w:tab/>
        <w:t>Suspension of order or restraint of action pending review (1996 Act s. 143)</w:t>
      </w:r>
      <w:bookmarkEnd w:id="1209"/>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210" w:name="_Toc127974309"/>
      <w:r>
        <w:rPr>
          <w:rStyle w:val="CharSectno"/>
        </w:rPr>
        <w:lastRenderedPageBreak/>
        <w:t>649</w:t>
      </w:r>
      <w:r>
        <w:t>.</w:t>
      </w:r>
      <w:r>
        <w:tab/>
        <w:t>Board initiated review (1996 Act s. 144)</w:t>
      </w:r>
      <w:bookmarkEnd w:id="121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211" w:name="_Toc127974310"/>
      <w:r>
        <w:rPr>
          <w:rStyle w:val="CharSectno"/>
        </w:rPr>
        <w:t>650</w:t>
      </w:r>
      <w:r>
        <w:t>.</w:t>
      </w:r>
      <w:r>
        <w:tab/>
        <w:t>Order that community treatment order be made (1996 Act s. 145(2)(b))</w:t>
      </w:r>
      <w:bookmarkEnd w:id="121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212" w:name="_Toc127974311"/>
      <w:r>
        <w:rPr>
          <w:rStyle w:val="CharSectno"/>
        </w:rPr>
        <w:t>651</w:t>
      </w:r>
      <w:r>
        <w:t>.</w:t>
      </w:r>
      <w:r>
        <w:tab/>
        <w:t>Complaints to Board (1996 Act s. 146)</w:t>
      </w:r>
      <w:bookmarkEnd w:id="1212"/>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213" w:name="_Toc127974312"/>
      <w:r>
        <w:rPr>
          <w:rStyle w:val="CharSectno"/>
        </w:rPr>
        <w:t>652</w:t>
      </w:r>
      <w:r>
        <w:t>.</w:t>
      </w:r>
      <w:r>
        <w:tab/>
        <w:t>Enquiries directed by Minister (1996 Act s. 147)</w:t>
      </w:r>
      <w:bookmarkEnd w:id="1213"/>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lastRenderedPageBreak/>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214" w:name="_Toc127974313"/>
      <w:r>
        <w:rPr>
          <w:rStyle w:val="CharSectno"/>
        </w:rPr>
        <w:t>653</w:t>
      </w:r>
      <w:r>
        <w:t>.</w:t>
      </w:r>
      <w:r>
        <w:tab/>
        <w:t>Final report about activities of Mental Health Review Board (1996 Act s. 148)</w:t>
      </w:r>
      <w:bookmarkEnd w:id="121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215" w:name="_Toc127974314"/>
      <w:r>
        <w:rPr>
          <w:rStyle w:val="CharSectno"/>
        </w:rPr>
        <w:t>654</w:t>
      </w:r>
      <w:r>
        <w:t>.</w:t>
      </w:r>
      <w:r>
        <w:tab/>
        <w:t>Records and proceedings of Mental Health Review Board</w:t>
      </w:r>
      <w:bookmarkEnd w:id="1215"/>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1216" w:name="_Toc127868220"/>
      <w:bookmarkStart w:id="1217" w:name="_Toc127869095"/>
      <w:bookmarkStart w:id="1218" w:name="_Toc127974315"/>
      <w:r>
        <w:lastRenderedPageBreak/>
        <w:t>Subdivision 3 — Applications to State Administrative Tribunal</w:t>
      </w:r>
      <w:bookmarkEnd w:id="1216"/>
      <w:bookmarkEnd w:id="1217"/>
      <w:bookmarkEnd w:id="1218"/>
    </w:p>
    <w:p>
      <w:pPr>
        <w:pStyle w:val="Footnoteheading"/>
      </w:pPr>
      <w:r>
        <w:tab/>
        <w:t>[Heading inserted: No. 25 of 2014 s. 9.]</w:t>
      </w:r>
    </w:p>
    <w:p>
      <w:pPr>
        <w:pStyle w:val="Heading5"/>
      </w:pPr>
      <w:bookmarkStart w:id="1219" w:name="_Toc127974316"/>
      <w:r>
        <w:rPr>
          <w:rStyle w:val="CharSectno"/>
        </w:rPr>
        <w:t>655</w:t>
      </w:r>
      <w:r>
        <w:t>.</w:t>
      </w:r>
      <w:r>
        <w:tab/>
        <w:t>Applications for review or determination of questions of law (1996 Act Pt. 6 Div. 2A)</w:t>
      </w:r>
      <w:bookmarkEnd w:id="121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220" w:name="_Toc127868222"/>
      <w:bookmarkStart w:id="1221" w:name="_Toc127869097"/>
      <w:bookmarkStart w:id="1222" w:name="_Toc127974317"/>
      <w:r>
        <w:t>Subdivision 4 — Appeals from State Administrative Tribunal</w:t>
      </w:r>
      <w:bookmarkEnd w:id="1220"/>
      <w:bookmarkEnd w:id="1221"/>
      <w:bookmarkEnd w:id="1222"/>
    </w:p>
    <w:p>
      <w:pPr>
        <w:pStyle w:val="Footnoteheading"/>
      </w:pPr>
      <w:r>
        <w:tab/>
        <w:t>[Heading inserted: No. 25 of 2014 s. 9.]</w:t>
      </w:r>
    </w:p>
    <w:p>
      <w:pPr>
        <w:pStyle w:val="Heading5"/>
      </w:pPr>
      <w:bookmarkStart w:id="1223" w:name="_Toc127974318"/>
      <w:r>
        <w:rPr>
          <w:rStyle w:val="CharSectno"/>
        </w:rPr>
        <w:t>656</w:t>
      </w:r>
      <w:r>
        <w:t>.</w:t>
      </w:r>
      <w:r>
        <w:tab/>
        <w:t>Appeals to Supreme Court (1996 Act Pt. 6 Div. 3)</w:t>
      </w:r>
      <w:bookmarkEnd w:id="1223"/>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lastRenderedPageBreak/>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224" w:name="_Toc127868224"/>
      <w:bookmarkStart w:id="1225" w:name="_Toc127869099"/>
      <w:bookmarkStart w:id="1226" w:name="_Toc127974319"/>
      <w:r>
        <w:rPr>
          <w:rStyle w:val="CharDivNo"/>
        </w:rPr>
        <w:t>Division 6</w:t>
      </w:r>
      <w:r>
        <w:t> — </w:t>
      </w:r>
      <w:r>
        <w:rPr>
          <w:rStyle w:val="CharDivText"/>
        </w:rPr>
        <w:t>Protection of patient’s rights</w:t>
      </w:r>
      <w:bookmarkEnd w:id="1224"/>
      <w:bookmarkEnd w:id="1225"/>
      <w:bookmarkEnd w:id="1226"/>
    </w:p>
    <w:p>
      <w:pPr>
        <w:pStyle w:val="Footnoteheading"/>
        <w:spacing w:before="80"/>
      </w:pPr>
      <w:r>
        <w:tab/>
        <w:t>[Heading inserted: No. 25 of 2014 s. 9.]</w:t>
      </w:r>
    </w:p>
    <w:p>
      <w:pPr>
        <w:pStyle w:val="Heading5"/>
        <w:spacing w:before="180"/>
      </w:pPr>
      <w:bookmarkStart w:id="1227" w:name="_Toc127974320"/>
      <w:r>
        <w:rPr>
          <w:rStyle w:val="CharSectno"/>
        </w:rPr>
        <w:t>657</w:t>
      </w:r>
      <w:r>
        <w:t>.</w:t>
      </w:r>
      <w:r>
        <w:tab/>
        <w:t>Interview with psychiatrist requested by patient (1996 Act s. 164)</w:t>
      </w:r>
      <w:bookmarkEnd w:id="122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228" w:name="_Toc127974321"/>
      <w:r>
        <w:rPr>
          <w:rStyle w:val="CharSectno"/>
        </w:rPr>
        <w:t>658</w:t>
      </w:r>
      <w:r>
        <w:t>.</w:t>
      </w:r>
      <w:r>
        <w:tab/>
        <w:t>Personal possessions left at authorised hospital (1996 Act s. 165(3))</w:t>
      </w:r>
      <w:bookmarkEnd w:id="122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229" w:name="_Toc127974322"/>
      <w:r>
        <w:rPr>
          <w:rStyle w:val="CharSectno"/>
        </w:rPr>
        <w:t>659</w:t>
      </w:r>
      <w:r>
        <w:t>.</w:t>
      </w:r>
      <w:r>
        <w:tab/>
        <w:t>Order restricting or denying patient’s rights (1996 Act s. 169)</w:t>
      </w:r>
      <w:bookmarkEnd w:id="122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230" w:name="_Toc127974323"/>
      <w:r>
        <w:rPr>
          <w:rStyle w:val="CharSectno"/>
        </w:rPr>
        <w:lastRenderedPageBreak/>
        <w:t>660</w:t>
      </w:r>
      <w:r>
        <w:t>.</w:t>
      </w:r>
      <w:r>
        <w:tab/>
        <w:t>Application for review of order restricting or denying patient’s right (1996 Act s. 170)</w:t>
      </w:r>
      <w:bookmarkEnd w:id="123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231" w:name="_Toc127868229"/>
      <w:bookmarkStart w:id="1232" w:name="_Toc127869104"/>
      <w:bookmarkStart w:id="1233" w:name="_Toc127974324"/>
      <w:r>
        <w:rPr>
          <w:rStyle w:val="CharDivNo"/>
        </w:rPr>
        <w:t>Division 7</w:t>
      </w:r>
      <w:r>
        <w:t> — </w:t>
      </w:r>
      <w:r>
        <w:rPr>
          <w:rStyle w:val="CharDivText"/>
        </w:rPr>
        <w:t>Community support services</w:t>
      </w:r>
      <w:bookmarkEnd w:id="1231"/>
      <w:bookmarkEnd w:id="1232"/>
      <w:bookmarkEnd w:id="1233"/>
    </w:p>
    <w:p>
      <w:pPr>
        <w:pStyle w:val="Footnoteheading"/>
      </w:pPr>
      <w:r>
        <w:tab/>
        <w:t>[Heading inserted: No. 25 of 2014 s. 9.]</w:t>
      </w:r>
    </w:p>
    <w:p>
      <w:pPr>
        <w:pStyle w:val="Heading5"/>
      </w:pPr>
      <w:bookmarkStart w:id="1234" w:name="_Toc127974325"/>
      <w:r>
        <w:rPr>
          <w:rStyle w:val="CharSectno"/>
        </w:rPr>
        <w:t>661</w:t>
      </w:r>
      <w:r>
        <w:t>.</w:t>
      </w:r>
      <w:r>
        <w:tab/>
        <w:t>Funding and services agreements (1996 Act s. 174)</w:t>
      </w:r>
      <w:bookmarkEnd w:id="123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1235" w:name="_Toc127868231"/>
      <w:bookmarkStart w:id="1236" w:name="_Toc127869106"/>
      <w:bookmarkStart w:id="1237" w:name="_Toc127974326"/>
      <w:r>
        <w:rPr>
          <w:rStyle w:val="CharDivNo"/>
        </w:rPr>
        <w:t>Division 8</w:t>
      </w:r>
      <w:r>
        <w:t> — </w:t>
      </w:r>
      <w:r>
        <w:rPr>
          <w:rStyle w:val="CharDivText"/>
        </w:rPr>
        <w:t>Council of Official Visitors</w:t>
      </w:r>
      <w:bookmarkEnd w:id="1235"/>
      <w:bookmarkEnd w:id="1236"/>
      <w:bookmarkEnd w:id="1237"/>
    </w:p>
    <w:p>
      <w:pPr>
        <w:pStyle w:val="Footnoteheading"/>
      </w:pPr>
      <w:r>
        <w:tab/>
        <w:t>[Heading inserted: No. 25 of 2014 s. 9.]</w:t>
      </w:r>
    </w:p>
    <w:p>
      <w:pPr>
        <w:pStyle w:val="Heading5"/>
      </w:pPr>
      <w:bookmarkStart w:id="1238" w:name="_Toc127974327"/>
      <w:r>
        <w:rPr>
          <w:rStyle w:val="CharSectno"/>
        </w:rPr>
        <w:t>662</w:t>
      </w:r>
      <w:r>
        <w:t>.</w:t>
      </w:r>
      <w:r>
        <w:tab/>
        <w:t>Matters generally</w:t>
      </w:r>
      <w:bookmarkEnd w:id="1238"/>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lastRenderedPageBreak/>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239" w:name="_Toc127974328"/>
      <w:r>
        <w:rPr>
          <w:rStyle w:val="CharSectno"/>
        </w:rPr>
        <w:t>663</w:t>
      </w:r>
      <w:r>
        <w:t>.</w:t>
      </w:r>
      <w:r>
        <w:tab/>
        <w:t>Request for visit by official visitor (1996 Act s. 189)</w:t>
      </w:r>
      <w:bookmarkEnd w:id="123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240" w:name="_Toc127974329"/>
      <w:r>
        <w:rPr>
          <w:rStyle w:val="CharSectno"/>
        </w:rPr>
        <w:t>664</w:t>
      </w:r>
      <w:r>
        <w:t>.</w:t>
      </w:r>
      <w:r>
        <w:tab/>
        <w:t>Exercise of powers by official visitors and panels (1996 Act s. 190)</w:t>
      </w:r>
      <w:bookmarkEnd w:id="124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241" w:name="_Toc127974330"/>
      <w:r>
        <w:rPr>
          <w:rStyle w:val="CharSectno"/>
        </w:rPr>
        <w:t>665</w:t>
      </w:r>
      <w:r>
        <w:t>.</w:t>
      </w:r>
      <w:r>
        <w:tab/>
        <w:t>Reports requested by Minister (1996 Act s. 192(2))</w:t>
      </w:r>
      <w:bookmarkEnd w:id="1241"/>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lastRenderedPageBreak/>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242" w:name="_Toc127974331"/>
      <w:r>
        <w:rPr>
          <w:rStyle w:val="CharSectno"/>
        </w:rPr>
        <w:t>666</w:t>
      </w:r>
      <w:r>
        <w:t>.</w:t>
      </w:r>
      <w:r>
        <w:tab/>
        <w:t>Final report about activities of official visitors (1996 Act s. 192(3))</w:t>
      </w:r>
      <w:bookmarkEnd w:id="124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 xml:space="preserve">that person continues to hold office, and is entitled to receive from the Chief Mental Health Advocate such </w:t>
      </w:r>
      <w:r>
        <w:lastRenderedPageBreak/>
        <w:t>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243" w:name="_Toc127974332"/>
      <w:r>
        <w:rPr>
          <w:rStyle w:val="CharSectno"/>
        </w:rPr>
        <w:t>667</w:t>
      </w:r>
      <w:r>
        <w:t>.</w:t>
      </w:r>
      <w:r>
        <w:tab/>
        <w:t>Records of Council of Official Visitors</w:t>
      </w:r>
      <w:bookmarkEnd w:id="1243"/>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244" w:name="_Toc127868238"/>
      <w:bookmarkStart w:id="1245" w:name="_Toc127869113"/>
      <w:bookmarkStart w:id="1246" w:name="_Toc127974333"/>
      <w:r>
        <w:rPr>
          <w:rStyle w:val="CharDivNo"/>
        </w:rPr>
        <w:t>Division 9</w:t>
      </w:r>
      <w:r>
        <w:t> — </w:t>
      </w:r>
      <w:r>
        <w:rPr>
          <w:rStyle w:val="CharDivText"/>
        </w:rPr>
        <w:t>Other matters under 1996 Act</w:t>
      </w:r>
      <w:bookmarkEnd w:id="1244"/>
      <w:bookmarkEnd w:id="1245"/>
      <w:bookmarkEnd w:id="1246"/>
    </w:p>
    <w:p>
      <w:pPr>
        <w:pStyle w:val="Footnoteheading"/>
      </w:pPr>
      <w:r>
        <w:tab/>
        <w:t>[Heading inserted: No. 25 of 2014 s. 9.]</w:t>
      </w:r>
    </w:p>
    <w:p>
      <w:pPr>
        <w:pStyle w:val="Heading5"/>
      </w:pPr>
      <w:bookmarkStart w:id="1247" w:name="_Toc127974334"/>
      <w:r>
        <w:rPr>
          <w:rStyle w:val="CharSectno"/>
        </w:rPr>
        <w:t>668</w:t>
      </w:r>
      <w:r>
        <w:t>.</w:t>
      </w:r>
      <w:r>
        <w:tab/>
        <w:t>Person taken into protective custody (1996 Act s. 195)</w:t>
      </w:r>
      <w:bookmarkEnd w:id="1247"/>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248" w:name="_Toc127974335"/>
      <w:r>
        <w:rPr>
          <w:rStyle w:val="CharSectno"/>
        </w:rPr>
        <w:t>669</w:t>
      </w:r>
      <w:r>
        <w:t>.</w:t>
      </w:r>
      <w:r>
        <w:tab/>
        <w:t>Examination of person arrested (1996 Act s. 196)</w:t>
      </w:r>
      <w:bookmarkEnd w:id="1248"/>
    </w:p>
    <w:p>
      <w:pPr>
        <w:pStyle w:val="Subsection"/>
      </w:pPr>
      <w:r>
        <w:tab/>
      </w:r>
      <w:r>
        <w:tab/>
        <w:t xml:space="preserve">If, immediately before commencement day, an arrangement to have a person examined had been made under the 1996 Act section 196(1) but the person had not been examined in </w:t>
      </w:r>
      <w:r>
        <w:lastRenderedPageBreak/>
        <w:t>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249" w:name="_Toc127974336"/>
      <w:r>
        <w:rPr>
          <w:rStyle w:val="CharSectno"/>
        </w:rPr>
        <w:t>670</w:t>
      </w:r>
      <w:r>
        <w:t>.</w:t>
      </w:r>
      <w:r>
        <w:tab/>
        <w:t>Things seized by police officer (1996 Act s. 197)</w:t>
      </w:r>
      <w:bookmarkEnd w:id="124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250" w:name="_Toc127974337"/>
      <w:r>
        <w:rPr>
          <w:rStyle w:val="CharSectno"/>
        </w:rPr>
        <w:t>671</w:t>
      </w:r>
      <w:r>
        <w:t>.</w:t>
      </w:r>
      <w:r>
        <w:tab/>
        <w:t>Review of determination of capacity to vote (1996 Act s. 203)</w:t>
      </w:r>
      <w:bookmarkEnd w:id="1250"/>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251" w:name="_Toc127974338"/>
      <w:r>
        <w:rPr>
          <w:rStyle w:val="CharSectno"/>
        </w:rPr>
        <w:t>672</w:t>
      </w:r>
      <w:r>
        <w:t>.</w:t>
      </w:r>
      <w:r>
        <w:tab/>
        <w:t>Records of patients (1996 Act s. 204)</w:t>
      </w:r>
      <w:bookmarkEnd w:id="125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252" w:name="_Toc127974339"/>
      <w:r>
        <w:rPr>
          <w:rStyle w:val="CharSectno"/>
        </w:rPr>
        <w:t>673</w:t>
      </w:r>
      <w:r>
        <w:t>.</w:t>
      </w:r>
      <w:r>
        <w:tab/>
        <w:t>Request for information about patient or person detained (1996 Act s. 205)</w:t>
      </w:r>
      <w:bookmarkEnd w:id="125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253" w:name="_Toc127974340"/>
      <w:r>
        <w:rPr>
          <w:rStyle w:val="CharSectno"/>
        </w:rPr>
        <w:lastRenderedPageBreak/>
        <w:t>674</w:t>
      </w:r>
      <w:r>
        <w:t>.</w:t>
      </w:r>
      <w:r>
        <w:tab/>
        <w:t>Inquiries (1996 Act Pt. 10 Div. 5)</w:t>
      </w:r>
      <w:bookmarkEnd w:id="1253"/>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254" w:name="_Toc127974341"/>
      <w:r>
        <w:rPr>
          <w:rStyle w:val="CharSectno"/>
        </w:rPr>
        <w:t>675</w:t>
      </w:r>
      <w:r>
        <w:t>.</w:t>
      </w:r>
      <w:r>
        <w:tab/>
        <w:t>Rectification of referrals and orders (1996 Act s. 212)</w:t>
      </w:r>
      <w:bookmarkEnd w:id="125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255" w:name="_Toc127868247"/>
      <w:bookmarkStart w:id="1256" w:name="_Toc127869122"/>
      <w:bookmarkStart w:id="1257" w:name="_Toc127974342"/>
      <w:r>
        <w:rPr>
          <w:rStyle w:val="CharDivNo"/>
        </w:rPr>
        <w:t>Division 10</w:t>
      </w:r>
      <w:r>
        <w:t> — </w:t>
      </w:r>
      <w:r>
        <w:rPr>
          <w:rStyle w:val="CharDivText"/>
        </w:rPr>
        <w:t>Miscellaneous matters</w:t>
      </w:r>
      <w:bookmarkEnd w:id="1255"/>
      <w:bookmarkEnd w:id="1256"/>
      <w:bookmarkEnd w:id="1257"/>
    </w:p>
    <w:p>
      <w:pPr>
        <w:pStyle w:val="Footnoteheading"/>
      </w:pPr>
      <w:r>
        <w:tab/>
        <w:t>[Heading inserted: No. 25 of 2014 s. 9.]</w:t>
      </w:r>
    </w:p>
    <w:p>
      <w:pPr>
        <w:pStyle w:val="Heading5"/>
        <w:spacing w:before="180"/>
      </w:pPr>
      <w:bookmarkStart w:id="1258" w:name="_Toc127974343"/>
      <w:r>
        <w:rPr>
          <w:rStyle w:val="CharSectno"/>
        </w:rPr>
        <w:t>676</w:t>
      </w:r>
      <w:r>
        <w:t>.</w:t>
      </w:r>
      <w:r>
        <w:tab/>
        <w:t>Transitional regulations</w:t>
      </w:r>
      <w:bookmarkEnd w:id="125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 xml:space="preserve">to impose liabilities on a person other than the State or an authority of the State in respect of an act done or </w:t>
      </w:r>
      <w:r>
        <w:lastRenderedPageBreak/>
        <w:t>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259" w:name="_Toc127974344"/>
      <w:r>
        <w:rPr>
          <w:rStyle w:val="CharSectno"/>
        </w:rPr>
        <w:t>677</w:t>
      </w:r>
      <w:r>
        <w:t>.</w:t>
      </w:r>
      <w:r>
        <w:tab/>
      </w:r>
      <w:r>
        <w:rPr>
          <w:i/>
        </w:rPr>
        <w:t>Interpretation Act 1984</w:t>
      </w:r>
      <w:r>
        <w:t xml:space="preserve"> not affected</w:t>
      </w:r>
      <w:bookmarkEnd w:id="125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260" w:name="_Toc127868250"/>
      <w:bookmarkStart w:id="1261" w:name="_Toc127869125"/>
      <w:bookmarkStart w:id="1262" w:name="_Toc127974345"/>
      <w:r>
        <w:rPr>
          <w:rStyle w:val="CharSchNo"/>
        </w:rPr>
        <w:lastRenderedPageBreak/>
        <w:t>Schedule 1</w:t>
      </w:r>
      <w:r>
        <w:rPr>
          <w:rStyle w:val="CharSDivNo"/>
        </w:rPr>
        <w:t> </w:t>
      </w:r>
      <w:r>
        <w:t>—</w:t>
      </w:r>
      <w:bookmarkStart w:id="1263" w:name="AutoSch"/>
      <w:bookmarkEnd w:id="1263"/>
      <w:r>
        <w:rPr>
          <w:rStyle w:val="CharSDivText"/>
        </w:rPr>
        <w:t xml:space="preserve"> </w:t>
      </w:r>
      <w:r>
        <w:rPr>
          <w:rStyle w:val="CharSchText"/>
        </w:rPr>
        <w:t>Charter of Mental Health Care Principles</w:t>
      </w:r>
      <w:bookmarkEnd w:id="1260"/>
      <w:bookmarkEnd w:id="1261"/>
      <w:bookmarkEnd w:id="1262"/>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264" w:name="_Toc127868251"/>
      <w:bookmarkStart w:id="1265" w:name="_Toc127869126"/>
      <w:bookmarkStart w:id="1266" w:name="_Toc127974346"/>
      <w:r>
        <w:rPr>
          <w:rStyle w:val="CharSchNo"/>
        </w:rPr>
        <w:lastRenderedPageBreak/>
        <w:t>Schedule 2</w:t>
      </w:r>
      <w:r>
        <w:rPr>
          <w:rStyle w:val="CharSDivNo"/>
        </w:rPr>
        <w:t> </w:t>
      </w:r>
      <w:r>
        <w:t>—</w:t>
      </w:r>
      <w:r>
        <w:rPr>
          <w:rStyle w:val="CharSDivText"/>
        </w:rPr>
        <w:t> </w:t>
      </w:r>
      <w:r>
        <w:rPr>
          <w:rStyle w:val="CharSchText"/>
        </w:rPr>
        <w:t>Notifiable events</w:t>
      </w:r>
      <w:bookmarkEnd w:id="1264"/>
      <w:bookmarkEnd w:id="1265"/>
      <w:bookmarkEnd w:id="126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268" w:name="_Toc127868252"/>
      <w:bookmarkStart w:id="1269" w:name="_Toc127869127"/>
      <w:bookmarkStart w:id="1270" w:name="_Toc127974347"/>
      <w:r>
        <w:lastRenderedPageBreak/>
        <w:t>Notes</w:t>
      </w:r>
      <w:bookmarkEnd w:id="1268"/>
      <w:bookmarkEnd w:id="1269"/>
      <w:bookmarkEnd w:id="1270"/>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71" w:name="_Toc127974348"/>
      <w:r>
        <w:t>Compilation table</w:t>
      </w:r>
      <w:bookmarkEnd w:id="127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single" w:sz="4" w:space="0" w:color="auto"/>
            </w:tcBorders>
          </w:tcPr>
          <w:p>
            <w:pPr>
              <w:pStyle w:val="nTable"/>
              <w:spacing w:after="40"/>
              <w:rPr>
                <w:i/>
              </w:rPr>
            </w:pPr>
            <w:r>
              <w:rPr>
                <w:i/>
              </w:rPr>
              <w:t>Legal Profession Uniform Law Application Act 2022</w:t>
            </w:r>
            <w:r>
              <w:t xml:space="preserve"> s. 424</w:t>
            </w:r>
          </w:p>
        </w:tc>
        <w:tc>
          <w:tcPr>
            <w:tcW w:w="1134" w:type="dxa"/>
            <w:tcBorders>
              <w:top w:val="nil"/>
              <w:bottom w:val="single" w:sz="4" w:space="0" w:color="auto"/>
            </w:tcBorders>
          </w:tcPr>
          <w:p>
            <w:pPr>
              <w:pStyle w:val="nTable"/>
              <w:spacing w:after="40"/>
            </w:pPr>
            <w:r>
              <w:t>9 of 2022</w:t>
            </w:r>
          </w:p>
        </w:tc>
        <w:tc>
          <w:tcPr>
            <w:tcW w:w="1134"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rPr>
                <w:snapToGrid w:val="0"/>
              </w:rPr>
              <w:t>1 Jul 2022 (see s. 2(c) and SL 2022/113 cl. 2)</w:t>
            </w:r>
          </w:p>
        </w:tc>
      </w:tr>
    </w:tbl>
    <w:p>
      <w:pPr>
        <w:pStyle w:val="nHeading3"/>
      </w:pPr>
      <w:bookmarkStart w:id="1272" w:name="_Toc127974349"/>
      <w:r>
        <w:lastRenderedPageBreak/>
        <w:t>Uncommenced provisions table</w:t>
      </w:r>
      <w:bookmarkEnd w:id="127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Health Services Amendment Act 2023</w:t>
            </w:r>
            <w:r>
              <w:t xml:space="preserve"> Pt. 3</w:t>
            </w:r>
          </w:p>
        </w:tc>
        <w:tc>
          <w:tcPr>
            <w:tcW w:w="1134" w:type="dxa"/>
          </w:tcPr>
          <w:p>
            <w:pPr>
              <w:pStyle w:val="nTable"/>
              <w:spacing w:after="40"/>
            </w:pPr>
            <w:r>
              <w:t>1 of 2023</w:t>
            </w:r>
          </w:p>
        </w:tc>
        <w:tc>
          <w:tcPr>
            <w:tcW w:w="1134" w:type="dxa"/>
          </w:tcPr>
          <w:p>
            <w:pPr>
              <w:pStyle w:val="nTable"/>
              <w:spacing w:after="40"/>
            </w:pPr>
            <w:r>
              <w:t>22 Feb 2023</w:t>
            </w:r>
          </w:p>
        </w:tc>
        <w:tc>
          <w:tcPr>
            <w:tcW w:w="2552" w:type="dxa"/>
          </w:tcPr>
          <w:p>
            <w:pPr>
              <w:pStyle w:val="nTable"/>
              <w:spacing w:after="40"/>
            </w:pPr>
            <w:r>
              <w:t>To be proclaimed (see s. 2(b))</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274" w:name="_Toc127868254"/>
      <w:bookmarkStart w:id="1275" w:name="_Toc127869130"/>
      <w:bookmarkStart w:id="1276" w:name="_Toc127974350"/>
      <w:r>
        <w:rPr>
          <w:sz w:val="28"/>
        </w:rPr>
        <w:lastRenderedPageBreak/>
        <w:t>Defined terms</w:t>
      </w:r>
      <w:bookmarkEnd w:id="1274"/>
      <w:bookmarkEnd w:id="1275"/>
      <w:bookmarkEnd w:id="1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continued community treatment order</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lastRenderedPageBreak/>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lastRenderedPageBreak/>
        <w:t>last review day</w:t>
      </w:r>
      <w:r>
        <w:tab/>
        <w:t>387(1), 646(2)</w:t>
      </w:r>
    </w:p>
    <w:p>
      <w:pPr>
        <w:pStyle w:val="DefinedTerms"/>
      </w:pPr>
      <w:r>
        <w:t>leave of absence</w:t>
      </w:r>
      <w:r>
        <w:tab/>
        <w:t>104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lastRenderedPageBreak/>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lastRenderedPageBreak/>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cdxxxv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7" w:name="Schedule"/>
    <w:bookmarkEnd w:id="12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3" w:name="Compilation"/>
    <w:bookmarkEnd w:id="127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7" w:name="DefinedTerms"/>
    <w:bookmarkEnd w:id="127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8" w:name="Coversheet"/>
    <w:bookmarkEnd w:id="12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798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015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B6A1B-B169-498D-BF91-03964739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114058</Words>
  <Characters>569152</Characters>
  <Application>Microsoft Office Word</Application>
  <DocSecurity>0</DocSecurity>
  <Lines>14977</Lines>
  <Paragraphs>8872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674338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2014 - 01-j0-00</dc:title>
  <dc:subject/>
  <dc:creator/>
  <cp:keywords/>
  <dc:description/>
  <cp:lastModifiedBy>Master Repository Process</cp:lastModifiedBy>
  <cp:revision>4</cp:revision>
  <cp:lastPrinted>2020-09-14T01:03:00Z</cp:lastPrinted>
  <dcterms:created xsi:type="dcterms:W3CDTF">2023-02-23T07:38:00Z</dcterms:created>
  <dcterms:modified xsi:type="dcterms:W3CDTF">2023-02-23T07:38:00Z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22 Feb 2023</vt:lpwstr>
  </property>
  <property fmtid="{D5CDD505-2E9C-101B-9397-08002B2CF9AE}" pid="8" name="Suffix">
    <vt:lpwstr>01-j0-00</vt:lpwstr>
  </property>
  <property fmtid="{D5CDD505-2E9C-101B-9397-08002B2CF9AE}" pid="9" name="CommencementDate">
    <vt:lpwstr>20230222</vt:lpwstr>
  </property>
</Properties>
</file>