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_Toc127958502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_Toc127958503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_Toc127958504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_Toc127958505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_Toc127958506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_Toc127958507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_Toc127958508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Descriptions of business and categories of licence prescribed (Act s. 5A)</w:t>
      </w:r>
      <w:r>
        <w:tab/>
      </w:r>
      <w:r>
        <w:fldChar w:fldCharType="begin"/>
      </w:r>
      <w:r>
        <w:instrText xml:space="preserve"> PAGEREF _Toc127958509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_Toc127958510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r>
        <w:tab/>
      </w:r>
      <w:r>
        <w:fldChar w:fldCharType="begin"/>
      </w:r>
      <w:r>
        <w:instrText xml:space="preserve"> PAGEREF _Toc127958511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 2022</w:t>
      </w:r>
      <w:r>
        <w:tab/>
      </w:r>
      <w:r>
        <w:fldChar w:fldCharType="begin"/>
      </w:r>
      <w:r>
        <w:instrText xml:space="preserve"> PAGEREF _Toc127958512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Descriptions of business and categories of dealer’s 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_Toc127958516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1279585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2795850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127958504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6" w:name="_Toc127958505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7" w:name="_Toc127958506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8" w:name="_Toc127958507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lastRenderedPageBreak/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9" w:name="_Toc127958508"/>
      <w:r>
        <w:rPr>
          <w:rStyle w:val="CharSectno"/>
        </w:rPr>
        <w:lastRenderedPageBreak/>
        <w:t>7B</w:t>
      </w:r>
      <w:r>
        <w:t>.</w:t>
      </w:r>
      <w:r>
        <w:tab/>
        <w:t>Changes in employment of yard managers and salespersons must be notified to Commissioner</w:t>
      </w:r>
      <w:bookmarkEnd w:id="9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0" w:name="_Toc127958509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1" w:name="_Toc127958510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1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lastRenderedPageBreak/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lastRenderedPageBreak/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2" w:name="_Toc127958511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2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13" w:name="_Toc113457607"/>
      <w:bookmarkStart w:id="14" w:name="_Toc114672189"/>
      <w:bookmarkStart w:id="15" w:name="_Toc127958512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lastRenderedPageBreak/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6" w:name="_Toc127954403"/>
      <w:bookmarkStart w:id="17" w:name="_Toc127954767"/>
      <w:bookmarkStart w:id="18" w:name="_Toc127958513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2022/59 r. 26.]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1 010.00 plus 1 003.00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533.00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362.00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1 000.00 plus 1 003.00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ind w:left="-107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ind w:left="-107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2022/59 r. 26.]</w:t>
      </w:r>
    </w:p>
    <w:p>
      <w:pPr>
        <w:pStyle w:val="yScheduleHeading"/>
      </w:pPr>
      <w:bookmarkStart w:id="19" w:name="_Toc127954404"/>
      <w:bookmarkStart w:id="20" w:name="_Toc127954768"/>
      <w:bookmarkStart w:id="21" w:name="_Toc127958514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19"/>
      <w:bookmarkEnd w:id="20"/>
      <w:bookmarkEnd w:id="21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2" w:name="_Toc127954405"/>
      <w:bookmarkStart w:id="23" w:name="_Toc127954769"/>
      <w:bookmarkStart w:id="24" w:name="_Toc127958515"/>
      <w:r>
        <w:lastRenderedPageBreak/>
        <w:t>Notes</w:t>
      </w:r>
      <w:bookmarkEnd w:id="22"/>
      <w:bookmarkEnd w:id="23"/>
      <w:bookmarkEnd w:id="2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5" w:name="_Toc127958516"/>
      <w:r>
        <w:t>Compilation table</w:t>
      </w:r>
      <w:bookmarkEnd w:id="25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127954408"/>
      <w:bookmarkStart w:id="28" w:name="_Toc127954771"/>
      <w:bookmarkStart w:id="29" w:name="_Toc127958517"/>
      <w:r>
        <w:rPr>
          <w:sz w:val="28"/>
        </w:rPr>
        <w:lastRenderedPageBreak/>
        <w:t>Defined terms</w:t>
      </w:r>
      <w:bookmarkEnd w:id="27"/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222103204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3471</Words>
  <Characters>16803</Characters>
  <Application>Microsoft Office Word</Application>
  <DocSecurity>0</DocSecurity>
  <Lines>763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1974 - 06-o0-00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2023-02-28T00:43:00Z</dcterms:created>
  <dcterms:modified xsi:type="dcterms:W3CDTF">2023-02-28T00:43:00Z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Mar 2023</vt:lpwstr>
  </property>
  <property fmtid="{D5CDD505-2E9C-101B-9397-08002B2CF9AE}" pid="8" name="Suffix">
    <vt:lpwstr>06-o0-00</vt:lpwstr>
  </property>
  <property fmtid="{D5CDD505-2E9C-101B-9397-08002B2CF9AE}" pid="9" name="CommencementDate">
    <vt:lpwstr>20230301</vt:lpwstr>
  </property>
</Properties>
</file>