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_Toc133495366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_Toc133495367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_Toc133495370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_Toc133495371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_Toc133495372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_Toc133495373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_Toc133495374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_Toc133495375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_Toc133495376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_Toc133495377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_Toc133495378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_Toc133495379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_Toc133495380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_Toc133495381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_Toc133495382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_Toc133495383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_Toc133495384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_Toc133495385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_Toc133495387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_Toc133495388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_Toc133495389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_Toc133495390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_Toc133495391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_Toc133495392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_Toc133495394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_Toc133495395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_Toc133495396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_Toc133495397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_Toc133495398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_Toc133495399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_Toc133495400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_Toc133495401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_Toc133495403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_Toc133495404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_Toc133495405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_Toc133495406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_Toc133495407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_Toc133495408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_Toc133495410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_Toc133495411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_Toc133495412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_Toc133495413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_Toc133495414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_Toc133495415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_Toc133495416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_Toc133495417 \h </w:instrText>
      </w:r>
      <w:r>
        <w:fldChar w:fldCharType="separate"/>
      </w:r>
      <w:r>
        <w:t>27</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_Toc133495418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_Toc133495419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_Toc133495420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_Toc133495421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_Toc133495422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_Toc133495423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_Toc133495424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_Toc133495427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_Toc133495428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_Toc133495429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_Toc133495431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_Toc133495433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_Toc133495434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_Toc133495435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_Toc133495436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_Toc133495437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_Toc133495438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_Toc133495441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_Toc133495442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_Toc133495443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_Toc133495445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_Toc133495447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_Toc133495448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_Toc133495449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71.</w:t>
      </w:r>
      <w:r>
        <w:tab/>
        <w:t>Distribution of prize pool</w:t>
      </w:r>
      <w:r>
        <w:tab/>
      </w:r>
      <w:r>
        <w:fldChar w:fldCharType="begin"/>
      </w:r>
      <w:r>
        <w:instrText xml:space="preserve"> PAGEREF _Toc133495450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_Toc133495451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_Toc133495454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_Toc133495455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_Toc133495456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_Toc133495458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_Toc133495460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_Toc133495461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_Toc133495462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_Toc133495463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_Toc133495464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_Toc133495465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_Toc133495466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_Toc133495467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_Toc133495470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_Toc133495471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_Toc133495472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_Toc133495474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_Toc133495476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_Toc133495477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_Toc133495478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_Toc133495479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_Toc133495480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_Toc133495481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_Toc133495482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_Toc133495483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_Toc133495486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_Toc133495487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_Toc133495488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_Toc133495490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_Toc133495492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_Toc133495493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_Toc133495494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_Toc133495495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_Toc133495496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_Toc133495497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_Toc133495500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_Toc133495501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_Toc133495502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_Toc133495504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_Toc133495506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_Toc133495507 \h </w:instrText>
      </w:r>
      <w:r>
        <w:fldChar w:fldCharType="separate"/>
      </w:r>
      <w:r>
        <w:t>74</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_Toc133495508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_Toc133495509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_Toc133495510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_Toc133495511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_Toc133495512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_Toc133495513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_Toc133495516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_Toc133495517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_Toc133495518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_Toc133495520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_Toc133495522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_Toc133495523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_Toc133495524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_Toc133495525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_Toc133495526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_Toc133495528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lastRenderedPageBreak/>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_Toc133495552 \h </w:instrText>
      </w:r>
      <w:r>
        <w:fldChar w:fldCharType="separate"/>
      </w:r>
      <w:r>
        <w:t>109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_Toc133495553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133491408"/>
      <w:bookmarkStart w:id="5" w:name="_Toc133492394"/>
      <w:bookmarkStart w:id="6" w:name="_Toc133495365"/>
      <w:r>
        <w:rPr>
          <w:rStyle w:val="CharPartNo"/>
        </w:rPr>
        <w:t>Part 1</w:t>
      </w:r>
      <w:r>
        <w:rPr>
          <w:rStyle w:val="CharDivNo"/>
        </w:rPr>
        <w:t> </w:t>
      </w:r>
      <w:r>
        <w:t>—</w:t>
      </w:r>
      <w:r>
        <w:rPr>
          <w:rStyle w:val="CharDivText"/>
        </w:rPr>
        <w:t> Preliminary</w:t>
      </w:r>
      <w:bookmarkEnd w:id="4"/>
      <w:bookmarkEnd w:id="5"/>
      <w:bookmarkEnd w:id="6"/>
    </w:p>
    <w:p>
      <w:pPr>
        <w:pStyle w:val="Heading5"/>
      </w:pPr>
      <w:bookmarkStart w:id="7" w:name="_Toc133495366"/>
      <w:r>
        <w:rPr>
          <w:rStyle w:val="CharSectno"/>
        </w:rPr>
        <w:t>1</w:t>
      </w:r>
      <w:r>
        <w:t>.</w:t>
      </w:r>
      <w:r>
        <w:tab/>
        <w:t>Citation</w:t>
      </w:r>
      <w:bookmarkEnd w:id="7"/>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8" w:name="_Toc133495367"/>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9" w:name="_Toc133491411"/>
      <w:bookmarkStart w:id="10" w:name="_Toc133492397"/>
      <w:bookmarkStart w:id="11" w:name="_Toc133495368"/>
      <w:r>
        <w:rPr>
          <w:rStyle w:val="CharPartNo"/>
        </w:rPr>
        <w:lastRenderedPageBreak/>
        <w:t>Part 2</w:t>
      </w:r>
      <w:r>
        <w:t> — </w:t>
      </w:r>
      <w:r>
        <w:rPr>
          <w:rStyle w:val="CharPartText"/>
        </w:rPr>
        <w:t>General provisions</w:t>
      </w:r>
      <w:bookmarkEnd w:id="9"/>
      <w:bookmarkEnd w:id="10"/>
      <w:bookmarkEnd w:id="11"/>
    </w:p>
    <w:p>
      <w:pPr>
        <w:pStyle w:val="Heading3"/>
      </w:pPr>
      <w:bookmarkStart w:id="12" w:name="_Toc133491412"/>
      <w:bookmarkStart w:id="13" w:name="_Toc133492398"/>
      <w:bookmarkStart w:id="14" w:name="_Toc133495369"/>
      <w:r>
        <w:rPr>
          <w:rStyle w:val="CharDivNo"/>
        </w:rPr>
        <w:t>Division 1</w:t>
      </w:r>
      <w:r>
        <w:t> — </w:t>
      </w:r>
      <w:r>
        <w:rPr>
          <w:rStyle w:val="CharDivText"/>
        </w:rPr>
        <w:t>General requirements of entry</w:t>
      </w:r>
      <w:bookmarkEnd w:id="12"/>
      <w:bookmarkEnd w:id="13"/>
      <w:bookmarkEnd w:id="14"/>
    </w:p>
    <w:p>
      <w:pPr>
        <w:pStyle w:val="Heading5"/>
      </w:pPr>
      <w:bookmarkStart w:id="15" w:name="_Toc133495370"/>
      <w:r>
        <w:rPr>
          <w:rStyle w:val="CharSectno"/>
        </w:rPr>
        <w:t>3</w:t>
      </w:r>
      <w:r>
        <w:t>.</w:t>
      </w:r>
      <w:r>
        <w:tab/>
        <w:t>Terms used</w:t>
      </w:r>
      <w:bookmarkEnd w:id="1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16" w:name="_Toc133495371"/>
      <w:r>
        <w:rPr>
          <w:rStyle w:val="CharSectno"/>
        </w:rPr>
        <w:t>4</w:t>
      </w:r>
      <w:r>
        <w:rPr>
          <w:snapToGrid w:val="0"/>
        </w:rPr>
        <w:t>.</w:t>
      </w:r>
      <w:r>
        <w:rPr>
          <w:snapToGrid w:val="0"/>
        </w:rPr>
        <w:tab/>
        <w:t>Methods of entry</w:t>
      </w:r>
      <w:bookmarkEnd w:id="16"/>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lastRenderedPageBreak/>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7" w:name="_Toc133495372"/>
      <w:r>
        <w:rPr>
          <w:rStyle w:val="CharSectno"/>
        </w:rPr>
        <w:lastRenderedPageBreak/>
        <w:t>5</w:t>
      </w:r>
      <w:r>
        <w:t>.</w:t>
      </w:r>
      <w:r>
        <w:tab/>
        <w:t>Receipted tickets or digital entries to be issued</w:t>
      </w:r>
      <w:bookmarkEnd w:id="17"/>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8" w:name="_Toc133495373"/>
      <w:r>
        <w:rPr>
          <w:rStyle w:val="CharSectno"/>
        </w:rPr>
        <w:t>6</w:t>
      </w:r>
      <w:r>
        <w:t>.</w:t>
      </w:r>
      <w:r>
        <w:tab/>
        <w:t>Ticket repeat method of entry</w:t>
      </w:r>
      <w:bookmarkEnd w:id="18"/>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9" w:name="_Toc133495374"/>
      <w:r>
        <w:rPr>
          <w:rStyle w:val="CharSectno"/>
        </w:rPr>
        <w:t>7</w:t>
      </w:r>
      <w:r>
        <w:t>.</w:t>
      </w:r>
      <w:r>
        <w:tab/>
        <w:t>Favourite numbers</w:t>
      </w:r>
      <w:bookmarkEnd w:id="19"/>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lastRenderedPageBreak/>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0" w:name="_Toc133495375"/>
      <w:r>
        <w:rPr>
          <w:rStyle w:val="CharSectno"/>
        </w:rPr>
        <w:t>8</w:t>
      </w:r>
      <w:r>
        <w:t>.</w:t>
      </w:r>
      <w:r>
        <w:tab/>
        <w:t>Multiple weeks</w:t>
      </w:r>
      <w:bookmarkEnd w:id="2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lastRenderedPageBreak/>
        <w:tab/>
        <w:t>[(4)</w:t>
      </w:r>
      <w:r>
        <w:tab/>
        <w:t>deleted]</w:t>
      </w:r>
    </w:p>
    <w:p>
      <w:pPr>
        <w:pStyle w:val="Footnotesection"/>
      </w:pPr>
      <w:r>
        <w:tab/>
        <w:t>[Rule 8 amended: Gazette 4 Oct 2017 p. 5110</w:t>
      </w:r>
      <w:r>
        <w:noBreakHyphen/>
        <w:t>11; 6 Nov 2020 p. 4157.]</w:t>
      </w:r>
    </w:p>
    <w:p>
      <w:pPr>
        <w:pStyle w:val="Heading5"/>
      </w:pPr>
      <w:bookmarkStart w:id="21" w:name="_Toc133495376"/>
      <w:r>
        <w:rPr>
          <w:rStyle w:val="CharSectno"/>
        </w:rPr>
        <w:t>9</w:t>
      </w:r>
      <w:r>
        <w:t>.</w:t>
      </w:r>
      <w:r>
        <w:tab/>
        <w:t>Limitations on entries by a person</w:t>
      </w:r>
      <w:bookmarkEnd w:id="21"/>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22" w:name="_Toc133495377"/>
      <w:r>
        <w:rPr>
          <w:rStyle w:val="CharSectno"/>
        </w:rPr>
        <w:t>10</w:t>
      </w:r>
      <w:r>
        <w:t>.</w:t>
      </w:r>
      <w:r>
        <w:rPr>
          <w:snapToGrid w:val="0"/>
        </w:rPr>
        <w:tab/>
        <w:t>Surrender of receipted tickets</w:t>
      </w:r>
      <w:bookmarkEnd w:id="22"/>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lastRenderedPageBreak/>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3" w:name="_Toc133495378"/>
      <w:r>
        <w:rPr>
          <w:rStyle w:val="CharSectno"/>
        </w:rPr>
        <w:t>11</w:t>
      </w:r>
      <w:r>
        <w:t>.</w:t>
      </w:r>
      <w:r>
        <w:rPr>
          <w:snapToGrid w:val="0"/>
        </w:rPr>
        <w:tab/>
        <w:t>Effect of receipted tickets and digital entries</w:t>
      </w:r>
      <w:bookmarkEnd w:id="23"/>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lastRenderedPageBreak/>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24" w:name="_Toc133495379"/>
      <w:r>
        <w:rPr>
          <w:rStyle w:val="CharSectno"/>
        </w:rPr>
        <w:t>12</w:t>
      </w:r>
      <w:r>
        <w:t>.</w:t>
      </w:r>
      <w:r>
        <w:tab/>
        <w:t>Which divisions can be won by a receipted ticket or entry</w:t>
      </w:r>
      <w:bookmarkEnd w:id="2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25" w:name="_Toc133495380"/>
      <w:r>
        <w:rPr>
          <w:rStyle w:val="CharSectno"/>
        </w:rPr>
        <w:t>13</w:t>
      </w:r>
      <w:r>
        <w:rPr>
          <w:snapToGrid w:val="0"/>
        </w:rPr>
        <w:t>.</w:t>
      </w:r>
      <w:r>
        <w:rPr>
          <w:snapToGrid w:val="0"/>
        </w:rPr>
        <w:tab/>
      </w:r>
      <w:r>
        <w:t>Agents not required to check accuracy of receipted tickets</w:t>
      </w:r>
      <w:bookmarkEnd w:id="2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6" w:name="_Toc133495381"/>
      <w:r>
        <w:rPr>
          <w:rStyle w:val="CharSectno"/>
        </w:rPr>
        <w:t>14</w:t>
      </w:r>
      <w:r>
        <w:t>.</w:t>
      </w:r>
      <w:r>
        <w:tab/>
      </w:r>
      <w:r>
        <w:rPr>
          <w:snapToGrid w:val="0"/>
        </w:rPr>
        <w:t>Commission may require a statutory declaration as to compliance</w:t>
      </w:r>
      <w:bookmarkEnd w:id="26"/>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w:t>
      </w:r>
      <w:r>
        <w:rPr>
          <w:snapToGrid w:val="0"/>
        </w:rPr>
        <w:lastRenderedPageBreak/>
        <w:t xml:space="preserve">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7" w:name="_Toc133495382"/>
      <w:r>
        <w:rPr>
          <w:rStyle w:val="CharSectno"/>
        </w:rPr>
        <w:t>15</w:t>
      </w:r>
      <w:r>
        <w:t>.</w:t>
      </w:r>
      <w:r>
        <w:tab/>
        <w:t>Lotterywest membership</w:t>
      </w:r>
      <w:bookmarkEnd w:id="27"/>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 xml:space="preserve">A Lotterywest membership, Lotterywest membership number and a membership account will be issued to a subscriber who applies to become a Lotterywest member under this rule, is accepted by the Commission or an authorised provider as a </w:t>
      </w:r>
      <w:r>
        <w:lastRenderedPageBreak/>
        <w:t>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 xml:space="preserve">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w:t>
      </w:r>
      <w:r>
        <w:lastRenderedPageBreak/>
        <w:t>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8" w:name="_Toc133495383"/>
      <w:r>
        <w:rPr>
          <w:rStyle w:val="CharSectno"/>
        </w:rPr>
        <w:t>16</w:t>
      </w:r>
      <w:r>
        <w:t>.</w:t>
      </w:r>
      <w:r>
        <w:tab/>
        <w:t>Information on p</w:t>
      </w:r>
      <w:r>
        <w:rPr>
          <w:snapToGrid w:val="0"/>
        </w:rPr>
        <w:t>layslips</w:t>
      </w:r>
      <w:bookmarkEnd w:id="28"/>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9" w:name="_Toc133495384"/>
      <w:r>
        <w:rPr>
          <w:rStyle w:val="CharSectno"/>
        </w:rPr>
        <w:t>17</w:t>
      </w:r>
      <w:r>
        <w:rPr>
          <w:snapToGrid w:val="0"/>
        </w:rPr>
        <w:t>.</w:t>
      </w:r>
      <w:r>
        <w:rPr>
          <w:snapToGrid w:val="0"/>
        </w:rPr>
        <w:tab/>
        <w:t>Status of instructions on playslips</w:t>
      </w:r>
      <w:bookmarkEnd w:id="29"/>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0" w:name="_Toc133495385"/>
      <w:r>
        <w:rPr>
          <w:rStyle w:val="CharSectno"/>
        </w:rPr>
        <w:t>18</w:t>
      </w:r>
      <w:r>
        <w:t>.</w:t>
      </w:r>
      <w:r>
        <w:rPr>
          <w:snapToGrid w:val="0"/>
        </w:rPr>
        <w:tab/>
        <w:t>Commission’s decisions are final</w:t>
      </w:r>
      <w:bookmarkEnd w:id="30"/>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31" w:name="_Toc133491429"/>
      <w:bookmarkStart w:id="32" w:name="_Toc133492415"/>
      <w:bookmarkStart w:id="33" w:name="_Toc133495386"/>
      <w:r>
        <w:rPr>
          <w:rStyle w:val="CharDivNo"/>
        </w:rPr>
        <w:lastRenderedPageBreak/>
        <w:t>Division 2</w:t>
      </w:r>
      <w:r>
        <w:t> — </w:t>
      </w:r>
      <w:r>
        <w:rPr>
          <w:rStyle w:val="CharDivText"/>
        </w:rPr>
        <w:t>Conducting a lotto draw</w:t>
      </w:r>
      <w:bookmarkEnd w:id="31"/>
      <w:bookmarkEnd w:id="32"/>
      <w:bookmarkEnd w:id="33"/>
    </w:p>
    <w:p>
      <w:pPr>
        <w:pStyle w:val="Heading5"/>
        <w:keepLines w:val="0"/>
      </w:pPr>
      <w:bookmarkStart w:id="34" w:name="_Toc133495387"/>
      <w:r>
        <w:rPr>
          <w:rStyle w:val="CharSectno"/>
        </w:rPr>
        <w:t>19</w:t>
      </w:r>
      <w:r>
        <w:t>.</w:t>
      </w:r>
      <w:r>
        <w:tab/>
        <w:t>Lotto draws to be numbered</w:t>
      </w:r>
      <w:bookmarkEnd w:id="3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5" w:name="_Toc133495388"/>
      <w:r>
        <w:rPr>
          <w:rStyle w:val="CharSectno"/>
        </w:rPr>
        <w:t>20.</w:t>
      </w:r>
      <w:r>
        <w:rPr>
          <w:rStyle w:val="CharSectno"/>
        </w:rPr>
        <w:tab/>
        <w:t>Lotto draws to be supervised</w:t>
      </w:r>
      <w:bookmarkEnd w:id="35"/>
    </w:p>
    <w:p>
      <w:pPr>
        <w:pStyle w:val="Subsection"/>
      </w:pPr>
      <w:r>
        <w:tab/>
      </w:r>
      <w:r>
        <w:tab/>
        <w:t>Each lotto draw is to be supervised in the manner determined by the Commission.</w:t>
      </w:r>
    </w:p>
    <w:p>
      <w:pPr>
        <w:pStyle w:val="Heading5"/>
      </w:pPr>
      <w:bookmarkStart w:id="36" w:name="_Toc133495389"/>
      <w:r>
        <w:rPr>
          <w:rStyle w:val="CharSectno"/>
        </w:rPr>
        <w:t>21</w:t>
      </w:r>
      <w:r>
        <w:t>.</w:t>
      </w:r>
      <w:r>
        <w:tab/>
        <w:t>Availability of results</w:t>
      </w:r>
      <w:bookmarkEnd w:id="36"/>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37" w:name="_Toc133495390"/>
      <w:r>
        <w:rPr>
          <w:rStyle w:val="CharSectno"/>
        </w:rPr>
        <w:t>22</w:t>
      </w:r>
      <w:r>
        <w:rPr>
          <w:snapToGrid w:val="0"/>
        </w:rPr>
        <w:t>.</w:t>
      </w:r>
      <w:r>
        <w:rPr>
          <w:snapToGrid w:val="0"/>
        </w:rPr>
        <w:tab/>
        <w:t>Publication of results</w:t>
      </w:r>
      <w:bookmarkEnd w:id="37"/>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38" w:name="_Toc133495391"/>
      <w:r>
        <w:rPr>
          <w:rStyle w:val="CharSectno"/>
        </w:rPr>
        <w:lastRenderedPageBreak/>
        <w:t>23</w:t>
      </w:r>
      <w:r>
        <w:rPr>
          <w:snapToGrid w:val="0"/>
        </w:rPr>
        <w:t>.</w:t>
      </w:r>
      <w:r>
        <w:rPr>
          <w:snapToGrid w:val="0"/>
        </w:rPr>
        <w:tab/>
        <w:t>Publishing the names and addresses of prize winners</w:t>
      </w:r>
      <w:bookmarkEnd w:id="38"/>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39" w:name="_Toc133495392"/>
      <w:r>
        <w:rPr>
          <w:rStyle w:val="CharSectno"/>
        </w:rPr>
        <w:t>24</w:t>
      </w:r>
      <w:r>
        <w:t>.</w:t>
      </w:r>
      <w:r>
        <w:rPr>
          <w:snapToGrid w:val="0"/>
        </w:rPr>
        <w:tab/>
        <w:t>These rules to be made available</w:t>
      </w:r>
      <w:bookmarkEnd w:id="39"/>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40" w:name="_Toc133491436"/>
      <w:bookmarkStart w:id="41" w:name="_Toc133492422"/>
      <w:bookmarkStart w:id="42" w:name="_Toc133495393"/>
      <w:r>
        <w:rPr>
          <w:rStyle w:val="CharDivNo"/>
        </w:rPr>
        <w:t>Division 3</w:t>
      </w:r>
      <w:r>
        <w:t> — </w:t>
      </w:r>
      <w:r>
        <w:rPr>
          <w:rStyle w:val="CharDivText"/>
        </w:rPr>
        <w:t>Syndicate entries</w:t>
      </w:r>
      <w:bookmarkEnd w:id="40"/>
      <w:bookmarkEnd w:id="41"/>
      <w:bookmarkEnd w:id="42"/>
    </w:p>
    <w:p>
      <w:pPr>
        <w:pStyle w:val="Heading5"/>
        <w:keepLines w:val="0"/>
      </w:pPr>
      <w:bookmarkStart w:id="43" w:name="_Toc133495394"/>
      <w:r>
        <w:rPr>
          <w:rStyle w:val="CharSectno"/>
        </w:rPr>
        <w:t>25</w:t>
      </w:r>
      <w:r>
        <w:t>.</w:t>
      </w:r>
      <w:r>
        <w:tab/>
        <w:t>Application of this Part to informal syndicate entries</w:t>
      </w:r>
      <w:bookmarkEnd w:id="4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4" w:name="_Toc133495395"/>
      <w:r>
        <w:rPr>
          <w:rStyle w:val="CharSectno"/>
        </w:rPr>
        <w:lastRenderedPageBreak/>
        <w:t>26</w:t>
      </w:r>
      <w:r>
        <w:t>.</w:t>
      </w:r>
      <w:r>
        <w:tab/>
        <w:t>Creating a syndicate</w:t>
      </w:r>
      <w:bookmarkEnd w:id="4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5" w:name="_Toc133495396"/>
      <w:r>
        <w:rPr>
          <w:rStyle w:val="CharSectno"/>
        </w:rPr>
        <w:t>27</w:t>
      </w:r>
      <w:r>
        <w:t>.</w:t>
      </w:r>
      <w:r>
        <w:tab/>
        <w:t>Syndicate share numbers and cost parameters</w:t>
      </w:r>
      <w:bookmarkEnd w:id="4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6" w:name="_Toc133495397"/>
      <w:r>
        <w:rPr>
          <w:rStyle w:val="CharSectno"/>
        </w:rPr>
        <w:lastRenderedPageBreak/>
        <w:t>28</w:t>
      </w:r>
      <w:r>
        <w:t>.</w:t>
      </w:r>
      <w:r>
        <w:tab/>
        <w:t>Agent’s component of syndicate share</w:t>
      </w:r>
      <w:bookmarkEnd w:id="46"/>
    </w:p>
    <w:p>
      <w:pPr>
        <w:pStyle w:val="Subsection"/>
      </w:pPr>
      <w:r>
        <w:tab/>
      </w:r>
      <w:r>
        <w:tab/>
        <w:t>The agent’s component per share is the difference between the final price per share and the subscription per share.</w:t>
      </w:r>
    </w:p>
    <w:p>
      <w:pPr>
        <w:pStyle w:val="Heading5"/>
      </w:pPr>
      <w:bookmarkStart w:id="47" w:name="_Toc133495398"/>
      <w:r>
        <w:rPr>
          <w:rStyle w:val="CharSectno"/>
        </w:rPr>
        <w:t>29</w:t>
      </w:r>
      <w:r>
        <w:t>.</w:t>
      </w:r>
      <w:r>
        <w:tab/>
        <w:t>Syndicate participation parameters</w:t>
      </w:r>
      <w:bookmarkEnd w:id="4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8" w:name="_Toc133495399"/>
      <w:r>
        <w:rPr>
          <w:rStyle w:val="CharSectno"/>
        </w:rPr>
        <w:t>30</w:t>
      </w:r>
      <w:r>
        <w:t>.</w:t>
      </w:r>
      <w:r>
        <w:tab/>
        <w:t>Types of syndicate entries</w:t>
      </w:r>
      <w:bookmarkEnd w:id="4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9" w:name="_Toc133495400"/>
      <w:r>
        <w:rPr>
          <w:rStyle w:val="CharSectno"/>
        </w:rPr>
        <w:t>31</w:t>
      </w:r>
      <w:r>
        <w:t>.</w:t>
      </w:r>
      <w:r>
        <w:tab/>
        <w:t>Syndicate share receipted ticket</w:t>
      </w:r>
      <w:bookmarkEnd w:id="49"/>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50" w:name="_Toc133495401"/>
      <w:r>
        <w:rPr>
          <w:rStyle w:val="CharSectno"/>
        </w:rPr>
        <w:t>32</w:t>
      </w:r>
      <w:r>
        <w:t>.</w:t>
      </w:r>
      <w:r>
        <w:tab/>
        <w:t>Unsold shares in some syndicates: syndicate master ticket</w:t>
      </w:r>
      <w:bookmarkEnd w:id="5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51" w:name="_Toc133491445"/>
      <w:bookmarkStart w:id="52" w:name="_Toc133492431"/>
      <w:bookmarkStart w:id="53" w:name="_Toc133495402"/>
      <w:r>
        <w:rPr>
          <w:rStyle w:val="CharDivNo"/>
        </w:rPr>
        <w:t>Division 4</w:t>
      </w:r>
      <w:r>
        <w:t> — </w:t>
      </w:r>
      <w:r>
        <w:rPr>
          <w:rStyle w:val="CharDivText"/>
        </w:rPr>
        <w:t>Paying prizes for lotto draws</w:t>
      </w:r>
      <w:bookmarkEnd w:id="51"/>
      <w:bookmarkEnd w:id="52"/>
      <w:bookmarkEnd w:id="53"/>
    </w:p>
    <w:p>
      <w:pPr>
        <w:pStyle w:val="Heading5"/>
        <w:rPr>
          <w:snapToGrid w:val="0"/>
        </w:rPr>
      </w:pPr>
      <w:bookmarkStart w:id="54" w:name="_Toc133495403"/>
      <w:r>
        <w:rPr>
          <w:rStyle w:val="CharSectno"/>
        </w:rPr>
        <w:t>33</w:t>
      </w:r>
      <w:r>
        <w:rPr>
          <w:snapToGrid w:val="0"/>
        </w:rPr>
        <w:t>.</w:t>
      </w:r>
      <w:r>
        <w:rPr>
          <w:snapToGrid w:val="0"/>
        </w:rPr>
        <w:tab/>
        <w:t>Distribution of prize pool</w:t>
      </w:r>
      <w:bookmarkEnd w:id="5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5" w:name="_Toc133495404"/>
      <w:r>
        <w:rPr>
          <w:rStyle w:val="CharSectno"/>
        </w:rPr>
        <w:lastRenderedPageBreak/>
        <w:t>34</w:t>
      </w:r>
      <w:r>
        <w:t>.</w:t>
      </w:r>
      <w:r>
        <w:tab/>
        <w:t>Payment of prizes</w:t>
      </w:r>
      <w:bookmarkEnd w:id="55"/>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56" w:name="_Toc133495405"/>
      <w:r>
        <w:rPr>
          <w:rStyle w:val="CharSectno"/>
        </w:rPr>
        <w:t>34A</w:t>
      </w:r>
      <w:r>
        <w:t>.</w:t>
      </w:r>
      <w:r>
        <w:tab/>
        <w:t>Claims for prizes</w:t>
      </w:r>
      <w:bookmarkEnd w:id="56"/>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7" w:name="_Toc133495406"/>
      <w:r>
        <w:rPr>
          <w:rStyle w:val="CharSectno"/>
        </w:rPr>
        <w:t>34B</w:t>
      </w:r>
      <w:r>
        <w:t>.</w:t>
      </w:r>
      <w:r>
        <w:tab/>
        <w:t>Claims for prizes: provisions relating to the COVID</w:t>
      </w:r>
      <w:r>
        <w:noBreakHyphen/>
        <w:t>19 pandemic</w:t>
      </w:r>
      <w:bookmarkEnd w:id="57"/>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8" w:name="_Toc133495407"/>
      <w:r>
        <w:rPr>
          <w:rStyle w:val="CharSectno"/>
        </w:rPr>
        <w:t>35</w:t>
      </w:r>
      <w:r>
        <w:t>.</w:t>
      </w:r>
      <w:r>
        <w:tab/>
        <w:t>Payment of prizes under this Division</w:t>
      </w:r>
      <w:bookmarkEnd w:id="58"/>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9" w:name="_Toc133495408"/>
      <w:r>
        <w:rPr>
          <w:rStyle w:val="CharSectno"/>
        </w:rPr>
        <w:t>36</w:t>
      </w:r>
      <w:r>
        <w:t>.</w:t>
      </w:r>
      <w:r>
        <w:tab/>
        <w:t>Claims for and payment of syndicate share prizes</w:t>
      </w:r>
      <w:bookmarkEnd w:id="59"/>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60" w:name="_Toc133491452"/>
      <w:bookmarkStart w:id="61" w:name="_Toc133492438"/>
      <w:bookmarkStart w:id="62" w:name="_Toc133495409"/>
      <w:r>
        <w:rPr>
          <w:rStyle w:val="CharDivNo"/>
        </w:rPr>
        <w:t>Division 5</w:t>
      </w:r>
      <w:r>
        <w:t> — </w:t>
      </w:r>
      <w:r>
        <w:rPr>
          <w:rStyle w:val="CharDivText"/>
        </w:rPr>
        <w:t>Lotterywest membership and digital entries</w:t>
      </w:r>
      <w:bookmarkEnd w:id="60"/>
      <w:bookmarkEnd w:id="61"/>
      <w:bookmarkEnd w:id="62"/>
    </w:p>
    <w:p>
      <w:pPr>
        <w:pStyle w:val="Footnoteheading"/>
        <w:keepNext/>
      </w:pPr>
      <w:r>
        <w:tab/>
        <w:t>[Heading amended: Gazette 4 Oct 2017 p. 5115; 6 Nov 2020 p. 4159.]</w:t>
      </w:r>
    </w:p>
    <w:p>
      <w:pPr>
        <w:pStyle w:val="Heading5"/>
        <w:keepNext w:val="0"/>
      </w:pPr>
      <w:bookmarkStart w:id="63" w:name="_Toc133495410"/>
      <w:r>
        <w:rPr>
          <w:rStyle w:val="CharSectno"/>
        </w:rPr>
        <w:t>37</w:t>
      </w:r>
      <w:r>
        <w:t>.</w:t>
      </w:r>
      <w:r>
        <w:tab/>
        <w:t>Terms used</w:t>
      </w:r>
      <w:bookmarkEnd w:id="63"/>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64" w:name="_Toc133495411"/>
      <w:r>
        <w:rPr>
          <w:rStyle w:val="CharSectno"/>
        </w:rPr>
        <w:t>38</w:t>
      </w:r>
      <w:r>
        <w:t>.</w:t>
      </w:r>
      <w:r>
        <w:tab/>
        <w:t>Relevant rules of lotto unaffected</w:t>
      </w:r>
      <w:bookmarkEnd w:id="64"/>
    </w:p>
    <w:p>
      <w:pPr>
        <w:pStyle w:val="Subsection"/>
      </w:pPr>
      <w:r>
        <w:tab/>
      </w:r>
      <w:r>
        <w:tab/>
        <w:t>Nothing in this Part affects the operation of the relevant rules of lotto in relation to receipted tickets.</w:t>
      </w:r>
    </w:p>
    <w:p>
      <w:pPr>
        <w:pStyle w:val="Heading5"/>
      </w:pPr>
      <w:bookmarkStart w:id="65" w:name="_Toc133495412"/>
      <w:r>
        <w:rPr>
          <w:rStyle w:val="CharSectno"/>
        </w:rPr>
        <w:lastRenderedPageBreak/>
        <w:t>39</w:t>
      </w:r>
      <w:r>
        <w:t>.</w:t>
      </w:r>
      <w:r>
        <w:tab/>
        <w:t>Play Online and Lotterywest App</w:t>
      </w:r>
      <w:bookmarkEnd w:id="65"/>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66" w:name="_Toc133495413"/>
      <w:r>
        <w:rPr>
          <w:rStyle w:val="CharSectno"/>
        </w:rPr>
        <w:t>40</w:t>
      </w:r>
      <w:r>
        <w:t>.</w:t>
      </w:r>
      <w:r>
        <w:tab/>
        <w:t>Purchase of digital entry</w:t>
      </w:r>
      <w:bookmarkEnd w:id="66"/>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67" w:name="_Toc133495414"/>
      <w:r>
        <w:rPr>
          <w:rStyle w:val="CharSectno"/>
        </w:rPr>
        <w:t>41</w:t>
      </w:r>
      <w:r>
        <w:t>.</w:t>
      </w:r>
      <w:r>
        <w:tab/>
        <w:t>Membership account</w:t>
      </w:r>
      <w:bookmarkEnd w:id="67"/>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lastRenderedPageBreak/>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68" w:name="_Toc133495415"/>
      <w:r>
        <w:rPr>
          <w:rStyle w:val="CharSectno"/>
        </w:rPr>
        <w:t>42</w:t>
      </w:r>
      <w:r>
        <w:t>.</w:t>
      </w:r>
      <w:r>
        <w:tab/>
        <w:t>Suspension or cancellation of Lotterywest membership</w:t>
      </w:r>
      <w:bookmarkEnd w:id="68"/>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69" w:name="_Toc133495416"/>
      <w:r>
        <w:rPr>
          <w:rStyle w:val="CharSectno"/>
        </w:rPr>
        <w:t>43</w:t>
      </w:r>
      <w:r>
        <w:t>.</w:t>
      </w:r>
      <w:r>
        <w:tab/>
        <w:t>Seven day spending limit</w:t>
      </w:r>
      <w:bookmarkEnd w:id="69"/>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lastRenderedPageBreak/>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70" w:name="_Toc133495417"/>
      <w:r>
        <w:rPr>
          <w:rStyle w:val="CharSectno"/>
        </w:rPr>
        <w:t>44</w:t>
      </w:r>
      <w:r>
        <w:t>.</w:t>
      </w:r>
      <w:r>
        <w:tab/>
        <w:t>Player may restrict own ability to purchase entries</w:t>
      </w:r>
      <w:bookmarkEnd w:id="70"/>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71" w:name="_Toc133495418"/>
      <w:r>
        <w:rPr>
          <w:rStyle w:val="CharSectno"/>
        </w:rPr>
        <w:t>45.</w:t>
      </w:r>
      <w:r>
        <w:tab/>
        <w:t>Entries</w:t>
      </w:r>
      <w:bookmarkEnd w:id="71"/>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lastRenderedPageBreak/>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72" w:name="_Toc133495419"/>
      <w:r>
        <w:rPr>
          <w:rStyle w:val="CharSectno"/>
        </w:rPr>
        <w:t>46</w:t>
      </w:r>
      <w:r>
        <w:t>.</w:t>
      </w:r>
      <w:r>
        <w:tab/>
        <w:t>Cancellation of entry</w:t>
      </w:r>
      <w:bookmarkEnd w:id="72"/>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73" w:name="_Toc133495420"/>
      <w:r>
        <w:rPr>
          <w:rStyle w:val="CharSectno"/>
        </w:rPr>
        <w:t>47</w:t>
      </w:r>
      <w:r>
        <w:t>.</w:t>
      </w:r>
      <w:r>
        <w:tab/>
        <w:t>Commission not liable for delays and loss of chance</w:t>
      </w:r>
      <w:bookmarkEnd w:id="73"/>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74" w:name="_Toc133495421"/>
      <w:r>
        <w:rPr>
          <w:rStyle w:val="CharSectno"/>
        </w:rPr>
        <w:t>48</w:t>
      </w:r>
      <w:r>
        <w:t>.</w:t>
      </w:r>
      <w:r>
        <w:tab/>
        <w:t>Prizes where there is no validation period</w:t>
      </w:r>
      <w:bookmarkEnd w:id="74"/>
    </w:p>
    <w:p>
      <w:pPr>
        <w:pStyle w:val="Subsection"/>
      </w:pPr>
      <w:r>
        <w:tab/>
        <w:t>(1)</w:t>
      </w:r>
      <w:r>
        <w:tab/>
        <w:t xml:space="preserve">If a player wins a prize and there is no validation period for the relevant lotto draw, the Commission or authorised provider must pay the prize into the player’s membership account as </w:t>
      </w:r>
      <w:r>
        <w:lastRenderedPageBreak/>
        <w:t>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75" w:name="_Toc133495422"/>
      <w:r>
        <w:rPr>
          <w:rStyle w:val="CharSectno"/>
        </w:rPr>
        <w:t>49</w:t>
      </w:r>
      <w:r>
        <w:t>.</w:t>
      </w:r>
      <w:r>
        <w:tab/>
        <w:t>Prizes where there is validation period</w:t>
      </w:r>
      <w:bookmarkEnd w:id="75"/>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76" w:name="_Toc133495423"/>
      <w:r>
        <w:rPr>
          <w:rStyle w:val="CharSectno"/>
        </w:rPr>
        <w:t>50</w:t>
      </w:r>
      <w:r>
        <w:t>.</w:t>
      </w:r>
      <w:r>
        <w:tab/>
        <w:t>Play Online and the Lotterywest App information and format</w:t>
      </w:r>
      <w:bookmarkEnd w:id="76"/>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77" w:name="_Toc133495424"/>
      <w:r>
        <w:rPr>
          <w:rStyle w:val="CharSectno"/>
        </w:rPr>
        <w:t>51</w:t>
      </w:r>
      <w:r>
        <w:t>.</w:t>
      </w:r>
      <w:r>
        <w:tab/>
        <w:t>Publication of names and addresses of prize winners</w:t>
      </w:r>
      <w:bookmarkEnd w:id="77"/>
    </w:p>
    <w:p>
      <w:pPr>
        <w:pStyle w:val="Subsection"/>
        <w:keepNext/>
      </w:pPr>
      <w:r>
        <w:tab/>
      </w:r>
      <w:r>
        <w:tab/>
        <w:t xml:space="preserve">The Commission or authorised provider must not publish the name and address of any player who wins a prize using a Play Online or a Lotterywest App entry unless the player informs the </w:t>
      </w:r>
      <w:r>
        <w:lastRenderedPageBreak/>
        <w:t>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78" w:name="_Toc133491468"/>
      <w:bookmarkStart w:id="79" w:name="_Toc133492454"/>
      <w:bookmarkStart w:id="80" w:name="_Toc133495425"/>
      <w:r>
        <w:rPr>
          <w:rStyle w:val="CharPartNo"/>
        </w:rPr>
        <w:lastRenderedPageBreak/>
        <w:t>Part 3</w:t>
      </w:r>
      <w:r>
        <w:t> — </w:t>
      </w:r>
      <w:r>
        <w:rPr>
          <w:rStyle w:val="CharPartText"/>
        </w:rPr>
        <w:t>Cash 3 rules</w:t>
      </w:r>
      <w:bookmarkEnd w:id="78"/>
      <w:bookmarkEnd w:id="79"/>
      <w:bookmarkEnd w:id="80"/>
    </w:p>
    <w:p>
      <w:pPr>
        <w:pStyle w:val="Heading3"/>
      </w:pPr>
      <w:bookmarkStart w:id="81" w:name="_Toc133491469"/>
      <w:bookmarkStart w:id="82" w:name="_Toc133492455"/>
      <w:bookmarkStart w:id="83" w:name="_Toc133495426"/>
      <w:r>
        <w:rPr>
          <w:rStyle w:val="CharDivNo"/>
        </w:rPr>
        <w:t>Division 1</w:t>
      </w:r>
      <w:r>
        <w:t> — </w:t>
      </w:r>
      <w:r>
        <w:rPr>
          <w:rStyle w:val="CharDivText"/>
        </w:rPr>
        <w:t>Requirements of entry</w:t>
      </w:r>
      <w:bookmarkEnd w:id="81"/>
      <w:bookmarkEnd w:id="82"/>
      <w:bookmarkEnd w:id="83"/>
    </w:p>
    <w:p>
      <w:pPr>
        <w:pStyle w:val="Heading5"/>
      </w:pPr>
      <w:bookmarkStart w:id="84" w:name="_Toc133495427"/>
      <w:r>
        <w:rPr>
          <w:rStyle w:val="CharSectno"/>
        </w:rPr>
        <w:t>52</w:t>
      </w:r>
      <w:r>
        <w:t>.</w:t>
      </w:r>
      <w:r>
        <w:tab/>
        <w:t>Terms used</w:t>
      </w:r>
      <w:bookmarkEnd w:id="84"/>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5" w:name="_Toc133495428"/>
      <w:r>
        <w:rPr>
          <w:rStyle w:val="CharSectno"/>
        </w:rPr>
        <w:t>54</w:t>
      </w:r>
      <w:r>
        <w:t>.</w:t>
      </w:r>
      <w:r>
        <w:tab/>
      </w:r>
      <w:r>
        <w:rPr>
          <w:snapToGrid w:val="0"/>
        </w:rPr>
        <w:t>How to fill out a playslip</w:t>
      </w:r>
      <w:bookmarkEnd w:id="85"/>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6" w:name="_Toc133495429"/>
      <w:r>
        <w:rPr>
          <w:rStyle w:val="CharSectno"/>
        </w:rPr>
        <w:t>55</w:t>
      </w:r>
      <w:r>
        <w:t>.</w:t>
      </w:r>
      <w:r>
        <w:tab/>
        <w:t>Oral request for entry</w:t>
      </w:r>
      <w:bookmarkEnd w:id="86"/>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7" w:name="_Toc133491473"/>
      <w:bookmarkStart w:id="88" w:name="_Toc133492459"/>
      <w:bookmarkStart w:id="89" w:name="_Toc133495430"/>
      <w:r>
        <w:rPr>
          <w:rStyle w:val="CharDivNo"/>
        </w:rPr>
        <w:t>Division 2</w:t>
      </w:r>
      <w:r>
        <w:t> — </w:t>
      </w:r>
      <w:r>
        <w:rPr>
          <w:rStyle w:val="CharDivText"/>
        </w:rPr>
        <w:t>Prize pool and prize reserve fund</w:t>
      </w:r>
      <w:bookmarkEnd w:id="87"/>
      <w:bookmarkEnd w:id="88"/>
      <w:bookmarkEnd w:id="89"/>
    </w:p>
    <w:p>
      <w:pPr>
        <w:pStyle w:val="Heading5"/>
      </w:pPr>
      <w:bookmarkStart w:id="90" w:name="_Toc133495431"/>
      <w:r>
        <w:rPr>
          <w:rStyle w:val="CharSectno"/>
        </w:rPr>
        <w:t>56</w:t>
      </w:r>
      <w:r>
        <w:t>.</w:t>
      </w:r>
      <w:r>
        <w:tab/>
        <w:t>Cash 3 prize pool and prize reserve fund</w:t>
      </w:r>
      <w:bookmarkEnd w:id="90"/>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91" w:name="_Toc133491475"/>
      <w:bookmarkStart w:id="92" w:name="_Toc133492461"/>
      <w:bookmarkStart w:id="93" w:name="_Toc133495432"/>
      <w:r>
        <w:rPr>
          <w:rStyle w:val="CharDivNo"/>
        </w:rPr>
        <w:t>Division 3</w:t>
      </w:r>
      <w:r>
        <w:t> — </w:t>
      </w:r>
      <w:r>
        <w:rPr>
          <w:rStyle w:val="CharDivText"/>
        </w:rPr>
        <w:t>Cash 3 draw</w:t>
      </w:r>
      <w:bookmarkEnd w:id="91"/>
      <w:bookmarkEnd w:id="92"/>
      <w:bookmarkEnd w:id="93"/>
    </w:p>
    <w:p>
      <w:pPr>
        <w:pStyle w:val="Heading5"/>
      </w:pPr>
      <w:bookmarkStart w:id="94" w:name="_Toc133495433"/>
      <w:r>
        <w:rPr>
          <w:rStyle w:val="CharSectno"/>
        </w:rPr>
        <w:t>57</w:t>
      </w:r>
      <w:r>
        <w:t>.</w:t>
      </w:r>
      <w:r>
        <w:tab/>
        <w:t>Nature of a Cash 3 draw</w:t>
      </w:r>
      <w:bookmarkEnd w:id="94"/>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5" w:name="_Toc133495434"/>
      <w:r>
        <w:rPr>
          <w:rStyle w:val="CharSectno"/>
        </w:rPr>
        <w:t>58</w:t>
      </w:r>
      <w:r>
        <w:t>.</w:t>
      </w:r>
      <w:r>
        <w:tab/>
        <w:t>Frequency of Cash 3 draws</w:t>
      </w:r>
      <w:bookmarkEnd w:id="95"/>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6" w:name="_Toc133495435"/>
      <w:r>
        <w:rPr>
          <w:rStyle w:val="CharSectno"/>
        </w:rPr>
        <w:t>59</w:t>
      </w:r>
      <w:r>
        <w:t>.</w:t>
      </w:r>
      <w:r>
        <w:tab/>
        <w:t>Types of play</w:t>
      </w:r>
      <w:bookmarkEnd w:id="96"/>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7" w:name="_Toc133495436"/>
      <w:r>
        <w:rPr>
          <w:rStyle w:val="CharSectno"/>
        </w:rPr>
        <w:t>60</w:t>
      </w:r>
      <w:r>
        <w:t>.</w:t>
      </w:r>
      <w:r>
        <w:tab/>
        <w:t>Criteria for winning — 3 different digits</w:t>
      </w:r>
      <w:bookmarkEnd w:id="97"/>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8" w:name="_Toc133495437"/>
      <w:r>
        <w:rPr>
          <w:rStyle w:val="CharSectno"/>
        </w:rPr>
        <w:t>61</w:t>
      </w:r>
      <w:r>
        <w:t>.</w:t>
      </w:r>
      <w:r>
        <w:tab/>
        <w:t>Criteria for winning — 2 like digits</w:t>
      </w:r>
      <w:bookmarkEnd w:id="98"/>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9" w:name="_Toc133495438"/>
      <w:r>
        <w:rPr>
          <w:rStyle w:val="CharSectno"/>
        </w:rPr>
        <w:t>62</w:t>
      </w:r>
      <w:r>
        <w:t>.</w:t>
      </w:r>
      <w:r>
        <w:tab/>
        <w:t>Criteria for winning — 3 like digits</w:t>
      </w:r>
      <w:bookmarkEnd w:id="99"/>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00" w:name="_Toc133491482"/>
      <w:bookmarkStart w:id="101" w:name="_Toc133492468"/>
      <w:bookmarkStart w:id="102" w:name="_Toc133495439"/>
      <w:r>
        <w:rPr>
          <w:rStyle w:val="CharPartNo"/>
        </w:rPr>
        <w:lastRenderedPageBreak/>
        <w:t>Part 4</w:t>
      </w:r>
      <w:r>
        <w:t> — </w:t>
      </w:r>
      <w:r>
        <w:rPr>
          <w:rStyle w:val="CharPartText"/>
        </w:rPr>
        <w:t>Monday and Wednesday Lotto rules</w:t>
      </w:r>
      <w:bookmarkEnd w:id="100"/>
      <w:bookmarkEnd w:id="101"/>
      <w:bookmarkEnd w:id="102"/>
    </w:p>
    <w:p>
      <w:pPr>
        <w:pStyle w:val="Heading3"/>
      </w:pPr>
      <w:bookmarkStart w:id="103" w:name="_Toc133491483"/>
      <w:bookmarkStart w:id="104" w:name="_Toc133492469"/>
      <w:bookmarkStart w:id="105" w:name="_Toc133495440"/>
      <w:r>
        <w:rPr>
          <w:rStyle w:val="CharDivNo"/>
        </w:rPr>
        <w:t>Division 1</w:t>
      </w:r>
      <w:r>
        <w:t> — </w:t>
      </w:r>
      <w:r>
        <w:rPr>
          <w:rStyle w:val="CharDivText"/>
        </w:rPr>
        <w:t>Requirements of entry</w:t>
      </w:r>
      <w:bookmarkEnd w:id="103"/>
      <w:bookmarkEnd w:id="104"/>
      <w:bookmarkEnd w:id="105"/>
    </w:p>
    <w:p>
      <w:pPr>
        <w:pStyle w:val="Heading5"/>
        <w:spacing w:before="120"/>
      </w:pPr>
      <w:bookmarkStart w:id="106" w:name="_Toc133495441"/>
      <w:r>
        <w:rPr>
          <w:rStyle w:val="CharSectno"/>
        </w:rPr>
        <w:t>63</w:t>
      </w:r>
      <w:r>
        <w:t>.</w:t>
      </w:r>
      <w:r>
        <w:tab/>
        <w:t>Terms used</w:t>
      </w:r>
      <w:bookmarkEnd w:id="106"/>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07" w:name="_Toc133495442"/>
      <w:r>
        <w:rPr>
          <w:rStyle w:val="CharSectno"/>
        </w:rPr>
        <w:t>65</w:t>
      </w:r>
      <w:r>
        <w:rPr>
          <w:snapToGrid w:val="0"/>
        </w:rPr>
        <w:t>.</w:t>
      </w:r>
      <w:r>
        <w:rPr>
          <w:snapToGrid w:val="0"/>
        </w:rPr>
        <w:tab/>
        <w:t>How to fill out a playslip</w:t>
      </w:r>
      <w:bookmarkEnd w:id="107"/>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08" w:name="_Toc133495443"/>
      <w:r>
        <w:rPr>
          <w:rStyle w:val="CharSectno"/>
        </w:rPr>
        <w:lastRenderedPageBreak/>
        <w:t>66</w:t>
      </w:r>
      <w:r>
        <w:rPr>
          <w:snapToGrid w:val="0"/>
        </w:rPr>
        <w:t>.</w:t>
      </w:r>
      <w:r>
        <w:rPr>
          <w:snapToGrid w:val="0"/>
        </w:rPr>
        <w:tab/>
        <w:t>Oral request for entry</w:t>
      </w:r>
      <w:bookmarkEnd w:id="108"/>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09" w:name="RuleErr_2"/>
      <w:r>
        <w:rPr>
          <w:i/>
          <w:iCs/>
          <w:snapToGrid w:val="0"/>
        </w:rPr>
        <w:t>i.e. a system entry</w:t>
      </w:r>
      <w:bookmarkEnd w:id="109"/>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10" w:name="_Toc133491487"/>
      <w:bookmarkStart w:id="111" w:name="_Toc133492473"/>
      <w:bookmarkStart w:id="112" w:name="_Toc133495444"/>
      <w:r>
        <w:rPr>
          <w:rStyle w:val="CharDivNo"/>
        </w:rPr>
        <w:t>Division 2</w:t>
      </w:r>
      <w:r>
        <w:t> — </w:t>
      </w:r>
      <w:r>
        <w:rPr>
          <w:rStyle w:val="CharDivText"/>
        </w:rPr>
        <w:t>Prize pool and prize reserve fund</w:t>
      </w:r>
      <w:bookmarkEnd w:id="110"/>
      <w:bookmarkEnd w:id="111"/>
      <w:bookmarkEnd w:id="112"/>
    </w:p>
    <w:p>
      <w:pPr>
        <w:pStyle w:val="Heading5"/>
        <w:rPr>
          <w:snapToGrid w:val="0"/>
        </w:rPr>
      </w:pPr>
      <w:bookmarkStart w:id="113" w:name="_Toc133495445"/>
      <w:r>
        <w:rPr>
          <w:rStyle w:val="CharSectno"/>
        </w:rPr>
        <w:t>67</w:t>
      </w:r>
      <w:r>
        <w:rPr>
          <w:snapToGrid w:val="0"/>
        </w:rPr>
        <w:t>.</w:t>
      </w:r>
      <w:r>
        <w:rPr>
          <w:snapToGrid w:val="0"/>
        </w:rPr>
        <w:tab/>
      </w:r>
      <w:r>
        <w:t>Lotto Bloc’s prize pool and prize reserve fund</w:t>
      </w:r>
      <w:bookmarkEnd w:id="113"/>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14" w:name="_Toc133491489"/>
      <w:bookmarkStart w:id="115" w:name="_Toc133492475"/>
      <w:bookmarkStart w:id="116" w:name="_Toc133495446"/>
      <w:r>
        <w:rPr>
          <w:rStyle w:val="CharDivNo"/>
        </w:rPr>
        <w:t>Division 3</w:t>
      </w:r>
      <w:r>
        <w:t> — </w:t>
      </w:r>
      <w:r>
        <w:rPr>
          <w:rStyle w:val="CharDivText"/>
        </w:rPr>
        <w:t>Conducting a Monday and Wednesday Lotto draw</w:t>
      </w:r>
      <w:bookmarkEnd w:id="114"/>
      <w:bookmarkEnd w:id="115"/>
      <w:bookmarkEnd w:id="116"/>
    </w:p>
    <w:p>
      <w:pPr>
        <w:pStyle w:val="Heading5"/>
        <w:rPr>
          <w:snapToGrid w:val="0"/>
        </w:rPr>
      </w:pPr>
      <w:bookmarkStart w:id="117" w:name="_Toc133495447"/>
      <w:r>
        <w:rPr>
          <w:rStyle w:val="CharSectno"/>
        </w:rPr>
        <w:t>68</w:t>
      </w:r>
      <w:r>
        <w:rPr>
          <w:snapToGrid w:val="0"/>
        </w:rPr>
        <w:t>.</w:t>
      </w:r>
      <w:r>
        <w:rPr>
          <w:snapToGrid w:val="0"/>
        </w:rPr>
        <w:tab/>
        <w:t>Nature of a lotto draw</w:t>
      </w:r>
      <w:bookmarkEnd w:id="117"/>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18" w:name="_Toc133495448"/>
      <w:r>
        <w:rPr>
          <w:rStyle w:val="CharSectno"/>
        </w:rPr>
        <w:lastRenderedPageBreak/>
        <w:t>69</w:t>
      </w:r>
      <w:r>
        <w:rPr>
          <w:snapToGrid w:val="0"/>
        </w:rPr>
        <w:t>.</w:t>
      </w:r>
      <w:r>
        <w:rPr>
          <w:snapToGrid w:val="0"/>
        </w:rPr>
        <w:tab/>
        <w:t>Criteria for winning</w:t>
      </w:r>
      <w:bookmarkEnd w:id="118"/>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19" w:name="_Toc133495449"/>
      <w:r>
        <w:rPr>
          <w:rStyle w:val="CharSectno"/>
        </w:rPr>
        <w:t>70</w:t>
      </w:r>
      <w:r>
        <w:rPr>
          <w:snapToGrid w:val="0"/>
        </w:rPr>
        <w:t>.</w:t>
      </w:r>
      <w:r>
        <w:rPr>
          <w:snapToGrid w:val="0"/>
        </w:rPr>
        <w:tab/>
        <w:t>Only one prize per game except for system entries</w:t>
      </w:r>
      <w:bookmarkEnd w:id="119"/>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20" w:name="_Toc133495450"/>
      <w:r>
        <w:rPr>
          <w:rStyle w:val="CharSectno"/>
        </w:rPr>
        <w:t>71</w:t>
      </w:r>
      <w:r>
        <w:t>.</w:t>
      </w:r>
      <w:r>
        <w:tab/>
        <w:t>Distribution of prize pool</w:t>
      </w:r>
      <w:bookmarkEnd w:id="120"/>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121" w:name="_Toc133495451"/>
      <w:r>
        <w:rPr>
          <w:rStyle w:val="CharSectno"/>
        </w:rPr>
        <w:t>72</w:t>
      </w:r>
      <w:r>
        <w:t>.</w:t>
      </w:r>
      <w:r>
        <w:tab/>
        <w:t>Application of prize pool if divisions 2 to 6 prize not won</w:t>
      </w:r>
      <w:bookmarkEnd w:id="121"/>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122" w:name="_Toc133491495"/>
      <w:bookmarkStart w:id="123" w:name="_Toc133492481"/>
      <w:bookmarkStart w:id="124" w:name="_Toc133495452"/>
      <w:r>
        <w:rPr>
          <w:rStyle w:val="CharPartNo"/>
        </w:rPr>
        <w:lastRenderedPageBreak/>
        <w:t>Part 5</w:t>
      </w:r>
      <w:r>
        <w:t> — </w:t>
      </w:r>
      <w:r>
        <w:rPr>
          <w:rStyle w:val="CharPartText"/>
        </w:rPr>
        <w:t>OZ Lotto rules</w:t>
      </w:r>
      <w:bookmarkEnd w:id="122"/>
      <w:bookmarkEnd w:id="123"/>
      <w:bookmarkEnd w:id="124"/>
    </w:p>
    <w:p>
      <w:pPr>
        <w:pStyle w:val="Heading3"/>
      </w:pPr>
      <w:bookmarkStart w:id="125" w:name="_Toc133491496"/>
      <w:bookmarkStart w:id="126" w:name="_Toc133492482"/>
      <w:bookmarkStart w:id="127" w:name="_Toc133495453"/>
      <w:r>
        <w:rPr>
          <w:rStyle w:val="CharDivNo"/>
        </w:rPr>
        <w:t>Division 1</w:t>
      </w:r>
      <w:r>
        <w:t> — </w:t>
      </w:r>
      <w:r>
        <w:rPr>
          <w:rStyle w:val="CharDivText"/>
        </w:rPr>
        <w:t>Requirements of entry</w:t>
      </w:r>
      <w:bookmarkEnd w:id="125"/>
      <w:bookmarkEnd w:id="126"/>
      <w:bookmarkEnd w:id="127"/>
    </w:p>
    <w:p>
      <w:pPr>
        <w:pStyle w:val="Heading5"/>
      </w:pPr>
      <w:bookmarkStart w:id="128" w:name="_Toc133495454"/>
      <w:r>
        <w:rPr>
          <w:rStyle w:val="CharSectno"/>
        </w:rPr>
        <w:t>73</w:t>
      </w:r>
      <w:r>
        <w:t>.</w:t>
      </w:r>
      <w:r>
        <w:tab/>
        <w:t>Terms used</w:t>
      </w:r>
      <w:bookmarkEnd w:id="128"/>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29" w:name="endcomma"/>
      <w:bookmarkEnd w:id="129"/>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30" w:name="_Toc133495455"/>
      <w:r>
        <w:rPr>
          <w:rStyle w:val="CharSectno"/>
        </w:rPr>
        <w:t>75</w:t>
      </w:r>
      <w:r>
        <w:rPr>
          <w:snapToGrid w:val="0"/>
        </w:rPr>
        <w:t>.</w:t>
      </w:r>
      <w:r>
        <w:rPr>
          <w:snapToGrid w:val="0"/>
        </w:rPr>
        <w:tab/>
        <w:t>How to fill out a playslip</w:t>
      </w:r>
      <w:bookmarkEnd w:id="130"/>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31" w:name="_Toc133495456"/>
      <w:r>
        <w:rPr>
          <w:rStyle w:val="CharSectno"/>
        </w:rPr>
        <w:t>76</w:t>
      </w:r>
      <w:r>
        <w:rPr>
          <w:snapToGrid w:val="0"/>
        </w:rPr>
        <w:t>.</w:t>
      </w:r>
      <w:r>
        <w:rPr>
          <w:snapToGrid w:val="0"/>
        </w:rPr>
        <w:tab/>
        <w:t>Oral request for entry</w:t>
      </w:r>
      <w:bookmarkEnd w:id="131"/>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32" w:name="RuleErr_3"/>
      <w:r>
        <w:rPr>
          <w:i/>
          <w:iCs/>
          <w:snapToGrid w:val="0"/>
        </w:rPr>
        <w:t>i.e. a system entry</w:t>
      </w:r>
      <w:bookmarkEnd w:id="132"/>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33" w:name="_Toc133491500"/>
      <w:bookmarkStart w:id="134" w:name="_Toc133492486"/>
      <w:bookmarkStart w:id="135" w:name="_Toc133495457"/>
      <w:r>
        <w:rPr>
          <w:rStyle w:val="CharDivNo"/>
        </w:rPr>
        <w:t>Division 2</w:t>
      </w:r>
      <w:r>
        <w:t> — </w:t>
      </w:r>
      <w:r>
        <w:rPr>
          <w:rStyle w:val="CharDivText"/>
        </w:rPr>
        <w:t>Prize pool and prize reserve fund</w:t>
      </w:r>
      <w:bookmarkEnd w:id="133"/>
      <w:bookmarkEnd w:id="134"/>
      <w:bookmarkEnd w:id="135"/>
    </w:p>
    <w:p>
      <w:pPr>
        <w:pStyle w:val="Heading5"/>
        <w:keepLines w:val="0"/>
        <w:rPr>
          <w:snapToGrid w:val="0"/>
        </w:rPr>
      </w:pPr>
      <w:bookmarkStart w:id="136" w:name="_Toc133495458"/>
      <w:r>
        <w:rPr>
          <w:rStyle w:val="CharSectno"/>
        </w:rPr>
        <w:t>77</w:t>
      </w:r>
      <w:r>
        <w:rPr>
          <w:snapToGrid w:val="0"/>
        </w:rPr>
        <w:t>.</w:t>
      </w:r>
      <w:r>
        <w:rPr>
          <w:snapToGrid w:val="0"/>
        </w:rPr>
        <w:tab/>
      </w:r>
      <w:r>
        <w:t>Lotto Bloc’s prize pool and prize reserve fund</w:t>
      </w:r>
      <w:bookmarkEnd w:id="136"/>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37" w:name="_Toc133491502"/>
      <w:bookmarkStart w:id="138" w:name="_Toc133492488"/>
      <w:bookmarkStart w:id="139" w:name="_Toc133495459"/>
      <w:r>
        <w:rPr>
          <w:rStyle w:val="CharDivNo"/>
        </w:rPr>
        <w:t>Division 3</w:t>
      </w:r>
      <w:r>
        <w:t> — </w:t>
      </w:r>
      <w:r>
        <w:rPr>
          <w:rStyle w:val="CharDivText"/>
        </w:rPr>
        <w:t>OZ Lotto draw</w:t>
      </w:r>
      <w:bookmarkEnd w:id="137"/>
      <w:bookmarkEnd w:id="138"/>
      <w:bookmarkEnd w:id="139"/>
    </w:p>
    <w:p>
      <w:pPr>
        <w:pStyle w:val="Heading5"/>
        <w:rPr>
          <w:snapToGrid w:val="0"/>
        </w:rPr>
      </w:pPr>
      <w:bookmarkStart w:id="140" w:name="_Toc133495460"/>
      <w:r>
        <w:rPr>
          <w:rStyle w:val="CharSectno"/>
        </w:rPr>
        <w:t>78</w:t>
      </w:r>
      <w:r>
        <w:t>.</w:t>
      </w:r>
      <w:r>
        <w:tab/>
        <w:t>N</w:t>
      </w:r>
      <w:r>
        <w:rPr>
          <w:snapToGrid w:val="0"/>
        </w:rPr>
        <w:t>ature of an OZ Lotto draw</w:t>
      </w:r>
      <w:bookmarkEnd w:id="140"/>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41" w:name="_Toc133495461"/>
      <w:r>
        <w:rPr>
          <w:rStyle w:val="CharSectno"/>
        </w:rPr>
        <w:t>79</w:t>
      </w:r>
      <w:r>
        <w:t>.</w:t>
      </w:r>
      <w:r>
        <w:tab/>
        <w:t>Criteria for winning</w:t>
      </w:r>
      <w:bookmarkEnd w:id="141"/>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42" w:name="_Toc133495462"/>
      <w:r>
        <w:rPr>
          <w:rStyle w:val="CharSectno"/>
        </w:rPr>
        <w:t>80</w:t>
      </w:r>
      <w:r>
        <w:rPr>
          <w:snapToGrid w:val="0"/>
        </w:rPr>
        <w:t>.</w:t>
      </w:r>
      <w:r>
        <w:rPr>
          <w:snapToGrid w:val="0"/>
        </w:rPr>
        <w:tab/>
        <w:t>Only one prize per game except for system entries</w:t>
      </w:r>
      <w:bookmarkEnd w:id="142"/>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43" w:name="_Toc133495463"/>
      <w:r>
        <w:rPr>
          <w:rStyle w:val="CharSectno"/>
        </w:rPr>
        <w:t>81</w:t>
      </w:r>
      <w:r>
        <w:rPr>
          <w:snapToGrid w:val="0"/>
        </w:rPr>
        <w:t>.</w:t>
      </w:r>
      <w:r>
        <w:rPr>
          <w:snapToGrid w:val="0"/>
        </w:rPr>
        <w:tab/>
        <w:t>Distribution of prize pool</w:t>
      </w:r>
      <w:bookmarkEnd w:id="143"/>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44" w:name="_Toc133495464"/>
      <w:r>
        <w:rPr>
          <w:rStyle w:val="CharSectno"/>
        </w:rPr>
        <w:t>82</w:t>
      </w:r>
      <w:r>
        <w:t>.</w:t>
      </w:r>
      <w:r>
        <w:tab/>
        <w:t>Application of prize pool if divisions 2 to 7 prize not won</w:t>
      </w:r>
      <w:bookmarkEnd w:id="144"/>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45" w:name="_Toc133495465"/>
      <w:r>
        <w:rPr>
          <w:rStyle w:val="CharSectno"/>
        </w:rPr>
        <w:t>83</w:t>
      </w:r>
      <w:r>
        <w:rPr>
          <w:snapToGrid w:val="0"/>
        </w:rPr>
        <w:t>.</w:t>
      </w:r>
      <w:r>
        <w:rPr>
          <w:snapToGrid w:val="0"/>
        </w:rPr>
        <w:tab/>
        <w:t>Bonus draws and guaranteed prize pools for division 1</w:t>
      </w:r>
      <w:bookmarkEnd w:id="145"/>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46" w:name="_Toc133495466"/>
      <w:r>
        <w:rPr>
          <w:rStyle w:val="CharSectno"/>
        </w:rPr>
        <w:t>84</w:t>
      </w:r>
      <w:r>
        <w:rPr>
          <w:snapToGrid w:val="0"/>
        </w:rPr>
        <w:t>.</w:t>
      </w:r>
      <w:r>
        <w:rPr>
          <w:snapToGrid w:val="0"/>
        </w:rPr>
        <w:tab/>
        <w:t>Combination of jackpot and prize reserve amount to form single division 1 prize pool</w:t>
      </w:r>
      <w:bookmarkEnd w:id="146"/>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47" w:name="_Toc133495467"/>
      <w:r>
        <w:rPr>
          <w:rStyle w:val="CharSectno"/>
        </w:rPr>
        <w:t>85</w:t>
      </w:r>
      <w:r>
        <w:rPr>
          <w:snapToGrid w:val="0"/>
        </w:rPr>
        <w:t>.</w:t>
      </w:r>
      <w:r>
        <w:rPr>
          <w:snapToGrid w:val="0"/>
        </w:rPr>
        <w:tab/>
        <w:t>Minimum division 1 prize pool may be guaranteed</w:t>
      </w:r>
      <w:bookmarkEnd w:id="147"/>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48" w:name="_Toc133491511"/>
      <w:bookmarkStart w:id="149" w:name="_Toc133492497"/>
      <w:bookmarkStart w:id="150" w:name="_Toc133495468"/>
      <w:r>
        <w:rPr>
          <w:rStyle w:val="CharPartNo"/>
        </w:rPr>
        <w:lastRenderedPageBreak/>
        <w:t>Part 6</w:t>
      </w:r>
      <w:r>
        <w:t> — </w:t>
      </w:r>
      <w:r>
        <w:rPr>
          <w:rStyle w:val="CharPartText"/>
        </w:rPr>
        <w:t>Powerball rules</w:t>
      </w:r>
      <w:bookmarkEnd w:id="148"/>
      <w:bookmarkEnd w:id="149"/>
      <w:bookmarkEnd w:id="150"/>
    </w:p>
    <w:p>
      <w:pPr>
        <w:pStyle w:val="Heading3"/>
      </w:pPr>
      <w:bookmarkStart w:id="151" w:name="_Toc133491512"/>
      <w:bookmarkStart w:id="152" w:name="_Toc133492498"/>
      <w:bookmarkStart w:id="153" w:name="_Toc133495469"/>
      <w:r>
        <w:rPr>
          <w:rStyle w:val="CharDivNo"/>
        </w:rPr>
        <w:t>Division 1</w:t>
      </w:r>
      <w:r>
        <w:t> — </w:t>
      </w:r>
      <w:r>
        <w:rPr>
          <w:rStyle w:val="CharDivText"/>
        </w:rPr>
        <w:t>Requirements for entry</w:t>
      </w:r>
      <w:bookmarkEnd w:id="151"/>
      <w:bookmarkEnd w:id="152"/>
      <w:bookmarkEnd w:id="153"/>
    </w:p>
    <w:p>
      <w:pPr>
        <w:pStyle w:val="Heading5"/>
      </w:pPr>
      <w:bookmarkStart w:id="154" w:name="_Toc133495470"/>
      <w:r>
        <w:rPr>
          <w:rStyle w:val="CharSectno"/>
        </w:rPr>
        <w:t>86</w:t>
      </w:r>
      <w:r>
        <w:t>.</w:t>
      </w:r>
      <w:r>
        <w:tab/>
        <w:t>Terms used</w:t>
      </w:r>
      <w:bookmarkEnd w:id="154"/>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55" w:name="_Toc133495471"/>
      <w:r>
        <w:rPr>
          <w:rStyle w:val="CharSectno"/>
        </w:rPr>
        <w:t>88</w:t>
      </w:r>
      <w:r>
        <w:t>.</w:t>
      </w:r>
      <w:r>
        <w:rPr>
          <w:snapToGrid w:val="0"/>
        </w:rPr>
        <w:tab/>
        <w:t>How to fill out a playslip</w:t>
      </w:r>
      <w:bookmarkEnd w:id="155"/>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56" w:name="_Toc133495472"/>
      <w:r>
        <w:rPr>
          <w:rStyle w:val="CharSectno"/>
        </w:rPr>
        <w:t>89</w:t>
      </w:r>
      <w:r>
        <w:t>.</w:t>
      </w:r>
      <w:r>
        <w:rPr>
          <w:snapToGrid w:val="0"/>
        </w:rPr>
        <w:tab/>
        <w:t>Oral request for entry</w:t>
      </w:r>
      <w:bookmarkEnd w:id="156"/>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57" w:name="RuleErr_4"/>
      <w:r>
        <w:rPr>
          <w:i/>
          <w:snapToGrid w:val="0"/>
        </w:rPr>
        <w:t>i.e. a system entry</w:t>
      </w:r>
      <w:bookmarkEnd w:id="157"/>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58" w:name="_Toc133491516"/>
      <w:bookmarkStart w:id="159" w:name="_Toc133492502"/>
      <w:bookmarkStart w:id="160" w:name="_Toc133495473"/>
      <w:r>
        <w:rPr>
          <w:rStyle w:val="CharDivNo"/>
        </w:rPr>
        <w:t>Division 2</w:t>
      </w:r>
      <w:r>
        <w:t> — </w:t>
      </w:r>
      <w:r>
        <w:rPr>
          <w:rStyle w:val="CharDivText"/>
        </w:rPr>
        <w:t>Prize pool and prize reserve fund</w:t>
      </w:r>
      <w:bookmarkEnd w:id="158"/>
      <w:bookmarkEnd w:id="159"/>
      <w:bookmarkEnd w:id="160"/>
    </w:p>
    <w:p>
      <w:pPr>
        <w:pStyle w:val="Heading5"/>
        <w:rPr>
          <w:snapToGrid w:val="0"/>
        </w:rPr>
      </w:pPr>
      <w:bookmarkStart w:id="161" w:name="_Toc133495474"/>
      <w:r>
        <w:rPr>
          <w:rStyle w:val="CharSectno"/>
        </w:rPr>
        <w:t>90</w:t>
      </w:r>
      <w:r>
        <w:t>.</w:t>
      </w:r>
      <w:r>
        <w:rPr>
          <w:snapToGrid w:val="0"/>
        </w:rPr>
        <w:tab/>
        <w:t>Lotto Bloc’s prize pool and prize reserve fund</w:t>
      </w:r>
      <w:bookmarkEnd w:id="161"/>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62" w:name="_Toc133491518"/>
      <w:bookmarkStart w:id="163" w:name="_Toc133492504"/>
      <w:bookmarkStart w:id="164" w:name="_Toc133495475"/>
      <w:r>
        <w:rPr>
          <w:rStyle w:val="CharDivNo"/>
        </w:rPr>
        <w:t>Division 3</w:t>
      </w:r>
      <w:r>
        <w:t> — </w:t>
      </w:r>
      <w:r>
        <w:rPr>
          <w:rStyle w:val="CharDivText"/>
        </w:rPr>
        <w:t>Powerball draw</w:t>
      </w:r>
      <w:bookmarkEnd w:id="162"/>
      <w:bookmarkEnd w:id="163"/>
      <w:bookmarkEnd w:id="164"/>
    </w:p>
    <w:p>
      <w:pPr>
        <w:pStyle w:val="Heading5"/>
        <w:rPr>
          <w:snapToGrid w:val="0"/>
        </w:rPr>
      </w:pPr>
      <w:bookmarkStart w:id="165" w:name="_Toc133495476"/>
      <w:r>
        <w:rPr>
          <w:rStyle w:val="CharSectno"/>
        </w:rPr>
        <w:t>91</w:t>
      </w:r>
      <w:r>
        <w:t>.</w:t>
      </w:r>
      <w:r>
        <w:tab/>
      </w:r>
      <w:r>
        <w:rPr>
          <w:snapToGrid w:val="0"/>
        </w:rPr>
        <w:t>Nature of a Powerball draw</w:t>
      </w:r>
      <w:bookmarkEnd w:id="165"/>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66" w:name="_Toc133495477"/>
      <w:r>
        <w:rPr>
          <w:rStyle w:val="CharSectno"/>
        </w:rPr>
        <w:t>92</w:t>
      </w:r>
      <w:r>
        <w:t>.</w:t>
      </w:r>
      <w:r>
        <w:rPr>
          <w:snapToGrid w:val="0"/>
        </w:rPr>
        <w:tab/>
        <w:t>Criteria for winning</w:t>
      </w:r>
      <w:bookmarkEnd w:id="166"/>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67" w:name="_Toc133495478"/>
      <w:r>
        <w:rPr>
          <w:rStyle w:val="CharSectno"/>
        </w:rPr>
        <w:t>93</w:t>
      </w:r>
      <w:r>
        <w:t>.</w:t>
      </w:r>
      <w:r>
        <w:rPr>
          <w:snapToGrid w:val="0"/>
        </w:rPr>
        <w:tab/>
        <w:t>Only one prize per game except for system entries</w:t>
      </w:r>
      <w:bookmarkEnd w:id="167"/>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8" w:name="_Toc133495479"/>
      <w:r>
        <w:rPr>
          <w:rStyle w:val="CharSectno"/>
        </w:rPr>
        <w:t>94</w:t>
      </w:r>
      <w:r>
        <w:t>.</w:t>
      </w:r>
      <w:r>
        <w:rPr>
          <w:snapToGrid w:val="0"/>
        </w:rPr>
        <w:tab/>
        <w:t>Distribution of prize pool</w:t>
      </w:r>
      <w:bookmarkEnd w:id="168"/>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69" w:name="_Toc133495480"/>
      <w:r>
        <w:rPr>
          <w:rStyle w:val="CharSectno"/>
        </w:rPr>
        <w:t>95</w:t>
      </w:r>
      <w:r>
        <w:t>.</w:t>
      </w:r>
      <w:r>
        <w:tab/>
        <w:t>Application of prize pool if divisions 2 to 9 prize not won</w:t>
      </w:r>
      <w:bookmarkEnd w:id="169"/>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70" w:name="_Toc133495481"/>
      <w:r>
        <w:rPr>
          <w:rStyle w:val="CharSectno"/>
        </w:rPr>
        <w:t>96</w:t>
      </w:r>
      <w:r>
        <w:t>.</w:t>
      </w:r>
      <w:r>
        <w:rPr>
          <w:snapToGrid w:val="0"/>
        </w:rPr>
        <w:tab/>
        <w:t>Bonus draws and guaranteed prize pools for division 1</w:t>
      </w:r>
      <w:bookmarkEnd w:id="170"/>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71" w:name="_Toc133495482"/>
      <w:r>
        <w:rPr>
          <w:rStyle w:val="CharSectno"/>
        </w:rPr>
        <w:t>97</w:t>
      </w:r>
      <w:r>
        <w:rPr>
          <w:snapToGrid w:val="0"/>
        </w:rPr>
        <w:t>.</w:t>
      </w:r>
      <w:r>
        <w:rPr>
          <w:snapToGrid w:val="0"/>
        </w:rPr>
        <w:tab/>
        <w:t>Combination of jackpot and prize reserve amount to form single division 1 prize pool</w:t>
      </w:r>
      <w:bookmarkEnd w:id="171"/>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72" w:name="_Toc133495483"/>
      <w:r>
        <w:rPr>
          <w:rStyle w:val="CharSectno"/>
        </w:rPr>
        <w:t>98</w:t>
      </w:r>
      <w:r>
        <w:rPr>
          <w:snapToGrid w:val="0"/>
        </w:rPr>
        <w:t>.</w:t>
      </w:r>
      <w:r>
        <w:rPr>
          <w:snapToGrid w:val="0"/>
        </w:rPr>
        <w:tab/>
        <w:t>Minimum division 1 prize pool may be guaranteed</w:t>
      </w:r>
      <w:bookmarkEnd w:id="172"/>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73" w:name="_Toc133491527"/>
      <w:bookmarkStart w:id="174" w:name="_Toc133492513"/>
      <w:bookmarkStart w:id="175" w:name="_Toc133495484"/>
      <w:r>
        <w:rPr>
          <w:rStyle w:val="CharPartNo"/>
        </w:rPr>
        <w:lastRenderedPageBreak/>
        <w:t>Part 7</w:t>
      </w:r>
      <w:r>
        <w:t> — </w:t>
      </w:r>
      <w:r>
        <w:rPr>
          <w:rStyle w:val="CharPartText"/>
        </w:rPr>
        <w:t>Saturday Lotto rules</w:t>
      </w:r>
      <w:bookmarkEnd w:id="173"/>
      <w:bookmarkEnd w:id="174"/>
      <w:bookmarkEnd w:id="175"/>
    </w:p>
    <w:p>
      <w:pPr>
        <w:pStyle w:val="Heading3"/>
      </w:pPr>
      <w:bookmarkStart w:id="176" w:name="_Toc133491528"/>
      <w:bookmarkStart w:id="177" w:name="_Toc133492514"/>
      <w:bookmarkStart w:id="178" w:name="_Toc133495485"/>
      <w:r>
        <w:rPr>
          <w:rStyle w:val="CharDivNo"/>
        </w:rPr>
        <w:t>Division 1</w:t>
      </w:r>
      <w:r>
        <w:t> — </w:t>
      </w:r>
      <w:r>
        <w:rPr>
          <w:rStyle w:val="CharDivText"/>
        </w:rPr>
        <w:t>Requirements for entry</w:t>
      </w:r>
      <w:bookmarkEnd w:id="176"/>
      <w:bookmarkEnd w:id="177"/>
      <w:bookmarkEnd w:id="178"/>
    </w:p>
    <w:p>
      <w:pPr>
        <w:pStyle w:val="Heading5"/>
      </w:pPr>
      <w:bookmarkStart w:id="179" w:name="_Toc133495486"/>
      <w:r>
        <w:rPr>
          <w:rStyle w:val="CharSectno"/>
        </w:rPr>
        <w:t>99</w:t>
      </w:r>
      <w:r>
        <w:t>.</w:t>
      </w:r>
      <w:r>
        <w:tab/>
        <w:t>Terms used</w:t>
      </w:r>
      <w:bookmarkEnd w:id="179"/>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80" w:name="_Toc133495487"/>
      <w:r>
        <w:rPr>
          <w:rStyle w:val="CharSectno"/>
        </w:rPr>
        <w:t>101</w:t>
      </w:r>
      <w:r>
        <w:t>.</w:t>
      </w:r>
      <w:r>
        <w:rPr>
          <w:snapToGrid w:val="0"/>
        </w:rPr>
        <w:tab/>
        <w:t>How to fill out a playslip</w:t>
      </w:r>
      <w:bookmarkEnd w:id="180"/>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81" w:name="_Toc133495488"/>
      <w:r>
        <w:rPr>
          <w:rStyle w:val="CharSectno"/>
        </w:rPr>
        <w:t>102</w:t>
      </w:r>
      <w:r>
        <w:t>.</w:t>
      </w:r>
      <w:r>
        <w:rPr>
          <w:snapToGrid w:val="0"/>
        </w:rPr>
        <w:tab/>
        <w:t>Oral request for entry</w:t>
      </w:r>
      <w:bookmarkEnd w:id="181"/>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82" w:name="RuleErr_5"/>
      <w:r>
        <w:rPr>
          <w:i/>
          <w:snapToGrid w:val="0"/>
        </w:rPr>
        <w:t>i.e. a system entry</w:t>
      </w:r>
      <w:bookmarkEnd w:id="182"/>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83" w:name="_Toc133491532"/>
      <w:bookmarkStart w:id="184" w:name="_Toc133492518"/>
      <w:bookmarkStart w:id="185" w:name="_Toc133495489"/>
      <w:r>
        <w:rPr>
          <w:rStyle w:val="CharDivNo"/>
        </w:rPr>
        <w:t>Division 2</w:t>
      </w:r>
      <w:r>
        <w:t> — </w:t>
      </w:r>
      <w:r>
        <w:rPr>
          <w:rStyle w:val="CharDivText"/>
        </w:rPr>
        <w:t>Prize pool and prize reserve fund</w:t>
      </w:r>
      <w:bookmarkEnd w:id="183"/>
      <w:bookmarkEnd w:id="184"/>
      <w:bookmarkEnd w:id="185"/>
    </w:p>
    <w:p>
      <w:pPr>
        <w:pStyle w:val="Heading5"/>
        <w:rPr>
          <w:snapToGrid w:val="0"/>
        </w:rPr>
      </w:pPr>
      <w:bookmarkStart w:id="186" w:name="_Toc133495490"/>
      <w:r>
        <w:rPr>
          <w:rStyle w:val="CharSectno"/>
        </w:rPr>
        <w:t>103</w:t>
      </w:r>
      <w:r>
        <w:rPr>
          <w:snapToGrid w:val="0"/>
        </w:rPr>
        <w:t>.</w:t>
      </w:r>
      <w:r>
        <w:rPr>
          <w:snapToGrid w:val="0"/>
        </w:rPr>
        <w:tab/>
      </w:r>
      <w:r>
        <w:t>Lotto Bloc’s prize pool and prize reserve fund</w:t>
      </w:r>
      <w:bookmarkEnd w:id="186"/>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87" w:name="_Toc133491534"/>
      <w:bookmarkStart w:id="188" w:name="_Toc133492520"/>
      <w:bookmarkStart w:id="189" w:name="_Toc133495491"/>
      <w:r>
        <w:rPr>
          <w:rStyle w:val="CharDivNo"/>
        </w:rPr>
        <w:lastRenderedPageBreak/>
        <w:t>Division 3</w:t>
      </w:r>
      <w:r>
        <w:t> — </w:t>
      </w:r>
      <w:r>
        <w:rPr>
          <w:rStyle w:val="CharDivText"/>
        </w:rPr>
        <w:t>Saturday Lotto draw</w:t>
      </w:r>
      <w:bookmarkEnd w:id="187"/>
      <w:bookmarkEnd w:id="188"/>
      <w:bookmarkEnd w:id="189"/>
    </w:p>
    <w:p>
      <w:pPr>
        <w:pStyle w:val="Heading5"/>
        <w:spacing w:before="180"/>
        <w:rPr>
          <w:snapToGrid w:val="0"/>
        </w:rPr>
      </w:pPr>
      <w:bookmarkStart w:id="190" w:name="_Toc133495492"/>
      <w:r>
        <w:rPr>
          <w:rStyle w:val="CharSectno"/>
        </w:rPr>
        <w:t>104</w:t>
      </w:r>
      <w:r>
        <w:t>.</w:t>
      </w:r>
      <w:r>
        <w:tab/>
        <w:t>Nature of a Saturday Lotto d</w:t>
      </w:r>
      <w:r>
        <w:rPr>
          <w:snapToGrid w:val="0"/>
        </w:rPr>
        <w:t>raw</w:t>
      </w:r>
      <w:bookmarkEnd w:id="190"/>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91" w:name="_Toc133495493"/>
      <w:r>
        <w:rPr>
          <w:rStyle w:val="CharSectno"/>
        </w:rPr>
        <w:t>105</w:t>
      </w:r>
      <w:r>
        <w:rPr>
          <w:snapToGrid w:val="0"/>
        </w:rPr>
        <w:t>.</w:t>
      </w:r>
      <w:r>
        <w:rPr>
          <w:snapToGrid w:val="0"/>
        </w:rPr>
        <w:tab/>
        <w:t>Criteria for winning</w:t>
      </w:r>
      <w:bookmarkEnd w:id="191"/>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92" w:name="_Toc133495494"/>
      <w:r>
        <w:rPr>
          <w:rStyle w:val="CharSectno"/>
        </w:rPr>
        <w:lastRenderedPageBreak/>
        <w:t>106</w:t>
      </w:r>
      <w:r>
        <w:rPr>
          <w:snapToGrid w:val="0"/>
        </w:rPr>
        <w:t>.</w:t>
      </w:r>
      <w:r>
        <w:rPr>
          <w:snapToGrid w:val="0"/>
        </w:rPr>
        <w:tab/>
        <w:t>Only one prize per game except for system entries</w:t>
      </w:r>
      <w:bookmarkEnd w:id="192"/>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93" w:name="_Toc133495495"/>
      <w:r>
        <w:rPr>
          <w:rStyle w:val="CharSectno"/>
        </w:rPr>
        <w:t>107</w:t>
      </w:r>
      <w:r>
        <w:rPr>
          <w:snapToGrid w:val="0"/>
        </w:rPr>
        <w:t>.</w:t>
      </w:r>
      <w:r>
        <w:rPr>
          <w:snapToGrid w:val="0"/>
        </w:rPr>
        <w:tab/>
        <w:t>Distribution of prize pool</w:t>
      </w:r>
      <w:bookmarkEnd w:id="193"/>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94" w:name="_Toc133495496"/>
      <w:r>
        <w:rPr>
          <w:rStyle w:val="CharSectno"/>
        </w:rPr>
        <w:t>108</w:t>
      </w:r>
      <w:r>
        <w:t>.</w:t>
      </w:r>
      <w:r>
        <w:tab/>
        <w:t>Application of prize pool if divisions 2 to 6 prize not won</w:t>
      </w:r>
      <w:bookmarkEnd w:id="194"/>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95" w:name="_Toc133495497"/>
      <w:r>
        <w:rPr>
          <w:rStyle w:val="CharSectno"/>
        </w:rPr>
        <w:t>109</w:t>
      </w:r>
      <w:r>
        <w:rPr>
          <w:snapToGrid w:val="0"/>
        </w:rPr>
        <w:t>.</w:t>
      </w:r>
      <w:r>
        <w:rPr>
          <w:snapToGrid w:val="0"/>
        </w:rPr>
        <w:tab/>
        <w:t>Bonus draws and guaranteed prize pools for division 1</w:t>
      </w:r>
      <w:bookmarkEnd w:id="195"/>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96" w:name="_Toc133491541"/>
      <w:bookmarkStart w:id="197" w:name="_Toc133492527"/>
      <w:bookmarkStart w:id="198" w:name="_Toc133495498"/>
      <w:r>
        <w:rPr>
          <w:rStyle w:val="CharPartNo"/>
        </w:rPr>
        <w:lastRenderedPageBreak/>
        <w:t>Part 8</w:t>
      </w:r>
      <w:r>
        <w:t> — </w:t>
      </w:r>
      <w:r>
        <w:rPr>
          <w:rStyle w:val="CharPartText"/>
        </w:rPr>
        <w:t>Set for Life rules</w:t>
      </w:r>
      <w:bookmarkEnd w:id="196"/>
      <w:bookmarkEnd w:id="197"/>
      <w:bookmarkEnd w:id="198"/>
    </w:p>
    <w:p>
      <w:pPr>
        <w:pStyle w:val="Heading3"/>
      </w:pPr>
      <w:bookmarkStart w:id="199" w:name="_Toc133491542"/>
      <w:bookmarkStart w:id="200" w:name="_Toc133492528"/>
      <w:bookmarkStart w:id="201" w:name="_Toc133495499"/>
      <w:r>
        <w:rPr>
          <w:rStyle w:val="CharDivNo"/>
        </w:rPr>
        <w:t>Division 1</w:t>
      </w:r>
      <w:r>
        <w:t> — </w:t>
      </w:r>
      <w:r>
        <w:rPr>
          <w:rStyle w:val="CharDivText"/>
        </w:rPr>
        <w:t>Requirements for entry</w:t>
      </w:r>
      <w:bookmarkEnd w:id="199"/>
      <w:bookmarkEnd w:id="200"/>
      <w:bookmarkEnd w:id="201"/>
    </w:p>
    <w:p>
      <w:pPr>
        <w:pStyle w:val="Heading5"/>
      </w:pPr>
      <w:bookmarkStart w:id="202" w:name="_Toc133495500"/>
      <w:r>
        <w:rPr>
          <w:rStyle w:val="CharSectno"/>
        </w:rPr>
        <w:t>110</w:t>
      </w:r>
      <w:r>
        <w:t>.</w:t>
      </w:r>
      <w:r>
        <w:tab/>
        <w:t>Terms used</w:t>
      </w:r>
      <w:bookmarkEnd w:id="202"/>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03" w:name="_Toc133495501"/>
      <w:r>
        <w:rPr>
          <w:rStyle w:val="CharSectno"/>
        </w:rPr>
        <w:lastRenderedPageBreak/>
        <w:t>111</w:t>
      </w:r>
      <w:r>
        <w:t>.</w:t>
      </w:r>
      <w:r>
        <w:tab/>
      </w:r>
      <w:r>
        <w:rPr>
          <w:snapToGrid w:val="0"/>
        </w:rPr>
        <w:t>How to fill out a playslip</w:t>
      </w:r>
      <w:bookmarkEnd w:id="203"/>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04" w:name="_Toc133495502"/>
      <w:r>
        <w:rPr>
          <w:rStyle w:val="CharSectno"/>
        </w:rPr>
        <w:t>112</w:t>
      </w:r>
      <w:r>
        <w:t>.</w:t>
      </w:r>
      <w:r>
        <w:tab/>
        <w:t>Oral request for entry</w:t>
      </w:r>
      <w:bookmarkEnd w:id="204"/>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205" w:name="_Toc133491546"/>
      <w:bookmarkStart w:id="206" w:name="_Toc133492532"/>
      <w:bookmarkStart w:id="207" w:name="_Toc133495503"/>
      <w:r>
        <w:rPr>
          <w:rStyle w:val="CharDivNo"/>
        </w:rPr>
        <w:t>Division 2</w:t>
      </w:r>
      <w:r>
        <w:t> — </w:t>
      </w:r>
      <w:r>
        <w:rPr>
          <w:rStyle w:val="CharDivText"/>
        </w:rPr>
        <w:t>Prize pool and prize reserve fund</w:t>
      </w:r>
      <w:bookmarkEnd w:id="205"/>
      <w:bookmarkEnd w:id="206"/>
      <w:bookmarkEnd w:id="207"/>
    </w:p>
    <w:p>
      <w:pPr>
        <w:pStyle w:val="Heading5"/>
        <w:keepLines w:val="0"/>
        <w:widowControl w:val="0"/>
      </w:pPr>
      <w:bookmarkStart w:id="208" w:name="_Toc133495504"/>
      <w:r>
        <w:rPr>
          <w:rStyle w:val="CharSectno"/>
        </w:rPr>
        <w:t>113</w:t>
      </w:r>
      <w:r>
        <w:t>.</w:t>
      </w:r>
      <w:r>
        <w:tab/>
        <w:t>Lotto Bloc’s prize pool and prize reserve fund</w:t>
      </w:r>
      <w:bookmarkEnd w:id="208"/>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09" w:name="_Toc133491548"/>
      <w:bookmarkStart w:id="210" w:name="_Toc133492534"/>
      <w:bookmarkStart w:id="211" w:name="_Toc133495505"/>
      <w:r>
        <w:rPr>
          <w:rStyle w:val="CharDivNo"/>
        </w:rPr>
        <w:t>Division 3</w:t>
      </w:r>
      <w:r>
        <w:t> — </w:t>
      </w:r>
      <w:r>
        <w:rPr>
          <w:rStyle w:val="CharDivText"/>
        </w:rPr>
        <w:t>Set for Life draw</w:t>
      </w:r>
      <w:bookmarkEnd w:id="209"/>
      <w:bookmarkEnd w:id="210"/>
      <w:bookmarkEnd w:id="211"/>
    </w:p>
    <w:p>
      <w:pPr>
        <w:pStyle w:val="Heading5"/>
      </w:pPr>
      <w:bookmarkStart w:id="212" w:name="_Toc133495506"/>
      <w:r>
        <w:rPr>
          <w:rStyle w:val="CharSectno"/>
        </w:rPr>
        <w:t>114</w:t>
      </w:r>
      <w:r>
        <w:t>.</w:t>
      </w:r>
      <w:r>
        <w:tab/>
        <w:t>Nature of a Set for Life draw</w:t>
      </w:r>
      <w:bookmarkEnd w:id="212"/>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13" w:name="_Toc133495507"/>
      <w:r>
        <w:rPr>
          <w:rStyle w:val="CharSectno"/>
        </w:rPr>
        <w:t>115</w:t>
      </w:r>
      <w:r>
        <w:t>.</w:t>
      </w:r>
      <w:r>
        <w:tab/>
        <w:t>Criteria for winning</w:t>
      </w:r>
      <w:bookmarkEnd w:id="21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14" w:name="_Toc133495508"/>
      <w:r>
        <w:rPr>
          <w:rStyle w:val="CharSectno"/>
        </w:rPr>
        <w:t>116</w:t>
      </w:r>
      <w:r>
        <w:t>.</w:t>
      </w:r>
      <w:r>
        <w:tab/>
        <w:t>Only one prize per game</w:t>
      </w:r>
      <w:bookmarkEnd w:id="214"/>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15" w:name="_Toc133495509"/>
      <w:r>
        <w:rPr>
          <w:rStyle w:val="CharSectno"/>
        </w:rPr>
        <w:t>117</w:t>
      </w:r>
      <w:r>
        <w:t>.</w:t>
      </w:r>
      <w:r>
        <w:tab/>
        <w:t>Distribution of prize pool</w:t>
      </w:r>
      <w:bookmarkEnd w:id="215"/>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lastRenderedPageBreak/>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16" w:name="_Toc133495510"/>
      <w:r>
        <w:rPr>
          <w:rStyle w:val="CharSectno"/>
        </w:rPr>
        <w:t>118</w:t>
      </w:r>
      <w:r>
        <w:t>.</w:t>
      </w:r>
      <w:r>
        <w:tab/>
        <w:t>Application of prize pool if divisions 3 to 8 not won</w:t>
      </w:r>
      <w:bookmarkEnd w:id="216"/>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17" w:name="_Toc133495511"/>
      <w:r>
        <w:rPr>
          <w:rStyle w:val="CharSectno"/>
        </w:rPr>
        <w:t>119</w:t>
      </w:r>
      <w:r>
        <w:t>.</w:t>
      </w:r>
      <w:r>
        <w:tab/>
        <w:t>Application of prize reserve fund to division 1</w:t>
      </w:r>
      <w:bookmarkEnd w:id="217"/>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lastRenderedPageBreak/>
        <w:tab/>
        <w:t>[Rule 119 amended: Gazette 3 Mar 2020 p. 476.]</w:t>
      </w:r>
    </w:p>
    <w:p>
      <w:pPr>
        <w:pStyle w:val="Heading5"/>
      </w:pPr>
      <w:bookmarkStart w:id="218" w:name="_Toc133495512"/>
      <w:r>
        <w:rPr>
          <w:rStyle w:val="CharSectno"/>
        </w:rPr>
        <w:t>119A</w:t>
      </w:r>
      <w:r>
        <w:t>.</w:t>
      </w:r>
      <w:r>
        <w:tab/>
        <w:t>Application of prize reserve fund to division 2</w:t>
      </w:r>
      <w:bookmarkEnd w:id="218"/>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219" w:name="_Toc133495513"/>
      <w:r>
        <w:rPr>
          <w:rStyle w:val="CharSectno"/>
        </w:rPr>
        <w:t>120</w:t>
      </w:r>
      <w:r>
        <w:t>.</w:t>
      </w:r>
      <w:r>
        <w:tab/>
        <w:t>Claims for and payment of division 1 and division 2 prizes</w:t>
      </w:r>
      <w:bookmarkEnd w:id="219"/>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lastRenderedPageBreak/>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220" w:name="_Toc133491557"/>
      <w:bookmarkStart w:id="221" w:name="_Toc133492543"/>
      <w:bookmarkStart w:id="222" w:name="_Toc133495514"/>
      <w:r>
        <w:rPr>
          <w:rStyle w:val="CharPartNo"/>
        </w:rPr>
        <w:lastRenderedPageBreak/>
        <w:t>Part 10</w:t>
      </w:r>
      <w:r>
        <w:t> — </w:t>
      </w:r>
      <w:r>
        <w:rPr>
          <w:rStyle w:val="CharPartText"/>
        </w:rPr>
        <w:t>Super66 rules</w:t>
      </w:r>
      <w:bookmarkEnd w:id="220"/>
      <w:bookmarkEnd w:id="221"/>
      <w:bookmarkEnd w:id="222"/>
    </w:p>
    <w:p>
      <w:pPr>
        <w:pStyle w:val="Heading3"/>
      </w:pPr>
      <w:bookmarkStart w:id="223" w:name="_Toc133491558"/>
      <w:bookmarkStart w:id="224" w:name="_Toc133492544"/>
      <w:bookmarkStart w:id="225" w:name="_Toc133495515"/>
      <w:r>
        <w:rPr>
          <w:rStyle w:val="CharDivNo"/>
        </w:rPr>
        <w:t>Division 1</w:t>
      </w:r>
      <w:r>
        <w:t> — </w:t>
      </w:r>
      <w:r>
        <w:rPr>
          <w:rStyle w:val="CharDivText"/>
        </w:rPr>
        <w:t>Requirements for entry</w:t>
      </w:r>
      <w:bookmarkEnd w:id="223"/>
      <w:bookmarkEnd w:id="224"/>
      <w:bookmarkEnd w:id="225"/>
    </w:p>
    <w:p>
      <w:pPr>
        <w:pStyle w:val="Heading5"/>
      </w:pPr>
      <w:bookmarkStart w:id="226" w:name="_Toc133495516"/>
      <w:r>
        <w:rPr>
          <w:rStyle w:val="CharSectno"/>
        </w:rPr>
        <w:t>137</w:t>
      </w:r>
      <w:r>
        <w:t>.</w:t>
      </w:r>
      <w:r>
        <w:tab/>
        <w:t>Terms used</w:t>
      </w:r>
      <w:bookmarkEnd w:id="226"/>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27" w:name="_Toc133495517"/>
      <w:r>
        <w:rPr>
          <w:rStyle w:val="CharSectno"/>
        </w:rPr>
        <w:lastRenderedPageBreak/>
        <w:t>138</w:t>
      </w:r>
      <w:r>
        <w:t>.</w:t>
      </w:r>
      <w:r>
        <w:tab/>
        <w:t>How to fill out a playslip when entering another lotto</w:t>
      </w:r>
      <w:bookmarkEnd w:id="227"/>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28" w:name="_Toc133495518"/>
      <w:r>
        <w:rPr>
          <w:rStyle w:val="CharSectno"/>
        </w:rPr>
        <w:t>139</w:t>
      </w:r>
      <w:r>
        <w:t>.</w:t>
      </w:r>
      <w:r>
        <w:tab/>
        <w:t>Request for entry (with or without a lotto entry)</w:t>
      </w:r>
      <w:bookmarkEnd w:id="228"/>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229" w:name="_Toc133491562"/>
      <w:bookmarkStart w:id="230" w:name="_Toc133492548"/>
      <w:bookmarkStart w:id="231" w:name="_Toc133495519"/>
      <w:r>
        <w:rPr>
          <w:rStyle w:val="CharDivNo"/>
        </w:rPr>
        <w:t>Division 2</w:t>
      </w:r>
      <w:r>
        <w:t> — </w:t>
      </w:r>
      <w:r>
        <w:rPr>
          <w:rStyle w:val="CharDivText"/>
        </w:rPr>
        <w:t>Prize pool and prize reserve fund</w:t>
      </w:r>
      <w:bookmarkEnd w:id="229"/>
      <w:bookmarkEnd w:id="230"/>
      <w:bookmarkEnd w:id="231"/>
    </w:p>
    <w:p>
      <w:pPr>
        <w:pStyle w:val="Heading5"/>
        <w:rPr>
          <w:snapToGrid w:val="0"/>
        </w:rPr>
      </w:pPr>
      <w:bookmarkStart w:id="232" w:name="_Toc133495520"/>
      <w:r>
        <w:rPr>
          <w:rStyle w:val="CharSectno"/>
        </w:rPr>
        <w:t>140</w:t>
      </w:r>
      <w:r>
        <w:rPr>
          <w:snapToGrid w:val="0"/>
        </w:rPr>
        <w:t>.</w:t>
      </w:r>
      <w:r>
        <w:rPr>
          <w:snapToGrid w:val="0"/>
        </w:rPr>
        <w:tab/>
        <w:t>Lotto Bloc’s prize pool and prize reserve fund</w:t>
      </w:r>
      <w:bookmarkEnd w:id="232"/>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33" w:name="_Toc133491564"/>
      <w:bookmarkStart w:id="234" w:name="_Toc133492550"/>
      <w:bookmarkStart w:id="235" w:name="_Toc133495521"/>
      <w:r>
        <w:rPr>
          <w:rStyle w:val="CharDivNo"/>
        </w:rPr>
        <w:t>Division 3</w:t>
      </w:r>
      <w:r>
        <w:t> — </w:t>
      </w:r>
      <w:r>
        <w:rPr>
          <w:rStyle w:val="CharDivText"/>
        </w:rPr>
        <w:t>Super66 draw</w:t>
      </w:r>
      <w:bookmarkEnd w:id="233"/>
      <w:bookmarkEnd w:id="234"/>
      <w:bookmarkEnd w:id="235"/>
    </w:p>
    <w:p>
      <w:pPr>
        <w:pStyle w:val="Heading5"/>
        <w:rPr>
          <w:snapToGrid w:val="0"/>
        </w:rPr>
      </w:pPr>
      <w:bookmarkStart w:id="236" w:name="_Toc133495522"/>
      <w:r>
        <w:rPr>
          <w:rStyle w:val="CharSectno"/>
        </w:rPr>
        <w:t>141</w:t>
      </w:r>
      <w:r>
        <w:t>.</w:t>
      </w:r>
      <w:r>
        <w:tab/>
        <w:t>Nature of a Super66 draw</w:t>
      </w:r>
      <w:bookmarkEnd w:id="236"/>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37" w:name="_Toc133495523"/>
      <w:r>
        <w:rPr>
          <w:rStyle w:val="CharSectno"/>
        </w:rPr>
        <w:t>142</w:t>
      </w:r>
      <w:r>
        <w:t>.</w:t>
      </w:r>
      <w:r>
        <w:rPr>
          <w:snapToGrid w:val="0"/>
        </w:rPr>
        <w:tab/>
        <w:t>Criteria for winning</w:t>
      </w:r>
      <w:bookmarkEnd w:id="237"/>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38" w:name="_Toc133495524"/>
      <w:r>
        <w:rPr>
          <w:rStyle w:val="CharSectno"/>
        </w:rPr>
        <w:t>143</w:t>
      </w:r>
      <w:r>
        <w:t>.</w:t>
      </w:r>
      <w:r>
        <w:rPr>
          <w:snapToGrid w:val="0"/>
        </w:rPr>
        <w:tab/>
        <w:t>Distribution of prize pool</w:t>
      </w:r>
      <w:bookmarkEnd w:id="238"/>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239" w:name="_Toc133495525"/>
      <w:r>
        <w:rPr>
          <w:rStyle w:val="CharSectno"/>
        </w:rPr>
        <w:t>144</w:t>
      </w:r>
      <w:r>
        <w:t>.</w:t>
      </w:r>
      <w:r>
        <w:rPr>
          <w:snapToGrid w:val="0"/>
        </w:rPr>
        <w:tab/>
        <w:t>Application of prize pool if division 1 not won</w:t>
      </w:r>
      <w:bookmarkEnd w:id="239"/>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40" w:name="_Toc133495526"/>
      <w:r>
        <w:rPr>
          <w:rStyle w:val="CharSectno"/>
        </w:rPr>
        <w:t>145</w:t>
      </w:r>
      <w:r>
        <w:t>.</w:t>
      </w:r>
      <w:r>
        <w:rPr>
          <w:snapToGrid w:val="0"/>
        </w:rPr>
        <w:tab/>
        <w:t>Bonus draws and guaranteed prize pools for division 1</w:t>
      </w:r>
      <w:bookmarkEnd w:id="240"/>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41" w:name="_Toc133491570"/>
      <w:bookmarkStart w:id="242" w:name="_Toc133492556"/>
      <w:bookmarkStart w:id="243" w:name="_Toc133495527"/>
      <w:r>
        <w:rPr>
          <w:rStyle w:val="CharPartNo"/>
        </w:rPr>
        <w:lastRenderedPageBreak/>
        <w:t>Part 11</w:t>
      </w:r>
      <w:r>
        <w:rPr>
          <w:rStyle w:val="CharDivNo"/>
        </w:rPr>
        <w:t> </w:t>
      </w:r>
      <w:r>
        <w:t>—</w:t>
      </w:r>
      <w:r>
        <w:rPr>
          <w:rStyle w:val="CharDivText"/>
        </w:rPr>
        <w:t> </w:t>
      </w:r>
      <w:r>
        <w:rPr>
          <w:rStyle w:val="CharPartText"/>
        </w:rPr>
        <w:t>Repeals</w:t>
      </w:r>
      <w:bookmarkEnd w:id="241"/>
      <w:bookmarkEnd w:id="242"/>
      <w:bookmarkEnd w:id="243"/>
    </w:p>
    <w:p>
      <w:pPr>
        <w:pStyle w:val="Heading5"/>
      </w:pPr>
      <w:bookmarkStart w:id="244" w:name="_Toc133495528"/>
      <w:r>
        <w:rPr>
          <w:rStyle w:val="CharSectno"/>
        </w:rPr>
        <w:t>146</w:t>
      </w:r>
      <w:r>
        <w:t>.</w:t>
      </w:r>
      <w:r>
        <w:tab/>
        <w:t>Rules repealed</w:t>
      </w:r>
      <w:bookmarkEnd w:id="244"/>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5" w:name="_Toc133491572"/>
      <w:bookmarkStart w:id="246" w:name="_Toc133492558"/>
      <w:bookmarkStart w:id="247" w:name="_Toc133495529"/>
      <w:r>
        <w:rPr>
          <w:rStyle w:val="CharSchNo"/>
        </w:rPr>
        <w:lastRenderedPageBreak/>
        <w:t>Schedule 1</w:t>
      </w:r>
      <w:r>
        <w:rPr>
          <w:rStyle w:val="CharSDivNo"/>
        </w:rPr>
        <w:t> </w:t>
      </w:r>
      <w:r>
        <w:t>—</w:t>
      </w:r>
      <w:r>
        <w:rPr>
          <w:rStyle w:val="CharSDivText"/>
        </w:rPr>
        <w:t> </w:t>
      </w:r>
      <w:r>
        <w:rPr>
          <w:rStyle w:val="CharSchText"/>
        </w:rPr>
        <w:t>Cash 3 Types of Play, Odds, etc.</w:t>
      </w:r>
      <w:bookmarkEnd w:id="245"/>
      <w:bookmarkEnd w:id="246"/>
      <w:bookmarkEnd w:id="247"/>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8" w:name="RuleErr_7"/>
            <w:r>
              <w:rPr>
                <w:b/>
                <w:i/>
                <w:sz w:val="18"/>
                <w:szCs w:val="18"/>
              </w:rPr>
              <w:t>(e.g.)</w:t>
            </w:r>
            <w:bookmarkEnd w:id="24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49" w:name="RuleErr_8"/>
            <w:r>
              <w:rPr>
                <w:b/>
                <w:i/>
                <w:sz w:val="18"/>
                <w:szCs w:val="18"/>
              </w:rPr>
              <w:t>(e.g.)</w:t>
            </w:r>
            <w:bookmarkEnd w:id="24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50" w:name="RuleErr_9"/>
            <w:r>
              <w:rPr>
                <w:i/>
                <w:sz w:val="20"/>
              </w:rPr>
              <w:t>Odds 1 in 1000</w:t>
            </w:r>
            <w:bookmarkEnd w:id="250"/>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51" w:name="RuleErr_10"/>
            <w:r>
              <w:rPr>
                <w:i/>
                <w:sz w:val="20"/>
              </w:rPr>
              <w:t>Odds 1 in 333.33</w:t>
            </w:r>
            <w:bookmarkEnd w:id="251"/>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2" w:name="RuleErr_11"/>
            <w:r>
              <w:rPr>
                <w:i/>
                <w:sz w:val="20"/>
              </w:rPr>
              <w:t>Odds 1 in 166.67</w:t>
            </w:r>
            <w:bookmarkEnd w:id="252"/>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3" w:name="RuleErr_12"/>
            <w:r>
              <w:rPr>
                <w:b/>
                <w:i/>
                <w:sz w:val="18"/>
                <w:szCs w:val="18"/>
              </w:rPr>
              <w:t>(e.g.)</w:t>
            </w:r>
            <w:bookmarkEnd w:id="25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4" w:name="RuleErr_13"/>
            <w:r>
              <w:rPr>
                <w:b/>
                <w:i/>
                <w:sz w:val="18"/>
                <w:szCs w:val="18"/>
              </w:rPr>
              <w:t>(e.g.)</w:t>
            </w:r>
            <w:bookmarkEnd w:id="25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5" w:name="RuleErr_14"/>
            <w:r>
              <w:rPr>
                <w:i/>
                <w:sz w:val="20"/>
              </w:rPr>
              <w:t>Odds 1 in 333.33</w:t>
            </w:r>
            <w:bookmarkEnd w:id="255"/>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6" w:name="RuleErr_15"/>
            <w:r>
              <w:rPr>
                <w:i/>
                <w:sz w:val="20"/>
              </w:rPr>
              <w:t>Odds 1 in 166.67</w:t>
            </w:r>
            <w:bookmarkEnd w:id="256"/>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7" w:name="RuleErr_16"/>
      <w:r>
        <w:rPr>
          <w:i/>
        </w:rPr>
        <w:t>a combination of the play types must therefore be accompanied by either a $1.00 or a $2.00 total wager per day entered</w:t>
      </w:r>
      <w:bookmarkEnd w:id="257"/>
      <w:r>
        <w:t>).</w:t>
      </w:r>
    </w:p>
    <w:p>
      <w:pPr>
        <w:pStyle w:val="yScheduleHeading"/>
      </w:pPr>
      <w:bookmarkStart w:id="258" w:name="_Toc133491573"/>
      <w:bookmarkStart w:id="259" w:name="_Toc133492559"/>
      <w:bookmarkStart w:id="260" w:name="_Toc133495530"/>
      <w:r>
        <w:rPr>
          <w:rStyle w:val="CharSchNo"/>
        </w:rPr>
        <w:lastRenderedPageBreak/>
        <w:t>Schedule 2</w:t>
      </w:r>
      <w:r>
        <w:t> — </w:t>
      </w:r>
      <w:r>
        <w:rPr>
          <w:rStyle w:val="CharSchText"/>
        </w:rPr>
        <w:t>Syndicate cost parameters</w:t>
      </w:r>
      <w:bookmarkEnd w:id="258"/>
      <w:bookmarkEnd w:id="259"/>
      <w:bookmarkEnd w:id="260"/>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61" w:name="_Toc133491574"/>
      <w:bookmarkStart w:id="262" w:name="_Toc133492560"/>
      <w:bookmarkStart w:id="263" w:name="_Toc133495531"/>
      <w:r>
        <w:rPr>
          <w:rStyle w:val="CharSchNo"/>
        </w:rPr>
        <w:lastRenderedPageBreak/>
        <w:t>Schedule 3</w:t>
      </w:r>
      <w:r>
        <w:t> — </w:t>
      </w:r>
      <w:r>
        <w:rPr>
          <w:rStyle w:val="CharSchText"/>
        </w:rPr>
        <w:t>Monday and Wednesday Lotto</w:t>
      </w:r>
      <w:bookmarkEnd w:id="261"/>
      <w:bookmarkEnd w:id="262"/>
      <w:bookmarkEnd w:id="263"/>
    </w:p>
    <w:p>
      <w:pPr>
        <w:pStyle w:val="yShoulderClause"/>
      </w:pPr>
      <w:r>
        <w:t>[r. 4]</w:t>
      </w:r>
    </w:p>
    <w:p>
      <w:pPr>
        <w:pStyle w:val="yHeading3"/>
      </w:pPr>
      <w:bookmarkStart w:id="264" w:name="_Toc133491575"/>
      <w:bookmarkStart w:id="265" w:name="_Toc133492561"/>
      <w:bookmarkStart w:id="266" w:name="_Toc133495532"/>
      <w:r>
        <w:rPr>
          <w:rStyle w:val="CharSDivNo"/>
        </w:rPr>
        <w:t>Division 1</w:t>
      </w:r>
      <w:r>
        <w:t> — </w:t>
      </w:r>
      <w:r>
        <w:rPr>
          <w:rStyle w:val="CharSDivText"/>
        </w:rPr>
        <w:t>Calculating the total cost of entry</w:t>
      </w:r>
      <w:bookmarkEnd w:id="264"/>
      <w:bookmarkEnd w:id="265"/>
      <w:bookmarkEnd w:id="266"/>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267" w:name="_Toc133491576"/>
      <w:bookmarkStart w:id="268" w:name="_Toc133492562"/>
      <w:bookmarkStart w:id="269" w:name="_Toc133495533"/>
      <w:r>
        <w:rPr>
          <w:rStyle w:val="CharSDivNo"/>
        </w:rPr>
        <w:t>Division 2</w:t>
      </w:r>
      <w:r>
        <w:t> — </w:t>
      </w:r>
      <w:r>
        <w:rPr>
          <w:rStyle w:val="CharSDivText"/>
        </w:rPr>
        <w:t>System entries and game equivalents</w:t>
      </w:r>
      <w:bookmarkEnd w:id="267"/>
      <w:bookmarkEnd w:id="268"/>
      <w:bookmarkEnd w:id="26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70" w:name="_Toc133491577"/>
      <w:bookmarkStart w:id="271" w:name="_Toc133492563"/>
      <w:bookmarkStart w:id="272" w:name="_Toc133495534"/>
      <w:r>
        <w:rPr>
          <w:rStyle w:val="CharSDivNo"/>
        </w:rPr>
        <w:t>Division 3</w:t>
      </w:r>
      <w:r>
        <w:t> — </w:t>
      </w:r>
      <w:r>
        <w:rPr>
          <w:rStyle w:val="CharSDivText"/>
        </w:rPr>
        <w:t>Summary of parameters within which Monday and Wednesday Lotto is conducted</w:t>
      </w:r>
      <w:bookmarkEnd w:id="270"/>
      <w:bookmarkEnd w:id="271"/>
      <w:bookmarkEnd w:id="272"/>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273" w:name="RuleErr_17"/>
            <w:r>
              <w:rPr>
                <w:i/>
                <w:iCs/>
              </w:rPr>
              <w:t>if available</w:t>
            </w:r>
            <w:bookmarkEnd w:id="273"/>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274" w:name="RuleErr_18"/>
            <w:r>
              <w:rPr>
                <w:i/>
                <w:iCs/>
              </w:rPr>
              <w:t>if available</w:t>
            </w:r>
            <w:bookmarkEnd w:id="274"/>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275" w:name="RuleErr_19"/>
            <w:r>
              <w:rPr>
                <w:i/>
                <w:iCs/>
              </w:rPr>
              <w:t>if available</w:t>
            </w:r>
            <w:bookmarkEnd w:id="275"/>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Syndicate entries may be purchased (</w:t>
            </w:r>
            <w:bookmarkStart w:id="276" w:name="RuleErr_20"/>
            <w:r>
              <w:rPr>
                <w:i/>
                <w:iCs/>
              </w:rPr>
              <w:t>if available</w:t>
            </w:r>
            <w:bookmarkEnd w:id="276"/>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lastRenderedPageBreak/>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277" w:name="_Toc133491578"/>
      <w:bookmarkStart w:id="278" w:name="_Toc133492564"/>
      <w:bookmarkStart w:id="279" w:name="_Toc133495535"/>
      <w:r>
        <w:rPr>
          <w:rStyle w:val="CharSchNo"/>
        </w:rPr>
        <w:lastRenderedPageBreak/>
        <w:t>Schedule 4</w:t>
      </w:r>
      <w:r>
        <w:t> — </w:t>
      </w:r>
      <w:r>
        <w:rPr>
          <w:rStyle w:val="CharSchText"/>
        </w:rPr>
        <w:t>OZ Lotto</w:t>
      </w:r>
      <w:bookmarkEnd w:id="277"/>
      <w:bookmarkEnd w:id="278"/>
      <w:bookmarkEnd w:id="279"/>
    </w:p>
    <w:p>
      <w:pPr>
        <w:pStyle w:val="yShoulderClause"/>
      </w:pPr>
      <w:r>
        <w:t>[r. 4, 73, 75 and 76]</w:t>
      </w:r>
    </w:p>
    <w:p>
      <w:pPr>
        <w:pStyle w:val="yHeading3"/>
      </w:pPr>
      <w:bookmarkStart w:id="280" w:name="_Toc133491579"/>
      <w:bookmarkStart w:id="281" w:name="_Toc133492565"/>
      <w:bookmarkStart w:id="282" w:name="_Toc133495536"/>
      <w:r>
        <w:rPr>
          <w:rStyle w:val="CharSDivNo"/>
        </w:rPr>
        <w:t>Division 1</w:t>
      </w:r>
      <w:r>
        <w:t> — </w:t>
      </w:r>
      <w:r>
        <w:rPr>
          <w:rStyle w:val="CharSDivText"/>
        </w:rPr>
        <w:t>Calculating the total cost of entry</w:t>
      </w:r>
      <w:bookmarkEnd w:id="280"/>
      <w:bookmarkEnd w:id="281"/>
      <w:bookmarkEnd w:id="282"/>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283" w:name="_Toc133491580"/>
      <w:bookmarkStart w:id="284" w:name="_Toc133492566"/>
      <w:bookmarkStart w:id="285" w:name="_Toc133495537"/>
      <w:r>
        <w:rPr>
          <w:rStyle w:val="CharSDivNo"/>
        </w:rPr>
        <w:lastRenderedPageBreak/>
        <w:t>Division 2</w:t>
      </w:r>
      <w:r>
        <w:t> — </w:t>
      </w:r>
      <w:r>
        <w:rPr>
          <w:rStyle w:val="CharSDivText"/>
        </w:rPr>
        <w:t>System entries and game equivalents</w:t>
      </w:r>
      <w:bookmarkEnd w:id="283"/>
      <w:bookmarkEnd w:id="284"/>
      <w:bookmarkEnd w:id="28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286" w:name="_Toc133491581"/>
      <w:bookmarkStart w:id="287" w:name="_Toc133492567"/>
      <w:bookmarkStart w:id="288" w:name="_Toc133495538"/>
      <w:r>
        <w:rPr>
          <w:rStyle w:val="CharSDivNo"/>
        </w:rPr>
        <w:lastRenderedPageBreak/>
        <w:t>Division 3</w:t>
      </w:r>
      <w:r>
        <w:t> — </w:t>
      </w:r>
      <w:r>
        <w:rPr>
          <w:rStyle w:val="CharSDivText"/>
        </w:rPr>
        <w:t>Summary of parameters within which OZ Lotto is conducted</w:t>
      </w:r>
      <w:bookmarkEnd w:id="286"/>
      <w:bookmarkEnd w:id="287"/>
      <w:bookmarkEnd w:id="288"/>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89" w:name="RuleErr_21"/>
            <w:r>
              <w:rPr>
                <w:i/>
                <w:spacing w:val="-2"/>
                <w:szCs w:val="22"/>
              </w:rPr>
              <w:t>if available</w:t>
            </w:r>
            <w:bookmarkEnd w:id="289"/>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90" w:name="RuleErr_22"/>
            <w:r>
              <w:rPr>
                <w:i/>
                <w:spacing w:val="-2"/>
                <w:szCs w:val="22"/>
              </w:rPr>
              <w:t>if available</w:t>
            </w:r>
            <w:bookmarkEnd w:id="290"/>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91" w:name="RuleErr_23"/>
            <w:r>
              <w:rPr>
                <w:i/>
                <w:szCs w:val="22"/>
              </w:rPr>
              <w:t>subject to maximum aggregate entry cost</w:t>
            </w:r>
            <w:bookmarkEnd w:id="291"/>
            <w:r>
              <w:rPr>
                <w:szCs w:val="22"/>
              </w:rPr>
              <w:t>)</w:t>
            </w:r>
          </w:p>
        </w:tc>
      </w:tr>
      <w:tr>
        <w:tc>
          <w:tcPr>
            <w:tcW w:w="4058" w:type="dxa"/>
          </w:tcPr>
          <w:p>
            <w:pPr>
              <w:pStyle w:val="yTableNAm"/>
              <w:rPr>
                <w:szCs w:val="22"/>
              </w:rPr>
            </w:pPr>
            <w:r>
              <w:rPr>
                <w:szCs w:val="22"/>
              </w:rPr>
              <w:lastRenderedPageBreak/>
              <w:t>Games per oral request (</w:t>
            </w:r>
            <w:bookmarkStart w:id="292" w:name="RuleErr_24"/>
            <w:r>
              <w:rPr>
                <w:i/>
                <w:iCs/>
                <w:szCs w:val="22"/>
              </w:rPr>
              <w:t>if available</w:t>
            </w:r>
            <w:bookmarkEnd w:id="292"/>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93" w:name="RuleErr_25"/>
            <w:r>
              <w:rPr>
                <w:i/>
                <w:iCs/>
                <w:szCs w:val="22"/>
              </w:rPr>
              <w:t>if available</w:t>
            </w:r>
            <w:bookmarkEnd w:id="293"/>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294" w:name="_Toc133491582"/>
      <w:bookmarkStart w:id="295" w:name="_Toc133492568"/>
      <w:bookmarkStart w:id="296" w:name="_Toc133495539"/>
      <w:r>
        <w:rPr>
          <w:rStyle w:val="CharSchNo"/>
        </w:rPr>
        <w:lastRenderedPageBreak/>
        <w:t>Schedule 5</w:t>
      </w:r>
      <w:r>
        <w:t> — </w:t>
      </w:r>
      <w:r>
        <w:rPr>
          <w:rStyle w:val="CharSchText"/>
        </w:rPr>
        <w:t>Powerball</w:t>
      </w:r>
      <w:bookmarkEnd w:id="294"/>
      <w:bookmarkEnd w:id="295"/>
      <w:bookmarkEnd w:id="296"/>
    </w:p>
    <w:p>
      <w:pPr>
        <w:pStyle w:val="yShoulderClause"/>
      </w:pPr>
      <w:r>
        <w:t>[r. 4, 86, 88 and 89]</w:t>
      </w:r>
    </w:p>
    <w:p>
      <w:pPr>
        <w:pStyle w:val="yFootnoteheading"/>
        <w:spacing w:after="60"/>
      </w:pPr>
      <w:r>
        <w:tab/>
        <w:t>[Heading amended: Gazette 4 Oct 2017 p. 5147.]</w:t>
      </w:r>
    </w:p>
    <w:p>
      <w:pPr>
        <w:pStyle w:val="yHeading3"/>
      </w:pPr>
      <w:bookmarkStart w:id="297" w:name="_Toc133491583"/>
      <w:bookmarkStart w:id="298" w:name="_Toc133492569"/>
      <w:bookmarkStart w:id="299" w:name="_Toc133495540"/>
      <w:r>
        <w:rPr>
          <w:rStyle w:val="CharSDivNo"/>
        </w:rPr>
        <w:t>Division 1</w:t>
      </w:r>
      <w:r>
        <w:t> — </w:t>
      </w:r>
      <w:r>
        <w:rPr>
          <w:rStyle w:val="CharSDivText"/>
        </w:rPr>
        <w:t>Calculating the total cost of entry</w:t>
      </w:r>
      <w:bookmarkEnd w:id="297"/>
      <w:bookmarkEnd w:id="298"/>
      <w:bookmarkEnd w:id="299"/>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300" w:name="_Toc133491584"/>
      <w:bookmarkStart w:id="301" w:name="_Toc133492570"/>
      <w:bookmarkStart w:id="302" w:name="_Toc133495541"/>
      <w:r>
        <w:rPr>
          <w:rStyle w:val="CharSDivNo"/>
        </w:rPr>
        <w:t>Division 2</w:t>
      </w:r>
      <w:r>
        <w:t> — </w:t>
      </w:r>
      <w:r>
        <w:rPr>
          <w:rStyle w:val="CharSDivText"/>
        </w:rPr>
        <w:t>System entries, Powerpik selections and game equivalents</w:t>
      </w:r>
      <w:bookmarkEnd w:id="300"/>
      <w:bookmarkEnd w:id="301"/>
      <w:bookmarkEnd w:id="30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03" w:name="_Toc133491585"/>
      <w:bookmarkStart w:id="304" w:name="_Toc133492571"/>
      <w:bookmarkStart w:id="305" w:name="_Toc133495542"/>
      <w:r>
        <w:rPr>
          <w:rStyle w:val="CharSDivNo"/>
        </w:rPr>
        <w:t>Division 3</w:t>
      </w:r>
      <w:r>
        <w:t> — </w:t>
      </w:r>
      <w:r>
        <w:rPr>
          <w:rStyle w:val="CharSDivText"/>
        </w:rPr>
        <w:t>Summary of parameters within which Powerball is conducted</w:t>
      </w:r>
      <w:bookmarkEnd w:id="303"/>
      <w:bookmarkEnd w:id="304"/>
      <w:bookmarkEnd w:id="305"/>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06" w:name="RuleErr_26"/>
            <w:r>
              <w:rPr>
                <w:i/>
              </w:rPr>
              <w:t>subject to maximum aggregate entry cost</w:t>
            </w:r>
            <w:bookmarkEnd w:id="306"/>
            <w:r>
              <w:t>)</w:t>
            </w:r>
          </w:p>
        </w:tc>
      </w:tr>
      <w:tr>
        <w:tc>
          <w:tcPr>
            <w:tcW w:w="4750" w:type="dxa"/>
          </w:tcPr>
          <w:p>
            <w:pPr>
              <w:pStyle w:val="yTableNAm"/>
              <w:ind w:left="134"/>
            </w:pPr>
            <w:r>
              <w:t>Games per oral request (</w:t>
            </w:r>
            <w:bookmarkStart w:id="307" w:name="RuleErr_27"/>
            <w:r>
              <w:rPr>
                <w:i/>
                <w:iCs/>
              </w:rPr>
              <w:t>if available</w:t>
            </w:r>
            <w:bookmarkEnd w:id="307"/>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08" w:name="RuleErr_28"/>
            <w:r>
              <w:rPr>
                <w:i/>
                <w:iCs/>
              </w:rPr>
              <w:t>if available</w:t>
            </w:r>
            <w:bookmarkEnd w:id="308"/>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309" w:name="_Toc133491586"/>
      <w:bookmarkStart w:id="310" w:name="_Toc133492572"/>
      <w:bookmarkStart w:id="311" w:name="_Toc133495543"/>
      <w:r>
        <w:rPr>
          <w:rStyle w:val="CharSchNo"/>
        </w:rPr>
        <w:lastRenderedPageBreak/>
        <w:t>Schedule 6</w:t>
      </w:r>
      <w:r>
        <w:t> — </w:t>
      </w:r>
      <w:r>
        <w:rPr>
          <w:rStyle w:val="CharSchText"/>
        </w:rPr>
        <w:t>Saturday Lotto</w:t>
      </w:r>
      <w:bookmarkEnd w:id="309"/>
      <w:bookmarkEnd w:id="310"/>
      <w:bookmarkEnd w:id="311"/>
    </w:p>
    <w:p>
      <w:pPr>
        <w:pStyle w:val="yShoulderClause"/>
      </w:pPr>
      <w:r>
        <w:t>[r. 4 and 101]</w:t>
      </w:r>
    </w:p>
    <w:p>
      <w:pPr>
        <w:pStyle w:val="yFootnoteheading"/>
        <w:spacing w:after="60"/>
      </w:pPr>
      <w:r>
        <w:tab/>
        <w:t>[Heading amended: Gazette 4 Oct 2017 p. 5148.]</w:t>
      </w:r>
    </w:p>
    <w:p>
      <w:pPr>
        <w:pStyle w:val="yHeading3"/>
      </w:pPr>
      <w:bookmarkStart w:id="312" w:name="_Toc133491587"/>
      <w:bookmarkStart w:id="313" w:name="_Toc133492573"/>
      <w:bookmarkStart w:id="314" w:name="_Toc133495544"/>
      <w:r>
        <w:rPr>
          <w:rStyle w:val="CharSDivNo"/>
        </w:rPr>
        <w:t>Division 1</w:t>
      </w:r>
      <w:r>
        <w:t> — </w:t>
      </w:r>
      <w:r>
        <w:rPr>
          <w:rStyle w:val="CharSDivText"/>
        </w:rPr>
        <w:t>Calculating the total cost of entry</w:t>
      </w:r>
      <w:bookmarkEnd w:id="312"/>
      <w:bookmarkEnd w:id="313"/>
      <w:bookmarkEnd w:id="314"/>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315" w:name="_Toc133491588"/>
      <w:bookmarkStart w:id="316" w:name="_Toc133492574"/>
      <w:bookmarkStart w:id="317" w:name="_Toc133495545"/>
      <w:r>
        <w:rPr>
          <w:rStyle w:val="CharSDivNo"/>
        </w:rPr>
        <w:t>Division 2</w:t>
      </w:r>
      <w:r>
        <w:t> — </w:t>
      </w:r>
      <w:r>
        <w:rPr>
          <w:rStyle w:val="CharSDivText"/>
        </w:rPr>
        <w:t>System entries and game equivalents</w:t>
      </w:r>
      <w:bookmarkEnd w:id="315"/>
      <w:bookmarkEnd w:id="316"/>
      <w:bookmarkEnd w:id="31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18" w:name="_Toc133491589"/>
      <w:bookmarkStart w:id="319" w:name="_Toc133492575"/>
      <w:bookmarkStart w:id="320" w:name="_Toc133495546"/>
      <w:r>
        <w:rPr>
          <w:rStyle w:val="CharSDivNo"/>
        </w:rPr>
        <w:t>Division 3</w:t>
      </w:r>
      <w:r>
        <w:t> — </w:t>
      </w:r>
      <w:r>
        <w:rPr>
          <w:rStyle w:val="CharSDivText"/>
        </w:rPr>
        <w:t>Summary of parameters within which Saturday Lotto is conducted</w:t>
      </w:r>
      <w:bookmarkEnd w:id="318"/>
      <w:bookmarkEnd w:id="319"/>
      <w:bookmarkEnd w:id="320"/>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lastRenderedPageBreak/>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21" w:name="RuleErr_29"/>
            <w:r>
              <w:rPr>
                <w:i/>
                <w:iCs/>
                <w:szCs w:val="22"/>
              </w:rPr>
              <w:t>if available</w:t>
            </w:r>
            <w:bookmarkEnd w:id="321"/>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22" w:name="RuleErr_30"/>
            <w:r>
              <w:rPr>
                <w:i/>
                <w:iCs/>
                <w:szCs w:val="22"/>
              </w:rPr>
              <w:t>if available</w:t>
            </w:r>
            <w:bookmarkEnd w:id="322"/>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23" w:name="RuleErr_31"/>
            <w:r>
              <w:rPr>
                <w:i/>
                <w:iCs/>
                <w:szCs w:val="22"/>
              </w:rPr>
              <w:t>if available</w:t>
            </w:r>
            <w:bookmarkEnd w:id="323"/>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24" w:name="RuleErr_32"/>
            <w:r>
              <w:rPr>
                <w:i/>
                <w:iCs/>
                <w:szCs w:val="22"/>
              </w:rPr>
              <w:t>if available</w:t>
            </w:r>
            <w:bookmarkEnd w:id="324"/>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325" w:name="_Toc133491590"/>
      <w:bookmarkStart w:id="326" w:name="_Toc133492576"/>
      <w:bookmarkStart w:id="327" w:name="_Toc133495547"/>
      <w:r>
        <w:rPr>
          <w:rStyle w:val="CharSchNo"/>
        </w:rPr>
        <w:lastRenderedPageBreak/>
        <w:t>Schedule 7</w:t>
      </w:r>
      <w:r>
        <w:t> — </w:t>
      </w:r>
      <w:r>
        <w:rPr>
          <w:rStyle w:val="CharSchText"/>
        </w:rPr>
        <w:t>Set for Life</w:t>
      </w:r>
      <w:bookmarkEnd w:id="325"/>
      <w:bookmarkEnd w:id="326"/>
      <w:bookmarkEnd w:id="327"/>
    </w:p>
    <w:p>
      <w:pPr>
        <w:pStyle w:val="yShoulderClause"/>
      </w:pPr>
      <w:r>
        <w:t>[r. 4, 111 and 112]</w:t>
      </w:r>
    </w:p>
    <w:p>
      <w:pPr>
        <w:pStyle w:val="yFootnoteheading"/>
        <w:spacing w:after="60"/>
      </w:pPr>
      <w:r>
        <w:tab/>
        <w:t>[Heading amended: Gazette 4 Oct 2017 p. 5149.]</w:t>
      </w:r>
    </w:p>
    <w:p>
      <w:pPr>
        <w:pStyle w:val="yHeading3"/>
      </w:pPr>
      <w:bookmarkStart w:id="328" w:name="_Toc133491591"/>
      <w:bookmarkStart w:id="329" w:name="_Toc133492577"/>
      <w:bookmarkStart w:id="330" w:name="_Toc133495548"/>
      <w:r>
        <w:rPr>
          <w:rStyle w:val="CharSDivNo"/>
        </w:rPr>
        <w:t>Division 1</w:t>
      </w:r>
      <w:r>
        <w:t> — </w:t>
      </w:r>
      <w:r>
        <w:rPr>
          <w:rStyle w:val="CharSDivText"/>
        </w:rPr>
        <w:t>Calculating the total cost of entry</w:t>
      </w:r>
      <w:bookmarkEnd w:id="328"/>
      <w:bookmarkEnd w:id="329"/>
      <w:bookmarkEnd w:id="330"/>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331" w:name="_Toc133491592"/>
      <w:bookmarkStart w:id="332" w:name="_Toc133492578"/>
      <w:bookmarkStart w:id="333" w:name="_Toc133495549"/>
      <w:r>
        <w:rPr>
          <w:rStyle w:val="CharSDivNo"/>
        </w:rPr>
        <w:lastRenderedPageBreak/>
        <w:t>Division 3</w:t>
      </w:r>
      <w:r>
        <w:t> — </w:t>
      </w:r>
      <w:r>
        <w:rPr>
          <w:rStyle w:val="CharSDivText"/>
        </w:rPr>
        <w:t>Summary of parameters within which Set for Life is conducted</w:t>
      </w:r>
      <w:bookmarkEnd w:id="331"/>
      <w:bookmarkEnd w:id="332"/>
      <w:bookmarkEnd w:id="333"/>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34" w:name="RuleErr_33"/>
            <w:r>
              <w:rPr>
                <w:i/>
                <w:iCs/>
              </w:rPr>
              <w:t>if available</w:t>
            </w:r>
            <w:bookmarkEnd w:id="334"/>
            <w:r>
              <w:t>)</w:t>
            </w:r>
          </w:p>
        </w:tc>
        <w:tc>
          <w:tcPr>
            <w:tcW w:w="2268" w:type="dxa"/>
          </w:tcPr>
          <w:p>
            <w:pPr>
              <w:pStyle w:val="yTableNAm"/>
            </w:pPr>
            <w:r>
              <w:t>Up to 10 weeks</w:t>
            </w:r>
          </w:p>
        </w:tc>
      </w:tr>
      <w:tr>
        <w:trPr>
          <w:cantSplit/>
        </w:trPr>
        <w:tc>
          <w:tcPr>
            <w:tcW w:w="4536" w:type="dxa"/>
          </w:tcPr>
          <w:p>
            <w:pPr>
              <w:pStyle w:val="yTableNAm"/>
            </w:pPr>
            <w:r>
              <w:t>Advance play (maximum) (</w:t>
            </w:r>
            <w:bookmarkStart w:id="335" w:name="RuleErr_34"/>
            <w:r>
              <w:rPr>
                <w:i/>
                <w:iCs/>
              </w:rPr>
              <w:t>if available</w:t>
            </w:r>
            <w:bookmarkEnd w:id="335"/>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336" w:name="_Toc133491593"/>
      <w:bookmarkStart w:id="337" w:name="_Toc133492579"/>
      <w:bookmarkStart w:id="338" w:name="_Toc133495550"/>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336"/>
      <w:bookmarkEnd w:id="337"/>
      <w:bookmarkEnd w:id="338"/>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40" w:name="_Toc133491594"/>
      <w:bookmarkStart w:id="341" w:name="_Toc133492580"/>
      <w:bookmarkStart w:id="342" w:name="_Toc133495551"/>
      <w:r>
        <w:lastRenderedPageBreak/>
        <w:t>Notes</w:t>
      </w:r>
      <w:bookmarkEnd w:id="340"/>
      <w:bookmarkEnd w:id="341"/>
      <w:bookmarkEnd w:id="342"/>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43" w:name="_Toc133495552"/>
      <w:r>
        <w:t>Compilation table</w:t>
      </w:r>
      <w:bookmarkEnd w:id="34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 xml:space="preserve">r. 8: immediately after the Set for </w:t>
            </w:r>
            <w:r>
              <w:lastRenderedPageBreak/>
              <w:t>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single" w:sz="4" w:space="0" w:color="auto"/>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single" w:sz="4" w:space="0" w:color="auto"/>
            </w:tcBorders>
          </w:tcPr>
          <w:p>
            <w:pPr>
              <w:pStyle w:val="nTable"/>
              <w:spacing w:after="40"/>
            </w:pPr>
            <w:r>
              <w:t>12 Apr 2022 p. 2728</w:t>
            </w:r>
            <w:r>
              <w:noBreakHyphen/>
              <w:t>9</w:t>
            </w:r>
          </w:p>
        </w:tc>
        <w:tc>
          <w:tcPr>
            <w:tcW w:w="2693" w:type="dxa"/>
            <w:tcBorders>
              <w:top w:val="nil"/>
              <w:bottom w:val="single" w:sz="4" w:space="0" w:color="auto"/>
            </w:tcBorders>
          </w:tcPr>
          <w:p>
            <w:pPr>
              <w:pStyle w:val="nTable"/>
              <w:keepNext/>
              <w:rPr>
                <w:noProof/>
              </w:rPr>
            </w:pPr>
            <w:r>
              <w:t>r. 1 and 2: 12 Apr 2022 (see r. 2(a));</w:t>
            </w:r>
            <w:r>
              <w:br/>
              <w:t>Rules other than r. 1 and 2: immediately after the Super66 draw on 14 May 2022 (see r. 2(b))</w:t>
            </w:r>
          </w:p>
        </w:tc>
      </w:tr>
    </w:tbl>
    <w:p>
      <w:pPr>
        <w:pStyle w:val="nHeading3"/>
      </w:pPr>
      <w:bookmarkStart w:id="344" w:name="_Toc133495553"/>
      <w:r>
        <w:lastRenderedPageBreak/>
        <w:t>Uncommenced provisions table</w:t>
      </w:r>
      <w:bookmarkEnd w:id="34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Lotteries Commission (Authorised Lotteries) (Powerball) Amendment Rules 2023</w:t>
            </w:r>
            <w:r>
              <w:t xml:space="preserve"> (other than r. 1 and 2)</w:t>
            </w:r>
          </w:p>
        </w:tc>
        <w:tc>
          <w:tcPr>
            <w:tcW w:w="1276" w:type="dxa"/>
          </w:tcPr>
          <w:p>
            <w:pPr>
              <w:pStyle w:val="nTable"/>
              <w:spacing w:after="40"/>
            </w:pPr>
            <w:r>
              <w:t>28 Apr 2023 p. 867</w:t>
            </w:r>
          </w:p>
        </w:tc>
        <w:tc>
          <w:tcPr>
            <w:tcW w:w="2693" w:type="dxa"/>
          </w:tcPr>
          <w:p>
            <w:pPr>
              <w:pStyle w:val="nTable"/>
              <w:spacing w:after="40"/>
            </w:pPr>
            <w:r>
              <w:t>Operative immediately after the Powerball draw on 18 May 2023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46" w:name="_Toc133491596"/>
      <w:bookmarkStart w:id="347" w:name="_Toc133492583"/>
      <w:bookmarkStart w:id="348" w:name="_Toc133495554"/>
      <w:r>
        <w:rPr>
          <w:sz w:val="28"/>
        </w:rPr>
        <w:lastRenderedPageBreak/>
        <w:t>Defined terms</w:t>
      </w:r>
      <w:bookmarkEnd w:id="346"/>
      <w:bookmarkEnd w:id="347"/>
      <w:bookmarkEnd w:id="3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98(2),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and (3)</w:t>
      </w:r>
    </w:p>
    <w:p>
      <w:pPr>
        <w:pStyle w:val="DefinedTerms"/>
      </w:pPr>
      <w:r>
        <w:t>Lotto Bloc</w:t>
      </w:r>
      <w:r>
        <w:tab/>
        <w:t>3</w:t>
      </w:r>
    </w:p>
    <w:p>
      <w:pPr>
        <w:pStyle w:val="DefinedTerms"/>
      </w:pPr>
      <w:r>
        <w:t>lotto draw</w:t>
      </w:r>
      <w:r>
        <w:tab/>
        <w:t>3, 63(2) and (3)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lastRenderedPageBreak/>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(2) and (3), 73, 86, 99, 110, 137</w:t>
      </w:r>
    </w:p>
    <w:p>
      <w:pPr>
        <w:pStyle w:val="DefinedTerms"/>
      </w:pPr>
      <w:r>
        <w:t>prize reserve fund</w:t>
      </w:r>
      <w:r>
        <w:tab/>
        <w:t>63(1), 73, 86, 98(2),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itlePage"/>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39" w:name="Schedule"/>
    <w:bookmarkEnd w:id="3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9" w:name="DefinedTerms"/>
    <w:bookmarkEnd w:id="34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0" w:name="Coversheet"/>
    <w:bookmarkEnd w:id="3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925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27123459"/>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2B328-A247-4027-8A2D-B0839171B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26748</Words>
  <Characters>120369</Characters>
  <Application>Microsoft Office Word</Application>
  <DocSecurity>0</DocSecurity>
  <Lines>3882</Lines>
  <Paragraphs>2580</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2016 - 00-w0-00</dc:title>
  <dc:subject/>
  <dc:creator/>
  <cp:keywords/>
  <dc:description/>
  <cp:lastModifiedBy>Master Repository Process</cp:lastModifiedBy>
  <cp:revision>4</cp:revision>
  <cp:lastPrinted>2020-11-06T03:20:00Z</cp:lastPrinted>
  <dcterms:created xsi:type="dcterms:W3CDTF">2023-04-28T01:34:00Z</dcterms:created>
  <dcterms:modified xsi:type="dcterms:W3CDTF">2023-04-28T01:34:00Z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28 Apr 2023</vt:lpwstr>
  </property>
  <property fmtid="{D5CDD505-2E9C-101B-9397-08002B2CF9AE}" pid="5" name="Suffix">
    <vt:lpwstr>00-w0-00</vt:lpwstr>
  </property>
  <property fmtid="{D5CDD505-2E9C-101B-9397-08002B2CF9AE}" pid="6" name="CommencementDate">
    <vt:lpwstr>20230428</vt:lpwstr>
  </property>
</Properties>
</file>