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Act 2005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_Toc200117455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_Toc200117456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_Toc200117457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_Toc200117458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_Toc200117459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_Toc200117460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_Toc200117461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Fees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Fees for approval of subdivision (Form 1A)</w:t>
      </w:r>
      <w:r>
        <w:tab/>
      </w:r>
      <w:r>
        <w:fldChar w:fldCharType="begin"/>
      </w:r>
      <w:r>
        <w:instrText xml:space="preserve"> PAGEREF _Toc200117463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Fees for amended plan for subdivision (Form 2A)</w:t>
      </w:r>
      <w:r>
        <w:tab/>
      </w:r>
      <w:r>
        <w:fldChar w:fldCharType="begin"/>
      </w:r>
      <w:r>
        <w:instrText xml:space="preserve"> PAGEREF _Toc200117464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Fees for reconsideration of decision (Form 3A)</w:t>
      </w:r>
      <w:r>
        <w:tab/>
      </w:r>
      <w:r>
        <w:fldChar w:fldCharType="begin"/>
      </w:r>
      <w:r>
        <w:instrText xml:space="preserve"> PAGEREF _Toc200117465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 for endorsement of plan (Form 1C)</w:t>
      </w:r>
      <w:r>
        <w:tab/>
      </w:r>
      <w:r>
        <w:fldChar w:fldCharType="begin"/>
      </w:r>
      <w:r>
        <w:instrText xml:space="preserve"> PAGEREF _Toc200117466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Fees for approval and endorsement of proposed lease or licence or class of lease or licence (Form 1B)</w:t>
      </w:r>
      <w:r>
        <w:tab/>
      </w:r>
      <w:r>
        <w:fldChar w:fldCharType="begin"/>
      </w:r>
      <w:r>
        <w:instrText xml:space="preserve"> PAGEREF _Toc200117467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 for issue of certificates under region planning schemes</w:t>
      </w:r>
      <w:r>
        <w:tab/>
      </w:r>
      <w:r>
        <w:fldChar w:fldCharType="begin"/>
      </w:r>
      <w:r>
        <w:instrText xml:space="preserve"> PAGEREF _Toc200117468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Cartography and spatial data fees</w:t>
      </w:r>
      <w:r>
        <w:tab/>
      </w:r>
      <w:r>
        <w:fldChar w:fldCharType="begin"/>
      </w:r>
      <w:r>
        <w:instrText xml:space="preserve"> PAGEREF _Toc200117469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_Toc200117471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2" w:name="_Toc200117455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20011745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5" w:name="_Toc200117457"/>
      <w:r>
        <w:rPr>
          <w:rStyle w:val="CharSectno"/>
        </w:rPr>
        <w:t>3</w:t>
      </w:r>
      <w:r>
        <w:t>.</w:t>
      </w:r>
      <w:r>
        <w:tab/>
        <w:t>Term used</w:t>
      </w:r>
      <w:bookmarkEnd w:id="5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6" w:name="_Toc200117458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6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7" w:name="_Toc200117459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7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8" w:name="_Toc200117460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8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9" w:name="_Toc200117461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0" w:name="_Toc200117462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0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2023/65 cl. 4.]</w:t>
      </w:r>
    </w:p>
    <w:p>
      <w:pPr>
        <w:pStyle w:val="yHeading5"/>
      </w:pPr>
      <w:bookmarkStart w:id="11" w:name="_Toc200117463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11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$2 558.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$2 558.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$3 546 and $79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$3 546 plus $395 (5 lots multiplied by $79), which totals $3 941.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$11 446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$11 446 plus $135 (5 lots multiplied by $27), which totals $11 581.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1 inserted: SL 2023/65 cl. 4.]</w:t>
      </w:r>
    </w:p>
    <w:p>
      <w:pPr>
        <w:pStyle w:val="yHeading5"/>
      </w:pPr>
      <w:bookmarkStart w:id="12" w:name="_Toc200117464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12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$871.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$871.</w:t>
      </w:r>
    </w:p>
    <w:p>
      <w:pPr>
        <w:pStyle w:val="ySubsection"/>
      </w:pPr>
      <w:r>
        <w:rPr>
          <w:b/>
        </w:rPr>
        <w:lastRenderedPageBreak/>
        <w:tab/>
      </w:r>
      <w:r>
        <w:rPr>
          <w:b/>
        </w:rPr>
        <w:tab/>
        <w:t>Subdivision into 2 or more lots (up to and including 100 lots) — $1 293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$1 293 plus $130 (5 lots multiplied by $26), which totals $1 423.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$3 893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$3 893 plus $20 (5 lots multiplied by $4), which totals $3 913.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2 inserted: SL 2023/65 cl. 4.]</w:t>
      </w:r>
    </w:p>
    <w:p>
      <w:pPr>
        <w:pStyle w:val="yHeading5"/>
      </w:pPr>
      <w:bookmarkStart w:id="13" w:name="_Toc200117465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13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$1 191.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$1 191.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$1 459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$1 459 plus $160 (5 lots multiplied by $32), which totals $1 619.</w:t>
      </w:r>
    </w:p>
    <w:p>
      <w:pPr>
        <w:pStyle w:val="ySubsection"/>
        <w:keepNext/>
      </w:pPr>
      <w:r>
        <w:rPr>
          <w:b/>
        </w:rPr>
        <w:lastRenderedPageBreak/>
        <w:tab/>
      </w:r>
      <w:r>
        <w:rPr>
          <w:b/>
        </w:rPr>
        <w:tab/>
        <w:t>Subdivision into 101 or more lots — $4 659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$4 659 plus $30 (5 lots multiplied by $6), which totals $4 689.</w:t>
      </w:r>
    </w:p>
    <w:p>
      <w:pPr>
        <w:pStyle w:val="yFootnotesection"/>
      </w:pPr>
      <w:r>
        <w:tab/>
        <w:t>[Clause 3 inserted: SL 2023/65 cl. 4.]</w:t>
      </w:r>
    </w:p>
    <w:p>
      <w:pPr>
        <w:pStyle w:val="yHeading5"/>
      </w:pPr>
      <w:bookmarkStart w:id="14" w:name="_Toc200117466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14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$595.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$595.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 100 lots) — $665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$665 plus $40 (5 lots multiplied by $8), which totals $705.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$1 465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$1 465 plus $25 (5 lots multiplied by $5), which totals $1 490.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 4 inserted: SL 2023/65 cl. 4.]</w:t>
      </w:r>
    </w:p>
    <w:p>
      <w:pPr>
        <w:pStyle w:val="yHeading5"/>
      </w:pPr>
      <w:bookmarkStart w:id="15" w:name="_Toc200117467"/>
      <w:r>
        <w:rPr>
          <w:rStyle w:val="CharSClsNo"/>
        </w:rPr>
        <w:lastRenderedPageBreak/>
        <w:t>5</w:t>
      </w:r>
      <w:r>
        <w:t>.</w:t>
      </w:r>
      <w:r>
        <w:tab/>
        <w:t>Fees for approval and endorsement of proposed lease or licence or class of lease or licence (Form 1B)</w:t>
      </w:r>
      <w:bookmarkEnd w:id="15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$628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$628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 5 inserted: SL 2023/65 cl. 4.]</w:t>
      </w:r>
    </w:p>
    <w:p>
      <w:pPr>
        <w:pStyle w:val="yHeading5"/>
      </w:pPr>
      <w:bookmarkStart w:id="16" w:name="_Toc200117468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6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 6 inserted: SL 2023/65 cl. 4.]</w:t>
      </w:r>
    </w:p>
    <w:p>
      <w:pPr>
        <w:pStyle w:val="yHeading5"/>
      </w:pPr>
      <w:bookmarkStart w:id="17" w:name="_Toc200117469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17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$85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$86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 7 inserted: SL 2023/65 cl.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19" w:name="_Toc200117470"/>
      <w:r>
        <w:lastRenderedPageBreak/>
        <w:t>Notes</w:t>
      </w:r>
      <w:bookmarkEnd w:id="19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rPr>
          <w:noProof/>
        </w:rPr>
        <w:t xml:space="preserve"> </w:t>
      </w:r>
      <w:r>
        <w:t>and includes amendments made by other written laws. For provisions that have come into operation see the compilation table.</w:t>
      </w:r>
    </w:p>
    <w:p>
      <w:pPr>
        <w:pStyle w:val="nHeading3"/>
      </w:pPr>
      <w:bookmarkStart w:id="20" w:name="_Toc200117471"/>
      <w:r>
        <w:t>Compilation table</w:t>
      </w:r>
      <w:bookmarkEnd w:id="20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2" w:name="_Toc200117472"/>
      <w:r>
        <w:rPr>
          <w:sz w:val="28"/>
        </w:rPr>
        <w:lastRenderedPageBreak/>
        <w:t>Defined terms</w:t>
      </w:r>
      <w:bookmarkEnd w:id="2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WAPC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A843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191FC441" w14:textId="752D9B8D" w:rsidR="006509ED" w:rsidRDefault="006509E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2B8BA4A" w14:textId="77777777" w:rsidR="006509ED" w:rsidRDefault="006509E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3CFB06E" w14:textId="6CAC4A53" w:rsidR="006509ED" w:rsidRDefault="006509E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1B03611" w14:textId="77777777" w:rsidR="006509ED" w:rsidRDefault="006509E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8" w:name="Schedule"/>
    <w:bookmarkEnd w:id="1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1" w:name="Compilation"/>
    <w:bookmarkEnd w:id="21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3" w:name="DefinedTerms"/>
    <w:bookmarkEnd w:id="23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31228132154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1621</Words>
  <Characters>7749</Characters>
  <Application>Microsoft Office Word</Application>
  <DocSecurity>0</DocSecurity>
  <Lines>258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2021 - 00-e0-01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2025-06-06T07:50:00Z</dcterms:created>
  <dcterms:modified xsi:type="dcterms:W3CDTF">2025-06-06T07:50:00Z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01 Jul 2023</vt:lpwstr>
  </property>
  <property fmtid="{D5CDD505-2E9C-101B-9397-08002B2CF9AE}" pid="5" name="Suffix">
    <vt:lpwstr>00-e0-01</vt:lpwstr>
  </property>
  <property fmtid="{D5CDD505-2E9C-101B-9397-08002B2CF9AE}" pid="6" name="Official">
    <vt:lpwstr/>
  </property>
  <property fmtid="{D5CDD505-2E9C-101B-9397-08002B2CF9AE}" pid="7" name="CommencementDate">
    <vt:lpwstr>20230701</vt:lpwstr>
  </property>
  <property fmtid="{D5CDD505-2E9C-101B-9397-08002B2CF9AE}" pid="8" name="CommencementAsAt">
    <vt:filetime>2023-06-30T16:00:00Z</vt:filetime>
  </property>
  <property fmtid="{D5CDD505-2E9C-101B-9397-08002B2CF9AE}" pid="9" name="CommencementYear">
    <vt:lpwstr>2023</vt:lpwstr>
  </property>
</Properties>
</file>